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891F" w14:textId="0FE73374" w:rsidR="003A5B26" w:rsidRPr="0038059A" w:rsidRDefault="009C655E" w:rsidP="00974E67">
      <w:pPr>
        <w:pStyle w:val="LetterheadAddress"/>
        <w:jc w:val="right"/>
      </w:pPr>
      <w:r w:rsidRPr="00ED2BD0">
        <w:t>D</w:t>
      </w:r>
      <w:r w:rsidR="00ED2BD0" w:rsidRPr="00ED2BD0">
        <w:t>25</w:t>
      </w:r>
      <w:r w:rsidRPr="00ED2BD0">
        <w:t>/</w:t>
      </w:r>
      <w:r w:rsidR="00ED2BD0" w:rsidRPr="00ED2BD0">
        <w:t>2</w:t>
      </w:r>
      <w:r w:rsidR="00ED2BD0">
        <w:t>3363</w:t>
      </w:r>
    </w:p>
    <w:p w14:paraId="111CEDB9" w14:textId="77777777" w:rsidR="00BE010F" w:rsidRDefault="00BE010F" w:rsidP="00D93FCF">
      <w:pPr>
        <w:pStyle w:val="LetterheadAddress"/>
        <w:spacing w:before="240" w:afterLines="160" w:after="384" w:line="240" w:lineRule="auto"/>
      </w:pPr>
      <w:r w:rsidRPr="00BE010F">
        <w:t>Carolyn Jackson</w:t>
      </w:r>
    </w:p>
    <w:p w14:paraId="16AD5A6B" w14:textId="2455F822" w:rsidR="00D93FCF" w:rsidRDefault="00D93FCF" w:rsidP="00D93FCF">
      <w:pPr>
        <w:pStyle w:val="LetterheadAddress"/>
        <w:spacing w:before="240" w:afterLines="160" w:after="384" w:line="240" w:lineRule="auto"/>
      </w:pPr>
      <w:r>
        <w:t>Deputy Secretary, Regions, Environment, Climate Action and First Peoples</w:t>
      </w:r>
    </w:p>
    <w:p w14:paraId="13728700" w14:textId="77777777" w:rsidR="00D93FCF" w:rsidRDefault="00D93FCF" w:rsidP="00D93FCF">
      <w:pPr>
        <w:pStyle w:val="LetterheadAddress"/>
        <w:spacing w:before="240" w:afterLines="160" w:after="384" w:line="240" w:lineRule="auto"/>
      </w:pPr>
      <w:r>
        <w:t xml:space="preserve">Department of Energy, Environment and Climate Action </w:t>
      </w:r>
    </w:p>
    <w:p w14:paraId="2BB1D375" w14:textId="77777777" w:rsidR="00D93FCF" w:rsidRDefault="00D93FCF" w:rsidP="00D93FCF">
      <w:pPr>
        <w:pStyle w:val="LetterheadAddress"/>
        <w:spacing w:before="240" w:afterLines="160" w:after="384" w:line="240" w:lineRule="auto"/>
      </w:pPr>
      <w:r>
        <w:t>Level 1, 8 Nicholson Street</w:t>
      </w:r>
    </w:p>
    <w:p w14:paraId="796DF165" w14:textId="6009FBC7" w:rsidR="005806C7" w:rsidRDefault="00D93FCF" w:rsidP="00D93FCF">
      <w:pPr>
        <w:pStyle w:val="LetterheadAddress"/>
        <w:spacing w:before="240" w:afterLines="160" w:after="384" w:line="240" w:lineRule="auto"/>
        <w:rPr>
          <w:rFonts w:ascii="Cambria Math" w:hAnsi="Cambria Math" w:cs="Cambria Math"/>
        </w:rPr>
      </w:pPr>
      <w:r>
        <w:t>EAST MELBOURNE VIC  3002</w:t>
      </w:r>
    </w:p>
    <w:p w14:paraId="730E17E6" w14:textId="77777777" w:rsidR="00B0279A" w:rsidRDefault="00B0279A" w:rsidP="00B0279A">
      <w:pPr>
        <w:pStyle w:val="LetterheadAddress"/>
        <w:spacing w:before="240" w:afterLines="160" w:after="384" w:line="240" w:lineRule="auto"/>
        <w:rPr>
          <w:rStyle w:val="PlaceholderText"/>
          <w:color w:val="000000"/>
          <w:highlight w:val="yellow"/>
        </w:rPr>
      </w:pPr>
    </w:p>
    <w:p w14:paraId="09D2A75B" w14:textId="5A181437" w:rsidR="005806C7" w:rsidRPr="00B0279A" w:rsidRDefault="00AF6DAE" w:rsidP="005806C7">
      <w:pPr>
        <w:pStyle w:val="LetterheadAddress"/>
        <w:spacing w:before="240" w:afterLines="160" w:after="384" w:line="240" w:lineRule="auto"/>
        <w:contextualSpacing w:val="0"/>
      </w:pPr>
      <w:r>
        <w:rPr>
          <w:rStyle w:val="PlaceholderText"/>
          <w:color w:val="000000"/>
        </w:rPr>
        <w:t>4</w:t>
      </w:r>
      <w:r w:rsidR="00580015" w:rsidRPr="00EE250B">
        <w:rPr>
          <w:rStyle w:val="PlaceholderText"/>
          <w:color w:val="000000"/>
        </w:rPr>
        <w:t xml:space="preserve"> </w:t>
      </w:r>
      <w:r w:rsidR="00E23B06">
        <w:rPr>
          <w:rStyle w:val="PlaceholderText"/>
          <w:color w:val="000000"/>
        </w:rPr>
        <w:t>March</w:t>
      </w:r>
      <w:r w:rsidR="00D14B6F" w:rsidRPr="00580015">
        <w:rPr>
          <w:rStyle w:val="PlaceholderText"/>
          <w:color w:val="000000"/>
        </w:rPr>
        <w:t xml:space="preserve"> </w:t>
      </w:r>
      <w:r w:rsidR="005806C7" w:rsidRPr="00B0279A">
        <w:rPr>
          <w:rStyle w:val="PlaceholderText"/>
          <w:color w:val="000000"/>
        </w:rPr>
        <w:t>202</w:t>
      </w:r>
      <w:r w:rsidR="003D4DC6" w:rsidRPr="00B0279A">
        <w:rPr>
          <w:rStyle w:val="PlaceholderText"/>
          <w:color w:val="000000"/>
        </w:rPr>
        <w:t>5</w:t>
      </w:r>
    </w:p>
    <w:p w14:paraId="716B04AE" w14:textId="6F947823" w:rsidR="005806C7" w:rsidRDefault="005806C7" w:rsidP="00904FC7">
      <w:pPr>
        <w:pStyle w:val="Salutation"/>
        <w:spacing w:afterLines="120" w:after="288"/>
      </w:pPr>
      <w:r w:rsidRPr="00B0279A">
        <w:t xml:space="preserve">Dear </w:t>
      </w:r>
      <w:r w:rsidR="00E23B06">
        <w:t>Ms Jackson</w:t>
      </w:r>
      <w:r w:rsidRPr="00B0279A">
        <w:t>,</w:t>
      </w:r>
    </w:p>
    <w:p w14:paraId="77F32F9D" w14:textId="5DD53273" w:rsidR="006F697B" w:rsidRPr="00F703EC" w:rsidRDefault="006F697B" w:rsidP="00904FC7">
      <w:pPr>
        <w:pStyle w:val="Title"/>
        <w:spacing w:afterLines="120" w:after="288"/>
        <w:contextualSpacing w:val="0"/>
        <w:jc w:val="both"/>
      </w:pPr>
      <w:r w:rsidRPr="0050422E">
        <w:t>Regulatory Impact Statement FOR THE Circular Economy (Waste Reduction and Recycling) (Waste to Energy Scheme) Amendment Regulations</w:t>
      </w:r>
      <w:r w:rsidRPr="00F703EC">
        <w:t xml:space="preserve"> 202</w:t>
      </w:r>
      <w:r w:rsidR="00C45721">
        <w:t>5</w:t>
      </w:r>
      <w:r w:rsidRPr="00F703EC">
        <w:t xml:space="preserve"> </w:t>
      </w:r>
    </w:p>
    <w:p w14:paraId="69F9DD86" w14:textId="402C5439" w:rsidR="00000133" w:rsidRDefault="72A2D5BD" w:rsidP="00904FC7">
      <w:pPr>
        <w:spacing w:afterLines="120" w:after="288" w:line="276" w:lineRule="auto"/>
        <w:rPr>
          <w:rStyle w:val="normaltextrun"/>
        </w:rPr>
      </w:pPr>
      <w:r w:rsidRPr="43DD538A">
        <w:rPr>
          <w:rStyle w:val="normaltextrun"/>
        </w:rPr>
        <w:t xml:space="preserve">I would like to thank your staff at the </w:t>
      </w:r>
      <w:r w:rsidR="004745CA" w:rsidRPr="004745CA">
        <w:rPr>
          <w:rStyle w:val="normaltextrun"/>
        </w:rPr>
        <w:t>Department of Environment, Energy and Climate Action (the Department) for working with the team at Better Regulation Victoria on the preparation of the Regulatory Impact Statement (RIS) for the Circular Economy (Waste Reduction and Recycling) (Waste to Energy Scheme) Amendment Regulations 202</w:t>
      </w:r>
      <w:r w:rsidR="004745CA">
        <w:rPr>
          <w:rStyle w:val="normaltextrun"/>
        </w:rPr>
        <w:t>5</w:t>
      </w:r>
      <w:r w:rsidR="004745CA" w:rsidRPr="004745CA">
        <w:rPr>
          <w:rStyle w:val="normaltextrun"/>
        </w:rPr>
        <w:t xml:space="preserve"> (the proposed Regulations).</w:t>
      </w:r>
    </w:p>
    <w:p w14:paraId="4CE0F240" w14:textId="7D064389" w:rsidR="00000133" w:rsidRDefault="00C72177" w:rsidP="00904FC7">
      <w:pPr>
        <w:spacing w:afterLines="120" w:after="288" w:line="276" w:lineRule="auto"/>
        <w:rPr>
          <w:rStyle w:val="normaltextrun"/>
        </w:rPr>
      </w:pPr>
      <w:r w:rsidRPr="0E65DC62">
        <w:rPr>
          <w:rStyle w:val="normaltextrun"/>
        </w:rPr>
        <w:t>The Commissioner for Better Regulation is required to provide independent advice on the adequacy of RISs in accordance with the Subordinate Legislation Act 1994 Guidelines (the Guidelines). However,</w:t>
      </w:r>
      <w:r w:rsidR="006955EB" w:rsidRPr="0E65DC62">
        <w:rPr>
          <w:rStyle w:val="normaltextrun"/>
        </w:rPr>
        <w:t xml:space="preserve"> as</w:t>
      </w:r>
      <w:r w:rsidRPr="0E65DC62">
        <w:rPr>
          <w:rStyle w:val="normaltextrun"/>
        </w:rPr>
        <w:t xml:space="preserve"> </w:t>
      </w:r>
      <w:r w:rsidR="00725493" w:rsidRPr="0E65DC62">
        <w:rPr>
          <w:rStyle w:val="normaltextrun"/>
        </w:rPr>
        <w:t xml:space="preserve">the </w:t>
      </w:r>
      <w:r w:rsidRPr="0E65DC62">
        <w:rPr>
          <w:rStyle w:val="normaltextrun"/>
        </w:rPr>
        <w:t xml:space="preserve">office </w:t>
      </w:r>
      <w:r w:rsidR="00725493" w:rsidRPr="0E65DC62">
        <w:rPr>
          <w:rStyle w:val="normaltextrun"/>
        </w:rPr>
        <w:t xml:space="preserve">of the Commissioner for Better Regulation </w:t>
      </w:r>
      <w:r w:rsidRPr="0E65DC62">
        <w:rPr>
          <w:rStyle w:val="normaltextrun"/>
        </w:rPr>
        <w:t xml:space="preserve">is currently vacant, the Secretary to the Department of Treasury and Finance </w:t>
      </w:r>
      <w:r w:rsidR="00E22C2C" w:rsidRPr="0E65DC62">
        <w:rPr>
          <w:rStyle w:val="normaltextrun"/>
        </w:rPr>
        <w:t>(</w:t>
      </w:r>
      <w:r w:rsidRPr="0E65DC62">
        <w:rPr>
          <w:rStyle w:val="normaltextrun"/>
        </w:rPr>
        <w:t>or their delegate</w:t>
      </w:r>
      <w:r w:rsidR="00E22C2C" w:rsidRPr="0E65DC62">
        <w:rPr>
          <w:rStyle w:val="normaltextrun"/>
        </w:rPr>
        <w:t>)</w:t>
      </w:r>
      <w:r w:rsidR="006955EB" w:rsidRPr="0E65DC62">
        <w:rPr>
          <w:rStyle w:val="normaltextrun"/>
        </w:rPr>
        <w:t xml:space="preserve"> is responsible </w:t>
      </w:r>
      <w:r w:rsidRPr="0E65DC62">
        <w:rPr>
          <w:rStyle w:val="normaltextrun"/>
        </w:rPr>
        <w:t xml:space="preserve">for providing </w:t>
      </w:r>
      <w:r w:rsidR="00725493" w:rsidRPr="0E65DC62">
        <w:rPr>
          <w:rStyle w:val="normaltextrun"/>
        </w:rPr>
        <w:t xml:space="preserve">independent </w:t>
      </w:r>
      <w:r w:rsidRPr="0E65DC62">
        <w:rPr>
          <w:rStyle w:val="normaltextrun"/>
        </w:rPr>
        <w:t>advice</w:t>
      </w:r>
      <w:r w:rsidR="00DB5A32" w:rsidRPr="0E65DC62">
        <w:rPr>
          <w:rStyle w:val="normaltextrun"/>
        </w:rPr>
        <w:t xml:space="preserve"> on the adequacy of RISs</w:t>
      </w:r>
      <w:r w:rsidR="00AC3EFF" w:rsidRPr="0E65DC62">
        <w:rPr>
          <w:rStyle w:val="normaltextrun"/>
        </w:rPr>
        <w:t>, in accordance with the Guidelines</w:t>
      </w:r>
      <w:r w:rsidRPr="0E65DC62">
        <w:rPr>
          <w:rStyle w:val="normaltextrun"/>
        </w:rPr>
        <w:t xml:space="preserve">. The Secretary has delegated this responsibility to me in my capacity as </w:t>
      </w:r>
      <w:r w:rsidR="0040641A" w:rsidRPr="0E65DC62">
        <w:rPr>
          <w:rStyle w:val="normaltextrun"/>
        </w:rPr>
        <w:t>Deputy Secretary</w:t>
      </w:r>
      <w:r w:rsidR="00A67CC3" w:rsidRPr="0E65DC62">
        <w:rPr>
          <w:rStyle w:val="normaltextrun"/>
        </w:rPr>
        <w:t xml:space="preserve"> of </w:t>
      </w:r>
      <w:r w:rsidR="0040641A" w:rsidRPr="0E65DC62">
        <w:rPr>
          <w:rStyle w:val="normaltextrun"/>
        </w:rPr>
        <w:t>Economic Division</w:t>
      </w:r>
      <w:r w:rsidRPr="0E65DC62">
        <w:rPr>
          <w:rStyle w:val="normaltextrun"/>
        </w:rPr>
        <w:t>.</w:t>
      </w:r>
    </w:p>
    <w:p w14:paraId="3E2A9902" w14:textId="38AB6D99" w:rsidR="00000133" w:rsidRDefault="005806C7" w:rsidP="00904FC7">
      <w:pPr>
        <w:spacing w:afterLines="120" w:after="288" w:line="276" w:lineRule="auto"/>
        <w:rPr>
          <w:rStyle w:val="normaltextrun"/>
        </w:rPr>
      </w:pPr>
      <w:r w:rsidRPr="6AB0C551">
        <w:rPr>
          <w:rStyle w:val="normaltextrun"/>
        </w:rPr>
        <w:t xml:space="preserve">A RIS is deemed to be adequate when it contains analysis that is logical, draws on relevant evidence, is transparent about any assumptions made, and is proportionate to the proposal’s expected effects. The RIS also needs to be clearly written so that it can be a suitable basis for public consultation.  </w:t>
      </w:r>
    </w:p>
    <w:p w14:paraId="2D1939A0" w14:textId="0F455196" w:rsidR="00DB5A32" w:rsidRDefault="005806C7" w:rsidP="00904FC7">
      <w:pPr>
        <w:spacing w:afterLines="120" w:after="288" w:line="276" w:lineRule="auto"/>
        <w:rPr>
          <w:rStyle w:val="normaltextrun"/>
        </w:rPr>
      </w:pPr>
      <w:r w:rsidRPr="6AB0C551">
        <w:rPr>
          <w:rStyle w:val="normaltextrun"/>
        </w:rPr>
        <w:lastRenderedPageBreak/>
        <w:t xml:space="preserve">I am pleased to advise that the final version of the RIS received on </w:t>
      </w:r>
      <w:r w:rsidR="00AF6DAE">
        <w:rPr>
          <w:rStyle w:val="normaltextrun"/>
        </w:rPr>
        <w:t>4</w:t>
      </w:r>
      <w:r w:rsidR="00580015" w:rsidRPr="00EE250B">
        <w:rPr>
          <w:rStyle w:val="normaltextrun"/>
        </w:rPr>
        <w:t xml:space="preserve"> </w:t>
      </w:r>
      <w:r w:rsidR="00E23B06">
        <w:rPr>
          <w:rStyle w:val="normaltextrun"/>
        </w:rPr>
        <w:t>March</w:t>
      </w:r>
      <w:r w:rsidRPr="00086410">
        <w:rPr>
          <w:rStyle w:val="normaltextrun"/>
        </w:rPr>
        <w:t xml:space="preserve"> 202</w:t>
      </w:r>
      <w:r w:rsidR="00FD3C64">
        <w:rPr>
          <w:rStyle w:val="normaltextrun"/>
        </w:rPr>
        <w:t>5</w:t>
      </w:r>
      <w:r w:rsidRPr="6AB0C551">
        <w:rPr>
          <w:rStyle w:val="normaltextrun"/>
        </w:rPr>
        <w:t xml:space="preserve"> meets the adequacy requirements set out in the </w:t>
      </w:r>
      <w:r w:rsidRPr="6AB0C551">
        <w:rPr>
          <w:rStyle w:val="normaltextrun"/>
          <w:i/>
          <w:iCs/>
        </w:rPr>
        <w:t>Subordinate Legislation Act 1994</w:t>
      </w:r>
      <w:r w:rsidRPr="6AB0C551">
        <w:rPr>
          <w:rStyle w:val="normaltextrun"/>
        </w:rPr>
        <w:t>.</w:t>
      </w:r>
    </w:p>
    <w:p w14:paraId="4D9F692A" w14:textId="3C89C72A" w:rsidR="00000133" w:rsidRDefault="005806C7" w:rsidP="00777240">
      <w:pPr>
        <w:spacing w:afterLines="120" w:after="288" w:line="276" w:lineRule="auto"/>
        <w:contextualSpacing/>
        <w:rPr>
          <w:b/>
          <w:bCs/>
        </w:rPr>
      </w:pPr>
      <w:r>
        <w:rPr>
          <w:b/>
          <w:bCs/>
        </w:rPr>
        <w:t>Background</w:t>
      </w:r>
      <w:r w:rsidR="006C74C9">
        <w:rPr>
          <w:b/>
          <w:bCs/>
        </w:rPr>
        <w:t xml:space="preserve"> and problems</w:t>
      </w:r>
    </w:p>
    <w:p w14:paraId="050501EC" w14:textId="522D1424" w:rsidR="00974861" w:rsidRDefault="00A41719" w:rsidP="00AF6DAE">
      <w:pPr>
        <w:spacing w:afterLines="120" w:after="288" w:line="276" w:lineRule="auto"/>
        <w:rPr>
          <w:rStyle w:val="normaltextrun"/>
        </w:rPr>
      </w:pPr>
      <w:r>
        <w:rPr>
          <w:rStyle w:val="normaltextrun"/>
        </w:rPr>
        <w:t xml:space="preserve">Waste to energy (WtE) is any technology that is applied to waste to generate energy resources such as electricity, gas, and liquid fuels. This includes processes that generate heat, steam, fuels, and electricity from combustible waste, and can include thermal and biological </w:t>
      </w:r>
      <w:r w:rsidR="003E68A5">
        <w:rPr>
          <w:rStyle w:val="normaltextrun"/>
        </w:rPr>
        <w:t>WtE</w:t>
      </w:r>
      <w:r>
        <w:rPr>
          <w:rStyle w:val="normaltextrun"/>
        </w:rPr>
        <w:t xml:space="preserve"> technologies.</w:t>
      </w:r>
      <w:r w:rsidR="00223243">
        <w:rPr>
          <w:rStyle w:val="normaltextrun"/>
        </w:rPr>
        <w:t xml:space="preserve"> </w:t>
      </w:r>
      <w:r w:rsidR="00974861">
        <w:rPr>
          <w:rStyle w:val="normaltextrun"/>
        </w:rPr>
        <w:t>Thermal waste to energy</w:t>
      </w:r>
      <w:r w:rsidR="00A06EEE">
        <w:rPr>
          <w:rStyle w:val="normaltextrun"/>
        </w:rPr>
        <w:t xml:space="preserve">, </w:t>
      </w:r>
      <w:r w:rsidR="00896F3B">
        <w:rPr>
          <w:rStyle w:val="normaltextrun"/>
        </w:rPr>
        <w:t>which is</w:t>
      </w:r>
      <w:r w:rsidR="00A06EEE">
        <w:rPr>
          <w:rStyle w:val="normaltextrun"/>
        </w:rPr>
        <w:t xml:space="preserve"> the focus of this RIS and the proposed Regulations, </w:t>
      </w:r>
      <w:r w:rsidR="00974861">
        <w:rPr>
          <w:rStyle w:val="normaltextrun"/>
        </w:rPr>
        <w:t xml:space="preserve">is defined by the </w:t>
      </w:r>
      <w:r w:rsidR="00974861" w:rsidRPr="00974861">
        <w:rPr>
          <w:rStyle w:val="normaltextrun"/>
          <w:i/>
          <w:iCs/>
        </w:rPr>
        <w:t>Circular Economy (Waste Reduction and Recycling) Act 2021</w:t>
      </w:r>
      <w:r w:rsidR="00974861" w:rsidRPr="00974861">
        <w:rPr>
          <w:rStyle w:val="normaltextrun"/>
        </w:rPr>
        <w:t xml:space="preserve"> (the Act)</w:t>
      </w:r>
      <w:r w:rsidR="00974861">
        <w:rPr>
          <w:rStyle w:val="normaltextrun"/>
        </w:rPr>
        <w:t xml:space="preserve"> </w:t>
      </w:r>
      <w:r w:rsidR="00974861" w:rsidRPr="00974861">
        <w:rPr>
          <w:rStyle w:val="normaltextrun"/>
        </w:rPr>
        <w:t>as a thermal process used “to recover energy from waste in the form of heat” or “to produce fuel from waste.”</w:t>
      </w:r>
      <w:r w:rsidR="00974861">
        <w:rPr>
          <w:rStyle w:val="normaltextrun"/>
        </w:rPr>
        <w:t xml:space="preserve"> </w:t>
      </w:r>
    </w:p>
    <w:p w14:paraId="51923CAF" w14:textId="3951EF04" w:rsidR="00A41719" w:rsidRDefault="00C23248" w:rsidP="00AF6DAE">
      <w:pPr>
        <w:spacing w:afterLines="120" w:after="288" w:line="276" w:lineRule="auto"/>
        <w:rPr>
          <w:rStyle w:val="normaltextrun"/>
        </w:rPr>
      </w:pPr>
      <w:r>
        <w:rPr>
          <w:rStyle w:val="normaltextrun"/>
        </w:rPr>
        <w:t xml:space="preserve">The Department explains that thermal WtE is expected to </w:t>
      </w:r>
      <w:r w:rsidR="001859D8">
        <w:rPr>
          <w:rStyle w:val="normaltextrun"/>
        </w:rPr>
        <w:t xml:space="preserve">play </w:t>
      </w:r>
      <w:r>
        <w:rPr>
          <w:rStyle w:val="normaltextrun"/>
        </w:rPr>
        <w:t xml:space="preserve">a key </w:t>
      </w:r>
      <w:r w:rsidR="001859D8">
        <w:rPr>
          <w:rStyle w:val="normaltextrun"/>
        </w:rPr>
        <w:t>role in</w:t>
      </w:r>
      <w:r>
        <w:rPr>
          <w:rStyle w:val="normaltextrun"/>
        </w:rPr>
        <w:t xml:space="preserve"> Victoria’s transition to a ‘circular economy,’ in which </w:t>
      </w:r>
      <w:r>
        <w:t xml:space="preserve">the </w:t>
      </w:r>
      <w:r>
        <w:rPr>
          <w:rStyle w:val="normaltextrun"/>
        </w:rPr>
        <w:t xml:space="preserve">Victorian </w:t>
      </w:r>
      <w:r w:rsidR="0013176A" w:rsidRPr="0013176A">
        <w:t>Government</w:t>
      </w:r>
      <w:r w:rsidR="0013176A">
        <w:t xml:space="preserve">, </w:t>
      </w:r>
      <w:r w:rsidR="00926D3D">
        <w:rPr>
          <w:rStyle w:val="normaltextrun"/>
        </w:rPr>
        <w:t>households</w:t>
      </w:r>
      <w:r>
        <w:rPr>
          <w:rStyle w:val="normaltextrun"/>
        </w:rPr>
        <w:t xml:space="preserve"> </w:t>
      </w:r>
      <w:r w:rsidR="0013176A">
        <w:t>and</w:t>
      </w:r>
      <w:r>
        <w:t xml:space="preserve"> </w:t>
      </w:r>
      <w:r>
        <w:rPr>
          <w:rStyle w:val="normaltextrun"/>
        </w:rPr>
        <w:t xml:space="preserve">businesses </w:t>
      </w:r>
      <w:r w:rsidRPr="009F0036">
        <w:t>maximise</w:t>
      </w:r>
      <w:r>
        <w:t xml:space="preserve"> the</w:t>
      </w:r>
      <w:r w:rsidRPr="009F0036">
        <w:t xml:space="preserve"> value extracted from material</w:t>
      </w:r>
      <w:r w:rsidR="0013176A">
        <w:t>s</w:t>
      </w:r>
      <w:r w:rsidRPr="009F0036">
        <w:t>, minimise waste</w:t>
      </w:r>
      <w:r>
        <w:t>,</w:t>
      </w:r>
      <w:r w:rsidRPr="009F0036">
        <w:t xml:space="preserve"> and encourage reuse, repair and recycling</w:t>
      </w:r>
      <w:r>
        <w:t>.</w:t>
      </w:r>
      <w:r w:rsidR="00E72137">
        <w:t xml:space="preserve"> </w:t>
      </w:r>
      <w:r w:rsidR="00E72137" w:rsidDel="00B81061">
        <w:rPr>
          <w:rStyle w:val="normaltextrun"/>
        </w:rPr>
        <w:t xml:space="preserve">The Department explains that </w:t>
      </w:r>
      <w:r w:rsidR="00E72137">
        <w:rPr>
          <w:rStyle w:val="normaltextrun"/>
        </w:rPr>
        <w:t xml:space="preserve">WtE can support Victoria’s circular economy objectives by extracting </w:t>
      </w:r>
      <w:r w:rsidR="003E0B68">
        <w:rPr>
          <w:rStyle w:val="normaltextrun"/>
        </w:rPr>
        <w:t>energy and other materials</w:t>
      </w:r>
      <w:r w:rsidR="00E72137">
        <w:rPr>
          <w:rStyle w:val="normaltextrun"/>
        </w:rPr>
        <w:t xml:space="preserve"> </w:t>
      </w:r>
      <w:r w:rsidR="003E0B68">
        <w:rPr>
          <w:rStyle w:val="normaltextrun"/>
        </w:rPr>
        <w:t>from</w:t>
      </w:r>
      <w:r w:rsidR="00E72137">
        <w:rPr>
          <w:rStyle w:val="normaltextrun"/>
        </w:rPr>
        <w:t xml:space="preserve"> waste which would otherwise be sent to landfill. The Department outlines that</w:t>
      </w:r>
      <w:r w:rsidR="00E72137" w:rsidDel="00A16191">
        <w:rPr>
          <w:rStyle w:val="normaltextrun"/>
        </w:rPr>
        <w:t xml:space="preserve"> </w:t>
      </w:r>
      <w:r w:rsidR="00A16191">
        <w:rPr>
          <w:rStyle w:val="normaltextrun"/>
        </w:rPr>
        <w:t xml:space="preserve">unless </w:t>
      </w:r>
      <w:r w:rsidR="001859D8">
        <w:rPr>
          <w:rStyle w:val="normaltextrun"/>
        </w:rPr>
        <w:t xml:space="preserve">new </w:t>
      </w:r>
      <w:r w:rsidR="00D51A34">
        <w:rPr>
          <w:rStyle w:val="normaltextrun"/>
        </w:rPr>
        <w:t>waste processing</w:t>
      </w:r>
      <w:r w:rsidR="00E41501">
        <w:rPr>
          <w:rStyle w:val="normaltextrun"/>
        </w:rPr>
        <w:t xml:space="preserve"> facilities </w:t>
      </w:r>
      <w:r w:rsidR="00D51A34">
        <w:rPr>
          <w:rStyle w:val="normaltextrun"/>
        </w:rPr>
        <w:t>or landfills</w:t>
      </w:r>
      <w:r w:rsidR="00E41501">
        <w:rPr>
          <w:rStyle w:val="normaltextrun"/>
        </w:rPr>
        <w:t xml:space="preserve"> are opened</w:t>
      </w:r>
      <w:r w:rsidR="00E72137" w:rsidDel="00A16191">
        <w:rPr>
          <w:rStyle w:val="normaltextrun"/>
        </w:rPr>
        <w:t>,</w:t>
      </w:r>
      <w:r w:rsidR="00E72137">
        <w:rPr>
          <w:rStyle w:val="normaltextrun"/>
        </w:rPr>
        <w:t xml:space="preserve"> </w:t>
      </w:r>
      <w:r w:rsidR="00B52A04">
        <w:rPr>
          <w:rStyle w:val="normaltextrun"/>
        </w:rPr>
        <w:t xml:space="preserve">Victoria’s </w:t>
      </w:r>
      <w:r w:rsidR="00E72137" w:rsidRPr="00041AD9">
        <w:t>landfill capacity</w:t>
      </w:r>
      <w:r w:rsidR="00E72137">
        <w:t xml:space="preserve"> </w:t>
      </w:r>
      <w:r w:rsidR="00E72137" w:rsidDel="00633FEF">
        <w:t>will</w:t>
      </w:r>
      <w:r w:rsidR="00E72137" w:rsidRPr="00041AD9" w:rsidDel="00633FEF">
        <w:t xml:space="preserve"> </w:t>
      </w:r>
      <w:r w:rsidR="00E72137" w:rsidRPr="00041AD9">
        <w:t xml:space="preserve">be exhausted </w:t>
      </w:r>
      <w:r w:rsidR="00E72137">
        <w:t>in the mid-2030s</w:t>
      </w:r>
      <w:r w:rsidR="00A16191" w:rsidRPr="00A16191">
        <w:rPr>
          <w:rStyle w:val="normaltextrun"/>
        </w:rPr>
        <w:t xml:space="preserve"> </w:t>
      </w:r>
      <w:r w:rsidR="00A16191">
        <w:rPr>
          <w:rStyle w:val="normaltextrun"/>
        </w:rPr>
        <w:t>based on current projections</w:t>
      </w:r>
      <w:r w:rsidR="00E72137">
        <w:rPr>
          <w:rStyle w:val="normaltextrun"/>
        </w:rPr>
        <w:t xml:space="preserve">. The Department also highlights </w:t>
      </w:r>
      <w:r w:rsidR="003F452C">
        <w:rPr>
          <w:rStyle w:val="normaltextrun"/>
        </w:rPr>
        <w:t>WtE’s</w:t>
      </w:r>
      <w:r w:rsidR="00E72137">
        <w:rPr>
          <w:rStyle w:val="normaltextrun"/>
        </w:rPr>
        <w:t xml:space="preserve"> emissions benefits, which arise from displacing electricity generated by the grid</w:t>
      </w:r>
      <w:r w:rsidR="00886F77">
        <w:rPr>
          <w:rStyle w:val="normaltextrun"/>
        </w:rPr>
        <w:t xml:space="preserve"> </w:t>
      </w:r>
      <w:r w:rsidR="00E72137">
        <w:rPr>
          <w:rStyle w:val="normaltextrun"/>
        </w:rPr>
        <w:t xml:space="preserve">and </w:t>
      </w:r>
      <w:r w:rsidR="00030EDA" w:rsidRPr="000E5367">
        <w:rPr>
          <w:rStyle w:val="normaltextrun"/>
        </w:rPr>
        <w:t>avoiding</w:t>
      </w:r>
      <w:r w:rsidR="00E72137" w:rsidDel="00FC3860">
        <w:rPr>
          <w:rStyle w:val="normaltextrun"/>
        </w:rPr>
        <w:t xml:space="preserve"> </w:t>
      </w:r>
      <w:r w:rsidR="00E72137">
        <w:rPr>
          <w:rStyle w:val="normaltextrun"/>
        </w:rPr>
        <w:t xml:space="preserve">landfill emissions. </w:t>
      </w:r>
    </w:p>
    <w:p w14:paraId="7CD7C6A9" w14:textId="7FAEBA71" w:rsidR="00E30BDA" w:rsidRDefault="00974861" w:rsidP="00904FC7">
      <w:pPr>
        <w:spacing w:afterLines="120" w:after="288"/>
        <w:rPr>
          <w:rStyle w:val="normaltextrun"/>
        </w:rPr>
      </w:pPr>
      <w:r>
        <w:rPr>
          <w:rStyle w:val="normaltextrun"/>
        </w:rPr>
        <w:t xml:space="preserve">The regulatory framework for Victoria’s thermal WtE scheme is provided for by the Act and the </w:t>
      </w:r>
      <w:r w:rsidRPr="003138FB">
        <w:rPr>
          <w:rStyle w:val="normaltextrun"/>
        </w:rPr>
        <w:t>Circular Economy (Waste Reduction and</w:t>
      </w:r>
      <w:r>
        <w:rPr>
          <w:rStyle w:val="normaltextrun"/>
        </w:rPr>
        <w:t xml:space="preserve"> </w:t>
      </w:r>
      <w:r w:rsidRPr="003138FB">
        <w:rPr>
          <w:rStyle w:val="normaltextrun"/>
        </w:rPr>
        <w:t>Recycling) (Waste to Energy Scheme)</w:t>
      </w:r>
      <w:r>
        <w:rPr>
          <w:rStyle w:val="normaltextrun"/>
        </w:rPr>
        <w:t xml:space="preserve"> </w:t>
      </w:r>
      <w:r w:rsidRPr="003138FB">
        <w:rPr>
          <w:rStyle w:val="normaltextrun"/>
        </w:rPr>
        <w:t>Regulations 2023</w:t>
      </w:r>
      <w:r>
        <w:rPr>
          <w:rStyle w:val="normaltextrun"/>
        </w:rPr>
        <w:t xml:space="preserve"> (the current Regulations). Under the Act and </w:t>
      </w:r>
      <w:r w:rsidR="00AC61C7">
        <w:rPr>
          <w:rStyle w:val="normaltextrun"/>
        </w:rPr>
        <w:t xml:space="preserve">current Regulations, </w:t>
      </w:r>
      <w:r w:rsidR="00945B08">
        <w:rPr>
          <w:rStyle w:val="normaltextrun"/>
        </w:rPr>
        <w:t xml:space="preserve">WtE </w:t>
      </w:r>
      <w:r w:rsidR="00556D65">
        <w:rPr>
          <w:rStyle w:val="normaltextrun"/>
        </w:rPr>
        <w:t>operators require a licence</w:t>
      </w:r>
      <w:r w:rsidR="005E4D1F">
        <w:rPr>
          <w:rStyle w:val="normaltextrun"/>
        </w:rPr>
        <w:t xml:space="preserve"> issued by the Head, Recycling Victoria (RV)</w:t>
      </w:r>
      <w:r w:rsidR="009A78FE">
        <w:rPr>
          <w:rStyle w:val="normaltextrun"/>
        </w:rPr>
        <w:t>,</w:t>
      </w:r>
      <w:r w:rsidR="00556D65">
        <w:rPr>
          <w:rStyle w:val="normaltextrun"/>
        </w:rPr>
        <w:t xml:space="preserve"> and can </w:t>
      </w:r>
      <w:r w:rsidR="00CB1857" w:rsidRPr="00CB1857">
        <w:rPr>
          <w:rStyle w:val="normaltextrun"/>
        </w:rPr>
        <w:t xml:space="preserve">only </w:t>
      </w:r>
      <w:r w:rsidR="00556D65">
        <w:rPr>
          <w:rStyle w:val="normaltextrun"/>
        </w:rPr>
        <w:t>process</w:t>
      </w:r>
      <w:r w:rsidR="00CB1857" w:rsidRPr="00CB1857">
        <w:rPr>
          <w:rStyle w:val="normaltextrun"/>
        </w:rPr>
        <w:t xml:space="preserve"> </w:t>
      </w:r>
      <w:r w:rsidR="00AC61C7">
        <w:rPr>
          <w:rStyle w:val="normaltextrun"/>
        </w:rPr>
        <w:t>waste</w:t>
      </w:r>
      <w:r w:rsidR="00CB1857" w:rsidRPr="00CB1857">
        <w:rPr>
          <w:rStyle w:val="normaltextrun"/>
        </w:rPr>
        <w:t xml:space="preserve"> </w:t>
      </w:r>
      <w:r w:rsidR="00AC61C7">
        <w:rPr>
          <w:rStyle w:val="normaltextrun"/>
        </w:rPr>
        <w:t>material</w:t>
      </w:r>
      <w:r w:rsidR="00CB1857" w:rsidRPr="00CB1857">
        <w:rPr>
          <w:rStyle w:val="normaltextrun"/>
        </w:rPr>
        <w:t xml:space="preserve"> that cannot reasonably be further sorted</w:t>
      </w:r>
      <w:r w:rsidR="002C6EC4">
        <w:rPr>
          <w:rStyle w:val="normaltextrun"/>
        </w:rPr>
        <w:t xml:space="preserve">, reused or </w:t>
      </w:r>
      <w:r w:rsidR="00CB1857" w:rsidRPr="00CB1857">
        <w:rPr>
          <w:rStyle w:val="normaltextrun"/>
        </w:rPr>
        <w:t>recycled in thermal WtE facilities</w:t>
      </w:r>
      <w:r w:rsidR="00AC61C7">
        <w:rPr>
          <w:rStyle w:val="normaltextrun"/>
        </w:rPr>
        <w:t xml:space="preserve">. WtE </w:t>
      </w:r>
      <w:r w:rsidR="00DC734B">
        <w:rPr>
          <w:rStyle w:val="normaltextrun"/>
        </w:rPr>
        <w:t>l</w:t>
      </w:r>
      <w:r w:rsidR="005B6C52">
        <w:rPr>
          <w:rStyle w:val="normaltextrun"/>
        </w:rPr>
        <w:t>icence</w:t>
      </w:r>
      <w:r w:rsidR="004B0726">
        <w:rPr>
          <w:rStyle w:val="normaltextrun"/>
        </w:rPr>
        <w:t>s</w:t>
      </w:r>
      <w:r w:rsidR="005B6C52">
        <w:rPr>
          <w:rStyle w:val="normaltextrun"/>
        </w:rPr>
        <w:t xml:space="preserve"> </w:t>
      </w:r>
      <w:r w:rsidR="009A78FE">
        <w:rPr>
          <w:rStyle w:val="normaltextrun"/>
        </w:rPr>
        <w:t>also</w:t>
      </w:r>
      <w:r w:rsidR="005B6C52">
        <w:rPr>
          <w:rStyle w:val="normaltextrun"/>
        </w:rPr>
        <w:t xml:space="preserve"> </w:t>
      </w:r>
      <w:r w:rsidR="00481E44">
        <w:rPr>
          <w:rStyle w:val="normaltextrun"/>
        </w:rPr>
        <w:t>specif</w:t>
      </w:r>
      <w:r w:rsidR="004B0726">
        <w:rPr>
          <w:rStyle w:val="normaltextrun"/>
        </w:rPr>
        <w:t>y</w:t>
      </w:r>
      <w:r w:rsidR="00481E44">
        <w:rPr>
          <w:rStyle w:val="normaltextrun"/>
        </w:rPr>
        <w:t xml:space="preserve"> how much permitted waste</w:t>
      </w:r>
      <w:r w:rsidR="004B0726">
        <w:rPr>
          <w:rStyle w:val="normaltextrun"/>
        </w:rPr>
        <w:t xml:space="preserve"> WtE operator</w:t>
      </w:r>
      <w:r w:rsidR="00B71A3D">
        <w:rPr>
          <w:rStyle w:val="normaltextrun"/>
        </w:rPr>
        <w:t>s</w:t>
      </w:r>
      <w:r w:rsidR="004B0726">
        <w:rPr>
          <w:rStyle w:val="normaltextrun"/>
        </w:rPr>
        <w:t xml:space="preserve"> can</w:t>
      </w:r>
      <w:r w:rsidR="00481E44">
        <w:rPr>
          <w:rStyle w:val="normaltextrun"/>
        </w:rPr>
        <w:t xml:space="preserve"> process</w:t>
      </w:r>
      <w:r w:rsidR="004B0726">
        <w:rPr>
          <w:rStyle w:val="normaltextrun"/>
        </w:rPr>
        <w:t xml:space="preserve"> in</w:t>
      </w:r>
      <w:r w:rsidR="00481E44">
        <w:rPr>
          <w:rStyle w:val="normaltextrun"/>
        </w:rPr>
        <w:t xml:space="preserve"> each </w:t>
      </w:r>
      <w:r w:rsidR="007C7307">
        <w:rPr>
          <w:rStyle w:val="normaltextrun"/>
        </w:rPr>
        <w:t xml:space="preserve">financial </w:t>
      </w:r>
      <w:r w:rsidR="00481E44">
        <w:rPr>
          <w:rStyle w:val="normaltextrun"/>
        </w:rPr>
        <w:t>year.</w:t>
      </w:r>
    </w:p>
    <w:p w14:paraId="0A33AF0B" w14:textId="5A677694" w:rsidR="007865E1" w:rsidRDefault="003978C6" w:rsidP="00904FC7">
      <w:pPr>
        <w:spacing w:afterLines="120" w:after="288"/>
        <w:rPr>
          <w:rStyle w:val="normaltextrun"/>
        </w:rPr>
      </w:pPr>
      <w:r>
        <w:rPr>
          <w:rStyle w:val="normaltextrun"/>
        </w:rPr>
        <w:t xml:space="preserve">The Act </w:t>
      </w:r>
      <w:r w:rsidR="003C2B8B">
        <w:rPr>
          <w:rStyle w:val="normaltextrun"/>
        </w:rPr>
        <w:t xml:space="preserve">also </w:t>
      </w:r>
      <w:r w:rsidR="00481E44">
        <w:rPr>
          <w:rStyle w:val="normaltextrun"/>
        </w:rPr>
        <w:t xml:space="preserve">allows for </w:t>
      </w:r>
      <w:r w:rsidR="001A503C">
        <w:rPr>
          <w:rStyle w:val="normaltextrun"/>
        </w:rPr>
        <w:t xml:space="preserve">the </w:t>
      </w:r>
      <w:r w:rsidR="005C7237">
        <w:rPr>
          <w:rStyle w:val="normaltextrun"/>
        </w:rPr>
        <w:t>G</w:t>
      </w:r>
      <w:r w:rsidR="001A503C">
        <w:rPr>
          <w:rStyle w:val="normaltextrun"/>
        </w:rPr>
        <w:t>overnment to set</w:t>
      </w:r>
      <w:r>
        <w:rPr>
          <w:rStyle w:val="normaltextrun"/>
        </w:rPr>
        <w:t xml:space="preserve"> a cap limit </w:t>
      </w:r>
      <w:r w:rsidR="000E5367">
        <w:rPr>
          <w:rStyle w:val="normaltextrun"/>
        </w:rPr>
        <w:t>in regulations</w:t>
      </w:r>
      <w:r w:rsidR="000E5367" w:rsidDel="00FC0402">
        <w:rPr>
          <w:rStyle w:val="normaltextrun"/>
        </w:rPr>
        <w:t xml:space="preserve"> </w:t>
      </w:r>
      <w:r w:rsidR="000E5367">
        <w:rPr>
          <w:rStyle w:val="normaltextrun"/>
        </w:rPr>
        <w:t>for</w:t>
      </w:r>
      <w:r w:rsidR="005054F5">
        <w:rPr>
          <w:rStyle w:val="normaltextrun"/>
        </w:rPr>
        <w:t xml:space="preserve"> the total amount of permitted waste that can be processed by WtE facilities in Victoria each financial year</w:t>
      </w:r>
      <w:r w:rsidR="00481E44">
        <w:rPr>
          <w:rStyle w:val="normaltextrun"/>
        </w:rPr>
        <w:t xml:space="preserve">. </w:t>
      </w:r>
      <w:r w:rsidR="004B2CE0">
        <w:rPr>
          <w:rStyle w:val="normaltextrun"/>
        </w:rPr>
        <w:t>Permitted w</w:t>
      </w:r>
      <w:r w:rsidR="00481E44">
        <w:rPr>
          <w:rStyle w:val="normaltextrun"/>
        </w:rPr>
        <w:t>aste processed by</w:t>
      </w:r>
      <w:r w:rsidR="00DC734B">
        <w:rPr>
          <w:rStyle w:val="normaltextrun"/>
        </w:rPr>
        <w:t xml:space="preserve"> </w:t>
      </w:r>
      <w:r w:rsidR="0077677A">
        <w:rPr>
          <w:rStyle w:val="normaltextrun"/>
        </w:rPr>
        <w:t xml:space="preserve">the four </w:t>
      </w:r>
      <w:r w:rsidR="00481E44">
        <w:rPr>
          <w:rStyle w:val="normaltextrun"/>
        </w:rPr>
        <w:t>facilities</w:t>
      </w:r>
      <w:r w:rsidR="005054F5">
        <w:rPr>
          <w:rStyle w:val="normaltextrun"/>
        </w:rPr>
        <w:t xml:space="preserve"> </w:t>
      </w:r>
      <w:r w:rsidR="0077677A">
        <w:rPr>
          <w:rStyle w:val="normaltextrun"/>
        </w:rPr>
        <w:t xml:space="preserve">that </w:t>
      </w:r>
      <w:r w:rsidR="005054F5">
        <w:rPr>
          <w:rStyle w:val="normaltextrun"/>
        </w:rPr>
        <w:t>received approval prior to 1 November 2021</w:t>
      </w:r>
      <w:r w:rsidR="00986AAE">
        <w:rPr>
          <w:rStyle w:val="normaltextrun"/>
        </w:rPr>
        <w:t xml:space="preserve">, amounting to approximately 1 </w:t>
      </w:r>
      <w:r w:rsidR="004B2CE0">
        <w:rPr>
          <w:rStyle w:val="normaltextrun"/>
        </w:rPr>
        <w:t>million tonnes per annum (Mtpa)</w:t>
      </w:r>
      <w:r w:rsidR="00986AAE">
        <w:rPr>
          <w:rStyle w:val="normaltextrun"/>
        </w:rPr>
        <w:t>,</w:t>
      </w:r>
      <w:r w:rsidR="00DC734B">
        <w:rPr>
          <w:rStyle w:val="normaltextrun"/>
        </w:rPr>
        <w:t xml:space="preserve"> </w:t>
      </w:r>
      <w:r w:rsidR="00481E44">
        <w:rPr>
          <w:rStyle w:val="normaltextrun"/>
        </w:rPr>
        <w:t xml:space="preserve">does not </w:t>
      </w:r>
      <w:r w:rsidR="00DC734B">
        <w:rPr>
          <w:rStyle w:val="normaltextrun"/>
        </w:rPr>
        <w:t>contribute</w:t>
      </w:r>
      <w:r w:rsidR="00481E44">
        <w:rPr>
          <w:rStyle w:val="normaltextrun"/>
        </w:rPr>
        <w:t xml:space="preserve"> to the cap</w:t>
      </w:r>
      <w:r w:rsidR="005054F5">
        <w:rPr>
          <w:rStyle w:val="normaltextrun"/>
        </w:rPr>
        <w:t>.</w:t>
      </w:r>
      <w:r w:rsidR="00A13FD0">
        <w:rPr>
          <w:rStyle w:val="normaltextrun"/>
        </w:rPr>
        <w:t xml:space="preserve"> </w:t>
      </w:r>
    </w:p>
    <w:p w14:paraId="31A67A91" w14:textId="1A355BAD" w:rsidR="00A823BA" w:rsidRDefault="00F70FCD" w:rsidP="00904FC7">
      <w:pPr>
        <w:spacing w:afterLines="120" w:after="288"/>
        <w:rPr>
          <w:rStyle w:val="normaltextrun"/>
        </w:rPr>
      </w:pPr>
      <w:r w:rsidRPr="00124843">
        <w:rPr>
          <w:rStyle w:val="normaltextrun"/>
        </w:rPr>
        <w:t>The</w:t>
      </w:r>
      <w:r w:rsidR="00D514D9">
        <w:rPr>
          <w:rStyle w:val="normaltextrun"/>
        </w:rPr>
        <w:t xml:space="preserve"> Department explains the</w:t>
      </w:r>
      <w:r w:rsidRPr="00124843">
        <w:rPr>
          <w:rStyle w:val="normaltextrun"/>
        </w:rPr>
        <w:t xml:space="preserve"> cap limit is intended to</w:t>
      </w:r>
      <w:r w:rsidR="00342BFA" w:rsidRPr="00124843">
        <w:rPr>
          <w:rStyle w:val="normaltextrun"/>
        </w:rPr>
        <w:t xml:space="preserve"> </w:t>
      </w:r>
      <w:r w:rsidR="009654D7">
        <w:rPr>
          <w:rStyle w:val="normaltextrun"/>
        </w:rPr>
        <w:t>prevent over-investment in WtE</w:t>
      </w:r>
      <w:r w:rsidR="00976609">
        <w:rPr>
          <w:rStyle w:val="normaltextrun"/>
        </w:rPr>
        <w:t>, which may result in</w:t>
      </w:r>
      <w:r w:rsidR="009654D7">
        <w:rPr>
          <w:rStyle w:val="normaltextrun"/>
        </w:rPr>
        <w:t xml:space="preserve"> </w:t>
      </w:r>
      <w:r w:rsidR="001E7D4C">
        <w:t xml:space="preserve">a ‘feedstock shortfall’ </w:t>
      </w:r>
      <w:r w:rsidR="00976609">
        <w:t xml:space="preserve">(where </w:t>
      </w:r>
      <w:r w:rsidR="001E7D4C">
        <w:t xml:space="preserve">total WtE capacity exceeds the available </w:t>
      </w:r>
      <w:r w:rsidR="00DD2730">
        <w:t xml:space="preserve">feedstock of </w:t>
      </w:r>
      <w:r w:rsidR="00572C6D">
        <w:t xml:space="preserve">permitted </w:t>
      </w:r>
      <w:r w:rsidR="001E7D4C">
        <w:t>waste</w:t>
      </w:r>
      <w:r w:rsidR="00976609">
        <w:t>)</w:t>
      </w:r>
      <w:r w:rsidR="001E7D4C">
        <w:t>.</w:t>
      </w:r>
      <w:r w:rsidR="00A823BA">
        <w:t xml:space="preserve"> </w:t>
      </w:r>
      <w:r w:rsidR="009D1506">
        <w:t xml:space="preserve">Under a feedstock shortfall, WtE facilities may </w:t>
      </w:r>
      <w:r w:rsidR="00660575">
        <w:t>have to temporarily reduce operating capacity</w:t>
      </w:r>
      <w:r w:rsidR="00116D78">
        <w:t xml:space="preserve"> or, in the </w:t>
      </w:r>
      <w:r w:rsidR="00AF6DAE">
        <w:t>worst-case</w:t>
      </w:r>
      <w:r w:rsidR="00B17334">
        <w:t xml:space="preserve"> scenario</w:t>
      </w:r>
      <w:r w:rsidR="00116D78">
        <w:t xml:space="preserve">, enter a </w:t>
      </w:r>
      <w:r w:rsidR="00116D78">
        <w:lastRenderedPageBreak/>
        <w:t>state of dormancy</w:t>
      </w:r>
      <w:r w:rsidR="00C97772">
        <w:t xml:space="preserve">. The Department however notes that </w:t>
      </w:r>
      <w:r w:rsidR="005B6C2E">
        <w:t xml:space="preserve">that the Head, </w:t>
      </w:r>
      <w:r w:rsidR="005E4D1F">
        <w:t>RV</w:t>
      </w:r>
      <w:r w:rsidR="005B6C2E">
        <w:t xml:space="preserve"> </w:t>
      </w:r>
      <w:r w:rsidR="00842672">
        <w:t>must consider</w:t>
      </w:r>
      <w:r w:rsidR="004B3654">
        <w:t xml:space="preserve"> </w:t>
      </w:r>
      <w:r w:rsidR="00D94632">
        <w:t>commercial viability (including</w:t>
      </w:r>
      <w:r w:rsidR="004B3654">
        <w:t xml:space="preserve"> </w:t>
      </w:r>
      <w:r w:rsidR="00CF2038">
        <w:t>feedstock availability</w:t>
      </w:r>
      <w:r w:rsidR="00D94632">
        <w:t>)</w:t>
      </w:r>
      <w:r w:rsidR="00CF2038">
        <w:t xml:space="preserve"> when granting l</w:t>
      </w:r>
      <w:r w:rsidR="0066088E">
        <w:t>icences</w:t>
      </w:r>
      <w:r w:rsidR="005D52B9">
        <w:t>, and</w:t>
      </w:r>
      <w:r w:rsidR="000D68AC">
        <w:t xml:space="preserve"> has discretion to allocate </w:t>
      </w:r>
      <w:r w:rsidR="00512F87">
        <w:t xml:space="preserve">cap licence </w:t>
      </w:r>
      <w:r w:rsidR="00833B86">
        <w:t>amounts</w:t>
      </w:r>
      <w:r w:rsidR="00512F87">
        <w:t xml:space="preserve"> below</w:t>
      </w:r>
      <w:r w:rsidR="009C495C" w:rsidRPr="009C495C">
        <w:t xml:space="preserve"> the </w:t>
      </w:r>
      <w:r w:rsidR="00833B86">
        <w:t>total</w:t>
      </w:r>
      <w:r w:rsidR="009C495C" w:rsidRPr="009C495C">
        <w:t xml:space="preserve"> cap limit</w:t>
      </w:r>
      <w:r w:rsidR="009C495C">
        <w:t>.</w:t>
      </w:r>
    </w:p>
    <w:p w14:paraId="58F3864C" w14:textId="10BBFE4A" w:rsidR="004004B9" w:rsidRDefault="007D789A" w:rsidP="00904FC7">
      <w:pPr>
        <w:spacing w:afterLines="120" w:after="288"/>
        <w:rPr>
          <w:rStyle w:val="normaltextrun"/>
        </w:rPr>
      </w:pPr>
      <w:r>
        <w:rPr>
          <w:rStyle w:val="normaltextrun"/>
        </w:rPr>
        <w:t>The</w:t>
      </w:r>
      <w:r w:rsidR="00CC2346">
        <w:rPr>
          <w:rStyle w:val="normaltextrun"/>
        </w:rPr>
        <w:t xml:space="preserve"> </w:t>
      </w:r>
      <w:r>
        <w:rPr>
          <w:rStyle w:val="normaltextrun"/>
        </w:rPr>
        <w:t xml:space="preserve">RIS for the </w:t>
      </w:r>
      <w:r w:rsidR="00C45721" w:rsidRPr="00C45721">
        <w:rPr>
          <w:rStyle w:val="normaltextrun"/>
        </w:rPr>
        <w:t>Circular Economy (Waste Reduction and Recycling) (Waste to Energy Scheme) Amendment Regulations 2024</w:t>
      </w:r>
      <w:r w:rsidR="0014120C">
        <w:rPr>
          <w:rStyle w:val="normaltextrun"/>
        </w:rPr>
        <w:t xml:space="preserve">, </w:t>
      </w:r>
      <w:r w:rsidR="00CC2346">
        <w:rPr>
          <w:rStyle w:val="normaltextrun"/>
        </w:rPr>
        <w:t xml:space="preserve">released in December 2023, </w:t>
      </w:r>
      <w:r w:rsidR="005B4AE1">
        <w:rPr>
          <w:rStyle w:val="normaltextrun"/>
        </w:rPr>
        <w:t xml:space="preserve">assessed </w:t>
      </w:r>
      <w:r w:rsidR="004004B9" w:rsidRPr="00504FC2">
        <w:t xml:space="preserve">cap limits of 0.5 </w:t>
      </w:r>
      <w:r w:rsidR="00727DEC">
        <w:t>Mtpa</w:t>
      </w:r>
      <w:r w:rsidR="004004B9" w:rsidRPr="00504FC2">
        <w:t>, 1 Mt</w:t>
      </w:r>
      <w:r w:rsidR="004004B9">
        <w:t>p</w:t>
      </w:r>
      <w:r w:rsidR="004004B9" w:rsidRPr="00504FC2">
        <w:t>a and 2 M</w:t>
      </w:r>
      <w:r w:rsidR="004004B9">
        <w:t>t</w:t>
      </w:r>
      <w:r w:rsidR="004004B9" w:rsidRPr="00504FC2">
        <w:t>pa</w:t>
      </w:r>
      <w:r w:rsidR="00E3301D">
        <w:t xml:space="preserve">. </w:t>
      </w:r>
      <w:r>
        <w:t xml:space="preserve">Following consultation on the RIS </w:t>
      </w:r>
      <w:r w:rsidR="00B24601">
        <w:t>in December 2024</w:t>
      </w:r>
      <w:r w:rsidR="00F65C57">
        <w:t>,</w:t>
      </w:r>
      <w:r w:rsidR="00B24601">
        <w:t xml:space="preserve"> </w:t>
      </w:r>
      <w:r w:rsidR="00AE1679">
        <w:t xml:space="preserve">the </w:t>
      </w:r>
      <w:r w:rsidR="005C7237">
        <w:t>G</w:t>
      </w:r>
      <w:r w:rsidR="00AE1679">
        <w:t>overnment</w:t>
      </w:r>
      <w:r w:rsidR="002D7B26">
        <w:t xml:space="preserve"> </w:t>
      </w:r>
      <w:r w:rsidR="00F966A3">
        <w:t xml:space="preserve">made </w:t>
      </w:r>
      <w:r w:rsidR="00B24601">
        <w:t>regulations</w:t>
      </w:r>
      <w:r w:rsidR="002D7B26">
        <w:t xml:space="preserve"> </w:t>
      </w:r>
      <w:r w:rsidR="00C06FCF">
        <w:t>set</w:t>
      </w:r>
      <w:r w:rsidR="00B24601">
        <w:t>ting</w:t>
      </w:r>
      <w:r w:rsidR="00063A37">
        <w:t xml:space="preserve"> a</w:t>
      </w:r>
      <w:r w:rsidR="00B24601">
        <w:t>n initial</w:t>
      </w:r>
      <w:r w:rsidR="00063A37">
        <w:t xml:space="preserve"> cap limit of 2 million </w:t>
      </w:r>
      <w:r w:rsidR="00727DEC">
        <w:t>Mtpa</w:t>
      </w:r>
      <w:r w:rsidR="00F966A3">
        <w:t>.</w:t>
      </w:r>
      <w:r w:rsidR="008A0F69">
        <w:t xml:space="preserve"> </w:t>
      </w:r>
      <w:r w:rsidR="00B24601">
        <w:t>T</w:t>
      </w:r>
      <w:r w:rsidR="00FC11C9">
        <w:t xml:space="preserve">he </w:t>
      </w:r>
      <w:r w:rsidR="005C7237">
        <w:t>G</w:t>
      </w:r>
      <w:r w:rsidR="00FC11C9">
        <w:t>overnment</w:t>
      </w:r>
      <w:r w:rsidR="008A0F69">
        <w:t xml:space="preserve"> also </w:t>
      </w:r>
      <w:r w:rsidR="00D94CF3">
        <w:t>proposed</w:t>
      </w:r>
      <w:r w:rsidR="00EA7872">
        <w:t xml:space="preserve"> </w:t>
      </w:r>
      <w:r w:rsidR="00B24601">
        <w:t xml:space="preserve">a further increase to the cap limit </w:t>
      </w:r>
      <w:r w:rsidR="008A0F69">
        <w:t xml:space="preserve">to 2.5 </w:t>
      </w:r>
      <w:r w:rsidR="00727DEC">
        <w:t>Mtpa</w:t>
      </w:r>
      <w:r w:rsidR="00B24601">
        <w:t xml:space="preserve"> in the </w:t>
      </w:r>
      <w:r w:rsidR="00B24601" w:rsidRPr="57344B12">
        <w:t>Economic</w:t>
      </w:r>
      <w:r w:rsidR="00B24601">
        <w:t xml:space="preserve"> Growth Statement</w:t>
      </w:r>
      <w:r w:rsidR="6612CBAB" w:rsidRPr="58411734">
        <w:t xml:space="preserve"> </w:t>
      </w:r>
      <w:r w:rsidR="008652E3">
        <w:t>released in December 2024</w:t>
      </w:r>
      <w:r w:rsidR="00B24601" w:rsidRPr="600CD502">
        <w:t>,</w:t>
      </w:r>
      <w:r w:rsidR="00B24601">
        <w:t xml:space="preserve"> </w:t>
      </w:r>
      <w:r w:rsidR="00D94CF3" w:rsidRPr="00D94632">
        <w:t xml:space="preserve">subject to </w:t>
      </w:r>
      <w:r w:rsidR="00DD2A33" w:rsidRPr="00D94632">
        <w:t>a RIS being completed</w:t>
      </w:r>
      <w:r w:rsidR="00D94CF3">
        <w:t>.</w:t>
      </w:r>
      <w:r w:rsidR="008652E3">
        <w:rPr>
          <w:rStyle w:val="FootnoteReference"/>
        </w:rPr>
        <w:footnoteReference w:id="2"/>
      </w:r>
    </w:p>
    <w:p w14:paraId="747C23AE" w14:textId="5F351366" w:rsidR="00264894" w:rsidRPr="00680F31" w:rsidRDefault="00373510" w:rsidP="00674B9E">
      <w:pPr>
        <w:spacing w:afterLines="120" w:after="288"/>
      </w:pPr>
      <w:r>
        <w:rPr>
          <w:rStyle w:val="normaltextrun"/>
        </w:rPr>
        <w:t xml:space="preserve">In the RIS, the </w:t>
      </w:r>
      <w:r w:rsidR="006D7553">
        <w:rPr>
          <w:rStyle w:val="normaltextrun"/>
        </w:rPr>
        <w:t>Department explains tha</w:t>
      </w:r>
      <w:r w:rsidR="00F70FCD">
        <w:rPr>
          <w:rStyle w:val="normaltextrun"/>
        </w:rPr>
        <w:t>t updated waste generation</w:t>
      </w:r>
      <w:r w:rsidR="00C006A7">
        <w:rPr>
          <w:rStyle w:val="normaltextrun"/>
        </w:rPr>
        <w:t xml:space="preserve"> projection</w:t>
      </w:r>
      <w:r w:rsidR="008F7AD5">
        <w:rPr>
          <w:rStyle w:val="normaltextrun"/>
        </w:rPr>
        <w:t>s</w:t>
      </w:r>
      <w:r w:rsidR="00F70FCD">
        <w:rPr>
          <w:rStyle w:val="normaltextrun"/>
        </w:rPr>
        <w:t xml:space="preserve"> </w:t>
      </w:r>
      <w:r w:rsidR="00C006A7">
        <w:rPr>
          <w:rStyle w:val="normaltextrun"/>
        </w:rPr>
        <w:t xml:space="preserve">from RV’s </w:t>
      </w:r>
      <w:r w:rsidR="00051E70">
        <w:t>Waste Projection Model</w:t>
      </w:r>
      <w:r w:rsidR="00C006A7" w:rsidRPr="00277EDD">
        <w:t xml:space="preserve"> </w:t>
      </w:r>
      <w:r w:rsidR="00F70FCD">
        <w:rPr>
          <w:rStyle w:val="normaltextrun"/>
        </w:rPr>
        <w:t>have</w:t>
      </w:r>
      <w:r w:rsidR="007150D7">
        <w:rPr>
          <w:rStyle w:val="normaltextrun"/>
        </w:rPr>
        <w:t xml:space="preserve"> now</w:t>
      </w:r>
      <w:r w:rsidR="00F70FCD">
        <w:rPr>
          <w:rStyle w:val="normaltextrun"/>
        </w:rPr>
        <w:t xml:space="preserve"> become available</w:t>
      </w:r>
      <w:r w:rsidR="00353625">
        <w:rPr>
          <w:rStyle w:val="normaltextrun"/>
        </w:rPr>
        <w:t>,</w:t>
      </w:r>
      <w:r w:rsidR="00E62021">
        <w:rPr>
          <w:rStyle w:val="normaltextrun"/>
        </w:rPr>
        <w:t xml:space="preserve"> which </w:t>
      </w:r>
      <w:r w:rsidR="00F70FCD">
        <w:rPr>
          <w:rStyle w:val="normaltextrun"/>
        </w:rPr>
        <w:t xml:space="preserve">show </w:t>
      </w:r>
      <w:r w:rsidR="00CC2346">
        <w:rPr>
          <w:rStyle w:val="normaltextrun"/>
        </w:rPr>
        <w:t>that</w:t>
      </w:r>
      <w:r w:rsidR="00430FB1">
        <w:rPr>
          <w:rStyle w:val="normaltextrun"/>
        </w:rPr>
        <w:t xml:space="preserve"> there will be</w:t>
      </w:r>
      <w:r w:rsidR="00CC2346">
        <w:rPr>
          <w:rStyle w:val="normaltextrun"/>
        </w:rPr>
        <w:t xml:space="preserve"> more permitted waste feedstock </w:t>
      </w:r>
      <w:r w:rsidR="00430FB1">
        <w:rPr>
          <w:rStyle w:val="normaltextrun"/>
        </w:rPr>
        <w:t>that can be processed by</w:t>
      </w:r>
      <w:r w:rsidR="00CC2346">
        <w:rPr>
          <w:rStyle w:val="normaltextrun"/>
        </w:rPr>
        <w:t xml:space="preserve"> WtE</w:t>
      </w:r>
      <w:r w:rsidR="00D43010">
        <w:rPr>
          <w:rStyle w:val="normaltextrun"/>
        </w:rPr>
        <w:t xml:space="preserve"> </w:t>
      </w:r>
      <w:r w:rsidR="00CC2346">
        <w:rPr>
          <w:rStyle w:val="normaltextrun"/>
        </w:rPr>
        <w:t>than was</w:t>
      </w:r>
      <w:r w:rsidR="00C006A7">
        <w:rPr>
          <w:rStyle w:val="normaltextrun"/>
        </w:rPr>
        <w:t xml:space="preserve"> previously</w:t>
      </w:r>
      <w:r w:rsidR="00CC2346">
        <w:rPr>
          <w:rStyle w:val="normaltextrun"/>
        </w:rPr>
        <w:t xml:space="preserve"> </w:t>
      </w:r>
      <w:r w:rsidR="00C006A7">
        <w:rPr>
          <w:rStyle w:val="normaltextrun"/>
        </w:rPr>
        <w:t>forecast</w:t>
      </w:r>
      <w:r w:rsidR="00CC2346">
        <w:rPr>
          <w:rStyle w:val="normaltextrun"/>
        </w:rPr>
        <w:t xml:space="preserve"> in </w:t>
      </w:r>
      <w:r w:rsidR="00131FE3">
        <w:rPr>
          <w:rStyle w:val="normaltextrun"/>
        </w:rPr>
        <w:t>the 2023 RIS.</w:t>
      </w:r>
      <w:r w:rsidR="00170DE8">
        <w:rPr>
          <w:rStyle w:val="normaltextrun"/>
        </w:rPr>
        <w:t xml:space="preserve"> </w:t>
      </w:r>
      <w:r w:rsidR="00A322C9">
        <w:rPr>
          <w:rStyle w:val="normaltextrun"/>
        </w:rPr>
        <w:t>As permitted waste feedstock is projected to exceed the</w:t>
      </w:r>
      <w:r w:rsidR="007A6F9C" w:rsidRPr="007A6F9C">
        <w:rPr>
          <w:rStyle w:val="normaltextrun"/>
        </w:rPr>
        <w:t xml:space="preserve"> </w:t>
      </w:r>
      <w:r w:rsidR="00A322C9">
        <w:rPr>
          <w:rStyle w:val="normaltextrun"/>
        </w:rPr>
        <w:t xml:space="preserve">current </w:t>
      </w:r>
      <w:r w:rsidR="007A6F9C" w:rsidRPr="007A6F9C">
        <w:rPr>
          <w:rStyle w:val="normaltextrun"/>
        </w:rPr>
        <w:t>cap limit,</w:t>
      </w:r>
      <w:r w:rsidR="00A322C9">
        <w:rPr>
          <w:rStyle w:val="normaltextrun"/>
        </w:rPr>
        <w:t xml:space="preserve"> the Department </w:t>
      </w:r>
      <w:r w:rsidR="00F77331">
        <w:rPr>
          <w:rStyle w:val="normaltextrun"/>
        </w:rPr>
        <w:t>argues</w:t>
      </w:r>
      <w:r w:rsidR="00A322C9">
        <w:rPr>
          <w:rStyle w:val="normaltextrun"/>
        </w:rPr>
        <w:t xml:space="preserve"> tha</w:t>
      </w:r>
      <w:r w:rsidR="006A4B18">
        <w:rPr>
          <w:rStyle w:val="normaltextrun"/>
        </w:rPr>
        <w:t xml:space="preserve">t </w:t>
      </w:r>
      <w:r w:rsidR="006A4B18" w:rsidRPr="00340334">
        <w:rPr>
          <w:rStyle w:val="normaltextrun"/>
        </w:rPr>
        <w:t>Victoria would miss out on</w:t>
      </w:r>
      <w:r w:rsidR="004D3EE8">
        <w:rPr>
          <w:rStyle w:val="normaltextrun"/>
        </w:rPr>
        <w:t xml:space="preserve"> additional</w:t>
      </w:r>
      <w:r w:rsidR="004C4561">
        <w:rPr>
          <w:rStyle w:val="normaltextrun"/>
        </w:rPr>
        <w:t xml:space="preserve"> WtE</w:t>
      </w:r>
      <w:r w:rsidR="006A4B18" w:rsidRPr="00340334">
        <w:rPr>
          <w:rStyle w:val="normaltextrun"/>
        </w:rPr>
        <w:t xml:space="preserve"> benefits (</w:t>
      </w:r>
      <w:r w:rsidR="005E49AF">
        <w:rPr>
          <w:rStyle w:val="normaltextrun"/>
        </w:rPr>
        <w:t>lower</w:t>
      </w:r>
      <w:r w:rsidR="006A4B18" w:rsidRPr="00340334">
        <w:rPr>
          <w:rStyle w:val="normaltextrun"/>
        </w:rPr>
        <w:t xml:space="preserve"> </w:t>
      </w:r>
      <w:r w:rsidR="00F77331" w:rsidRPr="00340334">
        <w:rPr>
          <w:rStyle w:val="normaltextrun"/>
        </w:rPr>
        <w:t>net emissions,</w:t>
      </w:r>
      <w:r w:rsidR="005E49AF">
        <w:rPr>
          <w:rStyle w:val="normaltextrun"/>
        </w:rPr>
        <w:t xml:space="preserve"> increased</w:t>
      </w:r>
      <w:r w:rsidR="00F77331" w:rsidRPr="00340334">
        <w:rPr>
          <w:rStyle w:val="normaltextrun"/>
        </w:rPr>
        <w:t xml:space="preserve"> electricity generation,</w:t>
      </w:r>
      <w:r w:rsidR="005E49AF">
        <w:rPr>
          <w:rStyle w:val="normaltextrun"/>
        </w:rPr>
        <w:t xml:space="preserve"> </w:t>
      </w:r>
      <w:r w:rsidR="00A52F96">
        <w:rPr>
          <w:rStyle w:val="normaltextrun"/>
        </w:rPr>
        <w:t>preserved</w:t>
      </w:r>
      <w:r w:rsidR="00F77331" w:rsidRPr="00340334">
        <w:rPr>
          <w:rStyle w:val="normaltextrun"/>
        </w:rPr>
        <w:t xml:space="preserve"> </w:t>
      </w:r>
      <w:r w:rsidR="00CB4F5F" w:rsidRPr="00340334">
        <w:rPr>
          <w:rStyle w:val="normaltextrun"/>
        </w:rPr>
        <w:t xml:space="preserve">landfill </w:t>
      </w:r>
      <w:r w:rsidR="00A52F96">
        <w:rPr>
          <w:rStyle w:val="normaltextrun"/>
        </w:rPr>
        <w:t>space</w:t>
      </w:r>
      <w:r w:rsidR="00A52F96" w:rsidRPr="00340334">
        <w:rPr>
          <w:rStyle w:val="normaltextrun"/>
        </w:rPr>
        <w:t xml:space="preserve"> </w:t>
      </w:r>
      <w:r w:rsidR="00CB4F5F" w:rsidRPr="00340334">
        <w:rPr>
          <w:rStyle w:val="normaltextrun"/>
        </w:rPr>
        <w:t>and</w:t>
      </w:r>
      <w:r w:rsidR="005E49AF">
        <w:rPr>
          <w:rStyle w:val="normaltextrun"/>
        </w:rPr>
        <w:t xml:space="preserve"> increased</w:t>
      </w:r>
      <w:r w:rsidR="00CB4F5F" w:rsidRPr="00340334">
        <w:rPr>
          <w:rStyle w:val="normaltextrun"/>
        </w:rPr>
        <w:t xml:space="preserve"> </w:t>
      </w:r>
      <w:r w:rsidR="00F77331" w:rsidRPr="00340334">
        <w:rPr>
          <w:rStyle w:val="normaltextrun"/>
        </w:rPr>
        <w:t>material recovery</w:t>
      </w:r>
      <w:r w:rsidR="006A4B18" w:rsidRPr="00340334">
        <w:rPr>
          <w:rStyle w:val="normaltextrun"/>
        </w:rPr>
        <w:t>)</w:t>
      </w:r>
      <w:r w:rsidR="00B01588">
        <w:rPr>
          <w:rStyle w:val="normaltextrun"/>
        </w:rPr>
        <w:t xml:space="preserve"> </w:t>
      </w:r>
      <w:r w:rsidR="00B8027B">
        <w:rPr>
          <w:rStyle w:val="normaltextrun"/>
        </w:rPr>
        <w:t>at the current 2 Mtpa cap.</w:t>
      </w:r>
    </w:p>
    <w:p w14:paraId="0A0396AF" w14:textId="6ECC8A21" w:rsidR="00264894" w:rsidRDefault="00635299" w:rsidP="00704A63">
      <w:pPr>
        <w:spacing w:afterLines="120" w:after="288" w:line="276" w:lineRule="auto"/>
        <w:contextualSpacing/>
        <w:rPr>
          <w:b/>
        </w:rPr>
      </w:pPr>
      <w:r w:rsidRPr="00C93814">
        <w:rPr>
          <w:b/>
          <w:bCs/>
        </w:rPr>
        <w:t>O</w:t>
      </w:r>
      <w:r w:rsidR="00FD3C64" w:rsidRPr="00C93814">
        <w:rPr>
          <w:b/>
          <w:bCs/>
        </w:rPr>
        <w:t xml:space="preserve">ptions </w:t>
      </w:r>
      <w:r w:rsidR="00B24C49" w:rsidRPr="00C93814">
        <w:rPr>
          <w:b/>
          <w:bCs/>
        </w:rPr>
        <w:t>Analysis</w:t>
      </w:r>
    </w:p>
    <w:p w14:paraId="5ED1E08A" w14:textId="77777777" w:rsidR="009736F9" w:rsidRDefault="004F5CEF" w:rsidP="009905DF">
      <w:pPr>
        <w:spacing w:after="120" w:line="276" w:lineRule="auto"/>
        <w:contextualSpacing/>
      </w:pPr>
      <w:r>
        <w:t xml:space="preserve">In the RIS, the Department analyses </w:t>
      </w:r>
      <w:r w:rsidR="000B6919">
        <w:t>three options for the cap limit:</w:t>
      </w:r>
    </w:p>
    <w:p w14:paraId="1DFFA888" w14:textId="27495AF0" w:rsidR="009736F9" w:rsidRDefault="009736F9" w:rsidP="009905DF">
      <w:pPr>
        <w:pStyle w:val="ListParagraph"/>
        <w:numPr>
          <w:ilvl w:val="0"/>
          <w:numId w:val="25"/>
        </w:numPr>
        <w:spacing w:after="120" w:line="276" w:lineRule="auto"/>
      </w:pPr>
      <w:r w:rsidRPr="009736F9">
        <w:rPr>
          <w:b/>
          <w:bCs/>
        </w:rPr>
        <w:t xml:space="preserve">Option 1 </w:t>
      </w:r>
      <w:r w:rsidRPr="009736F9">
        <w:t>(</w:t>
      </w:r>
      <w:r w:rsidR="008D2A05">
        <w:t>b</w:t>
      </w:r>
      <w:r w:rsidRPr="009736F9">
        <w:t>ase case):</w:t>
      </w:r>
      <w:r>
        <w:t xml:space="preserve"> cap limit of 2 Mtpa, which reflects the </w:t>
      </w:r>
      <w:r w:rsidR="00AC1DA6">
        <w:t>current</w:t>
      </w:r>
      <w:r>
        <w:t xml:space="preserve"> </w:t>
      </w:r>
      <w:r w:rsidR="00AC1DA6">
        <w:t>R</w:t>
      </w:r>
      <w:r>
        <w:t>egulations</w:t>
      </w:r>
      <w:r w:rsidR="00F635F1">
        <w:t>;</w:t>
      </w:r>
    </w:p>
    <w:p w14:paraId="1D950FFE" w14:textId="5F9C8414" w:rsidR="009736F9" w:rsidRDefault="009736F9" w:rsidP="009905DF">
      <w:pPr>
        <w:pStyle w:val="ListParagraph"/>
        <w:numPr>
          <w:ilvl w:val="0"/>
          <w:numId w:val="25"/>
        </w:numPr>
        <w:spacing w:after="120" w:line="276" w:lineRule="auto"/>
      </w:pPr>
      <w:r w:rsidRPr="009736F9">
        <w:rPr>
          <w:b/>
          <w:bCs/>
        </w:rPr>
        <w:t>Option 2</w:t>
      </w:r>
      <w:r>
        <w:t xml:space="preserve"> (preferred option): cap limit of 2.5 Mtpa</w:t>
      </w:r>
      <w:r w:rsidR="00F635F1">
        <w:t>; and</w:t>
      </w:r>
    </w:p>
    <w:p w14:paraId="1E867D89" w14:textId="3A40DD99" w:rsidR="00565023" w:rsidRDefault="009736F9" w:rsidP="00DC3E79">
      <w:pPr>
        <w:pStyle w:val="ListParagraph"/>
        <w:numPr>
          <w:ilvl w:val="0"/>
          <w:numId w:val="25"/>
        </w:numPr>
        <w:spacing w:after="120" w:line="276" w:lineRule="auto"/>
      </w:pPr>
      <w:r w:rsidRPr="009736F9">
        <w:rPr>
          <w:b/>
          <w:bCs/>
        </w:rPr>
        <w:t>Option 3</w:t>
      </w:r>
      <w:r>
        <w:t>: cap limit of 3 Mtpa</w:t>
      </w:r>
      <w:r w:rsidR="00111BAE">
        <w:t>.</w:t>
      </w:r>
    </w:p>
    <w:p w14:paraId="4879BD93" w14:textId="12DAD0A1" w:rsidR="001E3FB1" w:rsidRDefault="00B4544A" w:rsidP="00904FC7">
      <w:pPr>
        <w:spacing w:afterLines="120" w:after="288" w:line="276" w:lineRule="auto"/>
      </w:pPr>
      <w:r>
        <w:t xml:space="preserve">In the </w:t>
      </w:r>
      <w:r w:rsidR="005204AE">
        <w:t>RIS</w:t>
      </w:r>
      <w:r>
        <w:t xml:space="preserve">, the Department </w:t>
      </w:r>
      <w:r w:rsidR="005164B4">
        <w:t xml:space="preserve">analyses the impacts of </w:t>
      </w:r>
      <w:r w:rsidR="00110CB1">
        <w:t>increasing the cap limit to 2.5 Mtpa (</w:t>
      </w:r>
      <w:r w:rsidR="005164B4">
        <w:t>Option 2</w:t>
      </w:r>
      <w:r w:rsidR="00110CB1">
        <w:t>)</w:t>
      </w:r>
      <w:r w:rsidR="005164B4">
        <w:t xml:space="preserve"> </w:t>
      </w:r>
      <w:r w:rsidR="00110CB1">
        <w:t>or</w:t>
      </w:r>
      <w:r w:rsidR="005164B4">
        <w:t xml:space="preserve"> 3</w:t>
      </w:r>
      <w:r w:rsidR="00110CB1">
        <w:t xml:space="preserve"> Mtpa (Option 3),</w:t>
      </w:r>
      <w:r w:rsidR="005164B4">
        <w:t xml:space="preserve"> against</w:t>
      </w:r>
      <w:r>
        <w:t xml:space="preserve"> </w:t>
      </w:r>
      <w:r w:rsidR="00110CB1">
        <w:t xml:space="preserve">the base case of retaining the current 2 Mtpa cap limit (Option 1). </w:t>
      </w:r>
      <w:r w:rsidR="00111BAE">
        <w:t>T</w:t>
      </w:r>
      <w:r w:rsidR="00C71BF1">
        <w:t xml:space="preserve">he Department analyses the options </w:t>
      </w:r>
      <w:r w:rsidR="00FC39A5">
        <w:t xml:space="preserve">against </w:t>
      </w:r>
      <w:r w:rsidR="000E7916">
        <w:t xml:space="preserve">six </w:t>
      </w:r>
      <w:r w:rsidR="00167C00">
        <w:t>key factors</w:t>
      </w:r>
      <w:r w:rsidR="000E7916">
        <w:t xml:space="preserve">: </w:t>
      </w:r>
      <w:r w:rsidR="002E2EFC">
        <w:t xml:space="preserve">feedstock availability, material recovery, avoided use of </w:t>
      </w:r>
      <w:r w:rsidR="002E2EFC" w:rsidRPr="00CE3993">
        <w:t xml:space="preserve">landfill, </w:t>
      </w:r>
      <w:r w:rsidR="00111BAE" w:rsidRPr="00CE3993">
        <w:t>electricity generation,</w:t>
      </w:r>
      <w:r w:rsidR="00111BAE">
        <w:t xml:space="preserve"> </w:t>
      </w:r>
      <w:r w:rsidR="002E2EFC">
        <w:t xml:space="preserve">net emissions and </w:t>
      </w:r>
      <w:r w:rsidR="000E7916">
        <w:t>economic</w:t>
      </w:r>
      <w:r w:rsidR="00F83CE3">
        <w:t xml:space="preserve"> </w:t>
      </w:r>
      <w:r w:rsidR="000E7916">
        <w:t>outcomes</w:t>
      </w:r>
      <w:r w:rsidR="00F83CE3">
        <w:t xml:space="preserve"> (including revenue impacts)</w:t>
      </w:r>
      <w:r w:rsidR="002E2EFC">
        <w:t xml:space="preserve">. </w:t>
      </w:r>
    </w:p>
    <w:p w14:paraId="03EF3285" w14:textId="2F4CDD2B" w:rsidR="001E3FB1" w:rsidRDefault="001E3FB1" w:rsidP="00904FC7">
      <w:pPr>
        <w:spacing w:afterLines="120" w:after="288" w:line="276" w:lineRule="auto"/>
        <w:rPr>
          <w:rStyle w:val="normaltextrun"/>
        </w:rPr>
      </w:pPr>
      <w:r>
        <w:rPr>
          <w:rStyle w:val="normaltextrun"/>
        </w:rPr>
        <w:t xml:space="preserve">The Department’s quantitative analysis in the RIS </w:t>
      </w:r>
      <w:r w:rsidR="0047392F">
        <w:rPr>
          <w:rStyle w:val="normaltextrun"/>
        </w:rPr>
        <w:t xml:space="preserve">draws </w:t>
      </w:r>
      <w:r>
        <w:rPr>
          <w:rStyle w:val="normaltextrun"/>
        </w:rPr>
        <w:t xml:space="preserve">on a feedstock availability model which projects </w:t>
      </w:r>
      <w:r w:rsidR="00B7214A">
        <w:rPr>
          <w:rStyle w:val="normaltextrun"/>
        </w:rPr>
        <w:t>the volume of permitted waste available for WtE up</w:t>
      </w:r>
      <w:r>
        <w:rPr>
          <w:rStyle w:val="normaltextrun"/>
        </w:rPr>
        <w:t xml:space="preserve"> to 2050. </w:t>
      </w:r>
      <w:r w:rsidR="00B7214A">
        <w:rPr>
          <w:rStyle w:val="normaltextrun"/>
        </w:rPr>
        <w:t xml:space="preserve">In estimating the feedstock of permitted waste, </w:t>
      </w:r>
      <w:r w:rsidR="003F301B" w:rsidDel="00B7214A">
        <w:rPr>
          <w:rStyle w:val="normaltextrun"/>
        </w:rPr>
        <w:t>t</w:t>
      </w:r>
      <w:r w:rsidR="004C5629">
        <w:rPr>
          <w:rStyle w:val="normaltextrun"/>
        </w:rPr>
        <w:t xml:space="preserve">he model accounts for population </w:t>
      </w:r>
      <w:r w:rsidR="003F301B">
        <w:rPr>
          <w:rStyle w:val="normaltextrun"/>
        </w:rPr>
        <w:t>growth</w:t>
      </w:r>
      <w:r w:rsidR="004C5629">
        <w:rPr>
          <w:rStyle w:val="normaltextrun"/>
        </w:rPr>
        <w:t xml:space="preserve"> and</w:t>
      </w:r>
      <w:r w:rsidR="003F301B">
        <w:rPr>
          <w:rStyle w:val="normaltextrun"/>
        </w:rPr>
        <w:t xml:space="preserve"> improvements to</w:t>
      </w:r>
      <w:r w:rsidR="004C5629">
        <w:rPr>
          <w:rStyle w:val="normaltextrun"/>
        </w:rPr>
        <w:t xml:space="preserve"> the ‘recovery rate’ for waste materials</w:t>
      </w:r>
      <w:r w:rsidR="005160C2">
        <w:rPr>
          <w:rStyle w:val="normaltextrun"/>
        </w:rPr>
        <w:t>.</w:t>
      </w:r>
      <w:r w:rsidR="0038765F">
        <w:rPr>
          <w:rStyle w:val="normaltextrun"/>
        </w:rPr>
        <w:t xml:space="preserve"> </w:t>
      </w:r>
      <w:r w:rsidR="002033FB">
        <w:rPr>
          <w:rStyle w:val="normaltextrun"/>
        </w:rPr>
        <w:t>The Department expects that</w:t>
      </w:r>
      <w:r w:rsidR="001943C5">
        <w:rPr>
          <w:rStyle w:val="normaltextrun"/>
        </w:rPr>
        <w:t xml:space="preserve"> the implementation of</w:t>
      </w:r>
      <w:r w:rsidR="002033FB">
        <w:rPr>
          <w:rStyle w:val="normaltextrun"/>
        </w:rPr>
        <w:t xml:space="preserve"> </w:t>
      </w:r>
      <w:r w:rsidR="0047392F">
        <w:rPr>
          <w:rStyle w:val="normaltextrun"/>
        </w:rPr>
        <w:t xml:space="preserve">material </w:t>
      </w:r>
      <w:r w:rsidR="00B51BE8">
        <w:rPr>
          <w:rStyle w:val="normaltextrun"/>
        </w:rPr>
        <w:t xml:space="preserve">recovery and recycling initiatives </w:t>
      </w:r>
      <w:r w:rsidR="001943C5">
        <w:rPr>
          <w:rStyle w:val="normaltextrun"/>
        </w:rPr>
        <w:t>(</w:t>
      </w:r>
      <w:r>
        <w:rPr>
          <w:rStyle w:val="normaltextrun"/>
        </w:rPr>
        <w:t xml:space="preserve">such as the </w:t>
      </w:r>
      <w:r w:rsidR="00BB143A">
        <w:rPr>
          <w:rStyle w:val="normaltextrun"/>
        </w:rPr>
        <w:t>container deposit scheme (</w:t>
      </w:r>
      <w:r>
        <w:rPr>
          <w:rStyle w:val="normaltextrun"/>
        </w:rPr>
        <w:t>CDS</w:t>
      </w:r>
      <w:r w:rsidR="00BB143A">
        <w:rPr>
          <w:rStyle w:val="normaltextrun"/>
        </w:rPr>
        <w:t>)</w:t>
      </w:r>
      <w:r>
        <w:rPr>
          <w:rStyle w:val="normaltextrun"/>
        </w:rPr>
        <w:t>, kerbside waste</w:t>
      </w:r>
      <w:r w:rsidR="00FF09F5">
        <w:rPr>
          <w:rStyle w:val="normaltextrun"/>
        </w:rPr>
        <w:t xml:space="preserve"> reforms</w:t>
      </w:r>
      <w:r>
        <w:rPr>
          <w:rStyle w:val="normaltextrun"/>
        </w:rPr>
        <w:t xml:space="preserve">, </w:t>
      </w:r>
      <w:r w:rsidR="00FF09F5">
        <w:rPr>
          <w:rStyle w:val="normaltextrun"/>
        </w:rPr>
        <w:t xml:space="preserve">and </w:t>
      </w:r>
      <w:r>
        <w:rPr>
          <w:rStyle w:val="normaltextrun"/>
        </w:rPr>
        <w:t>improvements to industrial waste separation</w:t>
      </w:r>
      <w:r w:rsidR="00FF09F5">
        <w:rPr>
          <w:rStyle w:val="normaltextrun"/>
        </w:rPr>
        <w:t xml:space="preserve"> </w:t>
      </w:r>
      <w:r>
        <w:rPr>
          <w:rStyle w:val="normaltextrun"/>
        </w:rPr>
        <w:t>and recycling technology</w:t>
      </w:r>
      <w:r w:rsidR="001943C5">
        <w:rPr>
          <w:rStyle w:val="normaltextrun"/>
        </w:rPr>
        <w:t xml:space="preserve">) </w:t>
      </w:r>
      <w:r w:rsidR="00983860">
        <w:rPr>
          <w:rStyle w:val="normaltextrun"/>
        </w:rPr>
        <w:t>will partially mitigate the</w:t>
      </w:r>
      <w:r w:rsidR="00DF39A1">
        <w:rPr>
          <w:rStyle w:val="normaltextrun"/>
        </w:rPr>
        <w:t xml:space="preserve"> waste generating</w:t>
      </w:r>
      <w:r w:rsidR="00983860">
        <w:rPr>
          <w:rStyle w:val="normaltextrun"/>
        </w:rPr>
        <w:t xml:space="preserve"> </w:t>
      </w:r>
      <w:r w:rsidR="00983860">
        <w:rPr>
          <w:rStyle w:val="normaltextrun"/>
        </w:rPr>
        <w:lastRenderedPageBreak/>
        <w:t xml:space="preserve">effects of population growth, moderating the </w:t>
      </w:r>
      <w:r w:rsidR="00BB47BA">
        <w:rPr>
          <w:rStyle w:val="normaltextrun"/>
        </w:rPr>
        <w:t>projected increase</w:t>
      </w:r>
      <w:r w:rsidR="00983860">
        <w:rPr>
          <w:rStyle w:val="normaltextrun"/>
        </w:rPr>
        <w:t xml:space="preserve"> of permitted WtE feedstock </w:t>
      </w:r>
      <w:r w:rsidR="00560AF2">
        <w:rPr>
          <w:rStyle w:val="normaltextrun"/>
        </w:rPr>
        <w:t>up to 2050.</w:t>
      </w:r>
    </w:p>
    <w:p w14:paraId="0C2BE203" w14:textId="71CB1F24" w:rsidR="00FB73A1" w:rsidRDefault="001E3FB1" w:rsidP="00904FC7">
      <w:pPr>
        <w:spacing w:afterLines="120" w:after="288" w:line="276" w:lineRule="auto"/>
        <w:rPr>
          <w:rStyle w:val="normaltextrun"/>
        </w:rPr>
      </w:pPr>
      <w:r>
        <w:rPr>
          <w:rStyle w:val="normaltextrun"/>
        </w:rPr>
        <w:t xml:space="preserve">Based on </w:t>
      </w:r>
      <w:r w:rsidR="00C516ED">
        <w:rPr>
          <w:rStyle w:val="normaltextrun"/>
        </w:rPr>
        <w:t>the feedstock availability model</w:t>
      </w:r>
      <w:r w:rsidR="008B0325">
        <w:rPr>
          <w:rStyle w:val="normaltextrun"/>
        </w:rPr>
        <w:t xml:space="preserve"> and</w:t>
      </w:r>
      <w:r>
        <w:rPr>
          <w:rStyle w:val="normaltextrun"/>
        </w:rPr>
        <w:t xml:space="preserve"> </w:t>
      </w:r>
      <w:r w:rsidR="00C516ED">
        <w:rPr>
          <w:rStyle w:val="normaltextrun"/>
        </w:rPr>
        <w:t>its assumptions</w:t>
      </w:r>
      <w:r w:rsidR="003620D3">
        <w:rPr>
          <w:rStyle w:val="normaltextrun"/>
        </w:rPr>
        <w:t xml:space="preserve"> that facilities above the current 2 Mtpa cap </w:t>
      </w:r>
      <w:r w:rsidR="00DA4AE7">
        <w:rPr>
          <w:rStyle w:val="normaltextrun"/>
        </w:rPr>
        <w:t xml:space="preserve">will </w:t>
      </w:r>
      <w:r w:rsidR="003620D3">
        <w:rPr>
          <w:rStyle w:val="normaltextrun"/>
        </w:rPr>
        <w:t xml:space="preserve">come online from </w:t>
      </w:r>
      <w:r w:rsidR="00977232">
        <w:rPr>
          <w:rStyle w:val="normaltextrun"/>
        </w:rPr>
        <w:t>2038-39</w:t>
      </w:r>
      <w:r w:rsidR="008B0325">
        <w:rPr>
          <w:rStyle w:val="normaltextrun"/>
        </w:rPr>
        <w:t xml:space="preserve">, the Department projects </w:t>
      </w:r>
      <w:r w:rsidR="00302133">
        <w:rPr>
          <w:rStyle w:val="normaltextrun"/>
        </w:rPr>
        <w:t xml:space="preserve">that under </w:t>
      </w:r>
      <w:r w:rsidR="004E25D1">
        <w:rPr>
          <w:rStyle w:val="normaltextrun"/>
        </w:rPr>
        <w:t>Option 3</w:t>
      </w:r>
      <w:r w:rsidR="00302133">
        <w:rPr>
          <w:rStyle w:val="normaltextrun"/>
        </w:rPr>
        <w:t xml:space="preserve">, </w:t>
      </w:r>
      <w:r w:rsidR="00244135">
        <w:rPr>
          <w:rStyle w:val="normaltextrun"/>
        </w:rPr>
        <w:t xml:space="preserve">there will </w:t>
      </w:r>
      <w:r w:rsidR="00F50AA7">
        <w:rPr>
          <w:rStyle w:val="normaltextrun"/>
        </w:rPr>
        <w:t xml:space="preserve">be </w:t>
      </w:r>
      <w:r w:rsidR="00AF5154">
        <w:rPr>
          <w:rStyle w:val="normaltextrun"/>
        </w:rPr>
        <w:t>a</w:t>
      </w:r>
      <w:r w:rsidR="00F50AA7">
        <w:rPr>
          <w:rStyle w:val="normaltextrun"/>
        </w:rPr>
        <w:t xml:space="preserve"> feedstock </w:t>
      </w:r>
      <w:r w:rsidR="003C7BAC">
        <w:rPr>
          <w:rStyle w:val="normaltextrun"/>
        </w:rPr>
        <w:t>shortfall</w:t>
      </w:r>
      <w:r w:rsidR="00F50AA7">
        <w:rPr>
          <w:rStyle w:val="normaltextrun"/>
        </w:rPr>
        <w:t xml:space="preserve"> </w:t>
      </w:r>
      <w:r w:rsidR="00126C65">
        <w:rPr>
          <w:rStyle w:val="normaltextrun"/>
        </w:rPr>
        <w:t>between 2040 and 2047</w:t>
      </w:r>
      <w:r w:rsidR="00AF5154">
        <w:rPr>
          <w:rStyle w:val="normaltextrun"/>
        </w:rPr>
        <w:t xml:space="preserve">. During this period, </w:t>
      </w:r>
      <w:r w:rsidR="00054714">
        <w:rPr>
          <w:rStyle w:val="normaltextrun"/>
        </w:rPr>
        <w:t>the Department forecasts an</w:t>
      </w:r>
      <w:r w:rsidR="00D96F3A">
        <w:rPr>
          <w:rStyle w:val="normaltextrun"/>
        </w:rPr>
        <w:t xml:space="preserve"> average </w:t>
      </w:r>
      <w:r w:rsidR="00054714">
        <w:rPr>
          <w:rStyle w:val="normaltextrun"/>
        </w:rPr>
        <w:t>feedstock shortfall of</w:t>
      </w:r>
      <w:r w:rsidR="00D96F3A">
        <w:rPr>
          <w:rStyle w:val="normaltextrun"/>
        </w:rPr>
        <w:t xml:space="preserve"> </w:t>
      </w:r>
      <w:r w:rsidR="00AF5154" w:rsidRPr="00C610AE">
        <w:t>158,</w:t>
      </w:r>
      <w:r w:rsidR="00054714">
        <w:t>000</w:t>
      </w:r>
      <w:r w:rsidR="00AF5154" w:rsidRPr="00C610AE">
        <w:t xml:space="preserve"> tonnes per year</w:t>
      </w:r>
      <w:r w:rsidR="00D96F3A">
        <w:t xml:space="preserve"> (</w:t>
      </w:r>
      <w:r w:rsidR="00AF5154" w:rsidRPr="00C610AE">
        <w:t>4</w:t>
      </w:r>
      <w:r w:rsidR="00770728">
        <w:t xml:space="preserve"> per cent</w:t>
      </w:r>
      <w:r w:rsidR="00AF5154" w:rsidRPr="00C610AE">
        <w:t xml:space="preserve"> of induced capacity</w:t>
      </w:r>
      <w:r w:rsidR="00D96F3A">
        <w:t>)</w:t>
      </w:r>
      <w:r w:rsidR="00CD3BA5">
        <w:t xml:space="preserve"> at the 3 Mtpa cap</w:t>
      </w:r>
      <w:r w:rsidR="00BF1D1C">
        <w:t xml:space="preserve"> limit</w:t>
      </w:r>
      <w:r w:rsidR="000C4879">
        <w:t>.</w:t>
      </w:r>
      <w:r w:rsidR="00FA2642">
        <w:t xml:space="preserve"> This </w:t>
      </w:r>
      <w:r w:rsidR="0074678F">
        <w:t>shortfall arises</w:t>
      </w:r>
      <w:r w:rsidR="00FA2642">
        <w:t xml:space="preserve"> due to </w:t>
      </w:r>
      <w:r w:rsidR="0011323C">
        <w:t>its</w:t>
      </w:r>
      <w:r w:rsidR="00BE79DD">
        <w:t xml:space="preserve"> assumption that </w:t>
      </w:r>
      <w:r w:rsidR="00C07E4A">
        <w:t xml:space="preserve">0.25 Mtpa </w:t>
      </w:r>
      <w:r w:rsidR="00346CEE">
        <w:t xml:space="preserve">of WtE capacity </w:t>
      </w:r>
      <w:r w:rsidR="0011323C">
        <w:t>will</w:t>
      </w:r>
      <w:r w:rsidR="00C07E4A">
        <w:t xml:space="preserve"> </w:t>
      </w:r>
      <w:r w:rsidR="00165AF3">
        <w:t>come online per year</w:t>
      </w:r>
      <w:r w:rsidR="0021708D">
        <w:t xml:space="preserve"> </w:t>
      </w:r>
      <w:r w:rsidR="00D056E5">
        <w:t>af</w:t>
      </w:r>
      <w:r w:rsidR="007E0040">
        <w:t>ter 2037-38</w:t>
      </w:r>
      <w:r w:rsidR="00076222">
        <w:t xml:space="preserve">. If WtE capacity were to </w:t>
      </w:r>
      <w:r w:rsidR="00316F8E">
        <w:t xml:space="preserve">come online at a slower rate, </w:t>
      </w:r>
      <w:r w:rsidR="00170195">
        <w:t xml:space="preserve">there may </w:t>
      </w:r>
      <w:r w:rsidR="005659CE">
        <w:t xml:space="preserve">be no feedstock shortfall under the </w:t>
      </w:r>
      <w:r w:rsidR="0000673A">
        <w:t>3 Mtpa cap limit</w:t>
      </w:r>
      <w:r w:rsidR="00493993">
        <w:t xml:space="preserve">, however the </w:t>
      </w:r>
      <w:r w:rsidR="005659CE">
        <w:t>D</w:t>
      </w:r>
      <w:r w:rsidR="00493993">
        <w:t xml:space="preserve">epartment </w:t>
      </w:r>
      <w:r w:rsidR="0000673A">
        <w:t xml:space="preserve">notes that </w:t>
      </w:r>
      <w:r w:rsidR="00FD1C80">
        <w:t>facilities are likely to</w:t>
      </w:r>
      <w:r w:rsidR="0031365E">
        <w:t xml:space="preserve"> come online </w:t>
      </w:r>
      <w:r w:rsidR="007B2DD7">
        <w:t>in line with the requirements of</w:t>
      </w:r>
      <w:r w:rsidR="0031365E">
        <w:t xml:space="preserve"> their cap licences.</w:t>
      </w:r>
      <w:r w:rsidR="000C4879">
        <w:t xml:space="preserve"> </w:t>
      </w:r>
      <w:r w:rsidR="006959B2">
        <w:rPr>
          <w:rStyle w:val="normaltextrun"/>
        </w:rPr>
        <w:t xml:space="preserve">Under the </w:t>
      </w:r>
      <w:r w:rsidR="009014AA">
        <w:rPr>
          <w:rStyle w:val="normaltextrun"/>
        </w:rPr>
        <w:t xml:space="preserve">2 Mtpa (base case) and </w:t>
      </w:r>
      <w:r w:rsidR="007B7D30">
        <w:rPr>
          <w:rStyle w:val="normaltextrun"/>
        </w:rPr>
        <w:t>2.5</w:t>
      </w:r>
      <w:r w:rsidR="009014AA">
        <w:rPr>
          <w:rStyle w:val="normaltextrun"/>
        </w:rPr>
        <w:t xml:space="preserve"> Mtpa (Option 2) cap limits, th</w:t>
      </w:r>
      <w:r w:rsidR="00B84058">
        <w:rPr>
          <w:rStyle w:val="normaltextrun"/>
        </w:rPr>
        <w:t xml:space="preserve">e Department </w:t>
      </w:r>
      <w:r w:rsidR="00D96F3A">
        <w:rPr>
          <w:rStyle w:val="normaltextrun"/>
        </w:rPr>
        <w:t>does not forecast any feedstock shortfalls</w:t>
      </w:r>
      <w:r w:rsidR="00B84058">
        <w:rPr>
          <w:rStyle w:val="normaltextrun"/>
        </w:rPr>
        <w:t xml:space="preserve"> </w:t>
      </w:r>
      <w:r w:rsidR="006707C1">
        <w:rPr>
          <w:rStyle w:val="normaltextrun"/>
        </w:rPr>
        <w:t xml:space="preserve">for the period </w:t>
      </w:r>
      <w:r w:rsidR="00B84058">
        <w:rPr>
          <w:rStyle w:val="normaltextrun"/>
        </w:rPr>
        <w:t>up to 2050</w:t>
      </w:r>
      <w:r w:rsidR="00C55EA7">
        <w:rPr>
          <w:rStyle w:val="normaltextrun"/>
        </w:rPr>
        <w:t>, under the central estimate of feedstock</w:t>
      </w:r>
      <w:r w:rsidR="00C74EC1">
        <w:rPr>
          <w:rStyle w:val="normaltextrun"/>
        </w:rPr>
        <w:t xml:space="preserve"> availability</w:t>
      </w:r>
      <w:r w:rsidR="006707C1">
        <w:rPr>
          <w:rStyle w:val="normaltextrun"/>
        </w:rPr>
        <w:t>.</w:t>
      </w:r>
    </w:p>
    <w:p w14:paraId="0D2FEB59" w14:textId="2EEEA3B9" w:rsidR="00FB73A1" w:rsidRDefault="00FB73A1" w:rsidP="00D51A34">
      <w:pPr>
        <w:spacing w:afterLines="120" w:after="288" w:line="276" w:lineRule="auto"/>
        <w:contextualSpacing/>
      </w:pPr>
      <w:r>
        <w:t xml:space="preserve">In terms of material recovery, the Department explains that </w:t>
      </w:r>
      <w:r w:rsidR="003E0B68">
        <w:rPr>
          <w:rStyle w:val="normaltextrun"/>
        </w:rPr>
        <w:t xml:space="preserve">Incinerator Bottom Ash (IBA) </w:t>
      </w:r>
      <w:r>
        <w:t xml:space="preserve">and metals (ferrous and non-ferrous) can be recovered from WtE processes and used </w:t>
      </w:r>
      <w:r w:rsidR="003E0B68">
        <w:t>in manufacturing</w:t>
      </w:r>
      <w:r>
        <w:t xml:space="preserve"> </w:t>
      </w:r>
      <w:r w:rsidR="003E0B68">
        <w:t>and</w:t>
      </w:r>
      <w:r>
        <w:t xml:space="preserve"> construction.</w:t>
      </w:r>
      <w:r w:rsidR="00236BE5">
        <w:t xml:space="preserve"> The Department estimates that</w:t>
      </w:r>
      <w:r>
        <w:t xml:space="preserve"> </w:t>
      </w:r>
      <w:r w:rsidR="00236BE5">
        <w:t>i</w:t>
      </w:r>
      <w:r w:rsidR="00B259BE">
        <w:t xml:space="preserve">ncreasing the cap limit </w:t>
      </w:r>
      <w:r w:rsidR="00236BE5">
        <w:t>will enable additional</w:t>
      </w:r>
      <w:r w:rsidR="002D6E1D">
        <w:t xml:space="preserve"> </w:t>
      </w:r>
      <w:r w:rsidR="00E149E3">
        <w:t>material</w:t>
      </w:r>
      <w:r w:rsidR="003E0B68">
        <w:t>s to be recovered from WtE</w:t>
      </w:r>
      <w:r w:rsidR="00E149E3">
        <w:t>, outlined below</w:t>
      </w:r>
      <w:r w:rsidR="002D6E1D">
        <w:t>:</w:t>
      </w:r>
    </w:p>
    <w:tbl>
      <w:tblPr>
        <w:tblStyle w:val="ListTable3-Accent1"/>
        <w:tblW w:w="9493" w:type="dxa"/>
        <w:tblBorders>
          <w:insideH w:val="single" w:sz="4" w:space="0" w:color="87189D" w:themeColor="accent1"/>
          <w:insideV w:val="single" w:sz="4" w:space="0" w:color="87189D" w:themeColor="accent1"/>
        </w:tblBorders>
        <w:tblLayout w:type="fixed"/>
        <w:tblLook w:val="04A0" w:firstRow="1" w:lastRow="0" w:firstColumn="1" w:lastColumn="0" w:noHBand="0" w:noVBand="1"/>
      </w:tblPr>
      <w:tblGrid>
        <w:gridCol w:w="3165"/>
        <w:gridCol w:w="3164"/>
        <w:gridCol w:w="3164"/>
      </w:tblGrid>
      <w:tr w:rsidR="00F83DFC" w:rsidRPr="00C070CC" w14:paraId="595495E9" w14:textId="77777777" w:rsidTr="00BC0CCB">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0" w:type="dxa"/>
            <w:vAlign w:val="center"/>
          </w:tcPr>
          <w:p w14:paraId="2C9323C0" w14:textId="2B0BE4AC" w:rsidR="003B7389" w:rsidRPr="003B7389" w:rsidRDefault="003C4440">
            <w:pPr>
              <w:spacing w:after="0"/>
              <w:contextualSpacing/>
              <w:rPr>
                <w:sz w:val="20"/>
                <w:szCs w:val="20"/>
              </w:rPr>
            </w:pPr>
            <w:r>
              <w:rPr>
                <w:sz w:val="20"/>
                <w:szCs w:val="20"/>
              </w:rPr>
              <w:t>Additional materials recovered relative to the base case</w:t>
            </w:r>
          </w:p>
        </w:tc>
        <w:tc>
          <w:tcPr>
            <w:tcW w:w="0" w:type="dxa"/>
            <w:vAlign w:val="center"/>
          </w:tcPr>
          <w:p w14:paraId="23CF4EB9" w14:textId="14F86A60" w:rsidR="003B7389" w:rsidRPr="003B7389" w:rsidRDefault="003B7389" w:rsidP="00BC0CCB">
            <w:pPr>
              <w:spacing w:after="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3B7389">
              <w:rPr>
                <w:sz w:val="20"/>
                <w:szCs w:val="20"/>
              </w:rPr>
              <w:t>Option 2</w:t>
            </w:r>
            <w:r w:rsidR="00D36B9F">
              <w:rPr>
                <w:sz w:val="20"/>
                <w:szCs w:val="20"/>
              </w:rPr>
              <w:t xml:space="preserve">: </w:t>
            </w:r>
            <w:r w:rsidRPr="003B7389">
              <w:rPr>
                <w:sz w:val="20"/>
                <w:szCs w:val="20"/>
              </w:rPr>
              <w:t>2.5 Mtpa cap</w:t>
            </w:r>
          </w:p>
        </w:tc>
        <w:tc>
          <w:tcPr>
            <w:tcW w:w="0" w:type="dxa"/>
            <w:vAlign w:val="center"/>
          </w:tcPr>
          <w:p w14:paraId="630BDE1B" w14:textId="3F6401B1" w:rsidR="003B7389" w:rsidRPr="003B7389" w:rsidRDefault="00D36B9F" w:rsidP="00BC0CCB">
            <w:pPr>
              <w:spacing w:after="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3B7389">
              <w:rPr>
                <w:sz w:val="20"/>
                <w:szCs w:val="20"/>
              </w:rPr>
              <w:t xml:space="preserve">Option </w:t>
            </w:r>
            <w:r>
              <w:rPr>
                <w:sz w:val="20"/>
                <w:szCs w:val="20"/>
              </w:rPr>
              <w:t xml:space="preserve">3: </w:t>
            </w:r>
            <w:r w:rsidR="003B7389" w:rsidRPr="003B7389">
              <w:rPr>
                <w:sz w:val="20"/>
                <w:szCs w:val="20"/>
              </w:rPr>
              <w:t>3 Mtpa cap</w:t>
            </w:r>
          </w:p>
        </w:tc>
      </w:tr>
      <w:tr w:rsidR="002B7986" w:rsidRPr="00C070CC" w14:paraId="765D5CC5" w14:textId="77777777" w:rsidTr="00BC0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D07FF43" w14:textId="5B5248C3" w:rsidR="003B7389" w:rsidRPr="003B7389" w:rsidRDefault="00386FE8" w:rsidP="003B7389">
            <w:pPr>
              <w:spacing w:after="0"/>
              <w:contextualSpacing/>
              <w:rPr>
                <w:sz w:val="20"/>
                <w:szCs w:val="20"/>
              </w:rPr>
            </w:pPr>
            <w:r>
              <w:rPr>
                <w:sz w:val="20"/>
                <w:szCs w:val="20"/>
              </w:rPr>
              <w:t>M</w:t>
            </w:r>
            <w:r w:rsidR="003B7389" w:rsidRPr="003B7389">
              <w:rPr>
                <w:sz w:val="20"/>
                <w:szCs w:val="20"/>
              </w:rPr>
              <w:t>etals</w:t>
            </w:r>
            <w:r w:rsidR="003B7389">
              <w:rPr>
                <w:sz w:val="20"/>
                <w:szCs w:val="20"/>
              </w:rPr>
              <w:t>,</w:t>
            </w:r>
            <w:r w:rsidR="003B7389" w:rsidRPr="003B7389">
              <w:rPr>
                <w:sz w:val="20"/>
                <w:szCs w:val="20"/>
              </w:rPr>
              <w:t xml:space="preserve"> ferrous and non-ferrous</w:t>
            </w:r>
            <w:r w:rsidR="003F72B8">
              <w:rPr>
                <w:sz w:val="20"/>
                <w:szCs w:val="20"/>
              </w:rPr>
              <w:t xml:space="preserve"> (tonnes)</w:t>
            </w:r>
          </w:p>
        </w:tc>
        <w:tc>
          <w:tcPr>
            <w:tcW w:w="0" w:type="dxa"/>
            <w:vAlign w:val="center"/>
          </w:tcPr>
          <w:p w14:paraId="56D86B3B" w14:textId="25240F6B" w:rsidR="003B7389" w:rsidRPr="003B7389" w:rsidRDefault="00702229" w:rsidP="00E1506F">
            <w:pP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Pr>
                <w:sz w:val="20"/>
                <w:szCs w:val="20"/>
              </w:rPr>
              <w:t>101,</w:t>
            </w:r>
            <w:r w:rsidR="005C5E77">
              <w:rPr>
                <w:sz w:val="20"/>
                <w:szCs w:val="20"/>
              </w:rPr>
              <w:t>000</w:t>
            </w:r>
          </w:p>
        </w:tc>
        <w:tc>
          <w:tcPr>
            <w:tcW w:w="0" w:type="dxa"/>
            <w:vAlign w:val="center"/>
          </w:tcPr>
          <w:p w14:paraId="4796919F" w14:textId="3AF1EDB5" w:rsidR="003B7389" w:rsidRPr="003B7389" w:rsidRDefault="00DB4639" w:rsidP="00E1506F">
            <w:pP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165,</w:t>
            </w:r>
            <w:r w:rsidR="005C5E77">
              <w:rPr>
                <w:sz w:val="20"/>
                <w:szCs w:val="20"/>
              </w:rPr>
              <w:t>000</w:t>
            </w:r>
          </w:p>
        </w:tc>
      </w:tr>
      <w:tr w:rsidR="00F83DFC" w:rsidRPr="00C070CC" w14:paraId="10C0EBE4" w14:textId="77777777" w:rsidTr="00BC0CCB">
        <w:tc>
          <w:tcPr>
            <w:cnfStyle w:val="001000000000" w:firstRow="0" w:lastRow="0" w:firstColumn="1" w:lastColumn="0" w:oddVBand="0" w:evenVBand="0" w:oddHBand="0" w:evenHBand="0" w:firstRowFirstColumn="0" w:firstRowLastColumn="0" w:lastRowFirstColumn="0" w:lastRowLastColumn="0"/>
            <w:tcW w:w="0" w:type="dxa"/>
          </w:tcPr>
          <w:p w14:paraId="76BCF3DD" w14:textId="1876A330" w:rsidR="003B7389" w:rsidRPr="003B7389" w:rsidRDefault="003B7389" w:rsidP="00556A54">
            <w:pPr>
              <w:spacing w:after="0"/>
              <w:rPr>
                <w:sz w:val="20"/>
                <w:szCs w:val="20"/>
              </w:rPr>
            </w:pPr>
            <w:r w:rsidRPr="003B7389">
              <w:rPr>
                <w:sz w:val="20"/>
                <w:szCs w:val="20"/>
              </w:rPr>
              <w:t xml:space="preserve">Incinerator </w:t>
            </w:r>
            <w:r w:rsidR="00F36520">
              <w:rPr>
                <w:sz w:val="20"/>
                <w:szCs w:val="20"/>
              </w:rPr>
              <w:t>b</w:t>
            </w:r>
            <w:r w:rsidRPr="003B7389">
              <w:rPr>
                <w:sz w:val="20"/>
                <w:szCs w:val="20"/>
              </w:rPr>
              <w:t xml:space="preserve">ottom </w:t>
            </w:r>
            <w:r w:rsidR="00F36520">
              <w:rPr>
                <w:sz w:val="20"/>
                <w:szCs w:val="20"/>
              </w:rPr>
              <w:t>a</w:t>
            </w:r>
            <w:r w:rsidRPr="003B7389">
              <w:rPr>
                <w:sz w:val="20"/>
                <w:szCs w:val="20"/>
              </w:rPr>
              <w:t>sh</w:t>
            </w:r>
            <w:r w:rsidR="000B2AAC">
              <w:rPr>
                <w:sz w:val="20"/>
                <w:szCs w:val="20"/>
              </w:rPr>
              <w:t xml:space="preserve"> </w:t>
            </w:r>
            <w:r w:rsidR="005E0C22" w:rsidRPr="003B7389">
              <w:rPr>
                <w:sz w:val="20"/>
                <w:szCs w:val="20"/>
              </w:rPr>
              <w:t>(tonnes)</w:t>
            </w:r>
          </w:p>
        </w:tc>
        <w:tc>
          <w:tcPr>
            <w:tcW w:w="0" w:type="dxa"/>
            <w:vAlign w:val="center"/>
          </w:tcPr>
          <w:p w14:paraId="49E460B1" w14:textId="58F14D56" w:rsidR="003B7389" w:rsidRPr="003B7389" w:rsidRDefault="005E0C22" w:rsidP="00E1506F">
            <w:pP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1506F">
              <w:rPr>
                <w:sz w:val="20"/>
                <w:szCs w:val="20"/>
              </w:rPr>
              <w:t>1,022,</w:t>
            </w:r>
            <w:r w:rsidR="005C5E77" w:rsidRPr="00E1506F">
              <w:rPr>
                <w:sz w:val="20"/>
                <w:szCs w:val="20"/>
              </w:rPr>
              <w:t>000</w:t>
            </w:r>
          </w:p>
        </w:tc>
        <w:tc>
          <w:tcPr>
            <w:tcW w:w="0" w:type="dxa"/>
            <w:vAlign w:val="center"/>
          </w:tcPr>
          <w:p w14:paraId="595E466F" w14:textId="5A9D1B05" w:rsidR="003B7389" w:rsidRPr="003B7389" w:rsidRDefault="005E0C22" w:rsidP="00E1506F">
            <w:pP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highlight w:val="yellow"/>
              </w:rPr>
            </w:pPr>
            <w:r w:rsidRPr="00E1506F">
              <w:rPr>
                <w:sz w:val="20"/>
                <w:szCs w:val="20"/>
              </w:rPr>
              <w:t>1,670,</w:t>
            </w:r>
            <w:r w:rsidR="005C5E77" w:rsidRPr="00E1506F">
              <w:rPr>
                <w:sz w:val="20"/>
                <w:szCs w:val="20"/>
              </w:rPr>
              <w:t>000</w:t>
            </w:r>
          </w:p>
        </w:tc>
      </w:tr>
    </w:tbl>
    <w:p w14:paraId="0F998C0E" w14:textId="77777777" w:rsidR="00556A54" w:rsidRDefault="00556A54" w:rsidP="00035636">
      <w:pPr>
        <w:spacing w:afterLines="120" w:after="288" w:line="276" w:lineRule="auto"/>
        <w:contextualSpacing/>
      </w:pPr>
    </w:p>
    <w:p w14:paraId="1A92CF85" w14:textId="1D018098" w:rsidR="00FB73A1" w:rsidRDefault="00D200CE" w:rsidP="00904FC7">
      <w:pPr>
        <w:spacing w:afterLines="120" w:after="288" w:line="276" w:lineRule="auto"/>
      </w:pPr>
      <w:r>
        <w:t>T</w:t>
      </w:r>
      <w:r w:rsidR="00AC204A">
        <w:t>he Department explains that increasing the cap limit will divert more permitted waste from landfill</w:t>
      </w:r>
      <w:r w:rsidR="00D00C5A">
        <w:t xml:space="preserve">, </w:t>
      </w:r>
      <w:r w:rsidR="0029731B">
        <w:t>reducing</w:t>
      </w:r>
      <w:r w:rsidR="0029731B" w:rsidRPr="0029731B">
        <w:t xml:space="preserve"> pressures on Victoria’s existing landfill capacity and the need to open new landfills</w:t>
      </w:r>
      <w:r w:rsidR="00696D1F" w:rsidDel="00B24375">
        <w:t>.</w:t>
      </w:r>
      <w:r w:rsidR="00696D1F">
        <w:t xml:space="preserve"> </w:t>
      </w:r>
      <w:r w:rsidR="00B60F8F">
        <w:t xml:space="preserve">Assuming no </w:t>
      </w:r>
      <w:r w:rsidR="00146DFC">
        <w:t xml:space="preserve">new landfills open beyond what </w:t>
      </w:r>
      <w:r w:rsidR="00EA066D">
        <w:t>is</w:t>
      </w:r>
      <w:r w:rsidR="00146DFC">
        <w:t xml:space="preserve"> currently planned</w:t>
      </w:r>
      <w:r w:rsidR="00B60F8F">
        <w:t xml:space="preserve">, the Department </w:t>
      </w:r>
      <w:r w:rsidR="00570835">
        <w:t>estimates that increasing the cap limit to 2.5 Mtpa (Option 2) or 3 Mtpa (Option 3) will yield an additional 11</w:t>
      </w:r>
      <w:r w:rsidR="00770728">
        <w:t xml:space="preserve"> per cent</w:t>
      </w:r>
      <w:r w:rsidR="00570835">
        <w:t xml:space="preserve"> and 17</w:t>
      </w:r>
      <w:r w:rsidR="00770728">
        <w:t xml:space="preserve"> per cent</w:t>
      </w:r>
      <w:r w:rsidR="00570835">
        <w:t xml:space="preserve"> </w:t>
      </w:r>
      <w:r w:rsidR="0064209C" w:rsidRPr="6F44CA1D">
        <w:t>in</w:t>
      </w:r>
      <w:r w:rsidR="0064209C">
        <w:t xml:space="preserve"> landfill </w:t>
      </w:r>
      <w:r w:rsidR="00C775DE">
        <w:t>space</w:t>
      </w:r>
      <w:r w:rsidR="00904136">
        <w:t xml:space="preserve"> </w:t>
      </w:r>
      <w:r w:rsidR="00C775DE">
        <w:t xml:space="preserve">savings </w:t>
      </w:r>
      <w:r w:rsidR="00904136">
        <w:t>respectively, relative to the base case.</w:t>
      </w:r>
      <w:r w:rsidR="00570835">
        <w:t xml:space="preserve"> </w:t>
      </w:r>
    </w:p>
    <w:p w14:paraId="5513F9E7" w14:textId="5C6F2FAE" w:rsidR="007B5452" w:rsidRDefault="00581316" w:rsidP="001354FD">
      <w:pPr>
        <w:spacing w:after="0" w:line="276" w:lineRule="auto"/>
      </w:pPr>
      <w:r>
        <w:t>The Department estimates that i</w:t>
      </w:r>
      <w:r w:rsidR="002023C8">
        <w:t xml:space="preserve">ncreasing the cap limit will enable </w:t>
      </w:r>
      <w:r w:rsidR="00E45872">
        <w:t xml:space="preserve">more electricity to be </w:t>
      </w:r>
      <w:r w:rsidR="00522BAC">
        <w:t xml:space="preserve">generated </w:t>
      </w:r>
      <w:r w:rsidR="00BC08E8">
        <w:t xml:space="preserve">by </w:t>
      </w:r>
      <w:r w:rsidR="00597E0C">
        <w:t>WtE</w:t>
      </w:r>
      <w:r w:rsidR="00BC08E8">
        <w:t xml:space="preserve">, </w:t>
      </w:r>
      <w:r w:rsidR="00522BAC">
        <w:t xml:space="preserve">displacing energy generated in the grid, </w:t>
      </w:r>
      <w:r w:rsidR="00BC08E8">
        <w:t>as outlined in the table below:</w:t>
      </w:r>
    </w:p>
    <w:tbl>
      <w:tblPr>
        <w:tblStyle w:val="ListTable3-Accent1"/>
        <w:tblW w:w="9493" w:type="dxa"/>
        <w:tblBorders>
          <w:insideH w:val="single" w:sz="4" w:space="0" w:color="87189D" w:themeColor="accent1"/>
          <w:insideV w:val="single" w:sz="4" w:space="0" w:color="87189D" w:themeColor="accent1"/>
        </w:tblBorders>
        <w:tblLayout w:type="fixed"/>
        <w:tblLook w:val="04A0" w:firstRow="1" w:lastRow="0" w:firstColumn="1" w:lastColumn="0" w:noHBand="0" w:noVBand="1"/>
      </w:tblPr>
      <w:tblGrid>
        <w:gridCol w:w="3165"/>
        <w:gridCol w:w="3164"/>
        <w:gridCol w:w="3164"/>
      </w:tblGrid>
      <w:tr w:rsidR="007B5452" w:rsidRPr="00C070CC" w14:paraId="4BDB5BE9" w14:textId="77777777" w:rsidTr="007B5452">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3165" w:type="dxa"/>
          </w:tcPr>
          <w:p w14:paraId="28D0AF43" w14:textId="77777777" w:rsidR="003B7389" w:rsidRPr="00C070CC" w:rsidRDefault="003B7389">
            <w:pPr>
              <w:spacing w:after="0"/>
              <w:contextualSpacing/>
              <w:rPr>
                <w:sz w:val="20"/>
                <w:szCs w:val="20"/>
              </w:rPr>
            </w:pPr>
          </w:p>
        </w:tc>
        <w:tc>
          <w:tcPr>
            <w:tcW w:w="3164" w:type="dxa"/>
            <w:vAlign w:val="center"/>
          </w:tcPr>
          <w:p w14:paraId="68E057B5" w14:textId="7304FD0C" w:rsidR="003B7389" w:rsidRPr="00C070CC" w:rsidRDefault="00D36B9F" w:rsidP="00BC0CCB">
            <w:pPr>
              <w:spacing w:after="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D36B9F">
              <w:rPr>
                <w:sz w:val="20"/>
                <w:szCs w:val="20"/>
              </w:rPr>
              <w:t xml:space="preserve">Option 2: </w:t>
            </w:r>
            <w:r w:rsidR="003B7389" w:rsidRPr="00C070CC">
              <w:rPr>
                <w:sz w:val="20"/>
                <w:szCs w:val="20"/>
              </w:rPr>
              <w:t>2.5 Mtpa cap</w:t>
            </w:r>
          </w:p>
        </w:tc>
        <w:tc>
          <w:tcPr>
            <w:tcW w:w="3164" w:type="dxa"/>
            <w:vAlign w:val="center"/>
          </w:tcPr>
          <w:p w14:paraId="0191A7B4" w14:textId="6019E2AE" w:rsidR="003B7389" w:rsidRPr="00C070CC" w:rsidRDefault="00D36B9F" w:rsidP="00BC0CCB">
            <w:pPr>
              <w:spacing w:after="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D36B9F">
              <w:rPr>
                <w:sz w:val="20"/>
                <w:szCs w:val="20"/>
              </w:rPr>
              <w:t xml:space="preserve">Option 3: </w:t>
            </w:r>
            <w:r w:rsidR="003B7389" w:rsidRPr="00C070CC">
              <w:rPr>
                <w:sz w:val="20"/>
                <w:szCs w:val="20"/>
              </w:rPr>
              <w:t>3 Mtpa cap</w:t>
            </w:r>
          </w:p>
        </w:tc>
      </w:tr>
      <w:tr w:rsidR="005B4A9A" w:rsidRPr="00C070CC" w14:paraId="57841436" w14:textId="77777777" w:rsidTr="007B5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5" w:type="dxa"/>
          </w:tcPr>
          <w:p w14:paraId="3961EA57" w14:textId="6D627F9C" w:rsidR="003B7389" w:rsidRPr="00C070CC" w:rsidRDefault="002F7737">
            <w:pPr>
              <w:spacing w:after="0"/>
              <w:contextualSpacing/>
              <w:rPr>
                <w:sz w:val="20"/>
                <w:szCs w:val="20"/>
              </w:rPr>
            </w:pPr>
            <w:r>
              <w:rPr>
                <w:sz w:val="20"/>
                <w:szCs w:val="20"/>
              </w:rPr>
              <w:t xml:space="preserve">Additional </w:t>
            </w:r>
            <w:r w:rsidR="00286561">
              <w:rPr>
                <w:sz w:val="20"/>
                <w:szCs w:val="20"/>
              </w:rPr>
              <w:t xml:space="preserve">WtE </w:t>
            </w:r>
            <w:r w:rsidR="00C26CB7">
              <w:rPr>
                <w:sz w:val="20"/>
                <w:szCs w:val="20"/>
              </w:rPr>
              <w:t xml:space="preserve">electricity generated </w:t>
            </w:r>
            <w:r w:rsidR="007D4ED4">
              <w:rPr>
                <w:sz w:val="20"/>
                <w:szCs w:val="20"/>
              </w:rPr>
              <w:t>up to</w:t>
            </w:r>
            <w:r w:rsidR="003B7389" w:rsidRPr="00C070CC">
              <w:rPr>
                <w:sz w:val="20"/>
                <w:szCs w:val="20"/>
              </w:rPr>
              <w:t xml:space="preserve"> 2</w:t>
            </w:r>
            <w:r w:rsidR="00C26CB7">
              <w:rPr>
                <w:sz w:val="20"/>
                <w:szCs w:val="20"/>
              </w:rPr>
              <w:t>050</w:t>
            </w:r>
            <w:r w:rsidR="003B7389" w:rsidRPr="00C070CC">
              <w:rPr>
                <w:sz w:val="20"/>
                <w:szCs w:val="20"/>
              </w:rPr>
              <w:t xml:space="preserve"> (</w:t>
            </w:r>
            <w:r w:rsidR="00130A34">
              <w:rPr>
                <w:sz w:val="20"/>
                <w:szCs w:val="20"/>
              </w:rPr>
              <w:t>M</w:t>
            </w:r>
            <w:r w:rsidR="002878D5" w:rsidRPr="00D36B9F">
              <w:rPr>
                <w:sz w:val="20"/>
                <w:szCs w:val="20"/>
              </w:rPr>
              <w:t>W</w:t>
            </w:r>
            <w:r w:rsidR="00820476" w:rsidRPr="00D36B9F">
              <w:rPr>
                <w:sz w:val="20"/>
                <w:szCs w:val="20"/>
              </w:rPr>
              <w:t>h</w:t>
            </w:r>
            <w:r w:rsidR="003B7389" w:rsidRPr="00C070CC">
              <w:rPr>
                <w:sz w:val="20"/>
                <w:szCs w:val="20"/>
              </w:rPr>
              <w:t>)</w:t>
            </w:r>
          </w:p>
        </w:tc>
        <w:tc>
          <w:tcPr>
            <w:tcW w:w="3164" w:type="dxa"/>
            <w:vAlign w:val="center"/>
          </w:tcPr>
          <w:p w14:paraId="7C67D1BC" w14:textId="308504B2" w:rsidR="003B7389" w:rsidRPr="00C070CC" w:rsidRDefault="00802D26" w:rsidP="00552497">
            <w:pP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sidRPr="00802D26">
              <w:rPr>
                <w:sz w:val="20"/>
                <w:szCs w:val="20"/>
              </w:rPr>
              <w:t>5,42</w:t>
            </w:r>
            <w:r w:rsidR="008759D5">
              <w:rPr>
                <w:sz w:val="20"/>
                <w:szCs w:val="20"/>
              </w:rPr>
              <w:t>1</w:t>
            </w:r>
            <w:r w:rsidRPr="00802D26">
              <w:rPr>
                <w:sz w:val="20"/>
                <w:szCs w:val="20"/>
              </w:rPr>
              <w:t>,</w:t>
            </w:r>
            <w:r w:rsidR="00130A34">
              <w:rPr>
                <w:sz w:val="20"/>
                <w:szCs w:val="20"/>
              </w:rPr>
              <w:t>000</w:t>
            </w:r>
          </w:p>
        </w:tc>
        <w:tc>
          <w:tcPr>
            <w:tcW w:w="3164" w:type="dxa"/>
            <w:vAlign w:val="center"/>
          </w:tcPr>
          <w:p w14:paraId="35E61A19" w14:textId="465DFBF9" w:rsidR="003B7389" w:rsidRPr="00C070CC" w:rsidRDefault="00130A34" w:rsidP="00552497">
            <w:pP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30A34">
              <w:rPr>
                <w:sz w:val="20"/>
                <w:szCs w:val="20"/>
              </w:rPr>
              <w:t>8,855,0</w:t>
            </w:r>
            <w:r>
              <w:rPr>
                <w:sz w:val="20"/>
                <w:szCs w:val="20"/>
              </w:rPr>
              <w:t>00</w:t>
            </w:r>
          </w:p>
        </w:tc>
      </w:tr>
    </w:tbl>
    <w:p w14:paraId="0E07B68E" w14:textId="21D130E4" w:rsidR="00504145" w:rsidRDefault="00504145" w:rsidP="00D51A34">
      <w:pPr>
        <w:spacing w:after="0" w:line="276" w:lineRule="auto"/>
      </w:pPr>
    </w:p>
    <w:p w14:paraId="5F29FAE7" w14:textId="5AEBBD6E" w:rsidR="00E00433" w:rsidRDefault="00522BAC" w:rsidP="00904FC7">
      <w:pPr>
        <w:spacing w:afterLines="120" w:after="288" w:line="276" w:lineRule="auto"/>
      </w:pPr>
      <w:r>
        <w:lastRenderedPageBreak/>
        <w:t>B</w:t>
      </w:r>
      <w:r w:rsidR="00897D70">
        <w:t>ased on its assumption of a constant spot price that is not</w:t>
      </w:r>
      <w:r w:rsidR="001354FD">
        <w:t xml:space="preserve"> materially</w:t>
      </w:r>
      <w:r w:rsidR="00897D70">
        <w:t xml:space="preserve"> affected by the </w:t>
      </w:r>
      <w:r w:rsidR="005E4FE6">
        <w:t xml:space="preserve">relatively </w:t>
      </w:r>
      <w:r w:rsidR="00897D70">
        <w:t>minimal output of WtE electricity generation,</w:t>
      </w:r>
      <w:r w:rsidR="001E199B">
        <w:t xml:space="preserve"> the Department presents</w:t>
      </w:r>
      <w:r w:rsidR="00121E85">
        <w:t xml:space="preserve"> </w:t>
      </w:r>
      <w:r w:rsidR="00341E6D">
        <w:t>electricity generation as a financial transfer</w:t>
      </w:r>
      <w:r w:rsidR="00263AA1">
        <w:t xml:space="preserve"> rather than a cost or benefit</w:t>
      </w:r>
      <w:r w:rsidR="00897D70">
        <w:t>.</w:t>
      </w:r>
      <w:r>
        <w:t xml:space="preserve"> </w:t>
      </w:r>
      <w:r w:rsidR="195D3E4D">
        <w:t>That is,</w:t>
      </w:r>
      <w:r>
        <w:t xml:space="preserve"> </w:t>
      </w:r>
      <w:r w:rsidR="00597E0C">
        <w:t>it expects that</w:t>
      </w:r>
      <w:r w:rsidR="00D83E1A">
        <w:t xml:space="preserve"> </w:t>
      </w:r>
      <w:r w:rsidR="00263AA1">
        <w:t>t</w:t>
      </w:r>
      <w:r w:rsidR="00341E6D">
        <w:t xml:space="preserve">he revenue </w:t>
      </w:r>
      <w:r w:rsidR="00597E0C">
        <w:t xml:space="preserve">gains for </w:t>
      </w:r>
      <w:r w:rsidR="00121E85" w:rsidRPr="408C04D5">
        <w:t>WtE operators</w:t>
      </w:r>
      <w:r w:rsidR="00341E6D">
        <w:t xml:space="preserve"> </w:t>
      </w:r>
      <w:r w:rsidR="00597E0C">
        <w:t>will</w:t>
      </w:r>
      <w:r w:rsidR="001E199B">
        <w:t xml:space="preserve"> equal</w:t>
      </w:r>
      <w:r w:rsidR="00341E6D">
        <w:t xml:space="preserve"> </w:t>
      </w:r>
      <w:r w:rsidR="001E199B">
        <w:t xml:space="preserve">revenue </w:t>
      </w:r>
      <w:r w:rsidR="00597E0C">
        <w:t xml:space="preserve">losses </w:t>
      </w:r>
      <w:r w:rsidR="00100EC3">
        <w:t>for ‘displaced’</w:t>
      </w:r>
      <w:r w:rsidR="00121E85">
        <w:t xml:space="preserve"> non-WtE energy generators </w:t>
      </w:r>
      <w:r w:rsidR="001E199B">
        <w:t>in</w:t>
      </w:r>
      <w:r w:rsidR="00EA7F94">
        <w:t xml:space="preserve"> the National Electricity Market (NEM).</w:t>
      </w:r>
    </w:p>
    <w:p w14:paraId="1E42AF69" w14:textId="25A3BE92" w:rsidR="002C578F" w:rsidRDefault="00376028" w:rsidP="00704A63">
      <w:pPr>
        <w:spacing w:after="0" w:line="276" w:lineRule="auto"/>
        <w:contextualSpacing/>
      </w:pPr>
      <w:r>
        <w:t>T</w:t>
      </w:r>
      <w:r w:rsidR="00C11F9A">
        <w:t xml:space="preserve">he </w:t>
      </w:r>
      <w:r w:rsidR="007C3705">
        <w:t>D</w:t>
      </w:r>
      <w:r w:rsidR="00C11F9A">
        <w:t xml:space="preserve">epartment explains that </w:t>
      </w:r>
      <w:r w:rsidR="007C3705">
        <w:t xml:space="preserve">there are three types of </w:t>
      </w:r>
      <w:r w:rsidR="005A4D63">
        <w:t xml:space="preserve">greenhouse gas (GHG) </w:t>
      </w:r>
      <w:r w:rsidR="007C3705">
        <w:t xml:space="preserve">emissions to consider </w:t>
      </w:r>
      <w:r>
        <w:t xml:space="preserve">when estimating the </w:t>
      </w:r>
      <w:r w:rsidR="008E75BF">
        <w:t xml:space="preserve">net </w:t>
      </w:r>
      <w:r>
        <w:t>emissions impacts of</w:t>
      </w:r>
      <w:r w:rsidR="007C3705">
        <w:t xml:space="preserve"> waste to energy:</w:t>
      </w:r>
    </w:p>
    <w:p w14:paraId="637BDCB0" w14:textId="71217725" w:rsidR="000B61FF" w:rsidRDefault="00F635F1" w:rsidP="00704A63">
      <w:pPr>
        <w:pStyle w:val="ListParagraph"/>
        <w:numPr>
          <w:ilvl w:val="0"/>
          <w:numId w:val="25"/>
        </w:numPr>
        <w:spacing w:afterLines="120" w:after="288" w:line="276" w:lineRule="auto"/>
      </w:pPr>
      <w:r>
        <w:t>d</w:t>
      </w:r>
      <w:r w:rsidR="000B61FF">
        <w:t xml:space="preserve">irect emissions from </w:t>
      </w:r>
      <w:r w:rsidR="00FB73A1">
        <w:t>WtE incineration</w:t>
      </w:r>
      <w:r>
        <w:t>;</w:t>
      </w:r>
    </w:p>
    <w:p w14:paraId="7EF04DA6" w14:textId="52FD96E6" w:rsidR="00C333EC" w:rsidRDefault="00F635F1" w:rsidP="00704A63">
      <w:pPr>
        <w:pStyle w:val="ListParagraph"/>
        <w:numPr>
          <w:ilvl w:val="0"/>
          <w:numId w:val="25"/>
        </w:numPr>
        <w:spacing w:afterLines="120" w:after="288" w:line="276" w:lineRule="auto"/>
      </w:pPr>
      <w:r>
        <w:t>a</w:t>
      </w:r>
      <w:r w:rsidR="00C333EC">
        <w:t>voided landfill emissions</w:t>
      </w:r>
      <w:r>
        <w:t>; and</w:t>
      </w:r>
    </w:p>
    <w:p w14:paraId="7F85D32A" w14:textId="46D3B769" w:rsidR="002741FC" w:rsidRDefault="00F635F1" w:rsidP="00704A63">
      <w:pPr>
        <w:pStyle w:val="ListParagraph"/>
        <w:numPr>
          <w:ilvl w:val="0"/>
          <w:numId w:val="25"/>
        </w:numPr>
        <w:spacing w:afterLines="120" w:after="288" w:line="276" w:lineRule="auto"/>
      </w:pPr>
      <w:r>
        <w:t>a</w:t>
      </w:r>
      <w:r w:rsidR="000B61FF">
        <w:t>voided emissions</w:t>
      </w:r>
      <w:r w:rsidR="00C333EC">
        <w:t xml:space="preserve"> from displaced </w:t>
      </w:r>
      <w:r w:rsidR="00956958">
        <w:t>energy generation</w:t>
      </w:r>
      <w:r w:rsidR="003F2B37">
        <w:t xml:space="preserve"> </w:t>
      </w:r>
      <w:r w:rsidR="00EA7F94">
        <w:t>in the NEM.</w:t>
      </w:r>
    </w:p>
    <w:p w14:paraId="1AA1B27F" w14:textId="1B059D10" w:rsidR="00D36EE6" w:rsidRDefault="00C77787" w:rsidP="00D51A34">
      <w:pPr>
        <w:spacing w:afterLines="120" w:after="288" w:line="276" w:lineRule="auto"/>
        <w:contextualSpacing/>
      </w:pPr>
      <w:r>
        <w:t>In the RIS, t</w:t>
      </w:r>
      <w:r w:rsidR="00BA4DD9">
        <w:t xml:space="preserve">he Department </w:t>
      </w:r>
      <w:r>
        <w:t>estimates</w:t>
      </w:r>
      <w:r w:rsidR="00BA4DD9">
        <w:t xml:space="preserve"> </w:t>
      </w:r>
      <w:r>
        <w:t xml:space="preserve">the </w:t>
      </w:r>
      <w:r w:rsidR="009734C8">
        <w:t>direct</w:t>
      </w:r>
      <w:r>
        <w:t xml:space="preserve"> </w:t>
      </w:r>
      <w:r w:rsidR="00FC7E64">
        <w:t>incineration</w:t>
      </w:r>
      <w:r w:rsidR="004015F5">
        <w:t xml:space="preserve"> and avoided energy emissions</w:t>
      </w:r>
      <w:r>
        <w:t xml:space="preserve"> </w:t>
      </w:r>
      <w:r w:rsidR="00FC7E64">
        <w:t>from</w:t>
      </w:r>
      <w:r>
        <w:t xml:space="preserve"> increasing the cap limit</w:t>
      </w:r>
      <w:r w:rsidR="00C07AA9">
        <w:t xml:space="preserve"> up to 2050</w:t>
      </w:r>
      <w:r w:rsidR="00FA599F">
        <w:t xml:space="preserve">, with avoided landfill emissions estimated up to </w:t>
      </w:r>
      <w:r w:rsidR="002F4F97">
        <w:t>2150</w:t>
      </w:r>
      <w:r w:rsidR="00FA599F">
        <w:t xml:space="preserve">. Avoided landfill emissions are estimated </w:t>
      </w:r>
      <w:r w:rsidR="00A322C9">
        <w:t xml:space="preserve">for a longer period to account for their longer </w:t>
      </w:r>
      <w:r w:rsidR="00B34886">
        <w:t xml:space="preserve">emissions </w:t>
      </w:r>
      <w:r w:rsidR="00A322C9">
        <w:t xml:space="preserve">time profile compared to </w:t>
      </w:r>
      <w:r w:rsidR="007D4F07">
        <w:t>WtE.</w:t>
      </w:r>
      <w:r w:rsidR="00F85B48">
        <w:rPr>
          <w:rStyle w:val="FootnoteReference"/>
        </w:rPr>
        <w:footnoteReference w:id="3"/>
      </w:r>
      <w:r w:rsidR="007D4F07">
        <w:t xml:space="preserve"> </w:t>
      </w:r>
      <w:r w:rsidR="00A9762C">
        <w:t>The Department</w:t>
      </w:r>
      <w:r>
        <w:t xml:space="preserve"> notes that in the</w:t>
      </w:r>
      <w:r w:rsidR="00D074C8">
        <w:t xml:space="preserve"> short term</w:t>
      </w:r>
      <w:r w:rsidR="000F4B14" w:rsidRPr="4F39A77C">
        <w:t>,</w:t>
      </w:r>
      <w:r w:rsidR="000F4B14">
        <w:t xml:space="preserve"> </w:t>
      </w:r>
      <w:r w:rsidR="00AF5DBE">
        <w:t xml:space="preserve">raising </w:t>
      </w:r>
      <w:r w:rsidR="00AA7B3B">
        <w:t xml:space="preserve">the cap limit will </w:t>
      </w:r>
      <w:r w:rsidR="00A9762C">
        <w:t>increase net emissions</w:t>
      </w:r>
      <w:r w:rsidR="006E33DF">
        <w:t xml:space="preserve">, due to the </w:t>
      </w:r>
      <w:r w:rsidR="00A36914">
        <w:t>delayed impact of landfill emissions</w:t>
      </w:r>
      <w:r w:rsidR="00A9762C">
        <w:t>.</w:t>
      </w:r>
      <w:r w:rsidR="000F4B14">
        <w:t xml:space="preserve"> </w:t>
      </w:r>
      <w:r w:rsidR="00A9762C">
        <w:t>However,</w:t>
      </w:r>
      <w:r w:rsidR="00E37832">
        <w:t xml:space="preserve"> </w:t>
      </w:r>
      <w:r w:rsidR="001876DB">
        <w:t>t</w:t>
      </w:r>
      <w:r w:rsidR="00A9762C">
        <w:t xml:space="preserve">he Department estimates that the Options 2 and 3 both deliver a net emissions benefit </w:t>
      </w:r>
      <w:r w:rsidR="00920CAD" w:rsidDel="00460FA1">
        <w:t xml:space="preserve">over </w:t>
      </w:r>
      <w:r w:rsidR="00D36EE6" w:rsidDel="00460FA1">
        <w:t xml:space="preserve">the long </w:t>
      </w:r>
      <w:r w:rsidR="00D36EE6">
        <w:t>term, outlined in the table below:</w:t>
      </w:r>
    </w:p>
    <w:tbl>
      <w:tblPr>
        <w:tblStyle w:val="ListTable3-Accent1"/>
        <w:tblW w:w="9493" w:type="dxa"/>
        <w:tblBorders>
          <w:insideH w:val="single" w:sz="4" w:space="0" w:color="87189D" w:themeColor="accent1"/>
          <w:insideV w:val="single" w:sz="4" w:space="0" w:color="87189D" w:themeColor="accent1"/>
        </w:tblBorders>
        <w:tblLayout w:type="fixed"/>
        <w:tblLook w:val="04A0" w:firstRow="1" w:lastRow="0" w:firstColumn="1" w:lastColumn="0" w:noHBand="0" w:noVBand="1"/>
      </w:tblPr>
      <w:tblGrid>
        <w:gridCol w:w="3823"/>
        <w:gridCol w:w="2835"/>
        <w:gridCol w:w="2835"/>
      </w:tblGrid>
      <w:tr w:rsidR="00555A04" w:rsidRPr="00562323" w14:paraId="7DBD3B90" w14:textId="77777777" w:rsidTr="009A74B8">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3823" w:type="dxa"/>
            <w:tcBorders>
              <w:bottom w:val="none" w:sz="0" w:space="0" w:color="auto"/>
              <w:right w:val="none" w:sz="0" w:space="0" w:color="auto"/>
            </w:tcBorders>
          </w:tcPr>
          <w:p w14:paraId="3265FD14" w14:textId="1629FDB5" w:rsidR="00C070CC" w:rsidRPr="00A96D34" w:rsidRDefault="001F7423">
            <w:pPr>
              <w:spacing w:after="0"/>
              <w:contextualSpacing/>
              <w:rPr>
                <w:sz w:val="20"/>
                <w:szCs w:val="20"/>
              </w:rPr>
            </w:pPr>
            <w:r w:rsidRPr="00A96D34">
              <w:rPr>
                <w:sz w:val="20"/>
                <w:szCs w:val="20"/>
              </w:rPr>
              <w:t>Emission type</w:t>
            </w:r>
          </w:p>
        </w:tc>
        <w:tc>
          <w:tcPr>
            <w:tcW w:w="2835" w:type="dxa"/>
            <w:vAlign w:val="center"/>
          </w:tcPr>
          <w:p w14:paraId="0DAAB153" w14:textId="2D60F546" w:rsidR="00C070CC" w:rsidRPr="00A96D34" w:rsidRDefault="00D36B9F" w:rsidP="00BC0CCB">
            <w:pPr>
              <w:spacing w:after="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A96D34">
              <w:rPr>
                <w:sz w:val="20"/>
                <w:szCs w:val="20"/>
              </w:rPr>
              <w:t xml:space="preserve">Option 2: </w:t>
            </w:r>
            <w:r w:rsidR="00C070CC" w:rsidRPr="00A96D34">
              <w:rPr>
                <w:sz w:val="20"/>
                <w:szCs w:val="20"/>
              </w:rPr>
              <w:t>2.5 Mtpa cap</w:t>
            </w:r>
          </w:p>
        </w:tc>
        <w:tc>
          <w:tcPr>
            <w:tcW w:w="2835" w:type="dxa"/>
            <w:vAlign w:val="center"/>
          </w:tcPr>
          <w:p w14:paraId="68617473" w14:textId="6AADFE8A" w:rsidR="00C070CC" w:rsidRPr="00A96D34" w:rsidRDefault="00D36B9F" w:rsidP="00BC0CCB">
            <w:pPr>
              <w:spacing w:after="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A96D34">
              <w:rPr>
                <w:sz w:val="20"/>
                <w:szCs w:val="20"/>
              </w:rPr>
              <w:t xml:space="preserve">Option 3: </w:t>
            </w:r>
            <w:r w:rsidR="00C070CC" w:rsidRPr="00A96D34">
              <w:rPr>
                <w:sz w:val="20"/>
                <w:szCs w:val="20"/>
              </w:rPr>
              <w:t>3 Mtpa cap</w:t>
            </w:r>
          </w:p>
        </w:tc>
      </w:tr>
      <w:tr w:rsidR="001F7423" w:rsidRPr="0002534A" w14:paraId="66357529" w14:textId="77777777" w:rsidTr="009A74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bottom w:val="none" w:sz="0" w:space="0" w:color="auto"/>
              <w:right w:val="none" w:sz="0" w:space="0" w:color="auto"/>
            </w:tcBorders>
            <w:noWrap/>
          </w:tcPr>
          <w:p w14:paraId="441BC64E" w14:textId="739B7E60" w:rsidR="001F7423" w:rsidRPr="00A96D34" w:rsidRDefault="001F7423" w:rsidP="00D97EE9">
            <w:pPr>
              <w:spacing w:after="0"/>
              <w:contextualSpacing/>
              <w:rPr>
                <w:sz w:val="20"/>
                <w:szCs w:val="20"/>
              </w:rPr>
            </w:pPr>
            <w:r w:rsidRPr="00A96D34">
              <w:rPr>
                <w:sz w:val="20"/>
                <w:szCs w:val="20"/>
              </w:rPr>
              <w:t>Direct WtE incineration emissions</w:t>
            </w:r>
            <w:r w:rsidR="00654AA4" w:rsidRPr="00A96D34">
              <w:rPr>
                <w:sz w:val="20"/>
                <w:szCs w:val="20"/>
              </w:rPr>
              <w:t xml:space="preserve"> (Mt CO2)</w:t>
            </w:r>
          </w:p>
        </w:tc>
        <w:tc>
          <w:tcPr>
            <w:tcW w:w="2835" w:type="dxa"/>
            <w:tcBorders>
              <w:top w:val="none" w:sz="0" w:space="0" w:color="auto"/>
              <w:bottom w:val="none" w:sz="0" w:space="0" w:color="auto"/>
            </w:tcBorders>
            <w:noWrap/>
            <w:vAlign w:val="center"/>
          </w:tcPr>
          <w:p w14:paraId="78937014" w14:textId="77777777" w:rsidR="001F7423" w:rsidRPr="00A96D34" w:rsidRDefault="001F7423" w:rsidP="00D97EE9">
            <w:pPr>
              <w:spacing w:after="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96D34">
              <w:rPr>
                <w:sz w:val="20"/>
                <w:szCs w:val="20"/>
              </w:rPr>
              <w:t>3.58</w:t>
            </w:r>
          </w:p>
        </w:tc>
        <w:tc>
          <w:tcPr>
            <w:tcW w:w="2835" w:type="dxa"/>
            <w:tcBorders>
              <w:top w:val="none" w:sz="0" w:space="0" w:color="auto"/>
              <w:bottom w:val="none" w:sz="0" w:space="0" w:color="auto"/>
            </w:tcBorders>
            <w:vAlign w:val="center"/>
          </w:tcPr>
          <w:p w14:paraId="4B3FB5FD" w14:textId="77777777" w:rsidR="001F7423" w:rsidRPr="00A96D34" w:rsidRDefault="001F7423" w:rsidP="00D97EE9">
            <w:pPr>
              <w:spacing w:after="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96D34">
              <w:rPr>
                <w:sz w:val="20"/>
                <w:szCs w:val="20"/>
              </w:rPr>
              <w:t>5.85</w:t>
            </w:r>
          </w:p>
        </w:tc>
      </w:tr>
      <w:tr w:rsidR="001F7423" w:rsidRPr="0002534A" w14:paraId="71CE7E36" w14:textId="77777777" w:rsidTr="009A74B8">
        <w:trPr>
          <w:trHeight w:val="290"/>
        </w:trPr>
        <w:tc>
          <w:tcPr>
            <w:cnfStyle w:val="001000000000" w:firstRow="0" w:lastRow="0" w:firstColumn="1" w:lastColumn="0" w:oddVBand="0" w:evenVBand="0" w:oddHBand="0" w:evenHBand="0" w:firstRowFirstColumn="0" w:firstRowLastColumn="0" w:lastRowFirstColumn="0" w:lastRowLastColumn="0"/>
            <w:tcW w:w="3823" w:type="dxa"/>
            <w:tcBorders>
              <w:right w:val="none" w:sz="0" w:space="0" w:color="auto"/>
            </w:tcBorders>
            <w:noWrap/>
            <w:hideMark/>
          </w:tcPr>
          <w:p w14:paraId="2BDCA653" w14:textId="2F4C1539" w:rsidR="001F7423" w:rsidRPr="00A96D34" w:rsidRDefault="001F7423" w:rsidP="00D97EE9">
            <w:pPr>
              <w:spacing w:after="0"/>
              <w:contextualSpacing/>
              <w:rPr>
                <w:b w:val="0"/>
                <w:bCs w:val="0"/>
                <w:sz w:val="20"/>
                <w:szCs w:val="20"/>
              </w:rPr>
            </w:pPr>
            <w:r w:rsidRPr="00A96D34">
              <w:rPr>
                <w:sz w:val="20"/>
                <w:szCs w:val="20"/>
              </w:rPr>
              <w:t xml:space="preserve">Avoided landfill emissions </w:t>
            </w:r>
            <w:r w:rsidR="00654AA4" w:rsidRPr="00A96D34">
              <w:rPr>
                <w:sz w:val="20"/>
                <w:szCs w:val="20"/>
              </w:rPr>
              <w:t>(Mt CO2)</w:t>
            </w:r>
          </w:p>
          <w:p w14:paraId="4AE57E5E" w14:textId="77777777" w:rsidR="001F7423" w:rsidRPr="00A96D34" w:rsidRDefault="001F7423" w:rsidP="00D97EE9">
            <w:pPr>
              <w:spacing w:after="0"/>
              <w:contextualSpacing/>
              <w:rPr>
                <w:sz w:val="20"/>
                <w:szCs w:val="20"/>
              </w:rPr>
            </w:pPr>
          </w:p>
        </w:tc>
        <w:tc>
          <w:tcPr>
            <w:tcW w:w="2835" w:type="dxa"/>
            <w:noWrap/>
            <w:vAlign w:val="center"/>
            <w:hideMark/>
          </w:tcPr>
          <w:p w14:paraId="612DA92C" w14:textId="77777777" w:rsidR="001F7423" w:rsidRPr="00A96D34" w:rsidRDefault="001F7423" w:rsidP="00D97EE9">
            <w:pPr>
              <w:spacing w:after="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A96D34">
              <w:rPr>
                <w:sz w:val="20"/>
                <w:szCs w:val="20"/>
              </w:rPr>
              <w:t>-2.81</w:t>
            </w:r>
          </w:p>
        </w:tc>
        <w:tc>
          <w:tcPr>
            <w:tcW w:w="2835" w:type="dxa"/>
            <w:vAlign w:val="center"/>
          </w:tcPr>
          <w:p w14:paraId="2FBFF2B3" w14:textId="77777777" w:rsidR="001F7423" w:rsidRPr="00A96D34" w:rsidRDefault="001F7423" w:rsidP="00D97EE9">
            <w:pPr>
              <w:spacing w:after="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A96D34">
              <w:rPr>
                <w:sz w:val="20"/>
                <w:szCs w:val="20"/>
              </w:rPr>
              <w:t>-4.58</w:t>
            </w:r>
          </w:p>
        </w:tc>
      </w:tr>
      <w:tr w:rsidR="001F7423" w:rsidRPr="0002534A" w14:paraId="2D026D6F" w14:textId="77777777" w:rsidTr="009A74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bottom w:val="none" w:sz="0" w:space="0" w:color="auto"/>
              <w:right w:val="none" w:sz="0" w:space="0" w:color="auto"/>
            </w:tcBorders>
            <w:noWrap/>
            <w:hideMark/>
          </w:tcPr>
          <w:p w14:paraId="19CCDEDF" w14:textId="2C4508F6" w:rsidR="001F7423" w:rsidRPr="00A96D34" w:rsidRDefault="001F7423" w:rsidP="00D97EE9">
            <w:pPr>
              <w:spacing w:after="0"/>
              <w:contextualSpacing/>
              <w:rPr>
                <w:sz w:val="20"/>
                <w:szCs w:val="20"/>
              </w:rPr>
            </w:pPr>
            <w:r w:rsidRPr="00A96D34">
              <w:rPr>
                <w:sz w:val="20"/>
                <w:szCs w:val="20"/>
              </w:rPr>
              <w:t xml:space="preserve">Avoided generation emissions </w:t>
            </w:r>
            <w:r w:rsidR="009A74B8">
              <w:rPr>
                <w:sz w:val="20"/>
                <w:szCs w:val="20"/>
              </w:rPr>
              <w:t>–</w:t>
            </w:r>
            <w:r w:rsidRPr="00A96D34">
              <w:rPr>
                <w:sz w:val="20"/>
                <w:szCs w:val="20"/>
              </w:rPr>
              <w:t xml:space="preserve"> NEM </w:t>
            </w:r>
            <w:r w:rsidR="00654AA4" w:rsidRPr="00A96D34">
              <w:rPr>
                <w:sz w:val="20"/>
                <w:szCs w:val="20"/>
              </w:rPr>
              <w:t>(Mt CO2)</w:t>
            </w:r>
          </w:p>
        </w:tc>
        <w:tc>
          <w:tcPr>
            <w:tcW w:w="2835" w:type="dxa"/>
            <w:tcBorders>
              <w:top w:val="none" w:sz="0" w:space="0" w:color="auto"/>
              <w:bottom w:val="none" w:sz="0" w:space="0" w:color="auto"/>
            </w:tcBorders>
            <w:noWrap/>
            <w:vAlign w:val="center"/>
            <w:hideMark/>
          </w:tcPr>
          <w:p w14:paraId="638ED139" w14:textId="77777777" w:rsidR="001F7423" w:rsidRPr="00A96D34" w:rsidRDefault="001F7423" w:rsidP="00D97EE9">
            <w:pPr>
              <w:spacing w:after="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96D34">
              <w:rPr>
                <w:sz w:val="20"/>
                <w:szCs w:val="20"/>
              </w:rPr>
              <w:t>-1.20</w:t>
            </w:r>
          </w:p>
        </w:tc>
        <w:tc>
          <w:tcPr>
            <w:tcW w:w="2835" w:type="dxa"/>
            <w:tcBorders>
              <w:top w:val="none" w:sz="0" w:space="0" w:color="auto"/>
              <w:bottom w:val="none" w:sz="0" w:space="0" w:color="auto"/>
            </w:tcBorders>
            <w:vAlign w:val="center"/>
          </w:tcPr>
          <w:p w14:paraId="78FD6B18" w14:textId="77777777" w:rsidR="001F7423" w:rsidRPr="00A96D34" w:rsidRDefault="001F7423" w:rsidP="00D97EE9">
            <w:pPr>
              <w:spacing w:after="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96D34">
              <w:rPr>
                <w:sz w:val="20"/>
                <w:szCs w:val="20"/>
              </w:rPr>
              <w:t>-1.96</w:t>
            </w:r>
          </w:p>
        </w:tc>
      </w:tr>
      <w:tr w:rsidR="009A74B8" w:rsidRPr="00682311" w14:paraId="546EB2EA" w14:textId="77777777" w:rsidTr="009A74B8">
        <w:trPr>
          <w:trHeight w:val="290"/>
        </w:trPr>
        <w:tc>
          <w:tcPr>
            <w:cnfStyle w:val="001000000000" w:firstRow="0" w:lastRow="0" w:firstColumn="1" w:lastColumn="0" w:oddVBand="0" w:evenVBand="0" w:oddHBand="0" w:evenHBand="0" w:firstRowFirstColumn="0" w:firstRowLastColumn="0" w:lastRowFirstColumn="0" w:lastRowLastColumn="0"/>
            <w:tcW w:w="3823" w:type="dxa"/>
            <w:shd w:val="clear" w:color="auto" w:fill="ECDAEF" w:themeFill="accent6" w:themeFillTint="66"/>
            <w:noWrap/>
            <w:hideMark/>
          </w:tcPr>
          <w:p w14:paraId="512CFC96" w14:textId="00CB770B" w:rsidR="001F7423" w:rsidRPr="00A96D34" w:rsidRDefault="001F7423" w:rsidP="00D97EE9">
            <w:pPr>
              <w:spacing w:after="0"/>
              <w:contextualSpacing/>
              <w:rPr>
                <w:sz w:val="20"/>
                <w:szCs w:val="20"/>
              </w:rPr>
            </w:pPr>
            <w:r w:rsidRPr="00A96D34">
              <w:rPr>
                <w:sz w:val="20"/>
                <w:szCs w:val="20"/>
              </w:rPr>
              <w:t>Net lifetime emissions</w:t>
            </w:r>
            <w:r w:rsidR="00654AA4" w:rsidRPr="00A96D34">
              <w:rPr>
                <w:sz w:val="20"/>
                <w:szCs w:val="20"/>
              </w:rPr>
              <w:t xml:space="preserve"> (Mt CO2)</w:t>
            </w:r>
          </w:p>
        </w:tc>
        <w:tc>
          <w:tcPr>
            <w:tcW w:w="2835" w:type="dxa"/>
            <w:shd w:val="clear" w:color="auto" w:fill="ECDAEF" w:themeFill="accent6" w:themeFillTint="66"/>
            <w:noWrap/>
            <w:vAlign w:val="center"/>
            <w:hideMark/>
          </w:tcPr>
          <w:p w14:paraId="45E2E859" w14:textId="77777777" w:rsidR="001F7423" w:rsidRPr="00A96D34" w:rsidRDefault="001F7423" w:rsidP="00D97EE9">
            <w:pPr>
              <w:spacing w:after="0"/>
              <w:contextualSpacing/>
              <w:jc w:val="center"/>
              <w:cnfStyle w:val="000000000000" w:firstRow="0" w:lastRow="0" w:firstColumn="0" w:lastColumn="0" w:oddVBand="0" w:evenVBand="0" w:oddHBand="0" w:evenHBand="0" w:firstRowFirstColumn="0" w:firstRowLastColumn="0" w:lastRowFirstColumn="0" w:lastRowLastColumn="0"/>
              <w:rPr>
                <w:b/>
                <w:sz w:val="20"/>
                <w:szCs w:val="20"/>
              </w:rPr>
            </w:pPr>
            <w:r w:rsidRPr="00A96D34">
              <w:rPr>
                <w:b/>
                <w:sz w:val="20"/>
                <w:szCs w:val="20"/>
              </w:rPr>
              <w:t>-0.43</w:t>
            </w:r>
          </w:p>
        </w:tc>
        <w:tc>
          <w:tcPr>
            <w:tcW w:w="2835" w:type="dxa"/>
            <w:shd w:val="clear" w:color="auto" w:fill="ECDAEF" w:themeFill="accent6" w:themeFillTint="66"/>
            <w:vAlign w:val="center"/>
          </w:tcPr>
          <w:p w14:paraId="2CF880B7" w14:textId="77777777" w:rsidR="001F7423" w:rsidRPr="00A96D34" w:rsidRDefault="001F7423" w:rsidP="00D97EE9">
            <w:pPr>
              <w:spacing w:after="0"/>
              <w:contextualSpacing/>
              <w:jc w:val="center"/>
              <w:cnfStyle w:val="000000000000" w:firstRow="0" w:lastRow="0" w:firstColumn="0" w:lastColumn="0" w:oddVBand="0" w:evenVBand="0" w:oddHBand="0" w:evenHBand="0" w:firstRowFirstColumn="0" w:firstRowLastColumn="0" w:lastRowFirstColumn="0" w:lastRowLastColumn="0"/>
              <w:rPr>
                <w:b/>
                <w:sz w:val="20"/>
                <w:szCs w:val="20"/>
              </w:rPr>
            </w:pPr>
            <w:r w:rsidRPr="00A96D34">
              <w:rPr>
                <w:b/>
                <w:sz w:val="20"/>
                <w:szCs w:val="20"/>
              </w:rPr>
              <w:t>-0.70</w:t>
            </w:r>
          </w:p>
        </w:tc>
      </w:tr>
    </w:tbl>
    <w:p w14:paraId="21F73914" w14:textId="77777777" w:rsidR="00D274A5" w:rsidRDefault="00D274A5" w:rsidP="00D274A5">
      <w:pPr>
        <w:spacing w:afterLines="120" w:after="288" w:line="276" w:lineRule="auto"/>
        <w:contextualSpacing/>
      </w:pPr>
    </w:p>
    <w:p w14:paraId="79FE2F2D" w14:textId="2FC9EA13" w:rsidR="00C60567" w:rsidRPr="00D57415" w:rsidRDefault="00C60567" w:rsidP="002B350F">
      <w:pPr>
        <w:spacing w:afterLines="120" w:after="288" w:line="276" w:lineRule="auto"/>
        <w:contextualSpacing/>
      </w:pPr>
      <w:r>
        <w:t>The Department also considers the revenue impacts of increasing the cap limit</w:t>
      </w:r>
      <w:r w:rsidR="0027275E">
        <w:t xml:space="preserve"> </w:t>
      </w:r>
      <w:r w:rsidR="00A87816">
        <w:t xml:space="preserve">on WtE operators, landfill </w:t>
      </w:r>
      <w:r w:rsidR="00AF4C9C">
        <w:t xml:space="preserve">operators, and the </w:t>
      </w:r>
      <w:r w:rsidR="001C51E4">
        <w:t>G</w:t>
      </w:r>
      <w:r w:rsidR="00AF4C9C">
        <w:t>overnment</w:t>
      </w:r>
      <w:r>
        <w:t xml:space="preserve">. </w:t>
      </w:r>
      <w:r w:rsidR="00424BA4">
        <w:t>Outside of</w:t>
      </w:r>
      <w:r>
        <w:t xml:space="preserve"> </w:t>
      </w:r>
      <w:r w:rsidR="00A1650C">
        <w:t>electricity generation</w:t>
      </w:r>
      <w:r w:rsidR="00D951F0">
        <w:t xml:space="preserve"> and material</w:t>
      </w:r>
      <w:r w:rsidR="00A1650C">
        <w:t xml:space="preserve"> recovery</w:t>
      </w:r>
      <w:r>
        <w:t xml:space="preserve">, WtE </w:t>
      </w:r>
      <w:r w:rsidR="002741FC">
        <w:t xml:space="preserve">also </w:t>
      </w:r>
      <w:r>
        <w:t>generates revenue through the ‘gate fees’ charged to process waste</w:t>
      </w:r>
      <w:r w:rsidR="00D951F0">
        <w:t>. H</w:t>
      </w:r>
      <w:r>
        <w:t>owever</w:t>
      </w:r>
      <w:r w:rsidR="00D951F0">
        <w:t>,</w:t>
      </w:r>
      <w:r>
        <w:t xml:space="preserve"> this </w:t>
      </w:r>
      <w:r w:rsidR="00D951F0">
        <w:t>comes at the</w:t>
      </w:r>
      <w:r w:rsidR="00602C51">
        <w:t xml:space="preserve"> cost of</w:t>
      </w:r>
      <w:r w:rsidR="00D951F0">
        <w:t xml:space="preserve"> </w:t>
      </w:r>
      <w:r w:rsidR="00175819">
        <w:t>reduced</w:t>
      </w:r>
      <w:r w:rsidR="00A020B8">
        <w:t xml:space="preserve"> gate fee</w:t>
      </w:r>
      <w:r>
        <w:t xml:space="preserve"> </w:t>
      </w:r>
      <w:r w:rsidR="00A020B8">
        <w:t>revenue</w:t>
      </w:r>
      <w:r>
        <w:t xml:space="preserve"> for landfill operators</w:t>
      </w:r>
      <w:r w:rsidR="00D951F0">
        <w:t xml:space="preserve"> </w:t>
      </w:r>
      <w:r>
        <w:t xml:space="preserve">and </w:t>
      </w:r>
      <w:r w:rsidR="00E00433">
        <w:t xml:space="preserve">reduced </w:t>
      </w:r>
      <w:r w:rsidR="009D0998">
        <w:t>waste</w:t>
      </w:r>
      <w:r w:rsidR="00E00433">
        <w:t xml:space="preserve"> levy </w:t>
      </w:r>
      <w:r w:rsidR="00175819">
        <w:t>revenue</w:t>
      </w:r>
      <w:r w:rsidR="00E00433">
        <w:t xml:space="preserve"> for the</w:t>
      </w:r>
      <w:r>
        <w:t xml:space="preserve"> </w:t>
      </w:r>
      <w:r w:rsidR="00A14F54">
        <w:t>G</w:t>
      </w:r>
      <w:r>
        <w:t>overnment</w:t>
      </w:r>
      <w:r w:rsidR="00C11184">
        <w:t xml:space="preserve">, as waste is diverted from </w:t>
      </w:r>
      <w:r w:rsidR="00EA3652">
        <w:t>landfill to WtE</w:t>
      </w:r>
      <w:r>
        <w:t>. In estimating these revenue impacts, t</w:t>
      </w:r>
      <w:r w:rsidRPr="00D57415">
        <w:rPr>
          <w:lang w:val="en-US"/>
        </w:rPr>
        <w:t xml:space="preserve">he Department </w:t>
      </w:r>
      <w:r w:rsidR="00F60F3C">
        <w:rPr>
          <w:lang w:val="en-US"/>
        </w:rPr>
        <w:t xml:space="preserve">has </w:t>
      </w:r>
      <w:r w:rsidRPr="00D57415">
        <w:rPr>
          <w:lang w:val="en-US"/>
        </w:rPr>
        <w:t>made simplifying assumptions that:</w:t>
      </w:r>
      <w:r w:rsidRPr="00D57415">
        <w:rPr>
          <w:rFonts w:ascii="Calibri" w:hAnsi="Calibri" w:cs="Calibri"/>
        </w:rPr>
        <w:t> </w:t>
      </w:r>
    </w:p>
    <w:p w14:paraId="2764C976" w14:textId="134F7F92" w:rsidR="00C60567" w:rsidRPr="00D26FFA" w:rsidRDefault="00C60567" w:rsidP="00D274A5">
      <w:pPr>
        <w:numPr>
          <w:ilvl w:val="0"/>
          <w:numId w:val="27"/>
        </w:numPr>
        <w:spacing w:afterLines="120" w:after="288" w:line="276" w:lineRule="auto"/>
        <w:contextualSpacing/>
      </w:pPr>
      <w:r w:rsidRPr="00D57415">
        <w:rPr>
          <w:lang w:val="en-US"/>
        </w:rPr>
        <w:t xml:space="preserve">gate fees </w:t>
      </w:r>
      <w:r>
        <w:rPr>
          <w:lang w:val="en-US"/>
        </w:rPr>
        <w:t>charged to process waste are</w:t>
      </w:r>
      <w:r w:rsidR="00EC7B18">
        <w:rPr>
          <w:lang w:val="en-US"/>
        </w:rPr>
        <w:t xml:space="preserve"> effectively</w:t>
      </w:r>
      <w:r>
        <w:rPr>
          <w:lang w:val="en-US"/>
        </w:rPr>
        <w:t xml:space="preserve"> the same for landfill as for WtE facilities</w:t>
      </w:r>
      <w:r w:rsidR="00F635F1">
        <w:rPr>
          <w:lang w:val="en-US"/>
        </w:rPr>
        <w:t>; and</w:t>
      </w:r>
    </w:p>
    <w:p w14:paraId="3C270F59" w14:textId="77777777" w:rsidR="00C60567" w:rsidRDefault="00C60567" w:rsidP="00D274A5">
      <w:pPr>
        <w:numPr>
          <w:ilvl w:val="0"/>
          <w:numId w:val="28"/>
        </w:numPr>
        <w:spacing w:afterLines="120" w:after="288" w:line="276" w:lineRule="auto"/>
        <w:contextualSpacing/>
      </w:pPr>
      <w:r w:rsidRPr="00D57415">
        <w:rPr>
          <w:lang w:val="en-US"/>
        </w:rPr>
        <w:t xml:space="preserve">the </w:t>
      </w:r>
      <w:r>
        <w:rPr>
          <w:lang w:val="en-US"/>
        </w:rPr>
        <w:t>landfill</w:t>
      </w:r>
      <w:r w:rsidRPr="00D57415">
        <w:rPr>
          <w:lang w:val="en-US"/>
        </w:rPr>
        <w:t xml:space="preserve"> levy</w:t>
      </w:r>
      <w:r>
        <w:rPr>
          <w:lang w:val="en-US"/>
        </w:rPr>
        <w:t xml:space="preserve"> rate</w:t>
      </w:r>
      <w:r w:rsidRPr="00D57415">
        <w:rPr>
          <w:lang w:val="en-US"/>
        </w:rPr>
        <w:t xml:space="preserve"> </w:t>
      </w:r>
      <w:r>
        <w:rPr>
          <w:lang w:val="en-US"/>
        </w:rPr>
        <w:t>will r</w:t>
      </w:r>
      <w:r w:rsidRPr="00D57415">
        <w:rPr>
          <w:lang w:val="en-US"/>
        </w:rPr>
        <w:t xml:space="preserve">emain at </w:t>
      </w:r>
      <w:r>
        <w:rPr>
          <w:lang w:val="en-US"/>
        </w:rPr>
        <w:t xml:space="preserve">the level set in July 2025 </w:t>
      </w:r>
      <w:r w:rsidRPr="00D57415">
        <w:rPr>
          <w:lang w:val="en-US"/>
        </w:rPr>
        <w:t>(in real terms).</w:t>
      </w:r>
      <w:r w:rsidRPr="00D57415">
        <w:rPr>
          <w:rFonts w:ascii="Calibri" w:hAnsi="Calibri" w:cs="Calibri"/>
        </w:rPr>
        <w:t> </w:t>
      </w:r>
    </w:p>
    <w:p w14:paraId="5970B975" w14:textId="2D97C032" w:rsidR="00C60567" w:rsidRDefault="00C60567" w:rsidP="00904FC7">
      <w:pPr>
        <w:spacing w:afterLines="120" w:after="288" w:line="276" w:lineRule="auto"/>
      </w:pPr>
      <w:r>
        <w:lastRenderedPageBreak/>
        <w:t xml:space="preserve">Based on these assumptions, the Department projects that these revenue impacts </w:t>
      </w:r>
      <w:r w:rsidR="00E00433">
        <w:t xml:space="preserve">will </w:t>
      </w:r>
      <w:r>
        <w:t>cancel each other out. Accordingly, they are presented as financial transfers in the RIS</w:t>
      </w:r>
      <w:r w:rsidR="00A708B8">
        <w:t xml:space="preserve">, with no net impact on </w:t>
      </w:r>
      <w:r w:rsidR="00C26CB7">
        <w:t>the economy</w:t>
      </w:r>
      <w:r>
        <w:t>.</w:t>
      </w:r>
    </w:p>
    <w:p w14:paraId="72BACE76" w14:textId="443791B5" w:rsidR="008D21C5" w:rsidRDefault="00781933" w:rsidP="00D51A34">
      <w:pPr>
        <w:spacing w:after="0" w:line="276" w:lineRule="auto"/>
        <w:contextualSpacing/>
      </w:pPr>
      <w:r>
        <w:t xml:space="preserve">To estimate the economic impacts of increasing the WtE cap limit, the Department conducts a cost-benefit analysis (CBA) in the RIS. </w:t>
      </w:r>
      <w:r w:rsidR="008D21C5">
        <w:t xml:space="preserve">The CBA </w:t>
      </w:r>
      <w:r w:rsidR="00E36BCC">
        <w:t>incorporates</w:t>
      </w:r>
      <w:r w:rsidR="00E742A6">
        <w:t xml:space="preserve"> the</w:t>
      </w:r>
      <w:r w:rsidR="008D21C5">
        <w:t xml:space="preserve"> </w:t>
      </w:r>
      <w:r w:rsidR="00E36BCC">
        <w:t xml:space="preserve">analysis of feedstock availability, </w:t>
      </w:r>
      <w:r w:rsidR="008D21C5">
        <w:t>material recovery</w:t>
      </w:r>
      <w:r w:rsidR="00E36BCC">
        <w:t>,</w:t>
      </w:r>
      <w:r w:rsidR="008D21C5">
        <w:t xml:space="preserve"> </w:t>
      </w:r>
      <w:r w:rsidR="00C775DE">
        <w:t xml:space="preserve">electricity generation, </w:t>
      </w:r>
      <w:r w:rsidR="008D21C5">
        <w:t>net emissions</w:t>
      </w:r>
      <w:r w:rsidR="00C775DE">
        <w:t xml:space="preserve"> (up to 2100)</w:t>
      </w:r>
      <w:r w:rsidR="008D21C5">
        <w:t>,</w:t>
      </w:r>
      <w:r w:rsidR="0032539D">
        <w:rPr>
          <w:rStyle w:val="FootnoteReference"/>
        </w:rPr>
        <w:footnoteReference w:id="4"/>
      </w:r>
      <w:r w:rsidR="008D21C5">
        <w:t xml:space="preserve"> an</w:t>
      </w:r>
      <w:r w:rsidR="00C4587F">
        <w:t xml:space="preserve">d </w:t>
      </w:r>
      <w:r w:rsidR="00904FC7">
        <w:t>revenue</w:t>
      </w:r>
      <w:r w:rsidR="00E36BCC">
        <w:t xml:space="preserve"> transfers</w:t>
      </w:r>
      <w:r w:rsidR="00C4587F">
        <w:t xml:space="preserve"> </w:t>
      </w:r>
      <w:r w:rsidR="00E742A6">
        <w:t>outlined above.</w:t>
      </w:r>
      <w:r w:rsidR="00F909DF">
        <w:t xml:space="preserve"> These </w:t>
      </w:r>
      <w:r w:rsidR="00E00433">
        <w:t>results of the CBA</w:t>
      </w:r>
      <w:r w:rsidR="00F909DF">
        <w:t xml:space="preserve"> are presented in the table below</w:t>
      </w:r>
      <w:r w:rsidR="00E00433">
        <w:t xml:space="preserve"> </w:t>
      </w:r>
      <w:r w:rsidR="00722447">
        <w:t>in</w:t>
      </w:r>
      <w:r w:rsidR="00F909DF">
        <w:t xml:space="preserve"> 10-year net present value (NPV)</w:t>
      </w:r>
      <w:r w:rsidR="00E00433">
        <w:t xml:space="preserve"> terms</w:t>
      </w:r>
      <w:r w:rsidR="00A11AFD">
        <w:t>:</w:t>
      </w:r>
    </w:p>
    <w:tbl>
      <w:tblPr>
        <w:tblStyle w:val="GridTable4-Accent1"/>
        <w:tblW w:w="9067" w:type="dxa"/>
        <w:tblLook w:val="04A0" w:firstRow="1" w:lastRow="0" w:firstColumn="1" w:lastColumn="0" w:noHBand="0" w:noVBand="1"/>
      </w:tblPr>
      <w:tblGrid>
        <w:gridCol w:w="3022"/>
        <w:gridCol w:w="3022"/>
        <w:gridCol w:w="3023"/>
      </w:tblGrid>
      <w:tr w:rsidR="00F909DF" w:rsidRPr="000069BA" w14:paraId="0C5AF16B" w14:textId="77777777" w:rsidTr="00D51A3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2" w:type="dxa"/>
          </w:tcPr>
          <w:p w14:paraId="05224A30" w14:textId="2CB1B264" w:rsidR="00F909DF" w:rsidRPr="00F909DF" w:rsidRDefault="00F909DF" w:rsidP="00D51A34">
            <w:pPr>
              <w:pStyle w:val="BODY"/>
              <w:spacing w:before="0" w:after="0"/>
              <w:contextualSpacing/>
              <w:rPr>
                <w:rFonts w:ascii="VIC" w:hAnsi="VIC"/>
                <w:sz w:val="20"/>
                <w:szCs w:val="20"/>
              </w:rPr>
            </w:pPr>
          </w:p>
        </w:tc>
        <w:tc>
          <w:tcPr>
            <w:tcW w:w="3022" w:type="dxa"/>
          </w:tcPr>
          <w:p w14:paraId="0F84B623" w14:textId="2930E255" w:rsidR="00F909DF" w:rsidRPr="00F909DF" w:rsidRDefault="00F909DF" w:rsidP="00D51A34">
            <w:pPr>
              <w:pStyle w:val="BODY"/>
              <w:spacing w:before="0" w:after="0"/>
              <w:contextualSpacing/>
              <w:cnfStyle w:val="100000000000" w:firstRow="1" w:lastRow="0" w:firstColumn="0" w:lastColumn="0" w:oddVBand="0" w:evenVBand="0" w:oddHBand="0" w:evenHBand="0" w:firstRowFirstColumn="0" w:firstRowLastColumn="0" w:lastRowFirstColumn="0" w:lastRowLastColumn="0"/>
              <w:rPr>
                <w:rFonts w:ascii="VIC" w:hAnsi="VIC"/>
                <w:sz w:val="20"/>
                <w:szCs w:val="20"/>
              </w:rPr>
            </w:pPr>
            <w:r w:rsidRPr="00F909DF">
              <w:rPr>
                <w:rFonts w:ascii="VIC" w:hAnsi="VIC"/>
                <w:sz w:val="20"/>
                <w:szCs w:val="20"/>
              </w:rPr>
              <w:t>Option 2</w:t>
            </w:r>
            <w:r w:rsidR="00D36B9F" w:rsidRPr="00D36B9F">
              <w:rPr>
                <w:rFonts w:ascii="VIC" w:hAnsi="VIC"/>
                <w:sz w:val="20"/>
                <w:szCs w:val="20"/>
              </w:rPr>
              <w:t>:</w:t>
            </w:r>
            <w:r w:rsidRPr="00F909DF">
              <w:rPr>
                <w:rFonts w:ascii="VIC" w:hAnsi="VIC"/>
                <w:sz w:val="20"/>
                <w:szCs w:val="20"/>
              </w:rPr>
              <w:t xml:space="preserve"> 2.5 Mtpa cap</w:t>
            </w:r>
          </w:p>
        </w:tc>
        <w:tc>
          <w:tcPr>
            <w:tcW w:w="3023" w:type="dxa"/>
          </w:tcPr>
          <w:p w14:paraId="714C04A4" w14:textId="163BC195" w:rsidR="00F909DF" w:rsidRPr="00F909DF" w:rsidRDefault="00F909DF" w:rsidP="00D51A34">
            <w:pPr>
              <w:pStyle w:val="BODY"/>
              <w:spacing w:before="0" w:after="0"/>
              <w:contextualSpacing/>
              <w:cnfStyle w:val="100000000000" w:firstRow="1" w:lastRow="0" w:firstColumn="0" w:lastColumn="0" w:oddVBand="0" w:evenVBand="0" w:oddHBand="0" w:evenHBand="0" w:firstRowFirstColumn="0" w:firstRowLastColumn="0" w:lastRowFirstColumn="0" w:lastRowLastColumn="0"/>
              <w:rPr>
                <w:rFonts w:ascii="VIC" w:hAnsi="VIC"/>
                <w:sz w:val="20"/>
                <w:szCs w:val="20"/>
              </w:rPr>
            </w:pPr>
            <w:r w:rsidRPr="00F909DF">
              <w:rPr>
                <w:rFonts w:ascii="VIC" w:hAnsi="VIC"/>
                <w:sz w:val="20"/>
                <w:szCs w:val="20"/>
              </w:rPr>
              <w:t>Option 3</w:t>
            </w:r>
            <w:r w:rsidR="00D36B9F" w:rsidRPr="00D36B9F">
              <w:rPr>
                <w:rFonts w:ascii="VIC" w:hAnsi="VIC"/>
                <w:sz w:val="20"/>
                <w:szCs w:val="20"/>
              </w:rPr>
              <w:t>:</w:t>
            </w:r>
            <w:r w:rsidRPr="00F909DF">
              <w:rPr>
                <w:rFonts w:ascii="VIC" w:hAnsi="VIC"/>
                <w:sz w:val="20"/>
                <w:szCs w:val="20"/>
              </w:rPr>
              <w:t xml:space="preserve"> 3 Mtpa cap</w:t>
            </w:r>
          </w:p>
        </w:tc>
      </w:tr>
      <w:tr w:rsidR="00A11AFD" w:rsidRPr="000069BA" w14:paraId="4283E6D8" w14:textId="77777777" w:rsidTr="00B726E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2" w:type="dxa"/>
            <w:shd w:val="clear" w:color="auto" w:fill="FFFFFF" w:themeFill="background1"/>
          </w:tcPr>
          <w:p w14:paraId="528154C9" w14:textId="5A9762CA" w:rsidR="00A11AFD" w:rsidRPr="00F909DF" w:rsidRDefault="00A11AFD" w:rsidP="00D51A34">
            <w:pPr>
              <w:pStyle w:val="BODY"/>
              <w:spacing w:before="0" w:after="0"/>
              <w:contextualSpacing/>
              <w:rPr>
                <w:rFonts w:ascii="VIC" w:hAnsi="VIC"/>
                <w:sz w:val="20"/>
                <w:szCs w:val="20"/>
              </w:rPr>
            </w:pPr>
            <w:r w:rsidRPr="00F909DF">
              <w:rPr>
                <w:rFonts w:ascii="VIC" w:hAnsi="VIC"/>
                <w:sz w:val="20"/>
                <w:szCs w:val="20"/>
              </w:rPr>
              <w:t>Benefits</w:t>
            </w:r>
            <w:r w:rsidR="00C27D52">
              <w:rPr>
                <w:rFonts w:ascii="VIC" w:hAnsi="VIC"/>
                <w:sz w:val="20"/>
                <w:szCs w:val="20"/>
              </w:rPr>
              <w:t xml:space="preserve"> (</w:t>
            </w:r>
            <w:r w:rsidR="002F7737">
              <w:rPr>
                <w:rFonts w:ascii="VIC" w:hAnsi="VIC"/>
                <w:sz w:val="20"/>
                <w:szCs w:val="20"/>
              </w:rPr>
              <w:t xml:space="preserve">$m, </w:t>
            </w:r>
            <w:r w:rsidR="00C27D52">
              <w:rPr>
                <w:rFonts w:ascii="VIC" w:hAnsi="VIC"/>
                <w:sz w:val="20"/>
                <w:szCs w:val="20"/>
              </w:rPr>
              <w:t>NPV)</w:t>
            </w:r>
          </w:p>
        </w:tc>
        <w:tc>
          <w:tcPr>
            <w:tcW w:w="3022" w:type="dxa"/>
            <w:shd w:val="clear" w:color="auto" w:fill="FFFFFF" w:themeFill="background1"/>
            <w:vAlign w:val="center"/>
          </w:tcPr>
          <w:p w14:paraId="469E7D62" w14:textId="08CA1CBD" w:rsidR="00A11AFD" w:rsidRPr="00F909DF" w:rsidRDefault="00A11AFD" w:rsidP="00AA718A">
            <w:pPr>
              <w:pStyle w:val="BODY"/>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VIC" w:hAnsi="VIC"/>
                <w:sz w:val="20"/>
                <w:szCs w:val="20"/>
              </w:rPr>
            </w:pPr>
            <w:r w:rsidRPr="00F909DF">
              <w:rPr>
                <w:rFonts w:ascii="VIC" w:hAnsi="VIC"/>
                <w:sz w:val="20"/>
                <w:szCs w:val="20"/>
              </w:rPr>
              <w:t>922</w:t>
            </w:r>
          </w:p>
        </w:tc>
        <w:tc>
          <w:tcPr>
            <w:tcW w:w="3023" w:type="dxa"/>
            <w:shd w:val="clear" w:color="auto" w:fill="FFFFFF" w:themeFill="background1"/>
            <w:vAlign w:val="center"/>
          </w:tcPr>
          <w:p w14:paraId="493CF4B0" w14:textId="7025AEF8" w:rsidR="00A11AFD" w:rsidRPr="00F909DF" w:rsidRDefault="00A11AFD" w:rsidP="00AA718A">
            <w:pPr>
              <w:pStyle w:val="BODY"/>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VIC" w:hAnsi="VIC"/>
                <w:sz w:val="20"/>
                <w:szCs w:val="20"/>
              </w:rPr>
            </w:pPr>
            <w:r w:rsidRPr="00F909DF">
              <w:rPr>
                <w:rFonts w:ascii="VIC" w:hAnsi="VIC"/>
                <w:sz w:val="20"/>
                <w:szCs w:val="20"/>
              </w:rPr>
              <w:t>1,46</w:t>
            </w:r>
            <w:r w:rsidR="008B3F17">
              <w:rPr>
                <w:rFonts w:ascii="VIC" w:hAnsi="VIC"/>
                <w:sz w:val="20"/>
                <w:szCs w:val="20"/>
              </w:rPr>
              <w:t>5</w:t>
            </w:r>
          </w:p>
        </w:tc>
      </w:tr>
      <w:tr w:rsidR="00F909DF" w:rsidRPr="000069BA" w14:paraId="71770D3C" w14:textId="77777777" w:rsidTr="00B726EA">
        <w:trPr>
          <w:trHeight w:val="340"/>
        </w:trPr>
        <w:tc>
          <w:tcPr>
            <w:cnfStyle w:val="001000000000" w:firstRow="0" w:lastRow="0" w:firstColumn="1" w:lastColumn="0" w:oddVBand="0" w:evenVBand="0" w:oddHBand="0" w:evenHBand="0" w:firstRowFirstColumn="0" w:firstRowLastColumn="0" w:lastRowFirstColumn="0" w:lastRowLastColumn="0"/>
            <w:tcW w:w="3022" w:type="dxa"/>
            <w:shd w:val="clear" w:color="auto" w:fill="FFFFFF" w:themeFill="background1"/>
          </w:tcPr>
          <w:p w14:paraId="49A6D5FA" w14:textId="6DD6B4D9" w:rsidR="00F909DF" w:rsidRPr="00F909DF" w:rsidRDefault="00F909DF" w:rsidP="00D51A34">
            <w:pPr>
              <w:pStyle w:val="BODY"/>
              <w:spacing w:before="0" w:after="0"/>
              <w:contextualSpacing/>
              <w:rPr>
                <w:rFonts w:ascii="VIC" w:hAnsi="VIC"/>
                <w:i/>
                <w:sz w:val="20"/>
                <w:szCs w:val="20"/>
              </w:rPr>
            </w:pPr>
            <w:r w:rsidRPr="00F909DF">
              <w:rPr>
                <w:rFonts w:ascii="VIC" w:hAnsi="VIC"/>
                <w:sz w:val="20"/>
                <w:szCs w:val="20"/>
              </w:rPr>
              <w:t>Costs</w:t>
            </w:r>
            <w:r w:rsidR="00C27D52">
              <w:rPr>
                <w:rFonts w:ascii="VIC" w:hAnsi="VIC"/>
                <w:sz w:val="20"/>
                <w:szCs w:val="20"/>
              </w:rPr>
              <w:t xml:space="preserve"> </w:t>
            </w:r>
            <w:r w:rsidR="002F7737">
              <w:rPr>
                <w:rFonts w:ascii="VIC" w:hAnsi="VIC"/>
                <w:sz w:val="20"/>
                <w:szCs w:val="20"/>
              </w:rPr>
              <w:t xml:space="preserve">($m, </w:t>
            </w:r>
            <w:r w:rsidR="00C27D52">
              <w:rPr>
                <w:rFonts w:ascii="VIC" w:hAnsi="VIC"/>
                <w:sz w:val="20"/>
                <w:szCs w:val="20"/>
              </w:rPr>
              <w:t>NPV)</w:t>
            </w:r>
          </w:p>
        </w:tc>
        <w:tc>
          <w:tcPr>
            <w:tcW w:w="3022" w:type="dxa"/>
            <w:shd w:val="clear" w:color="auto" w:fill="FFFFFF" w:themeFill="background1"/>
            <w:vAlign w:val="center"/>
          </w:tcPr>
          <w:p w14:paraId="206BB1E3" w14:textId="70B658A7" w:rsidR="00F909DF" w:rsidRPr="00F909DF" w:rsidRDefault="00F909DF" w:rsidP="00AA718A">
            <w:pPr>
              <w:pStyle w:val="BODY"/>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ascii="VIC" w:hAnsi="VIC"/>
                <w:b/>
                <w:i/>
                <w:sz w:val="20"/>
                <w:szCs w:val="20"/>
              </w:rPr>
            </w:pPr>
            <w:r w:rsidRPr="00F909DF">
              <w:rPr>
                <w:rFonts w:ascii="VIC" w:hAnsi="VIC"/>
                <w:sz w:val="20"/>
                <w:szCs w:val="20"/>
              </w:rPr>
              <w:t>83</w:t>
            </w:r>
            <w:r w:rsidR="005C6EB7">
              <w:rPr>
                <w:rFonts w:ascii="VIC" w:hAnsi="VIC"/>
                <w:sz w:val="20"/>
                <w:szCs w:val="20"/>
              </w:rPr>
              <w:t>5</w:t>
            </w:r>
          </w:p>
        </w:tc>
        <w:tc>
          <w:tcPr>
            <w:tcW w:w="3023" w:type="dxa"/>
            <w:shd w:val="clear" w:color="auto" w:fill="FFFFFF" w:themeFill="background1"/>
            <w:vAlign w:val="center"/>
          </w:tcPr>
          <w:p w14:paraId="5E9411AD" w14:textId="25CC72ED" w:rsidR="00F909DF" w:rsidRPr="00F909DF" w:rsidRDefault="00F909DF" w:rsidP="00AA718A">
            <w:pPr>
              <w:pStyle w:val="BODY"/>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ascii="VIC" w:hAnsi="VIC"/>
                <w:b/>
                <w:i/>
                <w:sz w:val="20"/>
                <w:szCs w:val="20"/>
              </w:rPr>
            </w:pPr>
            <w:r w:rsidRPr="00F909DF">
              <w:rPr>
                <w:rFonts w:ascii="VIC" w:hAnsi="VIC"/>
                <w:sz w:val="20"/>
                <w:szCs w:val="20"/>
              </w:rPr>
              <w:t>1,327</w:t>
            </w:r>
          </w:p>
        </w:tc>
      </w:tr>
      <w:tr w:rsidR="00F909DF" w:rsidRPr="000069BA" w14:paraId="1FAFBBBD" w14:textId="77777777" w:rsidTr="00B726E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2" w:type="dxa"/>
            <w:shd w:val="clear" w:color="auto" w:fill="ECDAEF" w:themeFill="accent6" w:themeFillTint="66"/>
          </w:tcPr>
          <w:p w14:paraId="4C275AA6" w14:textId="44CA9E43" w:rsidR="00F909DF" w:rsidRPr="00F909DF" w:rsidRDefault="00F909DF" w:rsidP="00D51A34">
            <w:pPr>
              <w:pStyle w:val="BODY"/>
              <w:spacing w:before="0" w:after="0"/>
              <w:contextualSpacing/>
              <w:rPr>
                <w:rFonts w:ascii="VIC" w:hAnsi="VIC"/>
                <w:i/>
                <w:sz w:val="20"/>
                <w:szCs w:val="20"/>
              </w:rPr>
            </w:pPr>
            <w:r w:rsidRPr="00F909DF">
              <w:rPr>
                <w:rFonts w:ascii="VIC" w:hAnsi="VIC"/>
                <w:sz w:val="20"/>
                <w:szCs w:val="20"/>
              </w:rPr>
              <w:t xml:space="preserve">Net benefit </w:t>
            </w:r>
            <w:r w:rsidR="002F7737">
              <w:rPr>
                <w:rFonts w:ascii="VIC" w:hAnsi="VIC"/>
                <w:sz w:val="20"/>
                <w:szCs w:val="20"/>
              </w:rPr>
              <w:t xml:space="preserve">($m, </w:t>
            </w:r>
            <w:r w:rsidR="00C27D52">
              <w:rPr>
                <w:rFonts w:ascii="VIC" w:hAnsi="VIC"/>
                <w:sz w:val="20"/>
                <w:szCs w:val="20"/>
              </w:rPr>
              <w:t>NPV)</w:t>
            </w:r>
          </w:p>
        </w:tc>
        <w:tc>
          <w:tcPr>
            <w:tcW w:w="3022" w:type="dxa"/>
            <w:shd w:val="clear" w:color="auto" w:fill="ECDAEF" w:themeFill="accent6" w:themeFillTint="66"/>
            <w:vAlign w:val="center"/>
          </w:tcPr>
          <w:p w14:paraId="1CCD6A6D" w14:textId="1E73E28D" w:rsidR="00F909DF" w:rsidRPr="00F909DF" w:rsidRDefault="00F909DF" w:rsidP="00AA718A">
            <w:pPr>
              <w:pStyle w:val="BODY"/>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VIC" w:hAnsi="VIC"/>
                <w:i/>
                <w:sz w:val="20"/>
                <w:szCs w:val="20"/>
              </w:rPr>
            </w:pPr>
            <w:r w:rsidRPr="00F909DF">
              <w:rPr>
                <w:rFonts w:ascii="VIC" w:hAnsi="VIC"/>
                <w:sz w:val="20"/>
                <w:szCs w:val="20"/>
              </w:rPr>
              <w:t>8</w:t>
            </w:r>
            <w:r w:rsidR="001C7CDF">
              <w:rPr>
                <w:rFonts w:ascii="VIC" w:hAnsi="VIC"/>
                <w:sz w:val="20"/>
                <w:szCs w:val="20"/>
              </w:rPr>
              <w:t>8</w:t>
            </w:r>
          </w:p>
        </w:tc>
        <w:tc>
          <w:tcPr>
            <w:tcW w:w="3023" w:type="dxa"/>
            <w:shd w:val="clear" w:color="auto" w:fill="ECDAEF" w:themeFill="accent6" w:themeFillTint="66"/>
            <w:vAlign w:val="center"/>
          </w:tcPr>
          <w:p w14:paraId="0F789318" w14:textId="5CA86640" w:rsidR="00F909DF" w:rsidRPr="00F909DF" w:rsidRDefault="00F909DF" w:rsidP="00AA718A">
            <w:pPr>
              <w:pStyle w:val="BODY"/>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VIC" w:hAnsi="VIC"/>
                <w:i/>
                <w:sz w:val="20"/>
                <w:szCs w:val="20"/>
              </w:rPr>
            </w:pPr>
            <w:r w:rsidRPr="00F909DF">
              <w:rPr>
                <w:rFonts w:ascii="VIC" w:hAnsi="VIC"/>
                <w:sz w:val="20"/>
                <w:szCs w:val="20"/>
              </w:rPr>
              <w:t>137</w:t>
            </w:r>
          </w:p>
        </w:tc>
      </w:tr>
      <w:tr w:rsidR="00F909DF" w:rsidRPr="00A403ED" w14:paraId="52BEA095" w14:textId="77777777" w:rsidTr="00B726EA">
        <w:trPr>
          <w:trHeight w:val="340"/>
        </w:trPr>
        <w:tc>
          <w:tcPr>
            <w:cnfStyle w:val="001000000000" w:firstRow="0" w:lastRow="0" w:firstColumn="1" w:lastColumn="0" w:oddVBand="0" w:evenVBand="0" w:oddHBand="0" w:evenHBand="0" w:firstRowFirstColumn="0" w:firstRowLastColumn="0" w:lastRowFirstColumn="0" w:lastRowLastColumn="0"/>
            <w:tcW w:w="3022" w:type="dxa"/>
            <w:shd w:val="clear" w:color="auto" w:fill="ECDAEF" w:themeFill="accent6" w:themeFillTint="66"/>
          </w:tcPr>
          <w:p w14:paraId="33C20818" w14:textId="2A229773" w:rsidR="00F909DF" w:rsidRPr="00F909DF" w:rsidRDefault="00F909DF" w:rsidP="00D51A34">
            <w:pPr>
              <w:pStyle w:val="BODY"/>
              <w:spacing w:before="0" w:after="0"/>
              <w:contextualSpacing/>
              <w:rPr>
                <w:rFonts w:ascii="VIC" w:hAnsi="VIC"/>
                <w:sz w:val="20"/>
                <w:szCs w:val="20"/>
              </w:rPr>
            </w:pPr>
            <w:r w:rsidRPr="00F909DF">
              <w:rPr>
                <w:rFonts w:ascii="VIC" w:hAnsi="VIC"/>
                <w:sz w:val="20"/>
                <w:szCs w:val="20"/>
              </w:rPr>
              <w:t>Benefit-cost ratio (BCR)</w:t>
            </w:r>
          </w:p>
        </w:tc>
        <w:tc>
          <w:tcPr>
            <w:tcW w:w="3022" w:type="dxa"/>
            <w:shd w:val="clear" w:color="auto" w:fill="ECDAEF" w:themeFill="accent6" w:themeFillTint="66"/>
            <w:vAlign w:val="center"/>
          </w:tcPr>
          <w:p w14:paraId="35BD50AB" w14:textId="77777777" w:rsidR="00F909DF" w:rsidRPr="00F909DF" w:rsidRDefault="00F909DF" w:rsidP="00AA718A">
            <w:pPr>
              <w:pStyle w:val="BODY"/>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F909DF">
              <w:rPr>
                <w:rFonts w:ascii="VIC" w:hAnsi="VIC"/>
                <w:sz w:val="20"/>
                <w:szCs w:val="20"/>
              </w:rPr>
              <w:t>1.105</w:t>
            </w:r>
          </w:p>
        </w:tc>
        <w:tc>
          <w:tcPr>
            <w:tcW w:w="3023" w:type="dxa"/>
            <w:shd w:val="clear" w:color="auto" w:fill="ECDAEF" w:themeFill="accent6" w:themeFillTint="66"/>
            <w:vAlign w:val="center"/>
          </w:tcPr>
          <w:p w14:paraId="3ACC82B1" w14:textId="1F2B1608" w:rsidR="00F909DF" w:rsidRPr="00F909DF" w:rsidRDefault="00F909DF" w:rsidP="00AA718A">
            <w:pPr>
              <w:pStyle w:val="BODY"/>
              <w:spacing w:before="0" w:after="0"/>
              <w:contextualSpacing/>
              <w:jc w:val="center"/>
              <w:cnfStyle w:val="000000000000" w:firstRow="0" w:lastRow="0" w:firstColumn="0" w:lastColumn="0" w:oddVBand="0" w:evenVBand="0" w:oddHBand="0" w:evenHBand="0" w:firstRowFirstColumn="0" w:firstRowLastColumn="0" w:lastRowFirstColumn="0" w:lastRowLastColumn="0"/>
              <w:rPr>
                <w:rFonts w:ascii="VIC" w:hAnsi="VIC"/>
                <w:sz w:val="20"/>
                <w:szCs w:val="20"/>
              </w:rPr>
            </w:pPr>
            <w:r w:rsidRPr="00F909DF">
              <w:rPr>
                <w:rFonts w:ascii="VIC" w:hAnsi="VIC"/>
                <w:sz w:val="20"/>
                <w:szCs w:val="20"/>
              </w:rPr>
              <w:t>1.103</w:t>
            </w:r>
          </w:p>
        </w:tc>
      </w:tr>
    </w:tbl>
    <w:p w14:paraId="4B0A15EA" w14:textId="77777777" w:rsidR="00D274A5" w:rsidRDefault="00D274A5" w:rsidP="00D274A5">
      <w:pPr>
        <w:spacing w:afterLines="120" w:after="288" w:line="276" w:lineRule="auto"/>
        <w:contextualSpacing/>
      </w:pPr>
    </w:p>
    <w:p w14:paraId="3C5BB2D2" w14:textId="3475CE93" w:rsidR="001354FD" w:rsidRDefault="001354FD" w:rsidP="00904FC7">
      <w:pPr>
        <w:spacing w:afterLines="120" w:after="288" w:line="276" w:lineRule="auto"/>
      </w:pPr>
      <w:r w:rsidRPr="001354FD">
        <w:t xml:space="preserve">The CBA shows that both </w:t>
      </w:r>
      <w:r w:rsidR="007B0AA3">
        <w:t>o</w:t>
      </w:r>
      <w:r w:rsidRPr="001354FD">
        <w:t>ptions have net economic benefits compared to the current cap (Option 1), with Option 3 delivering a higher net economic benefit than Option 2. The Department notes that the CBA does not include difficult-to-</w:t>
      </w:r>
      <w:r w:rsidR="00B51603">
        <w:t>value</w:t>
      </w:r>
      <w:r w:rsidR="00B93EE3">
        <w:t xml:space="preserve"> </w:t>
      </w:r>
      <w:r w:rsidRPr="001354FD">
        <w:t xml:space="preserve">impacts, notably the risks of feedstock shortfalls and landfill capacity savings. </w:t>
      </w:r>
      <w:r>
        <w:t>T</w:t>
      </w:r>
      <w:r w:rsidRPr="001354FD">
        <w:t xml:space="preserve">o capture these impacts, </w:t>
      </w:r>
      <w:r>
        <w:t>the Department</w:t>
      </w:r>
      <w:r w:rsidRPr="001354FD">
        <w:t xml:space="preserve"> uses a multi-criteria analysis (MCA) to identify its preferred option.</w:t>
      </w:r>
    </w:p>
    <w:p w14:paraId="2662A9BE" w14:textId="633B5A87" w:rsidR="00B91E28" w:rsidRDefault="003001E0" w:rsidP="00031146">
      <w:pPr>
        <w:spacing w:after="0" w:line="276" w:lineRule="auto"/>
        <w:contextualSpacing/>
      </w:pPr>
      <w:r>
        <w:t>In the MCA, the Department uses the following criteria and weightings:</w:t>
      </w:r>
    </w:p>
    <w:p w14:paraId="73D73B4B" w14:textId="59E6EB7E" w:rsidR="003001E0" w:rsidRDefault="002F316B" w:rsidP="00D274A5">
      <w:pPr>
        <w:pStyle w:val="ListParagraph"/>
        <w:numPr>
          <w:ilvl w:val="0"/>
          <w:numId w:val="23"/>
        </w:numPr>
        <w:spacing w:afterLines="120" w:after="288" w:line="276" w:lineRule="auto"/>
      </w:pPr>
      <w:r>
        <w:t>m</w:t>
      </w:r>
      <w:r w:rsidR="007E49B2" w:rsidRPr="007E49B2">
        <w:t>aximise the amount of residual waste diverted from landfill</w:t>
      </w:r>
      <w:r w:rsidR="00744906">
        <w:t xml:space="preserve"> (</w:t>
      </w:r>
      <w:r w:rsidR="001909AE">
        <w:t>30</w:t>
      </w:r>
      <w:r w:rsidR="00770728">
        <w:t xml:space="preserve"> per cent</w:t>
      </w:r>
      <w:r w:rsidR="00744906">
        <w:t>)</w:t>
      </w:r>
      <w:r w:rsidR="006D2790">
        <w:t>;</w:t>
      </w:r>
    </w:p>
    <w:p w14:paraId="7A9FBC35" w14:textId="50A24E0D" w:rsidR="001909AE" w:rsidRDefault="002F316B" w:rsidP="00D274A5">
      <w:pPr>
        <w:pStyle w:val="ListParagraph"/>
        <w:numPr>
          <w:ilvl w:val="0"/>
          <w:numId w:val="23"/>
        </w:numPr>
        <w:spacing w:afterLines="120" w:after="288" w:line="276" w:lineRule="auto"/>
      </w:pPr>
      <w:r>
        <w:t>l</w:t>
      </w:r>
      <w:r w:rsidR="00A21E1D" w:rsidRPr="00A21E1D">
        <w:t xml:space="preserve">imit </w:t>
      </w:r>
      <w:r>
        <w:t>the</w:t>
      </w:r>
      <w:r w:rsidR="00A21E1D" w:rsidRPr="00A21E1D">
        <w:t xml:space="preserve"> risk of WtE capacity exceeding available feedstoc</w:t>
      </w:r>
      <w:r w:rsidR="00A21E1D">
        <w:t>k</w:t>
      </w:r>
      <w:r w:rsidR="001909AE">
        <w:t xml:space="preserve"> (30</w:t>
      </w:r>
      <w:r w:rsidR="00770728">
        <w:t xml:space="preserve"> per cent</w:t>
      </w:r>
      <w:r w:rsidR="001909AE">
        <w:t>)</w:t>
      </w:r>
      <w:r w:rsidR="006D2790">
        <w:t>;</w:t>
      </w:r>
    </w:p>
    <w:p w14:paraId="49229C6B" w14:textId="7DF92ED1" w:rsidR="001909AE" w:rsidRDefault="002F316B" w:rsidP="00D274A5">
      <w:pPr>
        <w:pStyle w:val="ListParagraph"/>
        <w:numPr>
          <w:ilvl w:val="0"/>
          <w:numId w:val="23"/>
        </w:numPr>
        <w:spacing w:afterLines="120" w:after="288" w:line="276" w:lineRule="auto"/>
      </w:pPr>
      <w:r>
        <w:t>i</w:t>
      </w:r>
      <w:r w:rsidR="00A21E1D" w:rsidRPr="00A21E1D">
        <w:t xml:space="preserve">ncrease the value of waste managed in Victoria </w:t>
      </w:r>
      <w:r w:rsidR="001909AE">
        <w:t>(</w:t>
      </w:r>
      <w:r w:rsidR="00896DEC">
        <w:t>20</w:t>
      </w:r>
      <w:r w:rsidR="008331A7">
        <w:t xml:space="preserve"> per cent</w:t>
      </w:r>
      <w:r w:rsidR="001909AE">
        <w:t>)</w:t>
      </w:r>
      <w:r w:rsidR="006D2790">
        <w:t>; and</w:t>
      </w:r>
    </w:p>
    <w:p w14:paraId="3E6AE423" w14:textId="41B18A82" w:rsidR="00A76CA1" w:rsidRDefault="002F316B" w:rsidP="00D274A5">
      <w:pPr>
        <w:pStyle w:val="ListParagraph"/>
        <w:numPr>
          <w:ilvl w:val="0"/>
          <w:numId w:val="23"/>
        </w:numPr>
        <w:spacing w:afterLines="120" w:after="288" w:line="276" w:lineRule="auto"/>
      </w:pPr>
      <w:r>
        <w:t>m</w:t>
      </w:r>
      <w:r w:rsidR="00A21E1D" w:rsidRPr="00A21E1D">
        <w:t xml:space="preserve">inimise </w:t>
      </w:r>
      <w:r w:rsidR="00967983">
        <w:t>GHG</w:t>
      </w:r>
      <w:r w:rsidR="00A21E1D" w:rsidRPr="00A21E1D">
        <w:t xml:space="preserve"> emissions from waste processing and energy generation</w:t>
      </w:r>
      <w:r w:rsidR="001909AE">
        <w:t xml:space="preserve"> (</w:t>
      </w:r>
      <w:r w:rsidR="00896DEC">
        <w:t>20</w:t>
      </w:r>
      <w:r w:rsidR="008331A7">
        <w:t xml:space="preserve"> per cent</w:t>
      </w:r>
      <w:r w:rsidR="001909AE">
        <w:t>)</w:t>
      </w:r>
      <w:r w:rsidR="00F60F3C">
        <w:t>.</w:t>
      </w:r>
    </w:p>
    <w:p w14:paraId="3F9F8FC5" w14:textId="7E132A55" w:rsidR="004410C2" w:rsidRDefault="001724A1" w:rsidP="007B5452">
      <w:pPr>
        <w:pStyle w:val="ListBullet"/>
        <w:numPr>
          <w:ilvl w:val="0"/>
          <w:numId w:val="0"/>
        </w:numPr>
        <w:spacing w:afterLines="120" w:after="288" w:line="276" w:lineRule="auto"/>
      </w:pPr>
      <w:r>
        <w:t xml:space="preserve">The MCA identifies </w:t>
      </w:r>
      <w:r w:rsidR="002049C7">
        <w:t>Option 2 as the Department’s preferred option</w:t>
      </w:r>
      <w:r w:rsidR="00404C99">
        <w:t xml:space="preserve">. </w:t>
      </w:r>
      <w:r w:rsidR="00422EE7">
        <w:t>While the landfill capacity</w:t>
      </w:r>
      <w:r w:rsidR="002B5013">
        <w:t xml:space="preserve">, material recovery and </w:t>
      </w:r>
      <w:r w:rsidR="00390CAA">
        <w:t>net</w:t>
      </w:r>
      <w:r w:rsidR="002B5013">
        <w:t xml:space="preserve"> emissions </w:t>
      </w:r>
      <w:r w:rsidR="00390CAA">
        <w:t xml:space="preserve">benefits </w:t>
      </w:r>
      <w:r w:rsidR="002B5013">
        <w:t xml:space="preserve">are approximately </w:t>
      </w:r>
      <w:r w:rsidR="00A77310">
        <w:t>60</w:t>
      </w:r>
      <w:r w:rsidR="008331A7">
        <w:t xml:space="preserve"> per cent</w:t>
      </w:r>
      <w:r w:rsidR="002B5013">
        <w:t xml:space="preserve"> </w:t>
      </w:r>
      <w:r w:rsidR="00390CAA">
        <w:t xml:space="preserve">higher under Option </w:t>
      </w:r>
      <w:r w:rsidR="00820F57">
        <w:t>3</w:t>
      </w:r>
      <w:r w:rsidR="002B5013">
        <w:t xml:space="preserve"> compared to Option </w:t>
      </w:r>
      <w:r w:rsidR="00820F57">
        <w:t>2</w:t>
      </w:r>
      <w:r w:rsidR="002B5013">
        <w:t>,</w:t>
      </w:r>
      <w:r w:rsidR="009E256A">
        <w:t xml:space="preserve"> </w:t>
      </w:r>
      <w:r w:rsidR="006D2A07">
        <w:t xml:space="preserve">the risk of a feedstock shortfall </w:t>
      </w:r>
      <w:r w:rsidR="00390CAA">
        <w:t>is</w:t>
      </w:r>
      <w:r w:rsidR="006D2A07">
        <w:t xml:space="preserve"> </w:t>
      </w:r>
      <w:r w:rsidR="009E256A">
        <w:t xml:space="preserve">expected to be </w:t>
      </w:r>
      <w:r w:rsidR="006D2A07">
        <w:t xml:space="preserve">much lower under Option 2. </w:t>
      </w:r>
      <w:r w:rsidR="00390CAA">
        <w:t xml:space="preserve">The Department </w:t>
      </w:r>
      <w:r w:rsidR="005E4141">
        <w:t>emphasises</w:t>
      </w:r>
      <w:r w:rsidR="0019242D">
        <w:t xml:space="preserve"> the potential harms of a feedstock shortfall, including </w:t>
      </w:r>
      <w:r w:rsidR="007C1BD3">
        <w:t xml:space="preserve">WtE facilities </w:t>
      </w:r>
      <w:r w:rsidR="00A321E5">
        <w:t>suspending operations</w:t>
      </w:r>
      <w:r w:rsidR="00A17419">
        <w:t xml:space="preserve"> or</w:t>
      </w:r>
      <w:r w:rsidR="00E67477">
        <w:t xml:space="preserve"> </w:t>
      </w:r>
      <w:r w:rsidR="00A17419">
        <w:t>importing waste from other jurisdictions.</w:t>
      </w:r>
      <w:r w:rsidR="000D6DA7">
        <w:t xml:space="preserve"> The Department assesses that Option 1 (the base case) is not preferred given the </w:t>
      </w:r>
      <w:r w:rsidR="00FD6F06">
        <w:t>other options generate greater net benefits.</w:t>
      </w:r>
      <w:r w:rsidR="000D6DA7">
        <w:t xml:space="preserve"> </w:t>
      </w:r>
    </w:p>
    <w:p w14:paraId="1F5846D0" w14:textId="713AB05E" w:rsidR="008B79F1" w:rsidRDefault="008B79F1" w:rsidP="00777240">
      <w:pPr>
        <w:spacing w:afterLines="120" w:after="288" w:line="276" w:lineRule="auto"/>
        <w:contextualSpacing/>
        <w:rPr>
          <w:b/>
          <w:bCs/>
        </w:rPr>
      </w:pPr>
      <w:r>
        <w:rPr>
          <w:b/>
          <w:bCs/>
        </w:rPr>
        <w:lastRenderedPageBreak/>
        <w:t xml:space="preserve">Implementation and Evaluation </w:t>
      </w:r>
    </w:p>
    <w:p w14:paraId="3717D729" w14:textId="07C6363F" w:rsidR="00000133" w:rsidRDefault="004D303C" w:rsidP="00904FC7">
      <w:pPr>
        <w:spacing w:afterLines="120" w:after="288" w:line="276" w:lineRule="auto"/>
      </w:pPr>
      <w:r>
        <w:t>The Department expects that t</w:t>
      </w:r>
      <w:r w:rsidR="004224F5">
        <w:t xml:space="preserve">he proposed Regulations will come into effect </w:t>
      </w:r>
      <w:r>
        <w:t xml:space="preserve">in late </w:t>
      </w:r>
      <w:r w:rsidR="009A74B8">
        <w:t xml:space="preserve">May </w:t>
      </w:r>
      <w:r>
        <w:t>2025</w:t>
      </w:r>
      <w:r w:rsidR="00932D72">
        <w:t>. This will e</w:t>
      </w:r>
      <w:r w:rsidR="00697723">
        <w:t>nabl</w:t>
      </w:r>
      <w:r w:rsidR="00932D72">
        <w:t>e</w:t>
      </w:r>
      <w:r w:rsidR="00697723">
        <w:t xml:space="preserve"> the Head, RV to </w:t>
      </w:r>
      <w:r w:rsidR="001C4C3A">
        <w:t>issue</w:t>
      </w:r>
      <w:r w:rsidR="00697723">
        <w:t xml:space="preserve"> cap licence</w:t>
      </w:r>
      <w:r w:rsidR="00152EC5">
        <w:t xml:space="preserve">s up to the amended cap limit set by the proposed Regulations for the </w:t>
      </w:r>
      <w:r w:rsidR="00A750B6">
        <w:t xml:space="preserve">first </w:t>
      </w:r>
      <w:r w:rsidR="00932D72">
        <w:t>round of</w:t>
      </w:r>
      <w:r w:rsidR="00152EC5">
        <w:t xml:space="preserve"> </w:t>
      </w:r>
      <w:r w:rsidR="00932D72">
        <w:t>cap licence</w:t>
      </w:r>
      <w:r w:rsidR="00152EC5">
        <w:t xml:space="preserve"> allocation</w:t>
      </w:r>
      <w:r w:rsidR="00932D72">
        <w:t>s</w:t>
      </w:r>
      <w:r w:rsidR="00152EC5">
        <w:t xml:space="preserve">. </w:t>
      </w:r>
      <w:r w:rsidR="000E714E">
        <w:t xml:space="preserve">The Department </w:t>
      </w:r>
      <w:r w:rsidR="00671BC8">
        <w:t>expects</w:t>
      </w:r>
      <w:r w:rsidR="000E714E">
        <w:t xml:space="preserve"> implementation to be straightforward, </w:t>
      </w:r>
      <w:r w:rsidR="00D05A6D">
        <w:t>as</w:t>
      </w:r>
      <w:r w:rsidR="000E714E">
        <w:t xml:space="preserve"> </w:t>
      </w:r>
      <w:r w:rsidR="00152EC5">
        <w:t>the</w:t>
      </w:r>
      <w:r w:rsidR="00671BC8">
        <w:t xml:space="preserve"> proposed </w:t>
      </w:r>
      <w:r w:rsidR="003827A0">
        <w:t xml:space="preserve">amendments </w:t>
      </w:r>
      <w:r w:rsidR="00152EC5">
        <w:t xml:space="preserve">will only </w:t>
      </w:r>
      <w:r w:rsidR="003827A0">
        <w:t xml:space="preserve">affect </w:t>
      </w:r>
      <w:r w:rsidR="00152EC5">
        <w:t>the cap limit</w:t>
      </w:r>
      <w:r w:rsidR="00724C6F">
        <w:t xml:space="preserve"> and </w:t>
      </w:r>
      <w:r w:rsidR="0086210A">
        <w:t>no</w:t>
      </w:r>
      <w:r w:rsidR="00724C6F">
        <w:t xml:space="preserve"> other elements of the </w:t>
      </w:r>
      <w:r w:rsidR="00732900">
        <w:t>WtE</w:t>
      </w:r>
      <w:r w:rsidR="00724C6F">
        <w:t xml:space="preserve"> licencing </w:t>
      </w:r>
      <w:r w:rsidR="00732900">
        <w:t>scheme</w:t>
      </w:r>
      <w:r w:rsidR="00724C6F">
        <w:t>.</w:t>
      </w:r>
      <w:r w:rsidR="00AA7EDF">
        <w:t xml:space="preserve"> </w:t>
      </w:r>
      <w:r w:rsidR="00A10EB1">
        <w:t xml:space="preserve">It </w:t>
      </w:r>
      <w:r w:rsidR="52E0C7A5">
        <w:t xml:space="preserve">also </w:t>
      </w:r>
      <w:r w:rsidR="00F26F62">
        <w:t>commits to working with RV to ensure that</w:t>
      </w:r>
      <w:r w:rsidR="00C775DE">
        <w:t xml:space="preserve"> licence applicants and</w:t>
      </w:r>
      <w:r w:rsidR="00F26F62">
        <w:t xml:space="preserve"> </w:t>
      </w:r>
      <w:r w:rsidR="004563A3">
        <w:t xml:space="preserve">other </w:t>
      </w:r>
      <w:r w:rsidR="00F26F62">
        <w:t>impacted stakeholder</w:t>
      </w:r>
      <w:r w:rsidR="00732900">
        <w:t>s</w:t>
      </w:r>
      <w:r w:rsidR="00C775DE">
        <w:t xml:space="preserve"> are made aware of changes to the cap limit.</w:t>
      </w:r>
    </w:p>
    <w:p w14:paraId="2FF44354" w14:textId="77777777" w:rsidR="004D6080" w:rsidRDefault="00283ACA" w:rsidP="00BE1528">
      <w:pPr>
        <w:spacing w:after="0" w:line="276" w:lineRule="auto"/>
      </w:pPr>
      <w:r>
        <w:t xml:space="preserve">In the RIS, the Department </w:t>
      </w:r>
      <w:r w:rsidR="00D11BA5">
        <w:t>outlines that RV will</w:t>
      </w:r>
      <w:r>
        <w:t xml:space="preserve"> collect data </w:t>
      </w:r>
      <w:r w:rsidR="00A1110F">
        <w:t>to assist</w:t>
      </w:r>
      <w:r>
        <w:t xml:space="preserve"> </w:t>
      </w:r>
      <w:r w:rsidR="00A1110F">
        <w:t xml:space="preserve">the </w:t>
      </w:r>
      <w:r>
        <w:t>monitor</w:t>
      </w:r>
      <w:r w:rsidR="00A1110F">
        <w:t>ing</w:t>
      </w:r>
      <w:r>
        <w:t xml:space="preserve"> and evaluat</w:t>
      </w:r>
      <w:r w:rsidR="00A1110F">
        <w:t>ion of</w:t>
      </w:r>
      <w:r>
        <w:t xml:space="preserve"> the </w:t>
      </w:r>
      <w:r w:rsidR="00A1110F">
        <w:t>proposed Regulations</w:t>
      </w:r>
      <w:r w:rsidR="0015714F">
        <w:t xml:space="preserve">. </w:t>
      </w:r>
      <w:r w:rsidR="004D6080">
        <w:t>This data includes:</w:t>
      </w:r>
    </w:p>
    <w:p w14:paraId="30F980CA" w14:textId="5B65F18B" w:rsidR="006067F2" w:rsidRDefault="006067F2" w:rsidP="00BE1528">
      <w:pPr>
        <w:pStyle w:val="ListParagraph"/>
        <w:numPr>
          <w:ilvl w:val="0"/>
          <w:numId w:val="23"/>
        </w:numPr>
        <w:spacing w:afterLines="120" w:after="288" w:line="276" w:lineRule="auto"/>
      </w:pPr>
      <w:r>
        <w:t>the t</w:t>
      </w:r>
      <w:r w:rsidRPr="006067F2">
        <w:t>otal processing capacity of licensed WtE facilities</w:t>
      </w:r>
      <w:r w:rsidR="008B475C">
        <w:t>;</w:t>
      </w:r>
    </w:p>
    <w:p w14:paraId="5D1A2101" w14:textId="38FA4CDB" w:rsidR="00A1110F" w:rsidRDefault="004D6080" w:rsidP="00BE1528">
      <w:pPr>
        <w:pStyle w:val="ListParagraph"/>
        <w:numPr>
          <w:ilvl w:val="0"/>
          <w:numId w:val="23"/>
        </w:numPr>
        <w:spacing w:afterLines="120" w:after="288" w:line="276" w:lineRule="auto"/>
      </w:pPr>
      <w:r>
        <w:t>the volume and composition of permitted waste processed by licenced facilities</w:t>
      </w:r>
      <w:r w:rsidR="008B475C">
        <w:t>;</w:t>
      </w:r>
    </w:p>
    <w:p w14:paraId="1E74E9EE" w14:textId="718EC766" w:rsidR="00FF4072" w:rsidRDefault="006067F2" w:rsidP="00BE1528">
      <w:pPr>
        <w:pStyle w:val="ListParagraph"/>
        <w:numPr>
          <w:ilvl w:val="0"/>
          <w:numId w:val="23"/>
        </w:numPr>
        <w:spacing w:afterLines="120" w:after="288" w:line="276" w:lineRule="auto"/>
      </w:pPr>
      <w:r>
        <w:t>t</w:t>
      </w:r>
      <w:r w:rsidR="00FF4072" w:rsidRPr="00FF4072">
        <w:t>otal electricity exported from licensed facilities</w:t>
      </w:r>
      <w:r w:rsidR="008B475C">
        <w:t>;</w:t>
      </w:r>
    </w:p>
    <w:p w14:paraId="2B260D20" w14:textId="2D4F82BD" w:rsidR="00B0699B" w:rsidRDefault="00B0699B" w:rsidP="00BE1528">
      <w:pPr>
        <w:pStyle w:val="ListParagraph"/>
        <w:numPr>
          <w:ilvl w:val="0"/>
          <w:numId w:val="23"/>
        </w:numPr>
        <w:spacing w:afterLines="120" w:after="288" w:line="276" w:lineRule="auto"/>
      </w:pPr>
      <w:r w:rsidRPr="005335BB">
        <w:t xml:space="preserve">CO2 </w:t>
      </w:r>
      <w:r>
        <w:t>emissions from licensed facilities</w:t>
      </w:r>
      <w:r w:rsidR="008B475C">
        <w:t>; and</w:t>
      </w:r>
    </w:p>
    <w:p w14:paraId="08E8DC91" w14:textId="24504FA3" w:rsidR="00234EFC" w:rsidRDefault="00C57084" w:rsidP="00904FC7">
      <w:pPr>
        <w:pStyle w:val="ListParagraph"/>
        <w:numPr>
          <w:ilvl w:val="0"/>
          <w:numId w:val="23"/>
        </w:numPr>
        <w:spacing w:afterLines="120" w:after="288" w:line="276" w:lineRule="auto"/>
      </w:pPr>
      <w:r>
        <w:t>the c</w:t>
      </w:r>
      <w:r w:rsidRPr="00C57084">
        <w:t>ost of licensing, monitoring and enforcement activities</w:t>
      </w:r>
      <w:r>
        <w:t>.</w:t>
      </w:r>
    </w:p>
    <w:p w14:paraId="1C2751EF" w14:textId="57709E3F" w:rsidR="004224F5" w:rsidRPr="00167217" w:rsidRDefault="00C57084" w:rsidP="00904FC7">
      <w:pPr>
        <w:spacing w:afterLines="120" w:after="288" w:line="276" w:lineRule="auto"/>
        <w:rPr>
          <w:rStyle w:val="normaltextrun"/>
        </w:rPr>
      </w:pPr>
      <w:r>
        <w:t>While the Department had previously committed to a partial evaluation of the Regulations in 2026 and a full evaluation in 2029, it explains that</w:t>
      </w:r>
      <w:r w:rsidR="00C775DE">
        <w:t xml:space="preserve"> these commitments</w:t>
      </w:r>
      <w:r>
        <w:t xml:space="preserve"> </w:t>
      </w:r>
      <w:r w:rsidR="00C775DE">
        <w:t>were</w:t>
      </w:r>
      <w:r>
        <w:t xml:space="preserve"> based on the assumption that many facilities would be operational before 2030. As</w:t>
      </w:r>
      <w:r w:rsidDel="00F9634A">
        <w:t xml:space="preserve"> </w:t>
      </w:r>
      <w:r w:rsidR="00F9634A">
        <w:t>the Department</w:t>
      </w:r>
      <w:r>
        <w:t xml:space="preserve"> now expects that many WtE facilities will not become operational until the 2030s, it argues that it would be premature to commit to </w:t>
      </w:r>
      <w:r w:rsidR="00F9634A">
        <w:t xml:space="preserve">an evaluation timeline for the scheme </w:t>
      </w:r>
      <w:r>
        <w:t xml:space="preserve">until there is greater clarity </w:t>
      </w:r>
      <w:r w:rsidR="00F9634A">
        <w:t xml:space="preserve">for </w:t>
      </w:r>
      <w:r>
        <w:t>when</w:t>
      </w:r>
      <w:r w:rsidR="00F9634A">
        <w:t xml:space="preserve"> </w:t>
      </w:r>
      <w:r>
        <w:t>facilities will become operational.</w:t>
      </w:r>
      <w:r w:rsidR="002A57FD">
        <w:t xml:space="preserve"> U</w:t>
      </w:r>
      <w:r w:rsidR="002A57FD" w:rsidRPr="002A57FD">
        <w:t>nless the Victorian Government determines an earlier review is required</w:t>
      </w:r>
      <w:r w:rsidR="002A57FD">
        <w:t>, the Department explains that e</w:t>
      </w:r>
      <w:r w:rsidR="002A57FD" w:rsidRPr="002A57FD">
        <w:t xml:space="preserve">valuation of the Regulations </w:t>
      </w:r>
      <w:r w:rsidR="002A57FD">
        <w:t>will</w:t>
      </w:r>
      <w:r w:rsidR="002A57FD" w:rsidRPr="002A57FD">
        <w:t xml:space="preserve"> occur </w:t>
      </w:r>
      <w:r w:rsidR="6B1B40E3">
        <w:t>prior to sunsetting</w:t>
      </w:r>
      <w:r w:rsidR="002A57FD">
        <w:t xml:space="preserve"> in 2033.</w:t>
      </w:r>
    </w:p>
    <w:p w14:paraId="56DA02D7" w14:textId="13853138" w:rsidR="00AD7548" w:rsidRDefault="005806C7" w:rsidP="00904FC7">
      <w:pPr>
        <w:spacing w:afterLines="120" w:after="288" w:line="276" w:lineRule="auto"/>
        <w:rPr>
          <w:rStyle w:val="eop"/>
          <w:rFonts w:ascii="Calibri" w:hAnsi="Calibri" w:cs="Calibri"/>
          <w:color w:val="000000"/>
          <w:shd w:val="clear" w:color="auto" w:fill="FFFFFF"/>
        </w:rPr>
      </w:pPr>
      <w:r>
        <w:rPr>
          <w:rStyle w:val="normaltextrun"/>
          <w:color w:val="000000"/>
          <w:shd w:val="clear" w:color="auto" w:fill="FFFFFF"/>
        </w:rPr>
        <w:t xml:space="preserve">Should you wish to discuss any issues raised in this letter, please do not hesitate to contact </w:t>
      </w:r>
      <w:r w:rsidR="00076BF8" w:rsidRPr="002558FA">
        <w:rPr>
          <w:rStyle w:val="normaltextrun"/>
          <w:color w:val="000000"/>
          <w:shd w:val="clear" w:color="auto" w:fill="FFFFFF"/>
        </w:rPr>
        <w:t>Better Regulation Victoria</w:t>
      </w:r>
      <w:r w:rsidR="00720D4E" w:rsidRPr="002558FA">
        <w:rPr>
          <w:rStyle w:val="normaltextrun"/>
          <w:color w:val="000000"/>
          <w:shd w:val="clear" w:color="auto" w:fill="FFFFFF"/>
        </w:rPr>
        <w:t xml:space="preserve"> </w:t>
      </w:r>
      <w:r>
        <w:rPr>
          <w:rStyle w:val="normaltextrun"/>
          <w:color w:val="000000"/>
          <w:shd w:val="clear" w:color="auto" w:fill="FFFFFF"/>
        </w:rPr>
        <w:t>on (03) 7005 9772.</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0D3C52DB" w14:textId="5E435CF8" w:rsidR="00E65DFE" w:rsidRDefault="005806C7" w:rsidP="00904FC7">
      <w:pPr>
        <w:spacing w:afterLines="120" w:after="288" w:line="276" w:lineRule="auto"/>
      </w:pPr>
      <w:r>
        <w:t>Yours sincerely,</w:t>
      </w:r>
    </w:p>
    <w:p w14:paraId="1581B55C" w14:textId="70087394" w:rsidR="00D26FC8" w:rsidRDefault="00B8238B" w:rsidP="00904FC7">
      <w:pPr>
        <w:spacing w:afterLines="120" w:after="288" w:line="276" w:lineRule="auto"/>
      </w:pPr>
      <w:r>
        <w:rPr>
          <w:noProof/>
        </w:rPr>
        <w:drawing>
          <wp:inline distT="0" distB="0" distL="0" distR="0" wp14:anchorId="61B2424E" wp14:editId="61B175FE">
            <wp:extent cx="647700" cy="333375"/>
            <wp:effectExtent l="0" t="0" r="0" b="9525"/>
            <wp:docPr id="38971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a:ln>
                      <a:noFill/>
                    </a:ln>
                  </pic:spPr>
                </pic:pic>
              </a:graphicData>
            </a:graphic>
          </wp:inline>
        </w:drawing>
      </w:r>
    </w:p>
    <w:p w14:paraId="4C458A67" w14:textId="6DCF8A61" w:rsidR="005806C7" w:rsidRDefault="0040641A" w:rsidP="00904FC7">
      <w:pPr>
        <w:spacing w:afterLines="120" w:after="288" w:line="276" w:lineRule="auto"/>
        <w:rPr>
          <w:rFonts w:ascii="VIC SemiBold" w:hAnsi="VIC SemiBold"/>
          <w:b/>
        </w:rPr>
      </w:pPr>
      <w:r>
        <w:rPr>
          <w:rFonts w:ascii="VIC SemiBold" w:hAnsi="VIC SemiBold"/>
          <w:b/>
        </w:rPr>
        <w:t>Paul Donegan</w:t>
      </w:r>
    </w:p>
    <w:p w14:paraId="699445EB" w14:textId="77777777" w:rsidR="009E412A" w:rsidRDefault="0040641A" w:rsidP="00031146">
      <w:pPr>
        <w:spacing w:afterLines="120" w:after="288" w:line="276" w:lineRule="auto"/>
        <w:contextualSpacing/>
        <w:rPr>
          <w:bCs/>
        </w:rPr>
      </w:pPr>
      <w:r w:rsidRPr="00BD5367">
        <w:t>Deputy Secretary</w:t>
      </w:r>
      <w:r w:rsidR="009E412A">
        <w:t xml:space="preserve">, </w:t>
      </w:r>
      <w:r w:rsidR="00930F58" w:rsidRPr="00987555">
        <w:rPr>
          <w:bCs/>
        </w:rPr>
        <w:t>Economic</w:t>
      </w:r>
    </w:p>
    <w:p w14:paraId="22040DD9" w14:textId="47C6FB80" w:rsidR="00F80816" w:rsidRPr="007B5452" w:rsidRDefault="00970C8F" w:rsidP="007B5452">
      <w:pPr>
        <w:spacing w:afterLines="120" w:after="288" w:line="276" w:lineRule="auto"/>
        <w:contextualSpacing/>
        <w:rPr>
          <w:b/>
          <w:bCs/>
        </w:rPr>
      </w:pPr>
      <w:r>
        <w:t>Department of Treasury and Finance</w:t>
      </w:r>
    </w:p>
    <w:sectPr w:rsidR="00F80816" w:rsidRPr="007B5452" w:rsidSect="009968CB">
      <w:footerReference w:type="even" r:id="rId10"/>
      <w:footerReference w:type="default" r:id="rId11"/>
      <w:headerReference w:type="first" r:id="rId12"/>
      <w:footerReference w:type="first" r:id="rId13"/>
      <w:pgSz w:w="11906" w:h="16838"/>
      <w:pgMar w:top="1526" w:right="1152" w:bottom="1814" w:left="1152" w:header="706"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291F7" w14:textId="77777777" w:rsidR="0096668D" w:rsidRDefault="0096668D" w:rsidP="00D3511F">
      <w:pPr>
        <w:spacing w:after="0" w:line="240" w:lineRule="auto"/>
      </w:pPr>
      <w:r>
        <w:separator/>
      </w:r>
    </w:p>
  </w:endnote>
  <w:endnote w:type="continuationSeparator" w:id="0">
    <w:p w14:paraId="056F3A8A" w14:textId="77777777" w:rsidR="0096668D" w:rsidRDefault="0096668D" w:rsidP="00D3511F">
      <w:pPr>
        <w:spacing w:after="0" w:line="240" w:lineRule="auto"/>
      </w:pPr>
      <w:r>
        <w:continuationSeparator/>
      </w:r>
    </w:p>
  </w:endnote>
  <w:endnote w:type="continuationNotice" w:id="1">
    <w:p w14:paraId="12441FAF" w14:textId="77777777" w:rsidR="0096668D" w:rsidRDefault="00966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IC SemiBold">
    <w:panose1 w:val="00000700000000000000"/>
    <w:charset w:val="00"/>
    <w:family w:val="modern"/>
    <w:notTrueType/>
    <w:pitch w:val="variable"/>
    <w:sig w:usb0="00000007" w:usb1="00000000"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FADA" w14:textId="2371D65A" w:rsidR="007E6699" w:rsidRDefault="009E2AA6">
    <w:pPr>
      <w:pStyle w:val="Footer"/>
    </w:pPr>
    <w:r>
      <w:rPr>
        <w:noProof/>
      </w:rPr>
      <mc:AlternateContent>
        <mc:Choice Requires="wps">
          <w:drawing>
            <wp:anchor distT="0" distB="0" distL="0" distR="0" simplePos="0" relativeHeight="251660290" behindDoc="0" locked="0" layoutInCell="1" allowOverlap="1" wp14:anchorId="613910F0" wp14:editId="09E1C6A5">
              <wp:simplePos x="635" y="635"/>
              <wp:positionH relativeFrom="page">
                <wp:align>left</wp:align>
              </wp:positionH>
              <wp:positionV relativeFrom="page">
                <wp:align>bottom</wp:align>
              </wp:positionV>
              <wp:extent cx="759460" cy="374650"/>
              <wp:effectExtent l="0" t="0" r="2540" b="0"/>
              <wp:wrapNone/>
              <wp:docPr id="153304907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21D1F6B1" w14:textId="0EF1A08C" w:rsidR="009E2AA6" w:rsidRPr="009E2AA6" w:rsidRDefault="009E2AA6" w:rsidP="009E2AA6">
                          <w:pPr>
                            <w:spacing w:after="0"/>
                            <w:rPr>
                              <w:rFonts w:ascii="Calibri" w:eastAsia="Calibri" w:hAnsi="Calibri" w:cs="Calibri"/>
                              <w:noProof/>
                              <w:color w:val="000000"/>
                            </w:rPr>
                          </w:pPr>
                          <w:r w:rsidRPr="009E2AA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3910F0" id="_x0000_t202" coordsize="21600,21600" o:spt="202" path="m,l,21600r21600,l21600,xe">
              <v:stroke joinstyle="miter"/>
              <v:path gradientshapeok="t" o:connecttype="rect"/>
            </v:shapetype>
            <v:shape id="Text Box 5" o:spid="_x0000_s1026" type="#_x0000_t202" alt="OFFICIAL" style="position:absolute;margin-left:0;margin-top:0;width:59.8pt;height:29.5pt;z-index:25166029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59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lXQ6TL+D6oRLOej59pavG2y9YT68MIcE47Qo&#10;2vCMh1TQlhTOFiU1uB9/88d8xB2jlLQomJIaVDQl6ptBPiazaZ5HgaUbGm4wdskY3+WzGDcH/QCo&#10;xTE+C8uTGZODGkzpQL+hplexG4aY4dizpLvBfAi9fPFNcLFapSTUkmVhY7aWx9IRswjoa/fGnD2j&#10;HpCuJxgkxYp34Pe58U9vV4eAFCRmIr49mmfYUYeJsPObiUL/9Z6yri97+RM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NJqLn0T&#10;AgAAIQQAAA4AAAAAAAAAAAAAAAAALgIAAGRycy9lMm9Eb2MueG1sUEsBAi0AFAAGAAgAAAAhAEHJ&#10;7oXaAAAABAEAAA8AAAAAAAAAAAAAAAAAbQQAAGRycy9kb3ducmV2LnhtbFBLBQYAAAAABAAEAPMA&#10;AAB0BQAAAAA=&#10;" filled="f" stroked="f">
              <v:fill o:detectmouseclick="t"/>
              <v:textbox style="mso-fit-shape-to-text:t" inset="20pt,0,0,15pt">
                <w:txbxContent>
                  <w:p w14:paraId="21D1F6B1" w14:textId="0EF1A08C" w:rsidR="009E2AA6" w:rsidRPr="009E2AA6" w:rsidRDefault="009E2AA6" w:rsidP="009E2AA6">
                    <w:pPr>
                      <w:spacing w:after="0"/>
                      <w:rPr>
                        <w:rFonts w:ascii="Calibri" w:eastAsia="Calibri" w:hAnsi="Calibri" w:cs="Calibri"/>
                        <w:noProof/>
                        <w:color w:val="000000"/>
                      </w:rPr>
                    </w:pPr>
                    <w:r w:rsidRPr="009E2AA6">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9753" w14:textId="324FFE4B" w:rsidR="00D3511F" w:rsidRDefault="009E2AA6" w:rsidP="003B0C5B">
    <w:pPr>
      <w:pStyle w:val="Footer"/>
      <w:jc w:val="right"/>
    </w:pPr>
    <w:r>
      <w:rPr>
        <w:noProof/>
      </w:rPr>
      <mc:AlternateContent>
        <mc:Choice Requires="wps">
          <w:drawing>
            <wp:anchor distT="0" distB="0" distL="0" distR="0" simplePos="0" relativeHeight="251661314" behindDoc="0" locked="0" layoutInCell="1" allowOverlap="1" wp14:anchorId="41DB4F60" wp14:editId="29D2AD6B">
              <wp:simplePos x="635" y="635"/>
              <wp:positionH relativeFrom="page">
                <wp:align>left</wp:align>
              </wp:positionH>
              <wp:positionV relativeFrom="page">
                <wp:align>bottom</wp:align>
              </wp:positionV>
              <wp:extent cx="759460" cy="374650"/>
              <wp:effectExtent l="0" t="0" r="2540" b="0"/>
              <wp:wrapNone/>
              <wp:docPr id="183039179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0BDE2F29" w14:textId="65C3E7EC" w:rsidR="009E2AA6" w:rsidRPr="009E2AA6" w:rsidRDefault="009E2AA6" w:rsidP="009E2AA6">
                          <w:pPr>
                            <w:spacing w:after="0"/>
                            <w:rPr>
                              <w:rFonts w:ascii="Calibri" w:eastAsia="Calibri" w:hAnsi="Calibri" w:cs="Calibri"/>
                              <w:noProof/>
                              <w:color w:val="000000"/>
                            </w:rPr>
                          </w:pPr>
                          <w:r w:rsidRPr="009E2AA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DB4F60" id="_x0000_t202" coordsize="21600,21600" o:spt="202" path="m,l,21600r21600,l21600,xe">
              <v:stroke joinstyle="miter"/>
              <v:path gradientshapeok="t" o:connecttype="rect"/>
            </v:shapetype>
            <v:shape id="Text Box 6" o:spid="_x0000_s1027" type="#_x0000_t202" alt="OFFICIAL" style="position:absolute;left:0;text-align:left;margin-left:0;margin-top:0;width:59.8pt;height:29.5pt;z-index:25166131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fill o:detectmouseclick="t"/>
              <v:textbox style="mso-fit-shape-to-text:t" inset="20pt,0,0,15pt">
                <w:txbxContent>
                  <w:p w14:paraId="0BDE2F29" w14:textId="65C3E7EC" w:rsidR="009E2AA6" w:rsidRPr="009E2AA6" w:rsidRDefault="009E2AA6" w:rsidP="009E2AA6">
                    <w:pPr>
                      <w:spacing w:after="0"/>
                      <w:rPr>
                        <w:rFonts w:ascii="Calibri" w:eastAsia="Calibri" w:hAnsi="Calibri" w:cs="Calibri"/>
                        <w:noProof/>
                        <w:color w:val="000000"/>
                      </w:rPr>
                    </w:pPr>
                    <w:r w:rsidRPr="009E2AA6">
                      <w:rPr>
                        <w:rFonts w:ascii="Calibri" w:eastAsia="Calibri" w:hAnsi="Calibri" w:cs="Calibri"/>
                        <w:noProof/>
                        <w:color w:val="000000"/>
                      </w:rPr>
                      <w:t>OFFICIAL</w:t>
                    </w:r>
                  </w:p>
                </w:txbxContent>
              </v:textbox>
              <w10:wrap anchorx="page" anchory="page"/>
            </v:shape>
          </w:pict>
        </mc:Fallback>
      </mc:AlternateContent>
    </w:r>
    <w:r w:rsidR="008D41E2">
      <w:rPr>
        <w:noProof/>
      </w:rPr>
      <w:drawing>
        <wp:anchor distT="0" distB="0" distL="114300" distR="114300" simplePos="0" relativeHeight="251658241" behindDoc="1" locked="0" layoutInCell="1" allowOverlap="1" wp14:anchorId="222482DE" wp14:editId="1D0189CE">
          <wp:simplePos x="0" y="0"/>
          <wp:positionH relativeFrom="page">
            <wp:align>right</wp:align>
          </wp:positionH>
          <wp:positionV relativeFrom="paragraph">
            <wp:posOffset>-650024</wp:posOffset>
          </wp:positionV>
          <wp:extent cx="6746240" cy="1080135"/>
          <wp:effectExtent l="0" t="0" r="0" b="571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624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52D">
      <w:rPr>
        <w:noProof/>
      </w:rPr>
      <mc:AlternateContent>
        <mc:Choice Requires="wps">
          <w:drawing>
            <wp:anchor distT="0" distB="0" distL="114300" distR="114300" simplePos="0" relativeHeight="251658240" behindDoc="0" locked="0" layoutInCell="0" allowOverlap="1" wp14:anchorId="2AEB5E78" wp14:editId="2293FB83">
              <wp:simplePos x="0" y="0"/>
              <wp:positionH relativeFrom="page">
                <wp:posOffset>0</wp:posOffset>
              </wp:positionH>
              <wp:positionV relativeFrom="page">
                <wp:posOffset>10227945</wp:posOffset>
              </wp:positionV>
              <wp:extent cx="7560310" cy="273050"/>
              <wp:effectExtent l="0" t="0" r="0" b="0"/>
              <wp:wrapNone/>
              <wp:docPr id="1196188433" name="Text Box 1196188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FEBCCA2" w14:textId="77777777" w:rsidR="00CB6891" w:rsidRPr="00CB6891" w:rsidRDefault="00CB6891" w:rsidP="00CB6891">
                          <w:pPr>
                            <w:spacing w:after="0"/>
                            <w:rPr>
                              <w:rFonts w:ascii="Calibri" w:hAnsi="Calibri" w:cs="Calibri"/>
                              <w:color w:val="000000"/>
                            </w:rPr>
                          </w:pPr>
                          <w:r w:rsidRPr="00CB689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EB5E78" id="Text Box 1196188433" o:spid="_x0000_s1028" type="#_x0000_t202"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6FEBCCA2" w14:textId="77777777" w:rsidR="00CB6891" w:rsidRPr="00CB6891" w:rsidRDefault="00CB6891" w:rsidP="00CB6891">
                    <w:pPr>
                      <w:spacing w:after="0"/>
                      <w:rPr>
                        <w:rFonts w:ascii="Calibri" w:hAnsi="Calibri" w:cs="Calibri"/>
                        <w:color w:val="000000"/>
                      </w:rPr>
                    </w:pPr>
                    <w:r w:rsidRPr="00CB6891">
                      <w:rPr>
                        <w:rFonts w:ascii="Calibri" w:hAnsi="Calibri" w:cs="Calibri"/>
                        <w:color w:val="000000"/>
                      </w:rPr>
                      <w:t>OFFICIAL</w:t>
                    </w:r>
                  </w:p>
                </w:txbxContent>
              </v:textbox>
              <w10:wrap anchorx="page" anchory="page"/>
            </v:shape>
          </w:pict>
        </mc:Fallback>
      </mc:AlternateContent>
    </w:r>
    <w:r w:rsidR="003B0C5B">
      <w:fldChar w:fldCharType="begin"/>
    </w:r>
    <w:r w:rsidR="003B0C5B">
      <w:instrText xml:space="preserve"> PAGE   \* MERGEFORMAT </w:instrText>
    </w:r>
    <w:r w:rsidR="003B0C5B">
      <w:fldChar w:fldCharType="separate"/>
    </w:r>
    <w:r w:rsidR="003B0C5B">
      <w:rPr>
        <w:noProof/>
      </w:rPr>
      <w:t>2</w:t>
    </w:r>
    <w:r w:rsidR="003B0C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2AEC" w14:textId="634EB965" w:rsidR="00D3511F" w:rsidRDefault="009E2AA6">
    <w:pPr>
      <w:pStyle w:val="Footer"/>
    </w:pPr>
    <w:r>
      <w:rPr>
        <w:noProof/>
      </w:rPr>
      <mc:AlternateContent>
        <mc:Choice Requires="wps">
          <w:drawing>
            <wp:anchor distT="0" distB="0" distL="0" distR="0" simplePos="0" relativeHeight="251659266" behindDoc="0" locked="0" layoutInCell="1" allowOverlap="1" wp14:anchorId="5E2B5186" wp14:editId="2D145315">
              <wp:simplePos x="635" y="635"/>
              <wp:positionH relativeFrom="page">
                <wp:align>left</wp:align>
              </wp:positionH>
              <wp:positionV relativeFrom="page">
                <wp:align>bottom</wp:align>
              </wp:positionV>
              <wp:extent cx="759460" cy="374650"/>
              <wp:effectExtent l="0" t="0" r="2540" b="0"/>
              <wp:wrapNone/>
              <wp:docPr id="20119413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353A77F8" w14:textId="1F1939D7" w:rsidR="009E2AA6" w:rsidRPr="009E2AA6" w:rsidRDefault="009E2AA6" w:rsidP="009E2AA6">
                          <w:pPr>
                            <w:spacing w:after="0"/>
                            <w:rPr>
                              <w:rFonts w:ascii="Calibri" w:eastAsia="Calibri" w:hAnsi="Calibri" w:cs="Calibri"/>
                              <w:noProof/>
                              <w:color w:val="000000"/>
                            </w:rPr>
                          </w:pPr>
                          <w:r w:rsidRPr="009E2AA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2B5186" id="_x0000_t202" coordsize="21600,21600" o:spt="202" path="m,l,21600r21600,l21600,xe">
              <v:stroke joinstyle="miter"/>
              <v:path gradientshapeok="t" o:connecttype="rect"/>
            </v:shapetype>
            <v:shape id="Text Box 4" o:spid="_x0000_s1029" type="#_x0000_t202" alt="OFFICIAL" style="position:absolute;margin-left:0;margin-top:0;width:59.8pt;height:29.5pt;z-index:251659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hw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YfNh+h1UJ1zKQc+3t3zdYOsN8+GFOSQYp0XR&#10;hmc8pIK2pHC2KKnB/fibP+Yj7hilpEXBlNSgoilR3wzyMZlN8zwKLN3QcIOxS8b4Lp/FuDnoB0At&#10;jvFZWJ7MmBzUYEoH+g01vYrdMMQMx54l3Q3mQ+jli2+Ci9UqJaGWLAsbs7U8lo6YRUBfuzfm7Bn1&#10;gHQ9wSApVrwDv8+Nf3q7OgSkIDET8e3RPMOOOkyEnd9MFPqv95R1fdnLnwA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IDJSHAT&#10;AgAAIQQAAA4AAAAAAAAAAAAAAAAALgIAAGRycy9lMm9Eb2MueG1sUEsBAi0AFAAGAAgAAAAhAEHJ&#10;7oXaAAAABAEAAA8AAAAAAAAAAAAAAAAAbQQAAGRycy9kb3ducmV2LnhtbFBLBQYAAAAABAAEAPMA&#10;AAB0BQAAAAA=&#10;" filled="f" stroked="f">
              <v:fill o:detectmouseclick="t"/>
              <v:textbox style="mso-fit-shape-to-text:t" inset="20pt,0,0,15pt">
                <w:txbxContent>
                  <w:p w14:paraId="353A77F8" w14:textId="1F1939D7" w:rsidR="009E2AA6" w:rsidRPr="009E2AA6" w:rsidRDefault="009E2AA6" w:rsidP="009E2AA6">
                    <w:pPr>
                      <w:spacing w:after="0"/>
                      <w:rPr>
                        <w:rFonts w:ascii="Calibri" w:eastAsia="Calibri" w:hAnsi="Calibri" w:cs="Calibri"/>
                        <w:noProof/>
                        <w:color w:val="000000"/>
                      </w:rPr>
                    </w:pPr>
                    <w:r w:rsidRPr="009E2AA6">
                      <w:rPr>
                        <w:rFonts w:ascii="Calibri" w:eastAsia="Calibri" w:hAnsi="Calibri" w:cs="Calibri"/>
                        <w:noProof/>
                        <w:color w:val="000000"/>
                      </w:rPr>
                      <w:t>OFFICIAL</w:t>
                    </w:r>
                  </w:p>
                </w:txbxContent>
              </v:textbox>
              <w10:wrap anchorx="page" anchory="page"/>
            </v:shape>
          </w:pict>
        </mc:Fallback>
      </mc:AlternateContent>
    </w:r>
    <w:r w:rsidR="008D41E2">
      <w:rPr>
        <w:noProof/>
      </w:rPr>
      <w:drawing>
        <wp:anchor distT="0" distB="0" distL="114300" distR="114300" simplePos="0" relativeHeight="251658242" behindDoc="1" locked="0" layoutInCell="1" allowOverlap="1" wp14:anchorId="27870BA4" wp14:editId="00A10197">
          <wp:simplePos x="0" y="0"/>
          <wp:positionH relativeFrom="page">
            <wp:align>right</wp:align>
          </wp:positionH>
          <wp:positionV relativeFrom="paragraph">
            <wp:posOffset>-644525</wp:posOffset>
          </wp:positionV>
          <wp:extent cx="2275205" cy="10795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rotWithShape="1">
                  <a:blip r:embed="rId1">
                    <a:extLst>
                      <a:ext uri="{28A0092B-C50C-407E-A947-70E740481C1C}">
                        <a14:useLocalDpi xmlns:a14="http://schemas.microsoft.com/office/drawing/2010/main" val="0"/>
                      </a:ext>
                    </a:extLst>
                  </a:blip>
                  <a:srcRect l="66271"/>
                  <a:stretch/>
                </pic:blipFill>
                <pic:spPr bwMode="auto">
                  <a:xfrm>
                    <a:off x="0" y="0"/>
                    <a:ext cx="2275205"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506DE" w14:textId="77777777" w:rsidR="0096668D" w:rsidRDefault="0096668D" w:rsidP="00D3511F">
      <w:pPr>
        <w:spacing w:after="0" w:line="240" w:lineRule="auto"/>
      </w:pPr>
      <w:r>
        <w:separator/>
      </w:r>
    </w:p>
  </w:footnote>
  <w:footnote w:type="continuationSeparator" w:id="0">
    <w:p w14:paraId="3C0361FC" w14:textId="77777777" w:rsidR="0096668D" w:rsidRDefault="0096668D" w:rsidP="00D3511F">
      <w:pPr>
        <w:spacing w:after="0" w:line="240" w:lineRule="auto"/>
      </w:pPr>
      <w:r>
        <w:continuationSeparator/>
      </w:r>
    </w:p>
  </w:footnote>
  <w:footnote w:type="continuationNotice" w:id="1">
    <w:p w14:paraId="7D8688D2" w14:textId="77777777" w:rsidR="0096668D" w:rsidRDefault="0096668D">
      <w:pPr>
        <w:spacing w:after="0" w:line="240" w:lineRule="auto"/>
      </w:pPr>
    </w:p>
  </w:footnote>
  <w:footnote w:id="2">
    <w:p w14:paraId="74F39FE0" w14:textId="6329E43A" w:rsidR="008652E3" w:rsidRDefault="008652E3">
      <w:pPr>
        <w:pStyle w:val="FootnoteText"/>
      </w:pPr>
      <w:r>
        <w:rPr>
          <w:rStyle w:val="FootnoteReference"/>
        </w:rPr>
        <w:footnoteRef/>
      </w:r>
      <w:r>
        <w:t xml:space="preserve"> </w:t>
      </w:r>
      <w:r w:rsidR="00D42063" w:rsidRPr="00D42063">
        <w:t>https://www.vic.gov.au/economic-growth-statement</w:t>
      </w:r>
    </w:p>
  </w:footnote>
  <w:footnote w:id="3">
    <w:p w14:paraId="1E6BC039" w14:textId="532D9EB8" w:rsidR="00F85B48" w:rsidRDefault="00F85B48">
      <w:pPr>
        <w:pStyle w:val="FootnoteText"/>
      </w:pPr>
      <w:r>
        <w:rPr>
          <w:rStyle w:val="FootnoteReference"/>
        </w:rPr>
        <w:footnoteRef/>
      </w:r>
      <w:r>
        <w:t xml:space="preserve"> </w:t>
      </w:r>
      <w:r w:rsidR="00002B32" w:rsidRPr="002741FC">
        <w:t>Whereas</w:t>
      </w:r>
      <w:r w:rsidR="008E2E1B" w:rsidRPr="002741FC">
        <w:t xml:space="preserve"> </w:t>
      </w:r>
      <w:r w:rsidR="001E4045" w:rsidRPr="002741FC">
        <w:t>WtE emits carbon dioxide (CO2) when</w:t>
      </w:r>
      <w:r w:rsidR="00676F0D" w:rsidRPr="002741FC">
        <w:t xml:space="preserve"> </w:t>
      </w:r>
      <w:r w:rsidR="002741FC">
        <w:t xml:space="preserve">the </w:t>
      </w:r>
      <w:r w:rsidR="00444F7B" w:rsidRPr="002741FC">
        <w:t xml:space="preserve">waste is </w:t>
      </w:r>
      <w:r w:rsidR="00676F0D" w:rsidRPr="002741FC">
        <w:t>incinerated</w:t>
      </w:r>
      <w:r w:rsidR="00444F7B" w:rsidRPr="002741FC">
        <w:t xml:space="preserve">, </w:t>
      </w:r>
      <w:r w:rsidR="00156A42" w:rsidRPr="002741FC">
        <w:t>landfill</w:t>
      </w:r>
      <w:r w:rsidR="00411ADF" w:rsidRPr="002741FC">
        <w:t>ed</w:t>
      </w:r>
      <w:r w:rsidR="00156A42" w:rsidRPr="002741FC">
        <w:t xml:space="preserve"> waste </w:t>
      </w:r>
      <w:r w:rsidR="00DF5E1D" w:rsidRPr="002741FC">
        <w:t>emits methane</w:t>
      </w:r>
      <w:r w:rsidR="009351BD" w:rsidRPr="002741FC">
        <w:t xml:space="preserve"> (a more potent greenhouse gas)</w:t>
      </w:r>
      <w:r w:rsidR="00156A42" w:rsidRPr="002741FC">
        <w:t xml:space="preserve"> </w:t>
      </w:r>
      <w:r w:rsidR="00512022" w:rsidRPr="002741FC">
        <w:t xml:space="preserve">over </w:t>
      </w:r>
      <w:r w:rsidR="00E57DEA" w:rsidRPr="002741FC">
        <w:t>many decades</w:t>
      </w:r>
      <w:r w:rsidR="00512022" w:rsidRPr="002741FC">
        <w:t xml:space="preserve"> </w:t>
      </w:r>
      <w:r w:rsidR="002741FC" w:rsidRPr="002741FC">
        <w:t>as waste slowly decomposes.</w:t>
      </w:r>
    </w:p>
  </w:footnote>
  <w:footnote w:id="4">
    <w:p w14:paraId="22DDAB64" w14:textId="40366899" w:rsidR="0032539D" w:rsidRDefault="0032539D">
      <w:pPr>
        <w:pStyle w:val="FootnoteText"/>
      </w:pPr>
      <w:r>
        <w:rPr>
          <w:rStyle w:val="FootnoteReference"/>
        </w:rPr>
        <w:footnoteRef/>
      </w:r>
      <w:r>
        <w:t xml:space="preserve"> </w:t>
      </w:r>
      <w:r w:rsidRPr="00F87793">
        <w:t>While the</w:t>
      </w:r>
      <w:r>
        <w:t xml:space="preserve"> Department estimates</w:t>
      </w:r>
      <w:r w:rsidRPr="00F87793">
        <w:t xml:space="preserve"> </w:t>
      </w:r>
      <w:r>
        <w:t>lifetime emissions</w:t>
      </w:r>
      <w:r w:rsidRPr="00F87793">
        <w:t xml:space="preserve"> </w:t>
      </w:r>
      <w:r>
        <w:t>to</w:t>
      </w:r>
      <w:r w:rsidRPr="00F87793">
        <w:t xml:space="preserve"> 2150, </w:t>
      </w:r>
      <w:r>
        <w:t>the CBA only includes net emissions to 2100 because</w:t>
      </w:r>
      <w:r w:rsidRPr="00F87793">
        <w:t xml:space="preserve"> the carbon value</w:t>
      </w:r>
      <w:r w:rsidR="002659A0">
        <w:t>s used are</w:t>
      </w:r>
      <w:r w:rsidR="00BA19CE">
        <w:t xml:space="preserve"> only</w:t>
      </w:r>
      <w:r w:rsidRPr="00F87793">
        <w:t xml:space="preserve"> available up to that year.</w:t>
      </w:r>
      <w:r>
        <w:t xml:space="preserve"> The Department notes tha</w:t>
      </w:r>
      <w:r w:rsidR="00513B32">
        <w:t xml:space="preserve">t this approach </w:t>
      </w:r>
      <w:r>
        <w:t>captures approximately 90% of</w:t>
      </w:r>
      <w:r w:rsidR="00513B32">
        <w:t xml:space="preserve"> avoided landfill</w:t>
      </w:r>
      <w:r>
        <w:t xml:space="preserve"> emissions</w:t>
      </w:r>
      <w:r w:rsidR="00513B32">
        <w:t xml:space="preserve"> in the CBA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5953" w14:textId="41A7FB72" w:rsidR="00662A20" w:rsidRDefault="006575AB" w:rsidP="00166F4D">
    <w:pPr>
      <w:pStyle w:val="Header"/>
      <w:spacing w:before="240"/>
    </w:pPr>
    <w:r w:rsidRPr="00EE11E7">
      <w:rPr>
        <w:noProof/>
        <w:lang w:eastAsia="en-AU"/>
      </w:rPr>
      <w:drawing>
        <wp:inline distT="0" distB="0" distL="0" distR="0" wp14:anchorId="24ABA411" wp14:editId="283FF7FF">
          <wp:extent cx="6097270" cy="1749425"/>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7270" cy="1749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3643CF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C8C2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24517"/>
    <w:multiLevelType w:val="hybridMultilevel"/>
    <w:tmpl w:val="6974E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85DC9"/>
    <w:multiLevelType w:val="hybridMultilevel"/>
    <w:tmpl w:val="7480B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D1F1F"/>
    <w:multiLevelType w:val="hybridMultilevel"/>
    <w:tmpl w:val="4E628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D34CA"/>
    <w:multiLevelType w:val="hybridMultilevel"/>
    <w:tmpl w:val="CEBEC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43005C"/>
    <w:multiLevelType w:val="hybridMultilevel"/>
    <w:tmpl w:val="EFF2C2D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274529A5"/>
    <w:multiLevelType w:val="multilevel"/>
    <w:tmpl w:val="9EF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4345E"/>
    <w:multiLevelType w:val="hybridMultilevel"/>
    <w:tmpl w:val="31002528"/>
    <w:lvl w:ilvl="0" w:tplc="0748B326">
      <w:start w:val="15"/>
      <w:numFmt w:val="bullet"/>
      <w:lvlText w:val=""/>
      <w:lvlJc w:val="left"/>
      <w:pPr>
        <w:ind w:left="720" w:hanging="360"/>
      </w:pPr>
      <w:rPr>
        <w:rFonts w:ascii="Symbol" w:eastAsia="VIC"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D32B22"/>
    <w:multiLevelType w:val="singleLevel"/>
    <w:tmpl w:val="7EB0C97A"/>
    <w:styleLink w:val="ListStyle-Numeric"/>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35D27B81"/>
    <w:multiLevelType w:val="hybridMultilevel"/>
    <w:tmpl w:val="97EE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4437C"/>
    <w:multiLevelType w:val="hybridMultilevel"/>
    <w:tmpl w:val="B8EE2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731D73"/>
    <w:multiLevelType w:val="hybridMultilevel"/>
    <w:tmpl w:val="E57E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E274A5"/>
    <w:multiLevelType w:val="singleLevel"/>
    <w:tmpl w:val="2FB6CB72"/>
    <w:styleLink w:val="ListStyle-Alphanumeri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733AAF"/>
    <w:multiLevelType w:val="hybridMultilevel"/>
    <w:tmpl w:val="74124A0C"/>
    <w:lvl w:ilvl="0" w:tplc="CCCC5984">
      <w:numFmt w:val="bullet"/>
      <w:lvlText w:val=""/>
      <w:lvlJc w:val="left"/>
      <w:pPr>
        <w:ind w:left="720" w:hanging="360"/>
      </w:pPr>
      <w:rPr>
        <w:rFonts w:ascii="Symbol" w:eastAsia="VIC"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466BE"/>
    <w:multiLevelType w:val="hybridMultilevel"/>
    <w:tmpl w:val="90822EEA"/>
    <w:lvl w:ilvl="0" w:tplc="340E5FE0">
      <w:start w:val="10"/>
      <w:numFmt w:val="bullet"/>
      <w:lvlText w:val=""/>
      <w:lvlJc w:val="left"/>
      <w:pPr>
        <w:ind w:left="720" w:hanging="360"/>
      </w:pPr>
      <w:rPr>
        <w:rFonts w:ascii="Symbol" w:eastAsia="VIC"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AC5122"/>
    <w:multiLevelType w:val="hybridMultilevel"/>
    <w:tmpl w:val="7E66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C05645"/>
    <w:multiLevelType w:val="hybridMultilevel"/>
    <w:tmpl w:val="A552C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1A26D1"/>
    <w:multiLevelType w:val="hybridMultilevel"/>
    <w:tmpl w:val="C8E48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DD4C09"/>
    <w:multiLevelType w:val="multilevel"/>
    <w:tmpl w:val="33D01582"/>
    <w:styleLink w:val="ListStyle-Bullet"/>
    <w:lvl w:ilvl="0">
      <w:start w:val="1"/>
      <w:numFmt w:val="bullet"/>
      <w:pStyle w:val="ListBullet"/>
      <w:lvlText w:val=""/>
      <w:lvlJc w:val="left"/>
      <w:pPr>
        <w:ind w:left="2777" w:hanging="397"/>
      </w:pPr>
      <w:rPr>
        <w:rFonts w:ascii="Symbol" w:hAnsi="Symbol" w:hint="default"/>
        <w:color w:val="auto"/>
      </w:rPr>
    </w:lvl>
    <w:lvl w:ilvl="1">
      <w:start w:val="1"/>
      <w:numFmt w:val="none"/>
      <w:pStyle w:val="ListBullet2"/>
      <w:lvlText w:val="–"/>
      <w:lvlJc w:val="left"/>
      <w:pPr>
        <w:ind w:left="3174" w:hanging="397"/>
      </w:pPr>
      <w:rPr>
        <w:rFonts w:hint="default"/>
      </w:rPr>
    </w:lvl>
    <w:lvl w:ilvl="2">
      <w:start w:val="1"/>
      <w:numFmt w:val="bullet"/>
      <w:pStyle w:val="ListBullet3"/>
      <w:lvlText w:val=""/>
      <w:lvlJc w:val="left"/>
      <w:pPr>
        <w:ind w:left="3571" w:hanging="397"/>
      </w:pPr>
      <w:rPr>
        <w:rFonts w:ascii="Symbol" w:hAnsi="Symbol" w:hint="default"/>
        <w:color w:val="auto"/>
      </w:rPr>
    </w:lvl>
    <w:lvl w:ilvl="3">
      <w:start w:val="1"/>
      <w:numFmt w:val="decimal"/>
      <w:lvlText w:val="(%4)"/>
      <w:lvlJc w:val="left"/>
      <w:pPr>
        <w:ind w:left="3820" w:hanging="360"/>
      </w:pPr>
      <w:rPr>
        <w:rFonts w:hint="default"/>
      </w:rPr>
    </w:lvl>
    <w:lvl w:ilvl="4">
      <w:start w:val="1"/>
      <w:numFmt w:val="lowerLetter"/>
      <w:lvlText w:val="(%5)"/>
      <w:lvlJc w:val="left"/>
      <w:pPr>
        <w:ind w:left="4180" w:hanging="360"/>
      </w:pPr>
      <w:rPr>
        <w:rFonts w:hint="default"/>
      </w:rPr>
    </w:lvl>
    <w:lvl w:ilvl="5">
      <w:start w:val="1"/>
      <w:numFmt w:val="lowerRoman"/>
      <w:lvlText w:val="(%6)"/>
      <w:lvlJc w:val="left"/>
      <w:pPr>
        <w:ind w:left="4540" w:hanging="360"/>
      </w:pPr>
      <w:rPr>
        <w:rFonts w:hint="default"/>
      </w:rPr>
    </w:lvl>
    <w:lvl w:ilvl="6">
      <w:start w:val="1"/>
      <w:numFmt w:val="decimal"/>
      <w:lvlText w:val="%7."/>
      <w:lvlJc w:val="left"/>
      <w:pPr>
        <w:ind w:left="4900" w:hanging="360"/>
      </w:pPr>
      <w:rPr>
        <w:rFonts w:hint="default"/>
      </w:rPr>
    </w:lvl>
    <w:lvl w:ilvl="7">
      <w:start w:val="1"/>
      <w:numFmt w:val="lowerLetter"/>
      <w:lvlText w:val="%8."/>
      <w:lvlJc w:val="left"/>
      <w:pPr>
        <w:ind w:left="5260" w:hanging="360"/>
      </w:pPr>
      <w:rPr>
        <w:rFonts w:hint="default"/>
      </w:rPr>
    </w:lvl>
    <w:lvl w:ilvl="8">
      <w:start w:val="1"/>
      <w:numFmt w:val="lowerRoman"/>
      <w:lvlText w:val="%9."/>
      <w:lvlJc w:val="left"/>
      <w:pPr>
        <w:ind w:left="5620" w:hanging="360"/>
      </w:pPr>
      <w:rPr>
        <w:rFonts w:hint="default"/>
      </w:rPr>
    </w:lvl>
  </w:abstractNum>
  <w:abstractNum w:abstractNumId="20" w15:restartNumberingAfterBreak="0">
    <w:nsid w:val="5A0373AD"/>
    <w:multiLevelType w:val="hybridMultilevel"/>
    <w:tmpl w:val="0DF485C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1" w15:restartNumberingAfterBreak="0">
    <w:nsid w:val="61D97F58"/>
    <w:multiLevelType w:val="hybridMultilevel"/>
    <w:tmpl w:val="DB18D910"/>
    <w:lvl w:ilvl="0" w:tplc="E836DCDE">
      <w:start w:val="15"/>
      <w:numFmt w:val="bullet"/>
      <w:lvlText w:val=""/>
      <w:lvlJc w:val="left"/>
      <w:pPr>
        <w:ind w:left="720" w:hanging="360"/>
      </w:pPr>
      <w:rPr>
        <w:rFonts w:ascii="Symbol" w:eastAsia="VIC"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164329"/>
    <w:multiLevelType w:val="hybridMultilevel"/>
    <w:tmpl w:val="5E40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92244D"/>
    <w:multiLevelType w:val="hybridMultilevel"/>
    <w:tmpl w:val="94EE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8B7E12"/>
    <w:multiLevelType w:val="hybridMultilevel"/>
    <w:tmpl w:val="BEF43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EB426E"/>
    <w:multiLevelType w:val="multilevel"/>
    <w:tmpl w:val="553C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9466DD"/>
    <w:multiLevelType w:val="multilevel"/>
    <w:tmpl w:val="F722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44514"/>
    <w:multiLevelType w:val="multilevel"/>
    <w:tmpl w:val="D88E5DA4"/>
    <w:lvl w:ilvl="0">
      <w:start w:val="1"/>
      <w:numFmt w:val="lowerLetter"/>
      <w:pStyle w:val="Listnum"/>
      <w:lvlText w:val="(%1)"/>
      <w:lvlJc w:val="left"/>
      <w:pPr>
        <w:tabs>
          <w:tab w:val="num" w:pos="360"/>
        </w:tabs>
        <w:ind w:left="360" w:hanging="360"/>
      </w:pPr>
      <w:rPr>
        <w:b w:val="0"/>
        <w:bCs w:val="0"/>
        <w:color w:val="auto"/>
      </w:rPr>
    </w:lvl>
    <w:lvl w:ilvl="1">
      <w:start w:val="1"/>
      <w:numFmt w:val="decimal"/>
      <w:pStyle w:val="Listnum2"/>
      <w:lvlText w:val="%2."/>
      <w:lvlJc w:val="left"/>
      <w:pPr>
        <w:ind w:left="720" w:hanging="360"/>
      </w:pPr>
      <w:rPr>
        <w:b w:val="0"/>
        <w:bCs w:val="0"/>
      </w:rPr>
    </w:lvl>
    <w:lvl w:ilvl="2">
      <w:start w:val="1"/>
      <w:numFmt w:val="decimal"/>
      <w:pStyle w:val="Heading1numbered"/>
      <w:lvlText w:val="%3."/>
      <w:lvlJc w:val="left"/>
      <w:pPr>
        <w:tabs>
          <w:tab w:val="num" w:pos="792"/>
        </w:tabs>
        <w:ind w:left="792" w:hanging="792"/>
      </w:pPr>
    </w:lvl>
    <w:lvl w:ilvl="3">
      <w:start w:val="1"/>
      <w:numFmt w:val="decimal"/>
      <w:pStyle w:val="Heading2numbered"/>
      <w:lvlText w:val="%3.%4"/>
      <w:lvlJc w:val="left"/>
      <w:pPr>
        <w:tabs>
          <w:tab w:val="num" w:pos="792"/>
        </w:tabs>
        <w:ind w:left="792" w:hanging="792"/>
      </w:pPr>
    </w:lvl>
    <w:lvl w:ilvl="4">
      <w:start w:val="1"/>
      <w:numFmt w:val="decimal"/>
      <w:lvlRestart w:val="1"/>
      <w:pStyle w:val="Heading3numbered"/>
      <w:lvlText w:val="%3.%4.%5"/>
      <w:lvlJc w:val="left"/>
      <w:pPr>
        <w:tabs>
          <w:tab w:val="num" w:pos="792"/>
        </w:tabs>
        <w:ind w:left="792" w:hanging="792"/>
      </w:pPr>
    </w:lvl>
    <w:lvl w:ilvl="5">
      <w:start w:val="1"/>
      <w:numFmt w:val="decimal"/>
      <w:pStyle w:val="Heading4numbered"/>
      <w:lvlText w:val="%3.%4.%5.%6"/>
      <w:lvlJc w:val="left"/>
      <w:pPr>
        <w:tabs>
          <w:tab w:val="num" w:pos="792"/>
        </w:tabs>
        <w:ind w:left="792" w:hanging="792"/>
      </w:pPr>
    </w:lvl>
    <w:lvl w:ilvl="6">
      <w:start w:val="1"/>
      <w:numFmt w:val="bullet"/>
      <w:pStyle w:val="Listnumindent"/>
      <w:lvlText w:val=""/>
      <w:lvlJc w:val="left"/>
      <w:pPr>
        <w:ind w:left="1152" w:hanging="360"/>
      </w:pPr>
      <w:rPr>
        <w:rFonts w:ascii="Symbol" w:hAnsi="Symbol" w:hint="default"/>
      </w:rPr>
    </w:lvl>
    <w:lvl w:ilvl="7">
      <w:start w:val="1"/>
      <w:numFmt w:val="lowerRoman"/>
      <w:pStyle w:val="Listnumindent2"/>
      <w:lvlText w:val="(%8)"/>
      <w:lvlJc w:val="left"/>
      <w:pPr>
        <w:tabs>
          <w:tab w:val="num" w:pos="1800"/>
        </w:tabs>
        <w:ind w:left="1800" w:hanging="504"/>
      </w:pPr>
    </w:lvl>
    <w:lvl w:ilvl="8">
      <w:start w:val="1"/>
      <w:numFmt w:val="decimal"/>
      <w:pStyle w:val="Numparaindent"/>
      <w:lvlText w:val="%9."/>
      <w:lvlJc w:val="left"/>
      <w:pPr>
        <w:tabs>
          <w:tab w:val="num" w:pos="1296"/>
        </w:tabs>
        <w:ind w:left="1296" w:hanging="504"/>
      </w:pPr>
    </w:lvl>
  </w:abstractNum>
  <w:num w:numId="1" w16cid:durableId="384990136">
    <w:abstractNumId w:val="19"/>
  </w:num>
  <w:num w:numId="2" w16cid:durableId="1832984388">
    <w:abstractNumId w:val="13"/>
  </w:num>
  <w:num w:numId="3" w16cid:durableId="640501171">
    <w:abstractNumId w:val="9"/>
  </w:num>
  <w:num w:numId="4" w16cid:durableId="181821713">
    <w:abstractNumId w:val="27"/>
  </w:num>
  <w:num w:numId="5" w16cid:durableId="2023435099">
    <w:abstractNumId w:val="0"/>
  </w:num>
  <w:num w:numId="6" w16cid:durableId="1457094069">
    <w:abstractNumId w:val="22"/>
  </w:num>
  <w:num w:numId="7" w16cid:durableId="498885644">
    <w:abstractNumId w:val="24"/>
  </w:num>
  <w:num w:numId="8" w16cid:durableId="1346245931">
    <w:abstractNumId w:val="10"/>
  </w:num>
  <w:num w:numId="9" w16cid:durableId="1198277629">
    <w:abstractNumId w:val="3"/>
  </w:num>
  <w:num w:numId="10" w16cid:durableId="1385300179">
    <w:abstractNumId w:val="20"/>
  </w:num>
  <w:num w:numId="11" w16cid:durableId="371660374">
    <w:abstractNumId w:val="6"/>
  </w:num>
  <w:num w:numId="12" w16cid:durableId="874465301">
    <w:abstractNumId w:val="2"/>
  </w:num>
  <w:num w:numId="13" w16cid:durableId="1831410353">
    <w:abstractNumId w:val="11"/>
  </w:num>
  <w:num w:numId="14" w16cid:durableId="1785347961">
    <w:abstractNumId w:val="16"/>
  </w:num>
  <w:num w:numId="15" w16cid:durableId="1511020723">
    <w:abstractNumId w:val="4"/>
  </w:num>
  <w:num w:numId="16" w16cid:durableId="1890067816">
    <w:abstractNumId w:val="12"/>
  </w:num>
  <w:num w:numId="17" w16cid:durableId="832181711">
    <w:abstractNumId w:val="18"/>
  </w:num>
  <w:num w:numId="18" w16cid:durableId="351541845">
    <w:abstractNumId w:val="17"/>
  </w:num>
  <w:num w:numId="19" w16cid:durableId="1632899533">
    <w:abstractNumId w:val="1"/>
  </w:num>
  <w:num w:numId="20" w16cid:durableId="2104303581">
    <w:abstractNumId w:val="5"/>
  </w:num>
  <w:num w:numId="21" w16cid:durableId="1216894764">
    <w:abstractNumId w:val="23"/>
  </w:num>
  <w:num w:numId="22" w16cid:durableId="1353264580">
    <w:abstractNumId w:val="21"/>
  </w:num>
  <w:num w:numId="23" w16cid:durableId="613363801">
    <w:abstractNumId w:val="8"/>
  </w:num>
  <w:num w:numId="24" w16cid:durableId="1502772621">
    <w:abstractNumId w:val="14"/>
  </w:num>
  <w:num w:numId="25" w16cid:durableId="1766148007">
    <w:abstractNumId w:val="15"/>
  </w:num>
  <w:num w:numId="26" w16cid:durableId="1073626359">
    <w:abstractNumId w:val="7"/>
  </w:num>
  <w:num w:numId="27" w16cid:durableId="1533030876">
    <w:abstractNumId w:val="26"/>
  </w:num>
  <w:num w:numId="28" w16cid:durableId="121893578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66"/>
    <w:rsid w:val="00000133"/>
    <w:rsid w:val="000001CD"/>
    <w:rsid w:val="000003ED"/>
    <w:rsid w:val="00000666"/>
    <w:rsid w:val="000007CD"/>
    <w:rsid w:val="000008CA"/>
    <w:rsid w:val="00000ADC"/>
    <w:rsid w:val="00000C2B"/>
    <w:rsid w:val="00000EBA"/>
    <w:rsid w:val="00001046"/>
    <w:rsid w:val="00001082"/>
    <w:rsid w:val="00001150"/>
    <w:rsid w:val="000013B0"/>
    <w:rsid w:val="0000148F"/>
    <w:rsid w:val="000016CE"/>
    <w:rsid w:val="000017DF"/>
    <w:rsid w:val="000018F6"/>
    <w:rsid w:val="00001AC7"/>
    <w:rsid w:val="00001BC9"/>
    <w:rsid w:val="00001D3B"/>
    <w:rsid w:val="00001EF8"/>
    <w:rsid w:val="00001FE0"/>
    <w:rsid w:val="00002566"/>
    <w:rsid w:val="00002819"/>
    <w:rsid w:val="000029D5"/>
    <w:rsid w:val="00002AE3"/>
    <w:rsid w:val="00002B32"/>
    <w:rsid w:val="00002BB9"/>
    <w:rsid w:val="00002C1B"/>
    <w:rsid w:val="00002CD2"/>
    <w:rsid w:val="00002F4F"/>
    <w:rsid w:val="0000321D"/>
    <w:rsid w:val="000033AB"/>
    <w:rsid w:val="00003556"/>
    <w:rsid w:val="000036F6"/>
    <w:rsid w:val="00003E92"/>
    <w:rsid w:val="00003FB9"/>
    <w:rsid w:val="00004875"/>
    <w:rsid w:val="0000494B"/>
    <w:rsid w:val="000049EF"/>
    <w:rsid w:val="000053A3"/>
    <w:rsid w:val="0000544F"/>
    <w:rsid w:val="00005A62"/>
    <w:rsid w:val="00005B70"/>
    <w:rsid w:val="00005C22"/>
    <w:rsid w:val="00005D64"/>
    <w:rsid w:val="00006393"/>
    <w:rsid w:val="00006402"/>
    <w:rsid w:val="000065C2"/>
    <w:rsid w:val="0000673A"/>
    <w:rsid w:val="00006AA9"/>
    <w:rsid w:val="00006C62"/>
    <w:rsid w:val="00006C7B"/>
    <w:rsid w:val="00006F2A"/>
    <w:rsid w:val="000070CF"/>
    <w:rsid w:val="00007275"/>
    <w:rsid w:val="0000740D"/>
    <w:rsid w:val="00007616"/>
    <w:rsid w:val="00007897"/>
    <w:rsid w:val="000079EC"/>
    <w:rsid w:val="00007B36"/>
    <w:rsid w:val="00007F28"/>
    <w:rsid w:val="00010359"/>
    <w:rsid w:val="000108CC"/>
    <w:rsid w:val="00010B6D"/>
    <w:rsid w:val="00010DC9"/>
    <w:rsid w:val="00011017"/>
    <w:rsid w:val="0001103B"/>
    <w:rsid w:val="000113FF"/>
    <w:rsid w:val="000115FF"/>
    <w:rsid w:val="00011872"/>
    <w:rsid w:val="00011CBF"/>
    <w:rsid w:val="00012333"/>
    <w:rsid w:val="0001244A"/>
    <w:rsid w:val="0001266A"/>
    <w:rsid w:val="00012728"/>
    <w:rsid w:val="00012909"/>
    <w:rsid w:val="000129A6"/>
    <w:rsid w:val="00012A55"/>
    <w:rsid w:val="00012D12"/>
    <w:rsid w:val="00013377"/>
    <w:rsid w:val="000134E7"/>
    <w:rsid w:val="00013696"/>
    <w:rsid w:val="00014122"/>
    <w:rsid w:val="0001428D"/>
    <w:rsid w:val="000143E1"/>
    <w:rsid w:val="00014BB2"/>
    <w:rsid w:val="00014CCE"/>
    <w:rsid w:val="00014D07"/>
    <w:rsid w:val="00014D6D"/>
    <w:rsid w:val="00015472"/>
    <w:rsid w:val="0001556C"/>
    <w:rsid w:val="0001562E"/>
    <w:rsid w:val="00015680"/>
    <w:rsid w:val="0001579C"/>
    <w:rsid w:val="000157A0"/>
    <w:rsid w:val="00015FFA"/>
    <w:rsid w:val="00016108"/>
    <w:rsid w:val="00016366"/>
    <w:rsid w:val="000165FD"/>
    <w:rsid w:val="00016A78"/>
    <w:rsid w:val="000173D1"/>
    <w:rsid w:val="00017599"/>
    <w:rsid w:val="00017631"/>
    <w:rsid w:val="00017891"/>
    <w:rsid w:val="00017ADA"/>
    <w:rsid w:val="00017B73"/>
    <w:rsid w:val="00017E8D"/>
    <w:rsid w:val="00017F6D"/>
    <w:rsid w:val="000200E1"/>
    <w:rsid w:val="000201EB"/>
    <w:rsid w:val="000203E1"/>
    <w:rsid w:val="0002077A"/>
    <w:rsid w:val="00020857"/>
    <w:rsid w:val="00020913"/>
    <w:rsid w:val="00020A98"/>
    <w:rsid w:val="00020AD9"/>
    <w:rsid w:val="00021286"/>
    <w:rsid w:val="000215FA"/>
    <w:rsid w:val="00021695"/>
    <w:rsid w:val="000219E5"/>
    <w:rsid w:val="00021ABE"/>
    <w:rsid w:val="00022076"/>
    <w:rsid w:val="000222D5"/>
    <w:rsid w:val="00022395"/>
    <w:rsid w:val="000226C3"/>
    <w:rsid w:val="00022B60"/>
    <w:rsid w:val="00022D02"/>
    <w:rsid w:val="00022ED5"/>
    <w:rsid w:val="00022FC1"/>
    <w:rsid w:val="000230D5"/>
    <w:rsid w:val="0002360E"/>
    <w:rsid w:val="00023748"/>
    <w:rsid w:val="00023898"/>
    <w:rsid w:val="0002399A"/>
    <w:rsid w:val="000239C0"/>
    <w:rsid w:val="00023BC6"/>
    <w:rsid w:val="00023C10"/>
    <w:rsid w:val="00024213"/>
    <w:rsid w:val="000243E1"/>
    <w:rsid w:val="00024742"/>
    <w:rsid w:val="00024D71"/>
    <w:rsid w:val="00024D77"/>
    <w:rsid w:val="00024DFE"/>
    <w:rsid w:val="00024F2C"/>
    <w:rsid w:val="000250E2"/>
    <w:rsid w:val="0002522B"/>
    <w:rsid w:val="0002530A"/>
    <w:rsid w:val="000254DD"/>
    <w:rsid w:val="000256C6"/>
    <w:rsid w:val="00025B60"/>
    <w:rsid w:val="000262A3"/>
    <w:rsid w:val="00026B41"/>
    <w:rsid w:val="00026B81"/>
    <w:rsid w:val="00026C0A"/>
    <w:rsid w:val="00026D40"/>
    <w:rsid w:val="00026DDD"/>
    <w:rsid w:val="00026EE1"/>
    <w:rsid w:val="0002706A"/>
    <w:rsid w:val="000272D2"/>
    <w:rsid w:val="0002740E"/>
    <w:rsid w:val="00027688"/>
    <w:rsid w:val="000279CC"/>
    <w:rsid w:val="00027AB3"/>
    <w:rsid w:val="00027FB4"/>
    <w:rsid w:val="0003017B"/>
    <w:rsid w:val="00030AD2"/>
    <w:rsid w:val="00030EDA"/>
    <w:rsid w:val="00030F37"/>
    <w:rsid w:val="00031146"/>
    <w:rsid w:val="00031391"/>
    <w:rsid w:val="000315D5"/>
    <w:rsid w:val="00031C2B"/>
    <w:rsid w:val="00031EF3"/>
    <w:rsid w:val="0003200A"/>
    <w:rsid w:val="00032119"/>
    <w:rsid w:val="000323E0"/>
    <w:rsid w:val="00032800"/>
    <w:rsid w:val="00032C72"/>
    <w:rsid w:val="00032D7B"/>
    <w:rsid w:val="00032FED"/>
    <w:rsid w:val="0003357B"/>
    <w:rsid w:val="0003362A"/>
    <w:rsid w:val="00033786"/>
    <w:rsid w:val="000337CD"/>
    <w:rsid w:val="00033C2F"/>
    <w:rsid w:val="00033E1A"/>
    <w:rsid w:val="00033EAD"/>
    <w:rsid w:val="00034131"/>
    <w:rsid w:val="000346F5"/>
    <w:rsid w:val="000347C6"/>
    <w:rsid w:val="00034951"/>
    <w:rsid w:val="00034BBC"/>
    <w:rsid w:val="00034BFB"/>
    <w:rsid w:val="00035047"/>
    <w:rsid w:val="000355A4"/>
    <w:rsid w:val="00035636"/>
    <w:rsid w:val="00035752"/>
    <w:rsid w:val="00035808"/>
    <w:rsid w:val="000359EB"/>
    <w:rsid w:val="00035A81"/>
    <w:rsid w:val="00036082"/>
    <w:rsid w:val="00036419"/>
    <w:rsid w:val="000366B5"/>
    <w:rsid w:val="000367BF"/>
    <w:rsid w:val="000367D0"/>
    <w:rsid w:val="00037054"/>
    <w:rsid w:val="00037214"/>
    <w:rsid w:val="00037589"/>
    <w:rsid w:val="000375F8"/>
    <w:rsid w:val="00037624"/>
    <w:rsid w:val="00037FA7"/>
    <w:rsid w:val="000400C1"/>
    <w:rsid w:val="000405A3"/>
    <w:rsid w:val="000408CD"/>
    <w:rsid w:val="00040987"/>
    <w:rsid w:val="00040D08"/>
    <w:rsid w:val="000414A4"/>
    <w:rsid w:val="0004160F"/>
    <w:rsid w:val="000416B3"/>
    <w:rsid w:val="00041918"/>
    <w:rsid w:val="00041AF2"/>
    <w:rsid w:val="00041B63"/>
    <w:rsid w:val="00041C3E"/>
    <w:rsid w:val="00041E14"/>
    <w:rsid w:val="0004237C"/>
    <w:rsid w:val="0004252A"/>
    <w:rsid w:val="00042BFA"/>
    <w:rsid w:val="00042E82"/>
    <w:rsid w:val="00042F73"/>
    <w:rsid w:val="00042F9B"/>
    <w:rsid w:val="000431E8"/>
    <w:rsid w:val="0004331E"/>
    <w:rsid w:val="000433CE"/>
    <w:rsid w:val="00043A3A"/>
    <w:rsid w:val="00043BB7"/>
    <w:rsid w:val="00043E14"/>
    <w:rsid w:val="00043E7C"/>
    <w:rsid w:val="000441E5"/>
    <w:rsid w:val="000442D3"/>
    <w:rsid w:val="000447DD"/>
    <w:rsid w:val="00044B7E"/>
    <w:rsid w:val="00044CBA"/>
    <w:rsid w:val="00045035"/>
    <w:rsid w:val="00045224"/>
    <w:rsid w:val="00045275"/>
    <w:rsid w:val="000454E7"/>
    <w:rsid w:val="00045840"/>
    <w:rsid w:val="00046204"/>
    <w:rsid w:val="00046391"/>
    <w:rsid w:val="00046482"/>
    <w:rsid w:val="0004668B"/>
    <w:rsid w:val="00046C0F"/>
    <w:rsid w:val="00047089"/>
    <w:rsid w:val="00047190"/>
    <w:rsid w:val="000471C0"/>
    <w:rsid w:val="000471D8"/>
    <w:rsid w:val="00047220"/>
    <w:rsid w:val="000477E4"/>
    <w:rsid w:val="00047D19"/>
    <w:rsid w:val="00047E80"/>
    <w:rsid w:val="00047FBF"/>
    <w:rsid w:val="000500D0"/>
    <w:rsid w:val="0005016F"/>
    <w:rsid w:val="00050278"/>
    <w:rsid w:val="00050619"/>
    <w:rsid w:val="000507B6"/>
    <w:rsid w:val="000507F6"/>
    <w:rsid w:val="00050A03"/>
    <w:rsid w:val="00050E61"/>
    <w:rsid w:val="000513B3"/>
    <w:rsid w:val="00051B77"/>
    <w:rsid w:val="00051B9E"/>
    <w:rsid w:val="00051E70"/>
    <w:rsid w:val="00051EBB"/>
    <w:rsid w:val="00052314"/>
    <w:rsid w:val="00052342"/>
    <w:rsid w:val="000524D3"/>
    <w:rsid w:val="0005273C"/>
    <w:rsid w:val="00052972"/>
    <w:rsid w:val="00052A1F"/>
    <w:rsid w:val="00052B88"/>
    <w:rsid w:val="00052C8F"/>
    <w:rsid w:val="00052DF4"/>
    <w:rsid w:val="00052F76"/>
    <w:rsid w:val="00053030"/>
    <w:rsid w:val="0005350E"/>
    <w:rsid w:val="000535F0"/>
    <w:rsid w:val="0005374C"/>
    <w:rsid w:val="00053CC4"/>
    <w:rsid w:val="0005400A"/>
    <w:rsid w:val="000542F7"/>
    <w:rsid w:val="00054562"/>
    <w:rsid w:val="00054714"/>
    <w:rsid w:val="00054A4D"/>
    <w:rsid w:val="00054DF4"/>
    <w:rsid w:val="0005575F"/>
    <w:rsid w:val="00055A01"/>
    <w:rsid w:val="00055F8F"/>
    <w:rsid w:val="00055FF2"/>
    <w:rsid w:val="00056209"/>
    <w:rsid w:val="00056524"/>
    <w:rsid w:val="000565B6"/>
    <w:rsid w:val="000566B6"/>
    <w:rsid w:val="000569BD"/>
    <w:rsid w:val="00057104"/>
    <w:rsid w:val="000573DA"/>
    <w:rsid w:val="000577D1"/>
    <w:rsid w:val="00057B1F"/>
    <w:rsid w:val="000602BF"/>
    <w:rsid w:val="0006039A"/>
    <w:rsid w:val="0006071A"/>
    <w:rsid w:val="00060ACD"/>
    <w:rsid w:val="00060B5A"/>
    <w:rsid w:val="00060C3C"/>
    <w:rsid w:val="00060DD0"/>
    <w:rsid w:val="00061389"/>
    <w:rsid w:val="0006149A"/>
    <w:rsid w:val="0006160A"/>
    <w:rsid w:val="00061C64"/>
    <w:rsid w:val="00061EA8"/>
    <w:rsid w:val="00061FB0"/>
    <w:rsid w:val="000624A9"/>
    <w:rsid w:val="00062750"/>
    <w:rsid w:val="00062CC3"/>
    <w:rsid w:val="00062E3C"/>
    <w:rsid w:val="00062EA5"/>
    <w:rsid w:val="000635B8"/>
    <w:rsid w:val="00063604"/>
    <w:rsid w:val="00063645"/>
    <w:rsid w:val="0006375F"/>
    <w:rsid w:val="000638C5"/>
    <w:rsid w:val="000639AF"/>
    <w:rsid w:val="00063A37"/>
    <w:rsid w:val="00063B09"/>
    <w:rsid w:val="00063C79"/>
    <w:rsid w:val="00063F5C"/>
    <w:rsid w:val="00064118"/>
    <w:rsid w:val="000641A6"/>
    <w:rsid w:val="000642CA"/>
    <w:rsid w:val="00064515"/>
    <w:rsid w:val="00064569"/>
    <w:rsid w:val="00064617"/>
    <w:rsid w:val="000646CC"/>
    <w:rsid w:val="00064924"/>
    <w:rsid w:val="00064A51"/>
    <w:rsid w:val="00064B6B"/>
    <w:rsid w:val="00064DD1"/>
    <w:rsid w:val="00064F29"/>
    <w:rsid w:val="0006507B"/>
    <w:rsid w:val="000650DD"/>
    <w:rsid w:val="00065396"/>
    <w:rsid w:val="000654E9"/>
    <w:rsid w:val="00065E92"/>
    <w:rsid w:val="000661DF"/>
    <w:rsid w:val="000664E8"/>
    <w:rsid w:val="000668C6"/>
    <w:rsid w:val="00066E36"/>
    <w:rsid w:val="00066F55"/>
    <w:rsid w:val="00067209"/>
    <w:rsid w:val="00067588"/>
    <w:rsid w:val="000676C2"/>
    <w:rsid w:val="00067862"/>
    <w:rsid w:val="00067B4E"/>
    <w:rsid w:val="00067CA9"/>
    <w:rsid w:val="00067CF7"/>
    <w:rsid w:val="0007000E"/>
    <w:rsid w:val="000700AE"/>
    <w:rsid w:val="00070464"/>
    <w:rsid w:val="00070B77"/>
    <w:rsid w:val="00070CE5"/>
    <w:rsid w:val="00070E1B"/>
    <w:rsid w:val="000712AD"/>
    <w:rsid w:val="00071512"/>
    <w:rsid w:val="0007171B"/>
    <w:rsid w:val="0007174C"/>
    <w:rsid w:val="000719BF"/>
    <w:rsid w:val="00071E95"/>
    <w:rsid w:val="00071F05"/>
    <w:rsid w:val="00072034"/>
    <w:rsid w:val="0007203D"/>
    <w:rsid w:val="00072063"/>
    <w:rsid w:val="0007247B"/>
    <w:rsid w:val="00072639"/>
    <w:rsid w:val="0007267C"/>
    <w:rsid w:val="000726C5"/>
    <w:rsid w:val="000727A4"/>
    <w:rsid w:val="000727B3"/>
    <w:rsid w:val="00072841"/>
    <w:rsid w:val="00072987"/>
    <w:rsid w:val="00072A25"/>
    <w:rsid w:val="00072EDE"/>
    <w:rsid w:val="000731CE"/>
    <w:rsid w:val="000732EF"/>
    <w:rsid w:val="0007371D"/>
    <w:rsid w:val="000739BC"/>
    <w:rsid w:val="00073A75"/>
    <w:rsid w:val="00073AE3"/>
    <w:rsid w:val="00073CA9"/>
    <w:rsid w:val="00073D86"/>
    <w:rsid w:val="00073F70"/>
    <w:rsid w:val="0007420D"/>
    <w:rsid w:val="00074316"/>
    <w:rsid w:val="0007439C"/>
    <w:rsid w:val="00074431"/>
    <w:rsid w:val="00074533"/>
    <w:rsid w:val="00074B32"/>
    <w:rsid w:val="00074B5F"/>
    <w:rsid w:val="00074D1F"/>
    <w:rsid w:val="00074E50"/>
    <w:rsid w:val="00074F28"/>
    <w:rsid w:val="000753CB"/>
    <w:rsid w:val="00075628"/>
    <w:rsid w:val="00075667"/>
    <w:rsid w:val="0007566C"/>
    <w:rsid w:val="0007595C"/>
    <w:rsid w:val="00075A21"/>
    <w:rsid w:val="00075B22"/>
    <w:rsid w:val="00075EFD"/>
    <w:rsid w:val="000760AF"/>
    <w:rsid w:val="00076222"/>
    <w:rsid w:val="000762A4"/>
    <w:rsid w:val="0007640F"/>
    <w:rsid w:val="00076569"/>
    <w:rsid w:val="00076BC6"/>
    <w:rsid w:val="00076BF8"/>
    <w:rsid w:val="00076C15"/>
    <w:rsid w:val="00076DEA"/>
    <w:rsid w:val="0007711B"/>
    <w:rsid w:val="00077218"/>
    <w:rsid w:val="00077399"/>
    <w:rsid w:val="00077504"/>
    <w:rsid w:val="00077535"/>
    <w:rsid w:val="0007757B"/>
    <w:rsid w:val="0007770C"/>
    <w:rsid w:val="0007782C"/>
    <w:rsid w:val="0007789F"/>
    <w:rsid w:val="000778EE"/>
    <w:rsid w:val="00077A79"/>
    <w:rsid w:val="00077E82"/>
    <w:rsid w:val="00077EC3"/>
    <w:rsid w:val="00077EFF"/>
    <w:rsid w:val="000803E2"/>
    <w:rsid w:val="00080AD1"/>
    <w:rsid w:val="00080C6C"/>
    <w:rsid w:val="00080CE5"/>
    <w:rsid w:val="00080D80"/>
    <w:rsid w:val="00080E09"/>
    <w:rsid w:val="0008167B"/>
    <w:rsid w:val="0008198C"/>
    <w:rsid w:val="00081B83"/>
    <w:rsid w:val="00081B94"/>
    <w:rsid w:val="00081BA3"/>
    <w:rsid w:val="00081D07"/>
    <w:rsid w:val="00082061"/>
    <w:rsid w:val="00082281"/>
    <w:rsid w:val="000822D3"/>
    <w:rsid w:val="000824A2"/>
    <w:rsid w:val="000825A7"/>
    <w:rsid w:val="00082939"/>
    <w:rsid w:val="00082A6C"/>
    <w:rsid w:val="00082CD6"/>
    <w:rsid w:val="00082FFA"/>
    <w:rsid w:val="000832E7"/>
    <w:rsid w:val="00083312"/>
    <w:rsid w:val="000834AA"/>
    <w:rsid w:val="000835BD"/>
    <w:rsid w:val="000839CA"/>
    <w:rsid w:val="00083AD9"/>
    <w:rsid w:val="00083B17"/>
    <w:rsid w:val="00083B8C"/>
    <w:rsid w:val="00083C28"/>
    <w:rsid w:val="00083D16"/>
    <w:rsid w:val="0008427D"/>
    <w:rsid w:val="00084482"/>
    <w:rsid w:val="0008458C"/>
    <w:rsid w:val="00084B28"/>
    <w:rsid w:val="00084EE5"/>
    <w:rsid w:val="000850A2"/>
    <w:rsid w:val="0008567E"/>
    <w:rsid w:val="000856D4"/>
    <w:rsid w:val="00085D19"/>
    <w:rsid w:val="00085DF4"/>
    <w:rsid w:val="00085FB5"/>
    <w:rsid w:val="000860E4"/>
    <w:rsid w:val="000861A2"/>
    <w:rsid w:val="00086243"/>
    <w:rsid w:val="00086364"/>
    <w:rsid w:val="00086410"/>
    <w:rsid w:val="00086B5E"/>
    <w:rsid w:val="00086C31"/>
    <w:rsid w:val="00086D13"/>
    <w:rsid w:val="00086D23"/>
    <w:rsid w:val="00090077"/>
    <w:rsid w:val="00090103"/>
    <w:rsid w:val="000903E0"/>
    <w:rsid w:val="00090533"/>
    <w:rsid w:val="00090682"/>
    <w:rsid w:val="0009086C"/>
    <w:rsid w:val="00090D21"/>
    <w:rsid w:val="00090D4B"/>
    <w:rsid w:val="00090E96"/>
    <w:rsid w:val="00090EED"/>
    <w:rsid w:val="00090FE3"/>
    <w:rsid w:val="00091069"/>
    <w:rsid w:val="00091325"/>
    <w:rsid w:val="000913BF"/>
    <w:rsid w:val="00091785"/>
    <w:rsid w:val="00091996"/>
    <w:rsid w:val="000920FF"/>
    <w:rsid w:val="0009270F"/>
    <w:rsid w:val="000927AA"/>
    <w:rsid w:val="0009282D"/>
    <w:rsid w:val="00092C56"/>
    <w:rsid w:val="00092FD9"/>
    <w:rsid w:val="00092FEC"/>
    <w:rsid w:val="00093247"/>
    <w:rsid w:val="000935F0"/>
    <w:rsid w:val="00093854"/>
    <w:rsid w:val="000938A6"/>
    <w:rsid w:val="000939BB"/>
    <w:rsid w:val="00093AAB"/>
    <w:rsid w:val="00093C88"/>
    <w:rsid w:val="00093C9C"/>
    <w:rsid w:val="00093D5B"/>
    <w:rsid w:val="00093F1D"/>
    <w:rsid w:val="0009468B"/>
    <w:rsid w:val="0009488B"/>
    <w:rsid w:val="000949E8"/>
    <w:rsid w:val="00094F86"/>
    <w:rsid w:val="00095405"/>
    <w:rsid w:val="0009570D"/>
    <w:rsid w:val="0009575C"/>
    <w:rsid w:val="00095836"/>
    <w:rsid w:val="00095A76"/>
    <w:rsid w:val="00095B6A"/>
    <w:rsid w:val="00095EBC"/>
    <w:rsid w:val="00095F91"/>
    <w:rsid w:val="000960EC"/>
    <w:rsid w:val="0009655D"/>
    <w:rsid w:val="00096581"/>
    <w:rsid w:val="00096608"/>
    <w:rsid w:val="00096621"/>
    <w:rsid w:val="0009676D"/>
    <w:rsid w:val="00096A5C"/>
    <w:rsid w:val="00096CC8"/>
    <w:rsid w:val="00096D41"/>
    <w:rsid w:val="0009724B"/>
    <w:rsid w:val="000976B6"/>
    <w:rsid w:val="0009787A"/>
    <w:rsid w:val="00097DD4"/>
    <w:rsid w:val="00097E15"/>
    <w:rsid w:val="000A0141"/>
    <w:rsid w:val="000A0540"/>
    <w:rsid w:val="000A05AB"/>
    <w:rsid w:val="000A0733"/>
    <w:rsid w:val="000A0AA3"/>
    <w:rsid w:val="000A0BE0"/>
    <w:rsid w:val="000A0D36"/>
    <w:rsid w:val="000A0D4D"/>
    <w:rsid w:val="000A0DA6"/>
    <w:rsid w:val="000A1279"/>
    <w:rsid w:val="000A12F2"/>
    <w:rsid w:val="000A132C"/>
    <w:rsid w:val="000A13A1"/>
    <w:rsid w:val="000A153D"/>
    <w:rsid w:val="000A1B4F"/>
    <w:rsid w:val="000A1E2E"/>
    <w:rsid w:val="000A1EDC"/>
    <w:rsid w:val="000A207B"/>
    <w:rsid w:val="000A2417"/>
    <w:rsid w:val="000A290F"/>
    <w:rsid w:val="000A2B9E"/>
    <w:rsid w:val="000A2D41"/>
    <w:rsid w:val="000A2EBF"/>
    <w:rsid w:val="000A2F45"/>
    <w:rsid w:val="000A306C"/>
    <w:rsid w:val="000A3202"/>
    <w:rsid w:val="000A3318"/>
    <w:rsid w:val="000A34C4"/>
    <w:rsid w:val="000A389C"/>
    <w:rsid w:val="000A3B7E"/>
    <w:rsid w:val="000A3C1B"/>
    <w:rsid w:val="000A3DBD"/>
    <w:rsid w:val="000A3FC3"/>
    <w:rsid w:val="000A451B"/>
    <w:rsid w:val="000A45F4"/>
    <w:rsid w:val="000A4D48"/>
    <w:rsid w:val="000A5125"/>
    <w:rsid w:val="000A5151"/>
    <w:rsid w:val="000A58F0"/>
    <w:rsid w:val="000A5D16"/>
    <w:rsid w:val="000A6040"/>
    <w:rsid w:val="000A62FC"/>
    <w:rsid w:val="000A64F1"/>
    <w:rsid w:val="000A69B7"/>
    <w:rsid w:val="000A6EC5"/>
    <w:rsid w:val="000A707E"/>
    <w:rsid w:val="000A7092"/>
    <w:rsid w:val="000A761A"/>
    <w:rsid w:val="000A7700"/>
    <w:rsid w:val="000B048B"/>
    <w:rsid w:val="000B056A"/>
    <w:rsid w:val="000B074F"/>
    <w:rsid w:val="000B0761"/>
    <w:rsid w:val="000B07BB"/>
    <w:rsid w:val="000B0B9D"/>
    <w:rsid w:val="000B1471"/>
    <w:rsid w:val="000B148B"/>
    <w:rsid w:val="000B1698"/>
    <w:rsid w:val="000B1834"/>
    <w:rsid w:val="000B19B0"/>
    <w:rsid w:val="000B1ABC"/>
    <w:rsid w:val="000B1D99"/>
    <w:rsid w:val="000B1F9E"/>
    <w:rsid w:val="000B220A"/>
    <w:rsid w:val="000B26C5"/>
    <w:rsid w:val="000B2710"/>
    <w:rsid w:val="000B27B4"/>
    <w:rsid w:val="000B2878"/>
    <w:rsid w:val="000B2AAC"/>
    <w:rsid w:val="000B342E"/>
    <w:rsid w:val="000B3626"/>
    <w:rsid w:val="000B37AA"/>
    <w:rsid w:val="000B3A64"/>
    <w:rsid w:val="000B3B56"/>
    <w:rsid w:val="000B3B91"/>
    <w:rsid w:val="000B3BA0"/>
    <w:rsid w:val="000B3CD3"/>
    <w:rsid w:val="000B3E8A"/>
    <w:rsid w:val="000B4220"/>
    <w:rsid w:val="000B44AA"/>
    <w:rsid w:val="000B480C"/>
    <w:rsid w:val="000B48BA"/>
    <w:rsid w:val="000B4A65"/>
    <w:rsid w:val="000B4B2F"/>
    <w:rsid w:val="000B4D5F"/>
    <w:rsid w:val="000B4E80"/>
    <w:rsid w:val="000B5016"/>
    <w:rsid w:val="000B50A8"/>
    <w:rsid w:val="000B50B5"/>
    <w:rsid w:val="000B50E0"/>
    <w:rsid w:val="000B5113"/>
    <w:rsid w:val="000B5871"/>
    <w:rsid w:val="000B604A"/>
    <w:rsid w:val="000B616C"/>
    <w:rsid w:val="000B61FF"/>
    <w:rsid w:val="000B65E6"/>
    <w:rsid w:val="000B6787"/>
    <w:rsid w:val="000B6919"/>
    <w:rsid w:val="000B6A1A"/>
    <w:rsid w:val="000B6AA2"/>
    <w:rsid w:val="000B6DF6"/>
    <w:rsid w:val="000B7143"/>
    <w:rsid w:val="000B71C9"/>
    <w:rsid w:val="000B749B"/>
    <w:rsid w:val="000B7504"/>
    <w:rsid w:val="000B77EF"/>
    <w:rsid w:val="000B7BDE"/>
    <w:rsid w:val="000B7DF3"/>
    <w:rsid w:val="000B7E13"/>
    <w:rsid w:val="000B7F16"/>
    <w:rsid w:val="000C0198"/>
    <w:rsid w:val="000C02F9"/>
    <w:rsid w:val="000C0356"/>
    <w:rsid w:val="000C062F"/>
    <w:rsid w:val="000C0656"/>
    <w:rsid w:val="000C07EB"/>
    <w:rsid w:val="000C0815"/>
    <w:rsid w:val="000C0958"/>
    <w:rsid w:val="000C09B2"/>
    <w:rsid w:val="000C09C9"/>
    <w:rsid w:val="000C0A51"/>
    <w:rsid w:val="000C0DB7"/>
    <w:rsid w:val="000C0EB7"/>
    <w:rsid w:val="000C0FA1"/>
    <w:rsid w:val="000C10F6"/>
    <w:rsid w:val="000C111A"/>
    <w:rsid w:val="000C12AC"/>
    <w:rsid w:val="000C1369"/>
    <w:rsid w:val="000C1476"/>
    <w:rsid w:val="000C1546"/>
    <w:rsid w:val="000C16D2"/>
    <w:rsid w:val="000C1A8F"/>
    <w:rsid w:val="000C1F66"/>
    <w:rsid w:val="000C212A"/>
    <w:rsid w:val="000C27CF"/>
    <w:rsid w:val="000C2B4F"/>
    <w:rsid w:val="000C2DE5"/>
    <w:rsid w:val="000C2F0E"/>
    <w:rsid w:val="000C2F33"/>
    <w:rsid w:val="000C3020"/>
    <w:rsid w:val="000C3200"/>
    <w:rsid w:val="000C3B7B"/>
    <w:rsid w:val="000C3DF3"/>
    <w:rsid w:val="000C4102"/>
    <w:rsid w:val="000C4486"/>
    <w:rsid w:val="000C4502"/>
    <w:rsid w:val="000C4698"/>
    <w:rsid w:val="000C4879"/>
    <w:rsid w:val="000C48E7"/>
    <w:rsid w:val="000C4B08"/>
    <w:rsid w:val="000C530F"/>
    <w:rsid w:val="000C5685"/>
    <w:rsid w:val="000C58BB"/>
    <w:rsid w:val="000C5E43"/>
    <w:rsid w:val="000C62FA"/>
    <w:rsid w:val="000C6661"/>
    <w:rsid w:val="000C67E2"/>
    <w:rsid w:val="000C68A9"/>
    <w:rsid w:val="000C7009"/>
    <w:rsid w:val="000C7269"/>
    <w:rsid w:val="000C7469"/>
    <w:rsid w:val="000C7575"/>
    <w:rsid w:val="000C7684"/>
    <w:rsid w:val="000C770B"/>
    <w:rsid w:val="000C7719"/>
    <w:rsid w:val="000C7804"/>
    <w:rsid w:val="000C786B"/>
    <w:rsid w:val="000C79A7"/>
    <w:rsid w:val="000C79FE"/>
    <w:rsid w:val="000C7AF8"/>
    <w:rsid w:val="000C7B74"/>
    <w:rsid w:val="000C7BC1"/>
    <w:rsid w:val="000C7D75"/>
    <w:rsid w:val="000C7E61"/>
    <w:rsid w:val="000C7F5C"/>
    <w:rsid w:val="000D016E"/>
    <w:rsid w:val="000D0571"/>
    <w:rsid w:val="000D1393"/>
    <w:rsid w:val="000D16A6"/>
    <w:rsid w:val="000D18D8"/>
    <w:rsid w:val="000D1A76"/>
    <w:rsid w:val="000D1BA2"/>
    <w:rsid w:val="000D1E6E"/>
    <w:rsid w:val="000D204A"/>
    <w:rsid w:val="000D294F"/>
    <w:rsid w:val="000D296B"/>
    <w:rsid w:val="000D2B03"/>
    <w:rsid w:val="000D2D55"/>
    <w:rsid w:val="000D2E7F"/>
    <w:rsid w:val="000D2EB6"/>
    <w:rsid w:val="000D3258"/>
    <w:rsid w:val="000D32BB"/>
    <w:rsid w:val="000D3955"/>
    <w:rsid w:val="000D4050"/>
    <w:rsid w:val="000D4463"/>
    <w:rsid w:val="000D4A0A"/>
    <w:rsid w:val="000D4E4E"/>
    <w:rsid w:val="000D4F09"/>
    <w:rsid w:val="000D558C"/>
    <w:rsid w:val="000D59FB"/>
    <w:rsid w:val="000D5A4C"/>
    <w:rsid w:val="000D5C07"/>
    <w:rsid w:val="000D5CD1"/>
    <w:rsid w:val="000D5ED1"/>
    <w:rsid w:val="000D68AC"/>
    <w:rsid w:val="000D690D"/>
    <w:rsid w:val="000D6AED"/>
    <w:rsid w:val="000D6DA7"/>
    <w:rsid w:val="000D6E48"/>
    <w:rsid w:val="000D7153"/>
    <w:rsid w:val="000D7774"/>
    <w:rsid w:val="000D78D7"/>
    <w:rsid w:val="000D7962"/>
    <w:rsid w:val="000D7A7E"/>
    <w:rsid w:val="000D7AE4"/>
    <w:rsid w:val="000D7B62"/>
    <w:rsid w:val="000D7C97"/>
    <w:rsid w:val="000D7D04"/>
    <w:rsid w:val="000D7D70"/>
    <w:rsid w:val="000D7FEF"/>
    <w:rsid w:val="000E010D"/>
    <w:rsid w:val="000E02C6"/>
    <w:rsid w:val="000E059F"/>
    <w:rsid w:val="000E0862"/>
    <w:rsid w:val="000E0E14"/>
    <w:rsid w:val="000E1212"/>
    <w:rsid w:val="000E16C7"/>
    <w:rsid w:val="000E1993"/>
    <w:rsid w:val="000E1A40"/>
    <w:rsid w:val="000E1AB1"/>
    <w:rsid w:val="000E1C4C"/>
    <w:rsid w:val="000E1DB2"/>
    <w:rsid w:val="000E1FF8"/>
    <w:rsid w:val="000E265C"/>
    <w:rsid w:val="000E2C1E"/>
    <w:rsid w:val="000E2DCD"/>
    <w:rsid w:val="000E2FFA"/>
    <w:rsid w:val="000E3096"/>
    <w:rsid w:val="000E30B7"/>
    <w:rsid w:val="000E30D3"/>
    <w:rsid w:val="000E313B"/>
    <w:rsid w:val="000E3DA5"/>
    <w:rsid w:val="000E44FC"/>
    <w:rsid w:val="000E482E"/>
    <w:rsid w:val="000E4872"/>
    <w:rsid w:val="000E4FB7"/>
    <w:rsid w:val="000E4FEA"/>
    <w:rsid w:val="000E5367"/>
    <w:rsid w:val="000E54DA"/>
    <w:rsid w:val="000E590A"/>
    <w:rsid w:val="000E5959"/>
    <w:rsid w:val="000E5B49"/>
    <w:rsid w:val="000E5E50"/>
    <w:rsid w:val="000E5E78"/>
    <w:rsid w:val="000E5EAC"/>
    <w:rsid w:val="000E601F"/>
    <w:rsid w:val="000E6103"/>
    <w:rsid w:val="000E629C"/>
    <w:rsid w:val="000E6389"/>
    <w:rsid w:val="000E64ED"/>
    <w:rsid w:val="000E678C"/>
    <w:rsid w:val="000E69E4"/>
    <w:rsid w:val="000E6A3A"/>
    <w:rsid w:val="000E6B36"/>
    <w:rsid w:val="000E6CF2"/>
    <w:rsid w:val="000E6F9B"/>
    <w:rsid w:val="000E6FC8"/>
    <w:rsid w:val="000E714E"/>
    <w:rsid w:val="000E756A"/>
    <w:rsid w:val="000E7916"/>
    <w:rsid w:val="000E7DBE"/>
    <w:rsid w:val="000E7E7B"/>
    <w:rsid w:val="000F009C"/>
    <w:rsid w:val="000F052A"/>
    <w:rsid w:val="000F0532"/>
    <w:rsid w:val="000F064C"/>
    <w:rsid w:val="000F0740"/>
    <w:rsid w:val="000F07DE"/>
    <w:rsid w:val="000F0B15"/>
    <w:rsid w:val="000F0C05"/>
    <w:rsid w:val="000F0EB1"/>
    <w:rsid w:val="000F1148"/>
    <w:rsid w:val="000F16DD"/>
    <w:rsid w:val="000F1804"/>
    <w:rsid w:val="000F19DE"/>
    <w:rsid w:val="000F1B56"/>
    <w:rsid w:val="000F1E19"/>
    <w:rsid w:val="000F257F"/>
    <w:rsid w:val="000F269D"/>
    <w:rsid w:val="000F27A4"/>
    <w:rsid w:val="000F28B7"/>
    <w:rsid w:val="000F298E"/>
    <w:rsid w:val="000F2A09"/>
    <w:rsid w:val="000F2A39"/>
    <w:rsid w:val="000F2B43"/>
    <w:rsid w:val="000F34A6"/>
    <w:rsid w:val="000F3679"/>
    <w:rsid w:val="000F3985"/>
    <w:rsid w:val="000F3C42"/>
    <w:rsid w:val="000F4168"/>
    <w:rsid w:val="000F41A8"/>
    <w:rsid w:val="000F44FA"/>
    <w:rsid w:val="000F4B14"/>
    <w:rsid w:val="000F4E12"/>
    <w:rsid w:val="000F5330"/>
    <w:rsid w:val="000F5774"/>
    <w:rsid w:val="000F5788"/>
    <w:rsid w:val="000F5A7B"/>
    <w:rsid w:val="000F5AF8"/>
    <w:rsid w:val="000F5BF9"/>
    <w:rsid w:val="000F5CA3"/>
    <w:rsid w:val="000F637C"/>
    <w:rsid w:val="000F64D9"/>
    <w:rsid w:val="000F65C1"/>
    <w:rsid w:val="000F6784"/>
    <w:rsid w:val="000F6EAB"/>
    <w:rsid w:val="000F6F61"/>
    <w:rsid w:val="000F6FA7"/>
    <w:rsid w:val="000F7050"/>
    <w:rsid w:val="000F7184"/>
    <w:rsid w:val="000F71AA"/>
    <w:rsid w:val="000F71DC"/>
    <w:rsid w:val="000F733E"/>
    <w:rsid w:val="000F7474"/>
    <w:rsid w:val="000F749B"/>
    <w:rsid w:val="000F767D"/>
    <w:rsid w:val="000F7707"/>
    <w:rsid w:val="000F7B46"/>
    <w:rsid w:val="000F7CED"/>
    <w:rsid w:val="000F7F31"/>
    <w:rsid w:val="001000A3"/>
    <w:rsid w:val="0010022A"/>
    <w:rsid w:val="00100353"/>
    <w:rsid w:val="00100389"/>
    <w:rsid w:val="0010042E"/>
    <w:rsid w:val="00100AA0"/>
    <w:rsid w:val="00100CE9"/>
    <w:rsid w:val="00100DAF"/>
    <w:rsid w:val="00100EA3"/>
    <w:rsid w:val="00100EC3"/>
    <w:rsid w:val="001011AC"/>
    <w:rsid w:val="001011D5"/>
    <w:rsid w:val="00101225"/>
    <w:rsid w:val="001012B4"/>
    <w:rsid w:val="001014E8"/>
    <w:rsid w:val="00101893"/>
    <w:rsid w:val="00101F5B"/>
    <w:rsid w:val="00102980"/>
    <w:rsid w:val="00102B88"/>
    <w:rsid w:val="00102E5A"/>
    <w:rsid w:val="00103360"/>
    <w:rsid w:val="001035FC"/>
    <w:rsid w:val="0010360E"/>
    <w:rsid w:val="00103861"/>
    <w:rsid w:val="00103AD2"/>
    <w:rsid w:val="00103BE3"/>
    <w:rsid w:val="00103C1A"/>
    <w:rsid w:val="00103D70"/>
    <w:rsid w:val="00104063"/>
    <w:rsid w:val="00104DD2"/>
    <w:rsid w:val="0010513E"/>
    <w:rsid w:val="00105174"/>
    <w:rsid w:val="001052A1"/>
    <w:rsid w:val="00105996"/>
    <w:rsid w:val="00105DD0"/>
    <w:rsid w:val="00105FC4"/>
    <w:rsid w:val="0010637B"/>
    <w:rsid w:val="001067BC"/>
    <w:rsid w:val="00106BAE"/>
    <w:rsid w:val="00106F66"/>
    <w:rsid w:val="001078C3"/>
    <w:rsid w:val="00107A1D"/>
    <w:rsid w:val="00107B93"/>
    <w:rsid w:val="00107DD4"/>
    <w:rsid w:val="00107E93"/>
    <w:rsid w:val="00107F26"/>
    <w:rsid w:val="001106B9"/>
    <w:rsid w:val="00110838"/>
    <w:rsid w:val="00110A5B"/>
    <w:rsid w:val="00110CB1"/>
    <w:rsid w:val="001111AF"/>
    <w:rsid w:val="0011155C"/>
    <w:rsid w:val="00111624"/>
    <w:rsid w:val="00111826"/>
    <w:rsid w:val="001118B9"/>
    <w:rsid w:val="00111B37"/>
    <w:rsid w:val="00111BAE"/>
    <w:rsid w:val="00111BC2"/>
    <w:rsid w:val="001122DB"/>
    <w:rsid w:val="001123E1"/>
    <w:rsid w:val="00112635"/>
    <w:rsid w:val="00112A86"/>
    <w:rsid w:val="00112AAF"/>
    <w:rsid w:val="00112F0E"/>
    <w:rsid w:val="00112FC3"/>
    <w:rsid w:val="0011323C"/>
    <w:rsid w:val="0011330F"/>
    <w:rsid w:val="001133C4"/>
    <w:rsid w:val="00113833"/>
    <w:rsid w:val="00113C9B"/>
    <w:rsid w:val="00113F49"/>
    <w:rsid w:val="001142C9"/>
    <w:rsid w:val="00114C9F"/>
    <w:rsid w:val="00115015"/>
    <w:rsid w:val="00115519"/>
    <w:rsid w:val="001156B7"/>
    <w:rsid w:val="00115766"/>
    <w:rsid w:val="00115825"/>
    <w:rsid w:val="00115B60"/>
    <w:rsid w:val="00115BCD"/>
    <w:rsid w:val="00115EA6"/>
    <w:rsid w:val="00115FA7"/>
    <w:rsid w:val="0011607F"/>
    <w:rsid w:val="001162D3"/>
    <w:rsid w:val="0011641A"/>
    <w:rsid w:val="00116610"/>
    <w:rsid w:val="001169E5"/>
    <w:rsid w:val="00116B5C"/>
    <w:rsid w:val="00116B6E"/>
    <w:rsid w:val="00116D78"/>
    <w:rsid w:val="00116E28"/>
    <w:rsid w:val="001171E6"/>
    <w:rsid w:val="001172DB"/>
    <w:rsid w:val="00117481"/>
    <w:rsid w:val="0011753A"/>
    <w:rsid w:val="00117832"/>
    <w:rsid w:val="001179F8"/>
    <w:rsid w:val="00117EFF"/>
    <w:rsid w:val="00117FD1"/>
    <w:rsid w:val="00120855"/>
    <w:rsid w:val="00120872"/>
    <w:rsid w:val="00120905"/>
    <w:rsid w:val="00120924"/>
    <w:rsid w:val="00120BCF"/>
    <w:rsid w:val="00120F38"/>
    <w:rsid w:val="0012130C"/>
    <w:rsid w:val="001214D9"/>
    <w:rsid w:val="00121715"/>
    <w:rsid w:val="00121E85"/>
    <w:rsid w:val="00121FF5"/>
    <w:rsid w:val="00122344"/>
    <w:rsid w:val="00122659"/>
    <w:rsid w:val="00122887"/>
    <w:rsid w:val="00122A24"/>
    <w:rsid w:val="00122ABD"/>
    <w:rsid w:val="00122AFB"/>
    <w:rsid w:val="00123536"/>
    <w:rsid w:val="00123857"/>
    <w:rsid w:val="00123877"/>
    <w:rsid w:val="00123B22"/>
    <w:rsid w:val="00123F79"/>
    <w:rsid w:val="001242C5"/>
    <w:rsid w:val="00124843"/>
    <w:rsid w:val="00124E35"/>
    <w:rsid w:val="001252BC"/>
    <w:rsid w:val="0012535F"/>
    <w:rsid w:val="00125914"/>
    <w:rsid w:val="00125EAB"/>
    <w:rsid w:val="00125F47"/>
    <w:rsid w:val="001261B9"/>
    <w:rsid w:val="001262D7"/>
    <w:rsid w:val="0012698B"/>
    <w:rsid w:val="00126A5E"/>
    <w:rsid w:val="00126C65"/>
    <w:rsid w:val="00126C7A"/>
    <w:rsid w:val="00126D43"/>
    <w:rsid w:val="00126DCA"/>
    <w:rsid w:val="001271D0"/>
    <w:rsid w:val="001274BE"/>
    <w:rsid w:val="00127530"/>
    <w:rsid w:val="00127D4C"/>
    <w:rsid w:val="0013015C"/>
    <w:rsid w:val="0013049E"/>
    <w:rsid w:val="00130732"/>
    <w:rsid w:val="0013087D"/>
    <w:rsid w:val="001308F6"/>
    <w:rsid w:val="00130A34"/>
    <w:rsid w:val="00130CBF"/>
    <w:rsid w:val="00130EC8"/>
    <w:rsid w:val="0013139B"/>
    <w:rsid w:val="0013156A"/>
    <w:rsid w:val="0013176A"/>
    <w:rsid w:val="00131782"/>
    <w:rsid w:val="001317B2"/>
    <w:rsid w:val="00131806"/>
    <w:rsid w:val="00131D18"/>
    <w:rsid w:val="00131FE3"/>
    <w:rsid w:val="00132581"/>
    <w:rsid w:val="001328FF"/>
    <w:rsid w:val="00132A18"/>
    <w:rsid w:val="00132CA4"/>
    <w:rsid w:val="00132DAC"/>
    <w:rsid w:val="00133B15"/>
    <w:rsid w:val="00133F33"/>
    <w:rsid w:val="00134444"/>
    <w:rsid w:val="0013465A"/>
    <w:rsid w:val="0013473D"/>
    <w:rsid w:val="001349AA"/>
    <w:rsid w:val="001349B4"/>
    <w:rsid w:val="00134B4A"/>
    <w:rsid w:val="001354FD"/>
    <w:rsid w:val="00135530"/>
    <w:rsid w:val="00135839"/>
    <w:rsid w:val="00135924"/>
    <w:rsid w:val="00135A13"/>
    <w:rsid w:val="00135DEE"/>
    <w:rsid w:val="00135E29"/>
    <w:rsid w:val="001362CA"/>
    <w:rsid w:val="00136486"/>
    <w:rsid w:val="00136986"/>
    <w:rsid w:val="00136AFA"/>
    <w:rsid w:val="00136B36"/>
    <w:rsid w:val="00136B9F"/>
    <w:rsid w:val="00136C25"/>
    <w:rsid w:val="00136C68"/>
    <w:rsid w:val="00136D41"/>
    <w:rsid w:val="001371C5"/>
    <w:rsid w:val="00137207"/>
    <w:rsid w:val="001374A8"/>
    <w:rsid w:val="00137B69"/>
    <w:rsid w:val="00137EF0"/>
    <w:rsid w:val="0014014F"/>
    <w:rsid w:val="0014018A"/>
    <w:rsid w:val="001401F5"/>
    <w:rsid w:val="00140297"/>
    <w:rsid w:val="0014036D"/>
    <w:rsid w:val="00140552"/>
    <w:rsid w:val="00140A8B"/>
    <w:rsid w:val="00140B74"/>
    <w:rsid w:val="001410AF"/>
    <w:rsid w:val="0014114E"/>
    <w:rsid w:val="0014120C"/>
    <w:rsid w:val="0014165B"/>
    <w:rsid w:val="00141967"/>
    <w:rsid w:val="00141BBC"/>
    <w:rsid w:val="00141CB6"/>
    <w:rsid w:val="00141FC8"/>
    <w:rsid w:val="00142461"/>
    <w:rsid w:val="00142748"/>
    <w:rsid w:val="001429BC"/>
    <w:rsid w:val="00142D72"/>
    <w:rsid w:val="00143111"/>
    <w:rsid w:val="001435E2"/>
    <w:rsid w:val="001437FB"/>
    <w:rsid w:val="0014380F"/>
    <w:rsid w:val="0014402D"/>
    <w:rsid w:val="001440D6"/>
    <w:rsid w:val="00144314"/>
    <w:rsid w:val="00144636"/>
    <w:rsid w:val="00144954"/>
    <w:rsid w:val="00144CF1"/>
    <w:rsid w:val="00144D2C"/>
    <w:rsid w:val="00144E7D"/>
    <w:rsid w:val="00145173"/>
    <w:rsid w:val="00145538"/>
    <w:rsid w:val="00145953"/>
    <w:rsid w:val="0014609E"/>
    <w:rsid w:val="00146503"/>
    <w:rsid w:val="00146786"/>
    <w:rsid w:val="001468DE"/>
    <w:rsid w:val="001469B6"/>
    <w:rsid w:val="00146AD5"/>
    <w:rsid w:val="00146DFC"/>
    <w:rsid w:val="00147029"/>
    <w:rsid w:val="00147151"/>
    <w:rsid w:val="00147156"/>
    <w:rsid w:val="0014748A"/>
    <w:rsid w:val="001477E3"/>
    <w:rsid w:val="0014784F"/>
    <w:rsid w:val="00147A0B"/>
    <w:rsid w:val="00147F3C"/>
    <w:rsid w:val="00147FE0"/>
    <w:rsid w:val="0015015B"/>
    <w:rsid w:val="001501DF"/>
    <w:rsid w:val="001502D5"/>
    <w:rsid w:val="00150A77"/>
    <w:rsid w:val="00150B72"/>
    <w:rsid w:val="00150D8B"/>
    <w:rsid w:val="00150F0E"/>
    <w:rsid w:val="00151491"/>
    <w:rsid w:val="00151681"/>
    <w:rsid w:val="00151844"/>
    <w:rsid w:val="0015187B"/>
    <w:rsid w:val="00152228"/>
    <w:rsid w:val="0015241D"/>
    <w:rsid w:val="001524A4"/>
    <w:rsid w:val="00152570"/>
    <w:rsid w:val="001526B8"/>
    <w:rsid w:val="00152800"/>
    <w:rsid w:val="00152C1A"/>
    <w:rsid w:val="00152CB5"/>
    <w:rsid w:val="00152DB2"/>
    <w:rsid w:val="00152EC5"/>
    <w:rsid w:val="001530B3"/>
    <w:rsid w:val="001530D5"/>
    <w:rsid w:val="00153760"/>
    <w:rsid w:val="001537BC"/>
    <w:rsid w:val="00153826"/>
    <w:rsid w:val="001538E1"/>
    <w:rsid w:val="001538E6"/>
    <w:rsid w:val="00153986"/>
    <w:rsid w:val="00153ACF"/>
    <w:rsid w:val="00153DE6"/>
    <w:rsid w:val="00153EF4"/>
    <w:rsid w:val="00154032"/>
    <w:rsid w:val="001541EF"/>
    <w:rsid w:val="001545F2"/>
    <w:rsid w:val="00154D26"/>
    <w:rsid w:val="00154E30"/>
    <w:rsid w:val="00155038"/>
    <w:rsid w:val="00155139"/>
    <w:rsid w:val="0015556A"/>
    <w:rsid w:val="00155D49"/>
    <w:rsid w:val="00155FDD"/>
    <w:rsid w:val="00156521"/>
    <w:rsid w:val="001565DF"/>
    <w:rsid w:val="0015660D"/>
    <w:rsid w:val="001568D2"/>
    <w:rsid w:val="00156A42"/>
    <w:rsid w:val="00156FC4"/>
    <w:rsid w:val="00156FE5"/>
    <w:rsid w:val="0015714F"/>
    <w:rsid w:val="00157185"/>
    <w:rsid w:val="001572F1"/>
    <w:rsid w:val="00157A11"/>
    <w:rsid w:val="00157F2C"/>
    <w:rsid w:val="00159EE9"/>
    <w:rsid w:val="00160369"/>
    <w:rsid w:val="00160502"/>
    <w:rsid w:val="00160523"/>
    <w:rsid w:val="001606C9"/>
    <w:rsid w:val="0016071F"/>
    <w:rsid w:val="00160CB3"/>
    <w:rsid w:val="00160D07"/>
    <w:rsid w:val="00161313"/>
    <w:rsid w:val="001617E3"/>
    <w:rsid w:val="00161827"/>
    <w:rsid w:val="00161A94"/>
    <w:rsid w:val="00161B0F"/>
    <w:rsid w:val="00161B9E"/>
    <w:rsid w:val="00161E40"/>
    <w:rsid w:val="00161FF3"/>
    <w:rsid w:val="001621C3"/>
    <w:rsid w:val="00162386"/>
    <w:rsid w:val="00162403"/>
    <w:rsid w:val="00162484"/>
    <w:rsid w:val="001624FA"/>
    <w:rsid w:val="00162504"/>
    <w:rsid w:val="00162581"/>
    <w:rsid w:val="00162604"/>
    <w:rsid w:val="00162A52"/>
    <w:rsid w:val="00162C4A"/>
    <w:rsid w:val="00162C7E"/>
    <w:rsid w:val="00162CBE"/>
    <w:rsid w:val="00162F6B"/>
    <w:rsid w:val="00163278"/>
    <w:rsid w:val="001634C5"/>
    <w:rsid w:val="00163689"/>
    <w:rsid w:val="001636E5"/>
    <w:rsid w:val="00163701"/>
    <w:rsid w:val="00163726"/>
    <w:rsid w:val="00164118"/>
    <w:rsid w:val="00164355"/>
    <w:rsid w:val="00164370"/>
    <w:rsid w:val="00164644"/>
    <w:rsid w:val="001646B4"/>
    <w:rsid w:val="00164A8A"/>
    <w:rsid w:val="00164E07"/>
    <w:rsid w:val="001652F4"/>
    <w:rsid w:val="0016532E"/>
    <w:rsid w:val="001653A9"/>
    <w:rsid w:val="0016558E"/>
    <w:rsid w:val="00165A6A"/>
    <w:rsid w:val="00165A86"/>
    <w:rsid w:val="00165AF3"/>
    <w:rsid w:val="00165B9C"/>
    <w:rsid w:val="00165F5D"/>
    <w:rsid w:val="00166057"/>
    <w:rsid w:val="001662F3"/>
    <w:rsid w:val="00166313"/>
    <w:rsid w:val="00166A44"/>
    <w:rsid w:val="00166A97"/>
    <w:rsid w:val="00166BC5"/>
    <w:rsid w:val="00166DC5"/>
    <w:rsid w:val="00166DEA"/>
    <w:rsid w:val="00166F4D"/>
    <w:rsid w:val="00167136"/>
    <w:rsid w:val="00167217"/>
    <w:rsid w:val="00167222"/>
    <w:rsid w:val="00167C00"/>
    <w:rsid w:val="00167DCB"/>
    <w:rsid w:val="00167FDD"/>
    <w:rsid w:val="00170079"/>
    <w:rsid w:val="00170195"/>
    <w:rsid w:val="0017036A"/>
    <w:rsid w:val="00170B60"/>
    <w:rsid w:val="00170C10"/>
    <w:rsid w:val="00170DE8"/>
    <w:rsid w:val="00170EDF"/>
    <w:rsid w:val="001712B8"/>
    <w:rsid w:val="001713A3"/>
    <w:rsid w:val="0017173A"/>
    <w:rsid w:val="00171E3B"/>
    <w:rsid w:val="00171E41"/>
    <w:rsid w:val="001722FB"/>
    <w:rsid w:val="001724A1"/>
    <w:rsid w:val="00172734"/>
    <w:rsid w:val="00172AC0"/>
    <w:rsid w:val="00172ADB"/>
    <w:rsid w:val="00172B6A"/>
    <w:rsid w:val="00172F86"/>
    <w:rsid w:val="0017323E"/>
    <w:rsid w:val="00173EE2"/>
    <w:rsid w:val="00173F72"/>
    <w:rsid w:val="0017437B"/>
    <w:rsid w:val="001744CF"/>
    <w:rsid w:val="0017477D"/>
    <w:rsid w:val="001748AA"/>
    <w:rsid w:val="00174C97"/>
    <w:rsid w:val="00174EEC"/>
    <w:rsid w:val="00174F97"/>
    <w:rsid w:val="00175176"/>
    <w:rsid w:val="00175819"/>
    <w:rsid w:val="00175AED"/>
    <w:rsid w:val="00175FA2"/>
    <w:rsid w:val="001763AB"/>
    <w:rsid w:val="001763E5"/>
    <w:rsid w:val="001766DD"/>
    <w:rsid w:val="001767B3"/>
    <w:rsid w:val="00176AD0"/>
    <w:rsid w:val="00176B37"/>
    <w:rsid w:val="00176D2E"/>
    <w:rsid w:val="00176F18"/>
    <w:rsid w:val="00177023"/>
    <w:rsid w:val="00177147"/>
    <w:rsid w:val="0017720E"/>
    <w:rsid w:val="0017762A"/>
    <w:rsid w:val="00177665"/>
    <w:rsid w:val="00177A76"/>
    <w:rsid w:val="00177C1A"/>
    <w:rsid w:val="00177C7A"/>
    <w:rsid w:val="00177F0B"/>
    <w:rsid w:val="0018005A"/>
    <w:rsid w:val="0018011A"/>
    <w:rsid w:val="001805F8"/>
    <w:rsid w:val="0018075B"/>
    <w:rsid w:val="001807A4"/>
    <w:rsid w:val="00180986"/>
    <w:rsid w:val="00180A37"/>
    <w:rsid w:val="00180C1A"/>
    <w:rsid w:val="00180DFD"/>
    <w:rsid w:val="00180EE1"/>
    <w:rsid w:val="00181A4C"/>
    <w:rsid w:val="00182162"/>
    <w:rsid w:val="0018270A"/>
    <w:rsid w:val="00182DF2"/>
    <w:rsid w:val="00182EA2"/>
    <w:rsid w:val="0018333F"/>
    <w:rsid w:val="0018352B"/>
    <w:rsid w:val="00183590"/>
    <w:rsid w:val="001838C3"/>
    <w:rsid w:val="001838EA"/>
    <w:rsid w:val="001839B7"/>
    <w:rsid w:val="00183A73"/>
    <w:rsid w:val="00183D3E"/>
    <w:rsid w:val="00183E44"/>
    <w:rsid w:val="00184000"/>
    <w:rsid w:val="001841EA"/>
    <w:rsid w:val="00184424"/>
    <w:rsid w:val="001848D0"/>
    <w:rsid w:val="00184956"/>
    <w:rsid w:val="00184BAF"/>
    <w:rsid w:val="00184F7F"/>
    <w:rsid w:val="0018528F"/>
    <w:rsid w:val="00185746"/>
    <w:rsid w:val="001858C6"/>
    <w:rsid w:val="001859D8"/>
    <w:rsid w:val="001859F1"/>
    <w:rsid w:val="001859FF"/>
    <w:rsid w:val="00185C22"/>
    <w:rsid w:val="00185D39"/>
    <w:rsid w:val="00185D4A"/>
    <w:rsid w:val="001860B8"/>
    <w:rsid w:val="0018644D"/>
    <w:rsid w:val="001864D8"/>
    <w:rsid w:val="001865DC"/>
    <w:rsid w:val="00186616"/>
    <w:rsid w:val="001866A1"/>
    <w:rsid w:val="0018679D"/>
    <w:rsid w:val="0018697D"/>
    <w:rsid w:val="00186A2B"/>
    <w:rsid w:val="00186C81"/>
    <w:rsid w:val="00186C89"/>
    <w:rsid w:val="00186D6B"/>
    <w:rsid w:val="0018716C"/>
    <w:rsid w:val="00187177"/>
    <w:rsid w:val="001871E8"/>
    <w:rsid w:val="00187301"/>
    <w:rsid w:val="00187376"/>
    <w:rsid w:val="001876DB"/>
    <w:rsid w:val="00187CBC"/>
    <w:rsid w:val="00187D59"/>
    <w:rsid w:val="00187DDE"/>
    <w:rsid w:val="001903FD"/>
    <w:rsid w:val="0019065B"/>
    <w:rsid w:val="001906CA"/>
    <w:rsid w:val="00190862"/>
    <w:rsid w:val="001909AE"/>
    <w:rsid w:val="00190BB1"/>
    <w:rsid w:val="00190DC8"/>
    <w:rsid w:val="00191145"/>
    <w:rsid w:val="001911AE"/>
    <w:rsid w:val="00191FB2"/>
    <w:rsid w:val="0019239B"/>
    <w:rsid w:val="0019242D"/>
    <w:rsid w:val="001927FE"/>
    <w:rsid w:val="00192BDA"/>
    <w:rsid w:val="00192CBB"/>
    <w:rsid w:val="00192CD1"/>
    <w:rsid w:val="00192E7A"/>
    <w:rsid w:val="00193171"/>
    <w:rsid w:val="00193656"/>
    <w:rsid w:val="00193B61"/>
    <w:rsid w:val="001942BE"/>
    <w:rsid w:val="001943C5"/>
    <w:rsid w:val="0019445A"/>
    <w:rsid w:val="0019458B"/>
    <w:rsid w:val="00194909"/>
    <w:rsid w:val="0019492F"/>
    <w:rsid w:val="0019497B"/>
    <w:rsid w:val="00194C7F"/>
    <w:rsid w:val="00194C91"/>
    <w:rsid w:val="00194D07"/>
    <w:rsid w:val="00194E7D"/>
    <w:rsid w:val="00194F97"/>
    <w:rsid w:val="00195323"/>
    <w:rsid w:val="0019546D"/>
    <w:rsid w:val="001954D3"/>
    <w:rsid w:val="0019593E"/>
    <w:rsid w:val="001959C9"/>
    <w:rsid w:val="00195A6C"/>
    <w:rsid w:val="00195A90"/>
    <w:rsid w:val="00195B5E"/>
    <w:rsid w:val="00195E70"/>
    <w:rsid w:val="001961D3"/>
    <w:rsid w:val="001961E1"/>
    <w:rsid w:val="001963A4"/>
    <w:rsid w:val="001964B3"/>
    <w:rsid w:val="00196582"/>
    <w:rsid w:val="001969A8"/>
    <w:rsid w:val="00196A12"/>
    <w:rsid w:val="00196AE2"/>
    <w:rsid w:val="00196FBD"/>
    <w:rsid w:val="00197500"/>
    <w:rsid w:val="001975E7"/>
    <w:rsid w:val="001A005B"/>
    <w:rsid w:val="001A00A7"/>
    <w:rsid w:val="001A0208"/>
    <w:rsid w:val="001A0209"/>
    <w:rsid w:val="001A0916"/>
    <w:rsid w:val="001A0A25"/>
    <w:rsid w:val="001A0BA3"/>
    <w:rsid w:val="001A0C00"/>
    <w:rsid w:val="001A0C05"/>
    <w:rsid w:val="001A0C98"/>
    <w:rsid w:val="001A0EE5"/>
    <w:rsid w:val="001A1019"/>
    <w:rsid w:val="001A119A"/>
    <w:rsid w:val="001A171B"/>
    <w:rsid w:val="001A1988"/>
    <w:rsid w:val="001A19FE"/>
    <w:rsid w:val="001A1AE5"/>
    <w:rsid w:val="001A1C14"/>
    <w:rsid w:val="001A1D68"/>
    <w:rsid w:val="001A1DD9"/>
    <w:rsid w:val="001A20F5"/>
    <w:rsid w:val="001A2421"/>
    <w:rsid w:val="001A25B0"/>
    <w:rsid w:val="001A263F"/>
    <w:rsid w:val="001A26CF"/>
    <w:rsid w:val="001A2726"/>
    <w:rsid w:val="001A29C9"/>
    <w:rsid w:val="001A3084"/>
    <w:rsid w:val="001A3557"/>
    <w:rsid w:val="001A3565"/>
    <w:rsid w:val="001A387E"/>
    <w:rsid w:val="001A3A0D"/>
    <w:rsid w:val="001A3AF5"/>
    <w:rsid w:val="001A42B3"/>
    <w:rsid w:val="001A4A9E"/>
    <w:rsid w:val="001A4D6E"/>
    <w:rsid w:val="001A4E2F"/>
    <w:rsid w:val="001A503C"/>
    <w:rsid w:val="001A530C"/>
    <w:rsid w:val="001A5450"/>
    <w:rsid w:val="001A55AD"/>
    <w:rsid w:val="001A57CA"/>
    <w:rsid w:val="001A5C85"/>
    <w:rsid w:val="001A5E8A"/>
    <w:rsid w:val="001A5FD3"/>
    <w:rsid w:val="001A63FC"/>
    <w:rsid w:val="001A6788"/>
    <w:rsid w:val="001A6821"/>
    <w:rsid w:val="001A6E09"/>
    <w:rsid w:val="001A6F94"/>
    <w:rsid w:val="001A6FB5"/>
    <w:rsid w:val="001A771D"/>
    <w:rsid w:val="001A7751"/>
    <w:rsid w:val="001A7CD5"/>
    <w:rsid w:val="001B046B"/>
    <w:rsid w:val="001B056F"/>
    <w:rsid w:val="001B0857"/>
    <w:rsid w:val="001B0882"/>
    <w:rsid w:val="001B0AA9"/>
    <w:rsid w:val="001B0BED"/>
    <w:rsid w:val="001B0F97"/>
    <w:rsid w:val="001B1295"/>
    <w:rsid w:val="001B15B8"/>
    <w:rsid w:val="001B1A4F"/>
    <w:rsid w:val="001B1BB7"/>
    <w:rsid w:val="001B1EC7"/>
    <w:rsid w:val="001B1F25"/>
    <w:rsid w:val="001B2772"/>
    <w:rsid w:val="001B2B1C"/>
    <w:rsid w:val="001B2CAF"/>
    <w:rsid w:val="001B2E59"/>
    <w:rsid w:val="001B3154"/>
    <w:rsid w:val="001B327F"/>
    <w:rsid w:val="001B348F"/>
    <w:rsid w:val="001B34E7"/>
    <w:rsid w:val="001B3797"/>
    <w:rsid w:val="001B37A5"/>
    <w:rsid w:val="001B3F40"/>
    <w:rsid w:val="001B40D1"/>
    <w:rsid w:val="001B42ED"/>
    <w:rsid w:val="001B4706"/>
    <w:rsid w:val="001B4E96"/>
    <w:rsid w:val="001B507B"/>
    <w:rsid w:val="001B517C"/>
    <w:rsid w:val="001B583D"/>
    <w:rsid w:val="001B5B0A"/>
    <w:rsid w:val="001B5D7E"/>
    <w:rsid w:val="001B5F6E"/>
    <w:rsid w:val="001B5F9A"/>
    <w:rsid w:val="001B6083"/>
    <w:rsid w:val="001B656E"/>
    <w:rsid w:val="001B6685"/>
    <w:rsid w:val="001B6C53"/>
    <w:rsid w:val="001B6E70"/>
    <w:rsid w:val="001B7460"/>
    <w:rsid w:val="001B782A"/>
    <w:rsid w:val="001B7B9A"/>
    <w:rsid w:val="001B7FAD"/>
    <w:rsid w:val="001C01CB"/>
    <w:rsid w:val="001C0474"/>
    <w:rsid w:val="001C0A25"/>
    <w:rsid w:val="001C0A7B"/>
    <w:rsid w:val="001C0D6F"/>
    <w:rsid w:val="001C0F4B"/>
    <w:rsid w:val="001C1285"/>
    <w:rsid w:val="001C1405"/>
    <w:rsid w:val="001C1619"/>
    <w:rsid w:val="001C19F8"/>
    <w:rsid w:val="001C1A10"/>
    <w:rsid w:val="001C1B53"/>
    <w:rsid w:val="001C24BF"/>
    <w:rsid w:val="001C2826"/>
    <w:rsid w:val="001C2B04"/>
    <w:rsid w:val="001C2EDB"/>
    <w:rsid w:val="001C32E7"/>
    <w:rsid w:val="001C3418"/>
    <w:rsid w:val="001C34BF"/>
    <w:rsid w:val="001C35B4"/>
    <w:rsid w:val="001C36F9"/>
    <w:rsid w:val="001C3992"/>
    <w:rsid w:val="001C3CF3"/>
    <w:rsid w:val="001C3EE7"/>
    <w:rsid w:val="001C407F"/>
    <w:rsid w:val="001C474F"/>
    <w:rsid w:val="001C4813"/>
    <w:rsid w:val="001C4835"/>
    <w:rsid w:val="001C49BC"/>
    <w:rsid w:val="001C4B13"/>
    <w:rsid w:val="001C4C3A"/>
    <w:rsid w:val="001C4F1A"/>
    <w:rsid w:val="001C5090"/>
    <w:rsid w:val="001C515B"/>
    <w:rsid w:val="001C51CD"/>
    <w:rsid w:val="001C51E4"/>
    <w:rsid w:val="001C5201"/>
    <w:rsid w:val="001C54AE"/>
    <w:rsid w:val="001C587F"/>
    <w:rsid w:val="001C5978"/>
    <w:rsid w:val="001C5E3C"/>
    <w:rsid w:val="001C61FD"/>
    <w:rsid w:val="001C63C8"/>
    <w:rsid w:val="001C65C4"/>
    <w:rsid w:val="001C6A01"/>
    <w:rsid w:val="001C6B90"/>
    <w:rsid w:val="001C6F43"/>
    <w:rsid w:val="001C701A"/>
    <w:rsid w:val="001C7025"/>
    <w:rsid w:val="001C7062"/>
    <w:rsid w:val="001C706C"/>
    <w:rsid w:val="001C719A"/>
    <w:rsid w:val="001C73A6"/>
    <w:rsid w:val="001C74F5"/>
    <w:rsid w:val="001C7775"/>
    <w:rsid w:val="001C7CDF"/>
    <w:rsid w:val="001C7D73"/>
    <w:rsid w:val="001C7DBB"/>
    <w:rsid w:val="001C7DC9"/>
    <w:rsid w:val="001C7E39"/>
    <w:rsid w:val="001D0063"/>
    <w:rsid w:val="001D025C"/>
    <w:rsid w:val="001D0587"/>
    <w:rsid w:val="001D07B3"/>
    <w:rsid w:val="001D084D"/>
    <w:rsid w:val="001D09A9"/>
    <w:rsid w:val="001D09D0"/>
    <w:rsid w:val="001D0C56"/>
    <w:rsid w:val="001D0C6C"/>
    <w:rsid w:val="001D0F58"/>
    <w:rsid w:val="001D1004"/>
    <w:rsid w:val="001D11FF"/>
    <w:rsid w:val="001D1210"/>
    <w:rsid w:val="001D129A"/>
    <w:rsid w:val="001D1782"/>
    <w:rsid w:val="001D17F6"/>
    <w:rsid w:val="001D1B6F"/>
    <w:rsid w:val="001D1C4A"/>
    <w:rsid w:val="001D1D14"/>
    <w:rsid w:val="001D1E38"/>
    <w:rsid w:val="001D1F43"/>
    <w:rsid w:val="001D23B9"/>
    <w:rsid w:val="001D2AAE"/>
    <w:rsid w:val="001D2C04"/>
    <w:rsid w:val="001D2D41"/>
    <w:rsid w:val="001D2FC1"/>
    <w:rsid w:val="001D3519"/>
    <w:rsid w:val="001D357D"/>
    <w:rsid w:val="001D360F"/>
    <w:rsid w:val="001D366F"/>
    <w:rsid w:val="001D36A0"/>
    <w:rsid w:val="001D3E68"/>
    <w:rsid w:val="001D4016"/>
    <w:rsid w:val="001D46EF"/>
    <w:rsid w:val="001D4B64"/>
    <w:rsid w:val="001D4B77"/>
    <w:rsid w:val="001D4EEA"/>
    <w:rsid w:val="001D4FDA"/>
    <w:rsid w:val="001D5103"/>
    <w:rsid w:val="001D5139"/>
    <w:rsid w:val="001D51D9"/>
    <w:rsid w:val="001D52D1"/>
    <w:rsid w:val="001D563D"/>
    <w:rsid w:val="001D5851"/>
    <w:rsid w:val="001D5928"/>
    <w:rsid w:val="001D5F3C"/>
    <w:rsid w:val="001D63DD"/>
    <w:rsid w:val="001D66AF"/>
    <w:rsid w:val="001D6C70"/>
    <w:rsid w:val="001D6D19"/>
    <w:rsid w:val="001D6E3C"/>
    <w:rsid w:val="001D72C1"/>
    <w:rsid w:val="001D7AD2"/>
    <w:rsid w:val="001D7CB8"/>
    <w:rsid w:val="001D7F95"/>
    <w:rsid w:val="001E0651"/>
    <w:rsid w:val="001E06BE"/>
    <w:rsid w:val="001E0809"/>
    <w:rsid w:val="001E085D"/>
    <w:rsid w:val="001E0C49"/>
    <w:rsid w:val="001E0CBE"/>
    <w:rsid w:val="001E10A0"/>
    <w:rsid w:val="001E12BD"/>
    <w:rsid w:val="001E199B"/>
    <w:rsid w:val="001E1DA4"/>
    <w:rsid w:val="001E1E5C"/>
    <w:rsid w:val="001E1FF1"/>
    <w:rsid w:val="001E2310"/>
    <w:rsid w:val="001E234B"/>
    <w:rsid w:val="001E26BD"/>
    <w:rsid w:val="001E280A"/>
    <w:rsid w:val="001E285A"/>
    <w:rsid w:val="001E2970"/>
    <w:rsid w:val="001E29D6"/>
    <w:rsid w:val="001E2AF4"/>
    <w:rsid w:val="001E2D25"/>
    <w:rsid w:val="001E3502"/>
    <w:rsid w:val="001E3927"/>
    <w:rsid w:val="001E3B1E"/>
    <w:rsid w:val="001E3D4B"/>
    <w:rsid w:val="001E3F6B"/>
    <w:rsid w:val="001E3FB1"/>
    <w:rsid w:val="001E4045"/>
    <w:rsid w:val="001E4075"/>
    <w:rsid w:val="001E4141"/>
    <w:rsid w:val="001E425A"/>
    <w:rsid w:val="001E43CA"/>
    <w:rsid w:val="001E46B2"/>
    <w:rsid w:val="001E4948"/>
    <w:rsid w:val="001E4B57"/>
    <w:rsid w:val="001E4C98"/>
    <w:rsid w:val="001E4F5C"/>
    <w:rsid w:val="001E5DE0"/>
    <w:rsid w:val="001E5F48"/>
    <w:rsid w:val="001E5FC0"/>
    <w:rsid w:val="001E689B"/>
    <w:rsid w:val="001E6C03"/>
    <w:rsid w:val="001E6CA1"/>
    <w:rsid w:val="001E6E3B"/>
    <w:rsid w:val="001E6E48"/>
    <w:rsid w:val="001E71FD"/>
    <w:rsid w:val="001E7309"/>
    <w:rsid w:val="001E7366"/>
    <w:rsid w:val="001E7CEC"/>
    <w:rsid w:val="001E7D4C"/>
    <w:rsid w:val="001F01A0"/>
    <w:rsid w:val="001F0475"/>
    <w:rsid w:val="001F0887"/>
    <w:rsid w:val="001F0B19"/>
    <w:rsid w:val="001F0CEE"/>
    <w:rsid w:val="001F0D66"/>
    <w:rsid w:val="001F0E16"/>
    <w:rsid w:val="001F1006"/>
    <w:rsid w:val="001F1606"/>
    <w:rsid w:val="001F1708"/>
    <w:rsid w:val="001F18F1"/>
    <w:rsid w:val="001F19B1"/>
    <w:rsid w:val="001F1A6A"/>
    <w:rsid w:val="001F1FA5"/>
    <w:rsid w:val="001F2316"/>
    <w:rsid w:val="001F292D"/>
    <w:rsid w:val="001F2C71"/>
    <w:rsid w:val="001F2DC1"/>
    <w:rsid w:val="001F32EA"/>
    <w:rsid w:val="001F3325"/>
    <w:rsid w:val="001F33FF"/>
    <w:rsid w:val="001F36B8"/>
    <w:rsid w:val="001F3A1B"/>
    <w:rsid w:val="001F425F"/>
    <w:rsid w:val="001F427B"/>
    <w:rsid w:val="001F4507"/>
    <w:rsid w:val="001F4D2D"/>
    <w:rsid w:val="001F4FD9"/>
    <w:rsid w:val="001F5329"/>
    <w:rsid w:val="001F5370"/>
    <w:rsid w:val="001F537C"/>
    <w:rsid w:val="001F569B"/>
    <w:rsid w:val="001F5997"/>
    <w:rsid w:val="001F5ADD"/>
    <w:rsid w:val="001F5BDE"/>
    <w:rsid w:val="001F5E81"/>
    <w:rsid w:val="001F608E"/>
    <w:rsid w:val="001F611D"/>
    <w:rsid w:val="001F61A6"/>
    <w:rsid w:val="001F61BB"/>
    <w:rsid w:val="001F6301"/>
    <w:rsid w:val="001F6586"/>
    <w:rsid w:val="001F6599"/>
    <w:rsid w:val="001F67E1"/>
    <w:rsid w:val="001F6BB4"/>
    <w:rsid w:val="001F6F0B"/>
    <w:rsid w:val="001F6FD2"/>
    <w:rsid w:val="001F7423"/>
    <w:rsid w:val="001F748B"/>
    <w:rsid w:val="001F77E5"/>
    <w:rsid w:val="001F7932"/>
    <w:rsid w:val="001F7E23"/>
    <w:rsid w:val="001F7FF3"/>
    <w:rsid w:val="00200065"/>
    <w:rsid w:val="0020012F"/>
    <w:rsid w:val="002001AD"/>
    <w:rsid w:val="0020029C"/>
    <w:rsid w:val="0020049F"/>
    <w:rsid w:val="002006C0"/>
    <w:rsid w:val="00200859"/>
    <w:rsid w:val="00200C06"/>
    <w:rsid w:val="00200DA7"/>
    <w:rsid w:val="00200E31"/>
    <w:rsid w:val="00200FB8"/>
    <w:rsid w:val="00201172"/>
    <w:rsid w:val="00201174"/>
    <w:rsid w:val="00201269"/>
    <w:rsid w:val="0020128A"/>
    <w:rsid w:val="0020143D"/>
    <w:rsid w:val="002019EA"/>
    <w:rsid w:val="00202042"/>
    <w:rsid w:val="00202050"/>
    <w:rsid w:val="00202102"/>
    <w:rsid w:val="002022BC"/>
    <w:rsid w:val="002023C8"/>
    <w:rsid w:val="002024E5"/>
    <w:rsid w:val="002026BB"/>
    <w:rsid w:val="00202796"/>
    <w:rsid w:val="00202D84"/>
    <w:rsid w:val="00202DEF"/>
    <w:rsid w:val="00203192"/>
    <w:rsid w:val="002033FB"/>
    <w:rsid w:val="0020346B"/>
    <w:rsid w:val="0020350D"/>
    <w:rsid w:val="00203852"/>
    <w:rsid w:val="00203895"/>
    <w:rsid w:val="00204404"/>
    <w:rsid w:val="00204458"/>
    <w:rsid w:val="00204664"/>
    <w:rsid w:val="00204965"/>
    <w:rsid w:val="002049C7"/>
    <w:rsid w:val="00204AC4"/>
    <w:rsid w:val="00204C4F"/>
    <w:rsid w:val="00204CA0"/>
    <w:rsid w:val="00204DF1"/>
    <w:rsid w:val="002052D3"/>
    <w:rsid w:val="00205880"/>
    <w:rsid w:val="002058A5"/>
    <w:rsid w:val="0020590A"/>
    <w:rsid w:val="002059A9"/>
    <w:rsid w:val="00205A25"/>
    <w:rsid w:val="00205A68"/>
    <w:rsid w:val="00205C0F"/>
    <w:rsid w:val="00205D2C"/>
    <w:rsid w:val="00205E23"/>
    <w:rsid w:val="002060BA"/>
    <w:rsid w:val="0020611E"/>
    <w:rsid w:val="00206598"/>
    <w:rsid w:val="00206B2A"/>
    <w:rsid w:val="0020719F"/>
    <w:rsid w:val="0020753B"/>
    <w:rsid w:val="0020793A"/>
    <w:rsid w:val="0020798A"/>
    <w:rsid w:val="00207B8A"/>
    <w:rsid w:val="0021084A"/>
    <w:rsid w:val="0021091C"/>
    <w:rsid w:val="002109B2"/>
    <w:rsid w:val="00210A81"/>
    <w:rsid w:val="00210E83"/>
    <w:rsid w:val="0021118F"/>
    <w:rsid w:val="002114E3"/>
    <w:rsid w:val="002115CB"/>
    <w:rsid w:val="002119A0"/>
    <w:rsid w:val="00211E35"/>
    <w:rsid w:val="00211EB6"/>
    <w:rsid w:val="00211EBC"/>
    <w:rsid w:val="00211F0F"/>
    <w:rsid w:val="002123E0"/>
    <w:rsid w:val="002125AE"/>
    <w:rsid w:val="00212631"/>
    <w:rsid w:val="0021274A"/>
    <w:rsid w:val="002127A5"/>
    <w:rsid w:val="002127A9"/>
    <w:rsid w:val="00212804"/>
    <w:rsid w:val="00212B6D"/>
    <w:rsid w:val="00212C6F"/>
    <w:rsid w:val="00212D92"/>
    <w:rsid w:val="00212E6F"/>
    <w:rsid w:val="002133B0"/>
    <w:rsid w:val="002138E1"/>
    <w:rsid w:val="002139B7"/>
    <w:rsid w:val="00213A5E"/>
    <w:rsid w:val="00213B6F"/>
    <w:rsid w:val="00213C98"/>
    <w:rsid w:val="0021414D"/>
    <w:rsid w:val="0021422E"/>
    <w:rsid w:val="002145F9"/>
    <w:rsid w:val="0021461A"/>
    <w:rsid w:val="00214904"/>
    <w:rsid w:val="00215442"/>
    <w:rsid w:val="00215512"/>
    <w:rsid w:val="002156C9"/>
    <w:rsid w:val="0021572C"/>
    <w:rsid w:val="00215998"/>
    <w:rsid w:val="00215A88"/>
    <w:rsid w:val="00215BE5"/>
    <w:rsid w:val="00215CA2"/>
    <w:rsid w:val="00216230"/>
    <w:rsid w:val="002164D1"/>
    <w:rsid w:val="00216895"/>
    <w:rsid w:val="00216E3F"/>
    <w:rsid w:val="0021708D"/>
    <w:rsid w:val="00217A46"/>
    <w:rsid w:val="00217C6A"/>
    <w:rsid w:val="00217D1E"/>
    <w:rsid w:val="002201AB"/>
    <w:rsid w:val="002201FF"/>
    <w:rsid w:val="00220535"/>
    <w:rsid w:val="00220AAB"/>
    <w:rsid w:val="00220B10"/>
    <w:rsid w:val="0022180D"/>
    <w:rsid w:val="00221D21"/>
    <w:rsid w:val="00221F75"/>
    <w:rsid w:val="00222172"/>
    <w:rsid w:val="002224EF"/>
    <w:rsid w:val="00222530"/>
    <w:rsid w:val="0022266F"/>
    <w:rsid w:val="00222711"/>
    <w:rsid w:val="002227D1"/>
    <w:rsid w:val="00222928"/>
    <w:rsid w:val="00222A4B"/>
    <w:rsid w:val="00222A4E"/>
    <w:rsid w:val="00222AC9"/>
    <w:rsid w:val="00222C98"/>
    <w:rsid w:val="00222CBC"/>
    <w:rsid w:val="00222CC2"/>
    <w:rsid w:val="00222EA1"/>
    <w:rsid w:val="00223061"/>
    <w:rsid w:val="00223243"/>
    <w:rsid w:val="0022392B"/>
    <w:rsid w:val="002239D3"/>
    <w:rsid w:val="00223AA6"/>
    <w:rsid w:val="00223C89"/>
    <w:rsid w:val="00223E2F"/>
    <w:rsid w:val="00223FEA"/>
    <w:rsid w:val="0022412A"/>
    <w:rsid w:val="002242EB"/>
    <w:rsid w:val="0022433B"/>
    <w:rsid w:val="00224431"/>
    <w:rsid w:val="00224596"/>
    <w:rsid w:val="00224895"/>
    <w:rsid w:val="00224903"/>
    <w:rsid w:val="00224E03"/>
    <w:rsid w:val="00225208"/>
    <w:rsid w:val="002253D0"/>
    <w:rsid w:val="00225625"/>
    <w:rsid w:val="00225A8C"/>
    <w:rsid w:val="00225BC3"/>
    <w:rsid w:val="00225CEB"/>
    <w:rsid w:val="0022604B"/>
    <w:rsid w:val="002262D4"/>
    <w:rsid w:val="00226388"/>
    <w:rsid w:val="0022655F"/>
    <w:rsid w:val="002268F5"/>
    <w:rsid w:val="00226DFF"/>
    <w:rsid w:val="002271CF"/>
    <w:rsid w:val="002275A4"/>
    <w:rsid w:val="002300BF"/>
    <w:rsid w:val="002302C0"/>
    <w:rsid w:val="00230631"/>
    <w:rsid w:val="0023089E"/>
    <w:rsid w:val="002309B4"/>
    <w:rsid w:val="00230B88"/>
    <w:rsid w:val="00231115"/>
    <w:rsid w:val="00231128"/>
    <w:rsid w:val="00231163"/>
    <w:rsid w:val="00231168"/>
    <w:rsid w:val="00231285"/>
    <w:rsid w:val="002312B4"/>
    <w:rsid w:val="002319CF"/>
    <w:rsid w:val="00231A78"/>
    <w:rsid w:val="00231BFA"/>
    <w:rsid w:val="00231CBB"/>
    <w:rsid w:val="00231D30"/>
    <w:rsid w:val="002322B1"/>
    <w:rsid w:val="00232455"/>
    <w:rsid w:val="002324C0"/>
    <w:rsid w:val="002327DD"/>
    <w:rsid w:val="00232847"/>
    <w:rsid w:val="0023294B"/>
    <w:rsid w:val="00232A3B"/>
    <w:rsid w:val="00232CAD"/>
    <w:rsid w:val="00233266"/>
    <w:rsid w:val="002332C3"/>
    <w:rsid w:val="00233A0B"/>
    <w:rsid w:val="00233AD6"/>
    <w:rsid w:val="0023403B"/>
    <w:rsid w:val="00234073"/>
    <w:rsid w:val="0023434D"/>
    <w:rsid w:val="00234ACA"/>
    <w:rsid w:val="00234C53"/>
    <w:rsid w:val="00234CBE"/>
    <w:rsid w:val="00234E00"/>
    <w:rsid w:val="00234EFC"/>
    <w:rsid w:val="0023581F"/>
    <w:rsid w:val="00235999"/>
    <w:rsid w:val="00235D1F"/>
    <w:rsid w:val="00235DC4"/>
    <w:rsid w:val="002369DD"/>
    <w:rsid w:val="00236BE5"/>
    <w:rsid w:val="00236E1F"/>
    <w:rsid w:val="00236FE3"/>
    <w:rsid w:val="002374B9"/>
    <w:rsid w:val="0023754F"/>
    <w:rsid w:val="00237938"/>
    <w:rsid w:val="00237A1C"/>
    <w:rsid w:val="00237AE8"/>
    <w:rsid w:val="00237B7E"/>
    <w:rsid w:val="00240387"/>
    <w:rsid w:val="00240719"/>
    <w:rsid w:val="00240818"/>
    <w:rsid w:val="00240B2D"/>
    <w:rsid w:val="002411E7"/>
    <w:rsid w:val="00241236"/>
    <w:rsid w:val="0024123E"/>
    <w:rsid w:val="002413DE"/>
    <w:rsid w:val="0024174B"/>
    <w:rsid w:val="0024192F"/>
    <w:rsid w:val="0024197B"/>
    <w:rsid w:val="00242279"/>
    <w:rsid w:val="002426A2"/>
    <w:rsid w:val="00242804"/>
    <w:rsid w:val="00242835"/>
    <w:rsid w:val="00242AE8"/>
    <w:rsid w:val="00242B7D"/>
    <w:rsid w:val="00242CA7"/>
    <w:rsid w:val="00242DC9"/>
    <w:rsid w:val="00242F78"/>
    <w:rsid w:val="002430FE"/>
    <w:rsid w:val="00243291"/>
    <w:rsid w:val="00243482"/>
    <w:rsid w:val="00243503"/>
    <w:rsid w:val="00243CA7"/>
    <w:rsid w:val="00243CFE"/>
    <w:rsid w:val="00243DC6"/>
    <w:rsid w:val="0024401E"/>
    <w:rsid w:val="00244135"/>
    <w:rsid w:val="0024425C"/>
    <w:rsid w:val="00244483"/>
    <w:rsid w:val="00244835"/>
    <w:rsid w:val="0024483F"/>
    <w:rsid w:val="002448F4"/>
    <w:rsid w:val="002449FD"/>
    <w:rsid w:val="00244A54"/>
    <w:rsid w:val="00244A68"/>
    <w:rsid w:val="0024525F"/>
    <w:rsid w:val="002453BA"/>
    <w:rsid w:val="002453EF"/>
    <w:rsid w:val="00245411"/>
    <w:rsid w:val="00245654"/>
    <w:rsid w:val="00245752"/>
    <w:rsid w:val="00245BF8"/>
    <w:rsid w:val="00245EE7"/>
    <w:rsid w:val="00245F07"/>
    <w:rsid w:val="00245F5C"/>
    <w:rsid w:val="0024639F"/>
    <w:rsid w:val="00246420"/>
    <w:rsid w:val="002466F4"/>
    <w:rsid w:val="00246700"/>
    <w:rsid w:val="0024742F"/>
    <w:rsid w:val="002474A5"/>
    <w:rsid w:val="00247BFE"/>
    <w:rsid w:val="00247CAA"/>
    <w:rsid w:val="00247D15"/>
    <w:rsid w:val="00247F10"/>
    <w:rsid w:val="0025013D"/>
    <w:rsid w:val="002502FF"/>
    <w:rsid w:val="0025052F"/>
    <w:rsid w:val="002505DB"/>
    <w:rsid w:val="0025080A"/>
    <w:rsid w:val="002509D3"/>
    <w:rsid w:val="00250B47"/>
    <w:rsid w:val="00250CF4"/>
    <w:rsid w:val="00250F57"/>
    <w:rsid w:val="002511DF"/>
    <w:rsid w:val="00251BD9"/>
    <w:rsid w:val="00251D65"/>
    <w:rsid w:val="00251E17"/>
    <w:rsid w:val="00251E3D"/>
    <w:rsid w:val="00251FF7"/>
    <w:rsid w:val="002520DB"/>
    <w:rsid w:val="002520EF"/>
    <w:rsid w:val="00252105"/>
    <w:rsid w:val="00252237"/>
    <w:rsid w:val="002522B9"/>
    <w:rsid w:val="002522E3"/>
    <w:rsid w:val="00252590"/>
    <w:rsid w:val="002528CA"/>
    <w:rsid w:val="00252921"/>
    <w:rsid w:val="002529EF"/>
    <w:rsid w:val="00252A27"/>
    <w:rsid w:val="00252B0F"/>
    <w:rsid w:val="00252C99"/>
    <w:rsid w:val="00252F0F"/>
    <w:rsid w:val="00252F8B"/>
    <w:rsid w:val="0025304B"/>
    <w:rsid w:val="00253058"/>
    <w:rsid w:val="00253504"/>
    <w:rsid w:val="002535B1"/>
    <w:rsid w:val="0025379F"/>
    <w:rsid w:val="002538CE"/>
    <w:rsid w:val="002539A0"/>
    <w:rsid w:val="002541A2"/>
    <w:rsid w:val="00254273"/>
    <w:rsid w:val="002546B7"/>
    <w:rsid w:val="00254742"/>
    <w:rsid w:val="00254890"/>
    <w:rsid w:val="002549DF"/>
    <w:rsid w:val="00254A07"/>
    <w:rsid w:val="00254E41"/>
    <w:rsid w:val="0025507B"/>
    <w:rsid w:val="0025522A"/>
    <w:rsid w:val="002553B8"/>
    <w:rsid w:val="002555CF"/>
    <w:rsid w:val="002558FA"/>
    <w:rsid w:val="00255A5D"/>
    <w:rsid w:val="00255CD6"/>
    <w:rsid w:val="00255F60"/>
    <w:rsid w:val="00256038"/>
    <w:rsid w:val="0025607C"/>
    <w:rsid w:val="002561B5"/>
    <w:rsid w:val="00256763"/>
    <w:rsid w:val="00256796"/>
    <w:rsid w:val="0025698E"/>
    <w:rsid w:val="00256A4C"/>
    <w:rsid w:val="00256ECD"/>
    <w:rsid w:val="00256F8D"/>
    <w:rsid w:val="00257674"/>
    <w:rsid w:val="00257783"/>
    <w:rsid w:val="00257BC6"/>
    <w:rsid w:val="00257DF4"/>
    <w:rsid w:val="00260070"/>
    <w:rsid w:val="00260343"/>
    <w:rsid w:val="00260877"/>
    <w:rsid w:val="00260E1D"/>
    <w:rsid w:val="00261079"/>
    <w:rsid w:val="00261149"/>
    <w:rsid w:val="0026114D"/>
    <w:rsid w:val="00261509"/>
    <w:rsid w:val="00261950"/>
    <w:rsid w:val="00261ADD"/>
    <w:rsid w:val="00261BCD"/>
    <w:rsid w:val="00261DF7"/>
    <w:rsid w:val="00261E88"/>
    <w:rsid w:val="00262012"/>
    <w:rsid w:val="002625B7"/>
    <w:rsid w:val="002625CF"/>
    <w:rsid w:val="00262638"/>
    <w:rsid w:val="002627A9"/>
    <w:rsid w:val="00262CB3"/>
    <w:rsid w:val="00262D40"/>
    <w:rsid w:val="00262F9C"/>
    <w:rsid w:val="002630C5"/>
    <w:rsid w:val="00263280"/>
    <w:rsid w:val="002635A6"/>
    <w:rsid w:val="00263727"/>
    <w:rsid w:val="0026373D"/>
    <w:rsid w:val="00263AA1"/>
    <w:rsid w:val="00263C58"/>
    <w:rsid w:val="00263D5E"/>
    <w:rsid w:val="00263EDF"/>
    <w:rsid w:val="00264556"/>
    <w:rsid w:val="00264894"/>
    <w:rsid w:val="0026498C"/>
    <w:rsid w:val="00264AB5"/>
    <w:rsid w:val="002650A4"/>
    <w:rsid w:val="002652AF"/>
    <w:rsid w:val="0026539B"/>
    <w:rsid w:val="00265572"/>
    <w:rsid w:val="002655F0"/>
    <w:rsid w:val="002659A0"/>
    <w:rsid w:val="00265A9A"/>
    <w:rsid w:val="0026614B"/>
    <w:rsid w:val="0026657B"/>
    <w:rsid w:val="00266643"/>
    <w:rsid w:val="00266717"/>
    <w:rsid w:val="0026684E"/>
    <w:rsid w:val="00266917"/>
    <w:rsid w:val="00266D96"/>
    <w:rsid w:val="00266F70"/>
    <w:rsid w:val="002672CF"/>
    <w:rsid w:val="00267352"/>
    <w:rsid w:val="00267412"/>
    <w:rsid w:val="00267538"/>
    <w:rsid w:val="0026761E"/>
    <w:rsid w:val="0026774E"/>
    <w:rsid w:val="00267AC9"/>
    <w:rsid w:val="00267E0A"/>
    <w:rsid w:val="0027005A"/>
    <w:rsid w:val="002700A5"/>
    <w:rsid w:val="002705BC"/>
    <w:rsid w:val="0027068B"/>
    <w:rsid w:val="002709BA"/>
    <w:rsid w:val="00270C57"/>
    <w:rsid w:val="002710B9"/>
    <w:rsid w:val="0027133A"/>
    <w:rsid w:val="002716A5"/>
    <w:rsid w:val="002719C4"/>
    <w:rsid w:val="002719D9"/>
    <w:rsid w:val="00271AFE"/>
    <w:rsid w:val="00271C69"/>
    <w:rsid w:val="00271DCC"/>
    <w:rsid w:val="00271E01"/>
    <w:rsid w:val="00271F05"/>
    <w:rsid w:val="002722D6"/>
    <w:rsid w:val="0027275E"/>
    <w:rsid w:val="0027283A"/>
    <w:rsid w:val="00272A53"/>
    <w:rsid w:val="00272A79"/>
    <w:rsid w:val="002730E2"/>
    <w:rsid w:val="0027317F"/>
    <w:rsid w:val="0027332C"/>
    <w:rsid w:val="0027334C"/>
    <w:rsid w:val="00273F15"/>
    <w:rsid w:val="00273F1F"/>
    <w:rsid w:val="00274064"/>
    <w:rsid w:val="00274116"/>
    <w:rsid w:val="002741FC"/>
    <w:rsid w:val="002744A9"/>
    <w:rsid w:val="002748A5"/>
    <w:rsid w:val="00274C6A"/>
    <w:rsid w:val="0027544C"/>
    <w:rsid w:val="002754D6"/>
    <w:rsid w:val="00275A24"/>
    <w:rsid w:val="00275ECF"/>
    <w:rsid w:val="00275EFA"/>
    <w:rsid w:val="00275F2D"/>
    <w:rsid w:val="0027652D"/>
    <w:rsid w:val="00276761"/>
    <w:rsid w:val="00276773"/>
    <w:rsid w:val="00276854"/>
    <w:rsid w:val="002769AD"/>
    <w:rsid w:val="00276BE6"/>
    <w:rsid w:val="00276C00"/>
    <w:rsid w:val="00276C8B"/>
    <w:rsid w:val="00277022"/>
    <w:rsid w:val="0027743E"/>
    <w:rsid w:val="0027758A"/>
    <w:rsid w:val="0027769A"/>
    <w:rsid w:val="002776B4"/>
    <w:rsid w:val="00277ACB"/>
    <w:rsid w:val="00277B92"/>
    <w:rsid w:val="00277D5B"/>
    <w:rsid w:val="002804A8"/>
    <w:rsid w:val="00280721"/>
    <w:rsid w:val="00280C76"/>
    <w:rsid w:val="002811B0"/>
    <w:rsid w:val="0028157D"/>
    <w:rsid w:val="00281730"/>
    <w:rsid w:val="00281C93"/>
    <w:rsid w:val="00281CA0"/>
    <w:rsid w:val="00281D8B"/>
    <w:rsid w:val="00281EE4"/>
    <w:rsid w:val="0028229C"/>
    <w:rsid w:val="00282360"/>
    <w:rsid w:val="002824D5"/>
    <w:rsid w:val="0028261B"/>
    <w:rsid w:val="002826D8"/>
    <w:rsid w:val="00282802"/>
    <w:rsid w:val="0028287A"/>
    <w:rsid w:val="002829C7"/>
    <w:rsid w:val="00282ACF"/>
    <w:rsid w:val="0028349B"/>
    <w:rsid w:val="0028361A"/>
    <w:rsid w:val="00283707"/>
    <w:rsid w:val="00283ACA"/>
    <w:rsid w:val="00283C91"/>
    <w:rsid w:val="00283D1B"/>
    <w:rsid w:val="0028436B"/>
    <w:rsid w:val="002847F0"/>
    <w:rsid w:val="002848B2"/>
    <w:rsid w:val="00284ABA"/>
    <w:rsid w:val="00284BC2"/>
    <w:rsid w:val="00284D52"/>
    <w:rsid w:val="00285160"/>
    <w:rsid w:val="0028537E"/>
    <w:rsid w:val="00285504"/>
    <w:rsid w:val="0028569D"/>
    <w:rsid w:val="00285E4D"/>
    <w:rsid w:val="00285E84"/>
    <w:rsid w:val="0028630B"/>
    <w:rsid w:val="00286561"/>
    <w:rsid w:val="002866C0"/>
    <w:rsid w:val="00286A37"/>
    <w:rsid w:val="00286E10"/>
    <w:rsid w:val="00286FAF"/>
    <w:rsid w:val="00287117"/>
    <w:rsid w:val="0028719A"/>
    <w:rsid w:val="0028770F"/>
    <w:rsid w:val="002878D5"/>
    <w:rsid w:val="00287B42"/>
    <w:rsid w:val="00287C31"/>
    <w:rsid w:val="00287F06"/>
    <w:rsid w:val="00290106"/>
    <w:rsid w:val="0029045D"/>
    <w:rsid w:val="00290706"/>
    <w:rsid w:val="00290E80"/>
    <w:rsid w:val="002910E9"/>
    <w:rsid w:val="00291180"/>
    <w:rsid w:val="002913AF"/>
    <w:rsid w:val="0029183F"/>
    <w:rsid w:val="002919CE"/>
    <w:rsid w:val="00291C5C"/>
    <w:rsid w:val="00291D92"/>
    <w:rsid w:val="00291DAD"/>
    <w:rsid w:val="00291EA8"/>
    <w:rsid w:val="0029204B"/>
    <w:rsid w:val="0029217A"/>
    <w:rsid w:val="00292437"/>
    <w:rsid w:val="00292572"/>
    <w:rsid w:val="0029276A"/>
    <w:rsid w:val="00292A23"/>
    <w:rsid w:val="00292AB3"/>
    <w:rsid w:val="00292BF3"/>
    <w:rsid w:val="00292CC4"/>
    <w:rsid w:val="00292FE1"/>
    <w:rsid w:val="00293040"/>
    <w:rsid w:val="00293197"/>
    <w:rsid w:val="002937AB"/>
    <w:rsid w:val="00293C57"/>
    <w:rsid w:val="00293C7F"/>
    <w:rsid w:val="00293D48"/>
    <w:rsid w:val="00293DC4"/>
    <w:rsid w:val="00293F00"/>
    <w:rsid w:val="00293F1F"/>
    <w:rsid w:val="00294065"/>
    <w:rsid w:val="002941DD"/>
    <w:rsid w:val="00294326"/>
    <w:rsid w:val="0029449B"/>
    <w:rsid w:val="002944A2"/>
    <w:rsid w:val="0029475D"/>
    <w:rsid w:val="00294F28"/>
    <w:rsid w:val="0029543E"/>
    <w:rsid w:val="002957B3"/>
    <w:rsid w:val="002958B8"/>
    <w:rsid w:val="00295A27"/>
    <w:rsid w:val="00295B30"/>
    <w:rsid w:val="00295B7F"/>
    <w:rsid w:val="00296002"/>
    <w:rsid w:val="002960E1"/>
    <w:rsid w:val="002963AF"/>
    <w:rsid w:val="002968ED"/>
    <w:rsid w:val="00296935"/>
    <w:rsid w:val="00296991"/>
    <w:rsid w:val="00296BC8"/>
    <w:rsid w:val="00296CAC"/>
    <w:rsid w:val="00296D5A"/>
    <w:rsid w:val="00296E8B"/>
    <w:rsid w:val="002970C8"/>
    <w:rsid w:val="002971A8"/>
    <w:rsid w:val="0029731B"/>
    <w:rsid w:val="002974EF"/>
    <w:rsid w:val="002975CE"/>
    <w:rsid w:val="00297827"/>
    <w:rsid w:val="002979FE"/>
    <w:rsid w:val="002A00A9"/>
    <w:rsid w:val="002A013D"/>
    <w:rsid w:val="002A0351"/>
    <w:rsid w:val="002A056E"/>
    <w:rsid w:val="002A0A24"/>
    <w:rsid w:val="002A0C4D"/>
    <w:rsid w:val="002A10B0"/>
    <w:rsid w:val="002A113A"/>
    <w:rsid w:val="002A11B0"/>
    <w:rsid w:val="002A19E9"/>
    <w:rsid w:val="002A255A"/>
    <w:rsid w:val="002A269A"/>
    <w:rsid w:val="002A2C93"/>
    <w:rsid w:val="002A2E0B"/>
    <w:rsid w:val="002A3091"/>
    <w:rsid w:val="002A33ED"/>
    <w:rsid w:val="002A350D"/>
    <w:rsid w:val="002A3773"/>
    <w:rsid w:val="002A38A7"/>
    <w:rsid w:val="002A38D2"/>
    <w:rsid w:val="002A396F"/>
    <w:rsid w:val="002A3BD2"/>
    <w:rsid w:val="002A3CBC"/>
    <w:rsid w:val="002A3CD0"/>
    <w:rsid w:val="002A4091"/>
    <w:rsid w:val="002A40C7"/>
    <w:rsid w:val="002A436F"/>
    <w:rsid w:val="002A49E6"/>
    <w:rsid w:val="002A502F"/>
    <w:rsid w:val="002A57F9"/>
    <w:rsid w:val="002A57FD"/>
    <w:rsid w:val="002A5CBE"/>
    <w:rsid w:val="002A5F70"/>
    <w:rsid w:val="002A5FCF"/>
    <w:rsid w:val="002A654C"/>
    <w:rsid w:val="002A6658"/>
    <w:rsid w:val="002A66EC"/>
    <w:rsid w:val="002A66FE"/>
    <w:rsid w:val="002A69A0"/>
    <w:rsid w:val="002A7274"/>
    <w:rsid w:val="002A7990"/>
    <w:rsid w:val="002A7DB8"/>
    <w:rsid w:val="002A7E10"/>
    <w:rsid w:val="002A7E7D"/>
    <w:rsid w:val="002A7F5A"/>
    <w:rsid w:val="002B01D1"/>
    <w:rsid w:val="002B0272"/>
    <w:rsid w:val="002B0455"/>
    <w:rsid w:val="002B0661"/>
    <w:rsid w:val="002B07E9"/>
    <w:rsid w:val="002B0924"/>
    <w:rsid w:val="002B097E"/>
    <w:rsid w:val="002B0A8F"/>
    <w:rsid w:val="002B0C18"/>
    <w:rsid w:val="002B0D9F"/>
    <w:rsid w:val="002B0DB0"/>
    <w:rsid w:val="002B138C"/>
    <w:rsid w:val="002B1990"/>
    <w:rsid w:val="002B1A60"/>
    <w:rsid w:val="002B1BB4"/>
    <w:rsid w:val="002B1C1E"/>
    <w:rsid w:val="002B1CDC"/>
    <w:rsid w:val="002B2111"/>
    <w:rsid w:val="002B2570"/>
    <w:rsid w:val="002B267F"/>
    <w:rsid w:val="002B26DD"/>
    <w:rsid w:val="002B2A26"/>
    <w:rsid w:val="002B2AF7"/>
    <w:rsid w:val="002B3135"/>
    <w:rsid w:val="002B3310"/>
    <w:rsid w:val="002B350F"/>
    <w:rsid w:val="002B35CD"/>
    <w:rsid w:val="002B3692"/>
    <w:rsid w:val="002B41A1"/>
    <w:rsid w:val="002B4212"/>
    <w:rsid w:val="002B4698"/>
    <w:rsid w:val="002B46CC"/>
    <w:rsid w:val="002B4980"/>
    <w:rsid w:val="002B4A47"/>
    <w:rsid w:val="002B4E3C"/>
    <w:rsid w:val="002B4FB2"/>
    <w:rsid w:val="002B5013"/>
    <w:rsid w:val="002B540D"/>
    <w:rsid w:val="002B5473"/>
    <w:rsid w:val="002B5548"/>
    <w:rsid w:val="002B5724"/>
    <w:rsid w:val="002B5AA6"/>
    <w:rsid w:val="002B5E79"/>
    <w:rsid w:val="002B601C"/>
    <w:rsid w:val="002B62E0"/>
    <w:rsid w:val="002B693B"/>
    <w:rsid w:val="002B695A"/>
    <w:rsid w:val="002B6A1E"/>
    <w:rsid w:val="002B6D0B"/>
    <w:rsid w:val="002B6E9D"/>
    <w:rsid w:val="002B7209"/>
    <w:rsid w:val="002B758E"/>
    <w:rsid w:val="002B7986"/>
    <w:rsid w:val="002B7A1C"/>
    <w:rsid w:val="002B7AC0"/>
    <w:rsid w:val="002B7EF4"/>
    <w:rsid w:val="002C0374"/>
    <w:rsid w:val="002C0415"/>
    <w:rsid w:val="002C07DB"/>
    <w:rsid w:val="002C0803"/>
    <w:rsid w:val="002C085F"/>
    <w:rsid w:val="002C0BE4"/>
    <w:rsid w:val="002C0D42"/>
    <w:rsid w:val="002C10B6"/>
    <w:rsid w:val="002C197E"/>
    <w:rsid w:val="002C1A2E"/>
    <w:rsid w:val="002C1D33"/>
    <w:rsid w:val="002C1E52"/>
    <w:rsid w:val="002C2151"/>
    <w:rsid w:val="002C24C4"/>
    <w:rsid w:val="002C2834"/>
    <w:rsid w:val="002C28CD"/>
    <w:rsid w:val="002C2C05"/>
    <w:rsid w:val="002C2DBA"/>
    <w:rsid w:val="002C2E8D"/>
    <w:rsid w:val="002C32F2"/>
    <w:rsid w:val="002C3654"/>
    <w:rsid w:val="002C3754"/>
    <w:rsid w:val="002C3AD4"/>
    <w:rsid w:val="002C3B1C"/>
    <w:rsid w:val="002C43B9"/>
    <w:rsid w:val="002C4777"/>
    <w:rsid w:val="002C4936"/>
    <w:rsid w:val="002C5685"/>
    <w:rsid w:val="002C56E9"/>
    <w:rsid w:val="002C578F"/>
    <w:rsid w:val="002C5A9E"/>
    <w:rsid w:val="002C5B88"/>
    <w:rsid w:val="002C5C9E"/>
    <w:rsid w:val="002C5EFA"/>
    <w:rsid w:val="002C5F60"/>
    <w:rsid w:val="002C606C"/>
    <w:rsid w:val="002C619B"/>
    <w:rsid w:val="002C649B"/>
    <w:rsid w:val="002C65D7"/>
    <w:rsid w:val="002C664A"/>
    <w:rsid w:val="002C6A50"/>
    <w:rsid w:val="002C6ADC"/>
    <w:rsid w:val="002C6C76"/>
    <w:rsid w:val="002C6E2A"/>
    <w:rsid w:val="002C6EC4"/>
    <w:rsid w:val="002C7618"/>
    <w:rsid w:val="002C76FF"/>
    <w:rsid w:val="002C7C7F"/>
    <w:rsid w:val="002C7F14"/>
    <w:rsid w:val="002D003F"/>
    <w:rsid w:val="002D0272"/>
    <w:rsid w:val="002D02C2"/>
    <w:rsid w:val="002D0346"/>
    <w:rsid w:val="002D0439"/>
    <w:rsid w:val="002D062E"/>
    <w:rsid w:val="002D07C0"/>
    <w:rsid w:val="002D08A2"/>
    <w:rsid w:val="002D096C"/>
    <w:rsid w:val="002D0A98"/>
    <w:rsid w:val="002D0AFC"/>
    <w:rsid w:val="002D0B49"/>
    <w:rsid w:val="002D0BA7"/>
    <w:rsid w:val="002D1474"/>
    <w:rsid w:val="002D17F0"/>
    <w:rsid w:val="002D1A67"/>
    <w:rsid w:val="002D1B81"/>
    <w:rsid w:val="002D1C50"/>
    <w:rsid w:val="002D1FA6"/>
    <w:rsid w:val="002D201D"/>
    <w:rsid w:val="002D224D"/>
    <w:rsid w:val="002D249F"/>
    <w:rsid w:val="002D25F5"/>
    <w:rsid w:val="002D2AED"/>
    <w:rsid w:val="002D2BEC"/>
    <w:rsid w:val="002D2CA5"/>
    <w:rsid w:val="002D2E50"/>
    <w:rsid w:val="002D2FF9"/>
    <w:rsid w:val="002D31EF"/>
    <w:rsid w:val="002D37CF"/>
    <w:rsid w:val="002D3A72"/>
    <w:rsid w:val="002D3AD3"/>
    <w:rsid w:val="002D3B2F"/>
    <w:rsid w:val="002D3B63"/>
    <w:rsid w:val="002D3D6E"/>
    <w:rsid w:val="002D40D0"/>
    <w:rsid w:val="002D4478"/>
    <w:rsid w:val="002D4518"/>
    <w:rsid w:val="002D46AD"/>
    <w:rsid w:val="002D47AC"/>
    <w:rsid w:val="002D4924"/>
    <w:rsid w:val="002D4B04"/>
    <w:rsid w:val="002D501E"/>
    <w:rsid w:val="002D5106"/>
    <w:rsid w:val="002D513C"/>
    <w:rsid w:val="002D52D3"/>
    <w:rsid w:val="002D5797"/>
    <w:rsid w:val="002D5A08"/>
    <w:rsid w:val="002D5CD3"/>
    <w:rsid w:val="002D602B"/>
    <w:rsid w:val="002D6062"/>
    <w:rsid w:val="002D6239"/>
    <w:rsid w:val="002D6355"/>
    <w:rsid w:val="002D672E"/>
    <w:rsid w:val="002D6888"/>
    <w:rsid w:val="002D68E6"/>
    <w:rsid w:val="002D6AC3"/>
    <w:rsid w:val="002D6B52"/>
    <w:rsid w:val="002D6E1D"/>
    <w:rsid w:val="002D6EB4"/>
    <w:rsid w:val="002D6ED8"/>
    <w:rsid w:val="002D7534"/>
    <w:rsid w:val="002D75F3"/>
    <w:rsid w:val="002D767C"/>
    <w:rsid w:val="002D76C2"/>
    <w:rsid w:val="002D7955"/>
    <w:rsid w:val="002D7A29"/>
    <w:rsid w:val="002D7B26"/>
    <w:rsid w:val="002D7E66"/>
    <w:rsid w:val="002E0544"/>
    <w:rsid w:val="002E069E"/>
    <w:rsid w:val="002E0A07"/>
    <w:rsid w:val="002E0A95"/>
    <w:rsid w:val="002E0DAF"/>
    <w:rsid w:val="002E1738"/>
    <w:rsid w:val="002E1793"/>
    <w:rsid w:val="002E1A29"/>
    <w:rsid w:val="002E1C01"/>
    <w:rsid w:val="002E1E50"/>
    <w:rsid w:val="002E21FB"/>
    <w:rsid w:val="002E23D6"/>
    <w:rsid w:val="002E250C"/>
    <w:rsid w:val="002E2E61"/>
    <w:rsid w:val="002E2E72"/>
    <w:rsid w:val="002E2EFC"/>
    <w:rsid w:val="002E3014"/>
    <w:rsid w:val="002E3043"/>
    <w:rsid w:val="002E32DC"/>
    <w:rsid w:val="002E35EB"/>
    <w:rsid w:val="002E398B"/>
    <w:rsid w:val="002E39FF"/>
    <w:rsid w:val="002E3CBA"/>
    <w:rsid w:val="002E3F8A"/>
    <w:rsid w:val="002E41B9"/>
    <w:rsid w:val="002E4305"/>
    <w:rsid w:val="002E450F"/>
    <w:rsid w:val="002E4524"/>
    <w:rsid w:val="002E4618"/>
    <w:rsid w:val="002E4828"/>
    <w:rsid w:val="002E49FC"/>
    <w:rsid w:val="002E4CDE"/>
    <w:rsid w:val="002E5213"/>
    <w:rsid w:val="002E52F2"/>
    <w:rsid w:val="002E53F6"/>
    <w:rsid w:val="002E54AA"/>
    <w:rsid w:val="002E5BDE"/>
    <w:rsid w:val="002E5DD1"/>
    <w:rsid w:val="002E5E58"/>
    <w:rsid w:val="002E61AF"/>
    <w:rsid w:val="002E61CA"/>
    <w:rsid w:val="002E6455"/>
    <w:rsid w:val="002E645E"/>
    <w:rsid w:val="002E6476"/>
    <w:rsid w:val="002E64D2"/>
    <w:rsid w:val="002E6553"/>
    <w:rsid w:val="002E65D1"/>
    <w:rsid w:val="002E66EA"/>
    <w:rsid w:val="002E684F"/>
    <w:rsid w:val="002E74E6"/>
    <w:rsid w:val="002E74EF"/>
    <w:rsid w:val="002E785F"/>
    <w:rsid w:val="002E7A5C"/>
    <w:rsid w:val="002E7BB4"/>
    <w:rsid w:val="002F0291"/>
    <w:rsid w:val="002F068B"/>
    <w:rsid w:val="002F070A"/>
    <w:rsid w:val="002F07B3"/>
    <w:rsid w:val="002F0B22"/>
    <w:rsid w:val="002F0C0E"/>
    <w:rsid w:val="002F10A5"/>
    <w:rsid w:val="002F152E"/>
    <w:rsid w:val="002F1720"/>
    <w:rsid w:val="002F17EB"/>
    <w:rsid w:val="002F1A0B"/>
    <w:rsid w:val="002F1C87"/>
    <w:rsid w:val="002F1D4A"/>
    <w:rsid w:val="002F1D77"/>
    <w:rsid w:val="002F20AA"/>
    <w:rsid w:val="002F2155"/>
    <w:rsid w:val="002F217B"/>
    <w:rsid w:val="002F21A3"/>
    <w:rsid w:val="002F24F9"/>
    <w:rsid w:val="002F256F"/>
    <w:rsid w:val="002F25EC"/>
    <w:rsid w:val="002F2C4E"/>
    <w:rsid w:val="002F2D56"/>
    <w:rsid w:val="002F2EF8"/>
    <w:rsid w:val="002F2F0B"/>
    <w:rsid w:val="002F316B"/>
    <w:rsid w:val="002F35A3"/>
    <w:rsid w:val="002F3729"/>
    <w:rsid w:val="002F37F6"/>
    <w:rsid w:val="002F384A"/>
    <w:rsid w:val="002F3929"/>
    <w:rsid w:val="002F394D"/>
    <w:rsid w:val="002F3B6D"/>
    <w:rsid w:val="002F3B86"/>
    <w:rsid w:val="002F3C60"/>
    <w:rsid w:val="002F4417"/>
    <w:rsid w:val="002F467C"/>
    <w:rsid w:val="002F47A0"/>
    <w:rsid w:val="002F4CE0"/>
    <w:rsid w:val="002F4E87"/>
    <w:rsid w:val="002F4F97"/>
    <w:rsid w:val="002F56E6"/>
    <w:rsid w:val="002F576F"/>
    <w:rsid w:val="002F5C75"/>
    <w:rsid w:val="002F5F83"/>
    <w:rsid w:val="002F6119"/>
    <w:rsid w:val="002F6261"/>
    <w:rsid w:val="002F64BC"/>
    <w:rsid w:val="002F64E9"/>
    <w:rsid w:val="002F6578"/>
    <w:rsid w:val="002F66DF"/>
    <w:rsid w:val="002F67C1"/>
    <w:rsid w:val="002F6A04"/>
    <w:rsid w:val="002F6AE4"/>
    <w:rsid w:val="002F6FFD"/>
    <w:rsid w:val="002F7191"/>
    <w:rsid w:val="002F72EB"/>
    <w:rsid w:val="002F732A"/>
    <w:rsid w:val="002F7338"/>
    <w:rsid w:val="002F73EE"/>
    <w:rsid w:val="002F74D1"/>
    <w:rsid w:val="002F757D"/>
    <w:rsid w:val="002F761A"/>
    <w:rsid w:val="002F7737"/>
    <w:rsid w:val="002F78FC"/>
    <w:rsid w:val="002F7955"/>
    <w:rsid w:val="002F79B3"/>
    <w:rsid w:val="002F7BF4"/>
    <w:rsid w:val="002F7C2C"/>
    <w:rsid w:val="002F7D60"/>
    <w:rsid w:val="002F7DC8"/>
    <w:rsid w:val="002F7F02"/>
    <w:rsid w:val="00300045"/>
    <w:rsid w:val="0030016C"/>
    <w:rsid w:val="003001E0"/>
    <w:rsid w:val="00300234"/>
    <w:rsid w:val="003003A1"/>
    <w:rsid w:val="003008A8"/>
    <w:rsid w:val="003009FC"/>
    <w:rsid w:val="00300C07"/>
    <w:rsid w:val="00300C97"/>
    <w:rsid w:val="00300E1A"/>
    <w:rsid w:val="00301102"/>
    <w:rsid w:val="00301286"/>
    <w:rsid w:val="00301780"/>
    <w:rsid w:val="00301AF1"/>
    <w:rsid w:val="00301AFA"/>
    <w:rsid w:val="00301FBE"/>
    <w:rsid w:val="00302124"/>
    <w:rsid w:val="00302133"/>
    <w:rsid w:val="0030213F"/>
    <w:rsid w:val="003022D9"/>
    <w:rsid w:val="00302303"/>
    <w:rsid w:val="00302C9D"/>
    <w:rsid w:val="00302F4D"/>
    <w:rsid w:val="0030307C"/>
    <w:rsid w:val="0030322A"/>
    <w:rsid w:val="00303392"/>
    <w:rsid w:val="003034F3"/>
    <w:rsid w:val="00303831"/>
    <w:rsid w:val="00303833"/>
    <w:rsid w:val="00303BD5"/>
    <w:rsid w:val="00303CA4"/>
    <w:rsid w:val="00303FAD"/>
    <w:rsid w:val="0030421D"/>
    <w:rsid w:val="003042CB"/>
    <w:rsid w:val="003046A0"/>
    <w:rsid w:val="00304809"/>
    <w:rsid w:val="0030494F"/>
    <w:rsid w:val="00304A1E"/>
    <w:rsid w:val="00304C28"/>
    <w:rsid w:val="00304FC2"/>
    <w:rsid w:val="00305421"/>
    <w:rsid w:val="00305697"/>
    <w:rsid w:val="003057E8"/>
    <w:rsid w:val="003059B6"/>
    <w:rsid w:val="00305AA0"/>
    <w:rsid w:val="00305BA5"/>
    <w:rsid w:val="00305C1F"/>
    <w:rsid w:val="00305DC6"/>
    <w:rsid w:val="00305DEE"/>
    <w:rsid w:val="00305E17"/>
    <w:rsid w:val="00305E4A"/>
    <w:rsid w:val="00305F89"/>
    <w:rsid w:val="00306229"/>
    <w:rsid w:val="003064EE"/>
    <w:rsid w:val="003067EE"/>
    <w:rsid w:val="003068A2"/>
    <w:rsid w:val="00306959"/>
    <w:rsid w:val="00306A4F"/>
    <w:rsid w:val="00306D6A"/>
    <w:rsid w:val="00306E93"/>
    <w:rsid w:val="00307137"/>
    <w:rsid w:val="003077F7"/>
    <w:rsid w:val="00307D9E"/>
    <w:rsid w:val="00310273"/>
    <w:rsid w:val="00310302"/>
    <w:rsid w:val="003106D9"/>
    <w:rsid w:val="003107E3"/>
    <w:rsid w:val="00310A5A"/>
    <w:rsid w:val="00310AD2"/>
    <w:rsid w:val="00310BB7"/>
    <w:rsid w:val="00310CA4"/>
    <w:rsid w:val="00310CC8"/>
    <w:rsid w:val="00310E83"/>
    <w:rsid w:val="00311109"/>
    <w:rsid w:val="00311225"/>
    <w:rsid w:val="00311D6C"/>
    <w:rsid w:val="00311F34"/>
    <w:rsid w:val="00312078"/>
    <w:rsid w:val="00312220"/>
    <w:rsid w:val="003123BC"/>
    <w:rsid w:val="003123D7"/>
    <w:rsid w:val="00312448"/>
    <w:rsid w:val="003124EC"/>
    <w:rsid w:val="003126B2"/>
    <w:rsid w:val="0031298E"/>
    <w:rsid w:val="00312ADA"/>
    <w:rsid w:val="00313087"/>
    <w:rsid w:val="0031323B"/>
    <w:rsid w:val="0031323D"/>
    <w:rsid w:val="00313445"/>
    <w:rsid w:val="003135F9"/>
    <w:rsid w:val="00313651"/>
    <w:rsid w:val="0031365E"/>
    <w:rsid w:val="00313F0A"/>
    <w:rsid w:val="0031405F"/>
    <w:rsid w:val="003140BE"/>
    <w:rsid w:val="003141D3"/>
    <w:rsid w:val="0031472F"/>
    <w:rsid w:val="00314DD2"/>
    <w:rsid w:val="00314E73"/>
    <w:rsid w:val="00314F12"/>
    <w:rsid w:val="00314F71"/>
    <w:rsid w:val="00315259"/>
    <w:rsid w:val="0031560D"/>
    <w:rsid w:val="003157AA"/>
    <w:rsid w:val="003157B2"/>
    <w:rsid w:val="00315A35"/>
    <w:rsid w:val="00315D8B"/>
    <w:rsid w:val="00315E85"/>
    <w:rsid w:val="00316052"/>
    <w:rsid w:val="003160F4"/>
    <w:rsid w:val="003166F8"/>
    <w:rsid w:val="003167A6"/>
    <w:rsid w:val="00316955"/>
    <w:rsid w:val="00316E64"/>
    <w:rsid w:val="00316F8E"/>
    <w:rsid w:val="0031733D"/>
    <w:rsid w:val="0031760E"/>
    <w:rsid w:val="00317731"/>
    <w:rsid w:val="00317ADE"/>
    <w:rsid w:val="00320451"/>
    <w:rsid w:val="00320626"/>
    <w:rsid w:val="00320A71"/>
    <w:rsid w:val="00320B79"/>
    <w:rsid w:val="00320C59"/>
    <w:rsid w:val="00321055"/>
    <w:rsid w:val="003212A1"/>
    <w:rsid w:val="003214FD"/>
    <w:rsid w:val="00321BC7"/>
    <w:rsid w:val="00321E1D"/>
    <w:rsid w:val="003221AE"/>
    <w:rsid w:val="003224A3"/>
    <w:rsid w:val="00322554"/>
    <w:rsid w:val="00322AF2"/>
    <w:rsid w:val="00322AF6"/>
    <w:rsid w:val="00322B92"/>
    <w:rsid w:val="00322C49"/>
    <w:rsid w:val="00322C62"/>
    <w:rsid w:val="00322DAE"/>
    <w:rsid w:val="00323131"/>
    <w:rsid w:val="0032326C"/>
    <w:rsid w:val="00323633"/>
    <w:rsid w:val="0032369D"/>
    <w:rsid w:val="00323B68"/>
    <w:rsid w:val="00323C27"/>
    <w:rsid w:val="00323C49"/>
    <w:rsid w:val="00323DAB"/>
    <w:rsid w:val="00323DE9"/>
    <w:rsid w:val="003243B8"/>
    <w:rsid w:val="00324CC9"/>
    <w:rsid w:val="0032526C"/>
    <w:rsid w:val="00325302"/>
    <w:rsid w:val="0032536E"/>
    <w:rsid w:val="0032539D"/>
    <w:rsid w:val="00325428"/>
    <w:rsid w:val="003256E1"/>
    <w:rsid w:val="0032572F"/>
    <w:rsid w:val="003257DB"/>
    <w:rsid w:val="003257FD"/>
    <w:rsid w:val="003258AF"/>
    <w:rsid w:val="00325BF2"/>
    <w:rsid w:val="00325D6A"/>
    <w:rsid w:val="0032614C"/>
    <w:rsid w:val="003263D2"/>
    <w:rsid w:val="003263D4"/>
    <w:rsid w:val="0032647B"/>
    <w:rsid w:val="00326571"/>
    <w:rsid w:val="00326A35"/>
    <w:rsid w:val="00326BFE"/>
    <w:rsid w:val="00326BFF"/>
    <w:rsid w:val="003273A0"/>
    <w:rsid w:val="00327418"/>
    <w:rsid w:val="0032761D"/>
    <w:rsid w:val="00327C47"/>
    <w:rsid w:val="00327D12"/>
    <w:rsid w:val="00327EB3"/>
    <w:rsid w:val="0032C363"/>
    <w:rsid w:val="00330A25"/>
    <w:rsid w:val="003310B1"/>
    <w:rsid w:val="00331135"/>
    <w:rsid w:val="003311CC"/>
    <w:rsid w:val="00331415"/>
    <w:rsid w:val="00331A3C"/>
    <w:rsid w:val="00331A5D"/>
    <w:rsid w:val="00331AFC"/>
    <w:rsid w:val="00331D8A"/>
    <w:rsid w:val="00331E25"/>
    <w:rsid w:val="00331ED8"/>
    <w:rsid w:val="0033207E"/>
    <w:rsid w:val="00332108"/>
    <w:rsid w:val="00332241"/>
    <w:rsid w:val="003325B1"/>
    <w:rsid w:val="003326E0"/>
    <w:rsid w:val="00332A33"/>
    <w:rsid w:val="00332AD6"/>
    <w:rsid w:val="00332C4B"/>
    <w:rsid w:val="00332DFD"/>
    <w:rsid w:val="00332EA0"/>
    <w:rsid w:val="003332B3"/>
    <w:rsid w:val="003336BD"/>
    <w:rsid w:val="0033373D"/>
    <w:rsid w:val="00333C10"/>
    <w:rsid w:val="00333E91"/>
    <w:rsid w:val="00333F88"/>
    <w:rsid w:val="003341E5"/>
    <w:rsid w:val="003342B5"/>
    <w:rsid w:val="0033451D"/>
    <w:rsid w:val="00334543"/>
    <w:rsid w:val="00334758"/>
    <w:rsid w:val="00334BD0"/>
    <w:rsid w:val="00334C81"/>
    <w:rsid w:val="00334DB7"/>
    <w:rsid w:val="00334E61"/>
    <w:rsid w:val="00335006"/>
    <w:rsid w:val="0033597C"/>
    <w:rsid w:val="003359B3"/>
    <w:rsid w:val="00335DE9"/>
    <w:rsid w:val="00336006"/>
    <w:rsid w:val="00336152"/>
    <w:rsid w:val="00336509"/>
    <w:rsid w:val="00336DD6"/>
    <w:rsid w:val="00336DF4"/>
    <w:rsid w:val="00336E4E"/>
    <w:rsid w:val="00336FF1"/>
    <w:rsid w:val="00337044"/>
    <w:rsid w:val="003372B3"/>
    <w:rsid w:val="00337AFD"/>
    <w:rsid w:val="00340334"/>
    <w:rsid w:val="003404BD"/>
    <w:rsid w:val="00340DB2"/>
    <w:rsid w:val="00340F9C"/>
    <w:rsid w:val="0034123E"/>
    <w:rsid w:val="00341260"/>
    <w:rsid w:val="00341AEC"/>
    <w:rsid w:val="00341B52"/>
    <w:rsid w:val="00341CCA"/>
    <w:rsid w:val="00341D9E"/>
    <w:rsid w:val="00341E6D"/>
    <w:rsid w:val="00341FB8"/>
    <w:rsid w:val="003423BD"/>
    <w:rsid w:val="00342BFA"/>
    <w:rsid w:val="00342FB2"/>
    <w:rsid w:val="00342FD0"/>
    <w:rsid w:val="00343979"/>
    <w:rsid w:val="00343B97"/>
    <w:rsid w:val="00343EF2"/>
    <w:rsid w:val="003440F0"/>
    <w:rsid w:val="0034411B"/>
    <w:rsid w:val="003442E3"/>
    <w:rsid w:val="0034440E"/>
    <w:rsid w:val="0034462D"/>
    <w:rsid w:val="0034473B"/>
    <w:rsid w:val="00344C12"/>
    <w:rsid w:val="00344E6C"/>
    <w:rsid w:val="003450FC"/>
    <w:rsid w:val="00345440"/>
    <w:rsid w:val="00345494"/>
    <w:rsid w:val="003457BF"/>
    <w:rsid w:val="00345811"/>
    <w:rsid w:val="00345BC7"/>
    <w:rsid w:val="00345CC2"/>
    <w:rsid w:val="00345FFA"/>
    <w:rsid w:val="003460CF"/>
    <w:rsid w:val="003460EB"/>
    <w:rsid w:val="0034662E"/>
    <w:rsid w:val="00346A5C"/>
    <w:rsid w:val="00346A6E"/>
    <w:rsid w:val="00346CEE"/>
    <w:rsid w:val="00346DB0"/>
    <w:rsid w:val="0034753A"/>
    <w:rsid w:val="003476E4"/>
    <w:rsid w:val="003477DD"/>
    <w:rsid w:val="003479B2"/>
    <w:rsid w:val="00347A90"/>
    <w:rsid w:val="00347B20"/>
    <w:rsid w:val="00347E68"/>
    <w:rsid w:val="00350294"/>
    <w:rsid w:val="003503F6"/>
    <w:rsid w:val="003506F0"/>
    <w:rsid w:val="003507E1"/>
    <w:rsid w:val="003508AB"/>
    <w:rsid w:val="00350BFA"/>
    <w:rsid w:val="00350EA2"/>
    <w:rsid w:val="003517FE"/>
    <w:rsid w:val="00351938"/>
    <w:rsid w:val="003519A5"/>
    <w:rsid w:val="003519C6"/>
    <w:rsid w:val="00351B61"/>
    <w:rsid w:val="00351D7C"/>
    <w:rsid w:val="00351FC1"/>
    <w:rsid w:val="0035209C"/>
    <w:rsid w:val="0035220C"/>
    <w:rsid w:val="0035238C"/>
    <w:rsid w:val="00352437"/>
    <w:rsid w:val="003527F5"/>
    <w:rsid w:val="00352861"/>
    <w:rsid w:val="00352BDB"/>
    <w:rsid w:val="00352D7F"/>
    <w:rsid w:val="00352DF2"/>
    <w:rsid w:val="00352F4B"/>
    <w:rsid w:val="003530A6"/>
    <w:rsid w:val="0035330D"/>
    <w:rsid w:val="00353545"/>
    <w:rsid w:val="00353625"/>
    <w:rsid w:val="003539DB"/>
    <w:rsid w:val="00353C75"/>
    <w:rsid w:val="00353CE9"/>
    <w:rsid w:val="00353E91"/>
    <w:rsid w:val="0035412C"/>
    <w:rsid w:val="003542A2"/>
    <w:rsid w:val="003547CB"/>
    <w:rsid w:val="00354B97"/>
    <w:rsid w:val="00354DFC"/>
    <w:rsid w:val="00354E07"/>
    <w:rsid w:val="00354F74"/>
    <w:rsid w:val="00355159"/>
    <w:rsid w:val="003551DD"/>
    <w:rsid w:val="00355244"/>
    <w:rsid w:val="003559BA"/>
    <w:rsid w:val="0035676C"/>
    <w:rsid w:val="00356790"/>
    <w:rsid w:val="00356878"/>
    <w:rsid w:val="00356908"/>
    <w:rsid w:val="00356971"/>
    <w:rsid w:val="00356AB9"/>
    <w:rsid w:val="00356CA3"/>
    <w:rsid w:val="00356D90"/>
    <w:rsid w:val="00357361"/>
    <w:rsid w:val="003576BB"/>
    <w:rsid w:val="00357C84"/>
    <w:rsid w:val="0035E350"/>
    <w:rsid w:val="0036007F"/>
    <w:rsid w:val="00360218"/>
    <w:rsid w:val="0036070F"/>
    <w:rsid w:val="003609BA"/>
    <w:rsid w:val="00360E86"/>
    <w:rsid w:val="00360F8D"/>
    <w:rsid w:val="00361181"/>
    <w:rsid w:val="0036124C"/>
    <w:rsid w:val="00361689"/>
    <w:rsid w:val="00361CA4"/>
    <w:rsid w:val="00361DDB"/>
    <w:rsid w:val="00362048"/>
    <w:rsid w:val="003620D3"/>
    <w:rsid w:val="003620F3"/>
    <w:rsid w:val="0036219F"/>
    <w:rsid w:val="003623FE"/>
    <w:rsid w:val="00362580"/>
    <w:rsid w:val="003625DB"/>
    <w:rsid w:val="00362723"/>
    <w:rsid w:val="00362DAE"/>
    <w:rsid w:val="00362F50"/>
    <w:rsid w:val="0036311F"/>
    <w:rsid w:val="00363353"/>
    <w:rsid w:val="003638DB"/>
    <w:rsid w:val="00363CD4"/>
    <w:rsid w:val="00363E12"/>
    <w:rsid w:val="0036408A"/>
    <w:rsid w:val="00364443"/>
    <w:rsid w:val="0036487A"/>
    <w:rsid w:val="00364A17"/>
    <w:rsid w:val="00364A6F"/>
    <w:rsid w:val="00364E39"/>
    <w:rsid w:val="003651EC"/>
    <w:rsid w:val="00365435"/>
    <w:rsid w:val="0036577F"/>
    <w:rsid w:val="00365895"/>
    <w:rsid w:val="00365C60"/>
    <w:rsid w:val="00365E4C"/>
    <w:rsid w:val="00365E7C"/>
    <w:rsid w:val="003661C2"/>
    <w:rsid w:val="003662E7"/>
    <w:rsid w:val="00366301"/>
    <w:rsid w:val="0036698F"/>
    <w:rsid w:val="00366A50"/>
    <w:rsid w:val="00366A5C"/>
    <w:rsid w:val="00366C50"/>
    <w:rsid w:val="00366C70"/>
    <w:rsid w:val="00367125"/>
    <w:rsid w:val="0036745A"/>
    <w:rsid w:val="00367828"/>
    <w:rsid w:val="0036789D"/>
    <w:rsid w:val="00367DBA"/>
    <w:rsid w:val="003701AB"/>
    <w:rsid w:val="00370455"/>
    <w:rsid w:val="003707A8"/>
    <w:rsid w:val="00370AD8"/>
    <w:rsid w:val="00370BB6"/>
    <w:rsid w:val="00370D7B"/>
    <w:rsid w:val="00370ECF"/>
    <w:rsid w:val="003711C8"/>
    <w:rsid w:val="00371206"/>
    <w:rsid w:val="003712D7"/>
    <w:rsid w:val="003713AD"/>
    <w:rsid w:val="0037142C"/>
    <w:rsid w:val="00371460"/>
    <w:rsid w:val="00371878"/>
    <w:rsid w:val="00371A4C"/>
    <w:rsid w:val="00371AA1"/>
    <w:rsid w:val="00371CCD"/>
    <w:rsid w:val="00371ECB"/>
    <w:rsid w:val="00371FDB"/>
    <w:rsid w:val="003722B0"/>
    <w:rsid w:val="00372466"/>
    <w:rsid w:val="003725FA"/>
    <w:rsid w:val="00372C22"/>
    <w:rsid w:val="003730AB"/>
    <w:rsid w:val="0037314F"/>
    <w:rsid w:val="00373236"/>
    <w:rsid w:val="00373510"/>
    <w:rsid w:val="0037352A"/>
    <w:rsid w:val="0037359B"/>
    <w:rsid w:val="00373608"/>
    <w:rsid w:val="003737B6"/>
    <w:rsid w:val="00373B8F"/>
    <w:rsid w:val="003740BF"/>
    <w:rsid w:val="0037423E"/>
    <w:rsid w:val="003743FA"/>
    <w:rsid w:val="00374442"/>
    <w:rsid w:val="0037444C"/>
    <w:rsid w:val="00374700"/>
    <w:rsid w:val="0037478E"/>
    <w:rsid w:val="00374933"/>
    <w:rsid w:val="003749B2"/>
    <w:rsid w:val="00374EE7"/>
    <w:rsid w:val="0037521D"/>
    <w:rsid w:val="00375452"/>
    <w:rsid w:val="00375811"/>
    <w:rsid w:val="00375836"/>
    <w:rsid w:val="00375850"/>
    <w:rsid w:val="0037588F"/>
    <w:rsid w:val="00375B1A"/>
    <w:rsid w:val="00376028"/>
    <w:rsid w:val="003762EE"/>
    <w:rsid w:val="00376A79"/>
    <w:rsid w:val="00376A81"/>
    <w:rsid w:val="00376B7C"/>
    <w:rsid w:val="00377818"/>
    <w:rsid w:val="00377997"/>
    <w:rsid w:val="00377CF9"/>
    <w:rsid w:val="00380021"/>
    <w:rsid w:val="0038018C"/>
    <w:rsid w:val="00380369"/>
    <w:rsid w:val="003803E4"/>
    <w:rsid w:val="0038059A"/>
    <w:rsid w:val="003805D1"/>
    <w:rsid w:val="00380642"/>
    <w:rsid w:val="003806D2"/>
    <w:rsid w:val="00380855"/>
    <w:rsid w:val="00380B16"/>
    <w:rsid w:val="00380BB3"/>
    <w:rsid w:val="00380C22"/>
    <w:rsid w:val="003814D6"/>
    <w:rsid w:val="003818B5"/>
    <w:rsid w:val="0038194F"/>
    <w:rsid w:val="003819CE"/>
    <w:rsid w:val="00381A25"/>
    <w:rsid w:val="00381F69"/>
    <w:rsid w:val="00381FFC"/>
    <w:rsid w:val="00382456"/>
    <w:rsid w:val="0038273F"/>
    <w:rsid w:val="003827A0"/>
    <w:rsid w:val="003830D9"/>
    <w:rsid w:val="0038344A"/>
    <w:rsid w:val="0038358E"/>
    <w:rsid w:val="00383687"/>
    <w:rsid w:val="003838DE"/>
    <w:rsid w:val="00383D71"/>
    <w:rsid w:val="003840DA"/>
    <w:rsid w:val="003842BD"/>
    <w:rsid w:val="003848D4"/>
    <w:rsid w:val="00384EF3"/>
    <w:rsid w:val="003850F1"/>
    <w:rsid w:val="003855DC"/>
    <w:rsid w:val="0038571E"/>
    <w:rsid w:val="00385956"/>
    <w:rsid w:val="00385991"/>
    <w:rsid w:val="00385E5F"/>
    <w:rsid w:val="00385EB7"/>
    <w:rsid w:val="00386123"/>
    <w:rsid w:val="003861BE"/>
    <w:rsid w:val="0038677E"/>
    <w:rsid w:val="00386854"/>
    <w:rsid w:val="00386887"/>
    <w:rsid w:val="00386C16"/>
    <w:rsid w:val="00386E9D"/>
    <w:rsid w:val="00386F85"/>
    <w:rsid w:val="00386FC0"/>
    <w:rsid w:val="00386FE8"/>
    <w:rsid w:val="003870A9"/>
    <w:rsid w:val="00387205"/>
    <w:rsid w:val="00387387"/>
    <w:rsid w:val="0038761B"/>
    <w:rsid w:val="0038765F"/>
    <w:rsid w:val="00387B7D"/>
    <w:rsid w:val="00387BE4"/>
    <w:rsid w:val="00387CB2"/>
    <w:rsid w:val="00387F79"/>
    <w:rsid w:val="00390440"/>
    <w:rsid w:val="003908F8"/>
    <w:rsid w:val="00390AF5"/>
    <w:rsid w:val="00390B4A"/>
    <w:rsid w:val="00390CAA"/>
    <w:rsid w:val="00390DA8"/>
    <w:rsid w:val="00391000"/>
    <w:rsid w:val="003910D7"/>
    <w:rsid w:val="00391569"/>
    <w:rsid w:val="00391917"/>
    <w:rsid w:val="00391E78"/>
    <w:rsid w:val="00392067"/>
    <w:rsid w:val="00392637"/>
    <w:rsid w:val="00392CBE"/>
    <w:rsid w:val="00392CEA"/>
    <w:rsid w:val="00392D61"/>
    <w:rsid w:val="00392E71"/>
    <w:rsid w:val="003932ED"/>
    <w:rsid w:val="003933EB"/>
    <w:rsid w:val="00393412"/>
    <w:rsid w:val="00393493"/>
    <w:rsid w:val="003937EA"/>
    <w:rsid w:val="00393AC5"/>
    <w:rsid w:val="00393D0C"/>
    <w:rsid w:val="00393DA3"/>
    <w:rsid w:val="00393FAB"/>
    <w:rsid w:val="003944B6"/>
    <w:rsid w:val="0039456A"/>
    <w:rsid w:val="00394CEB"/>
    <w:rsid w:val="00394E9A"/>
    <w:rsid w:val="003950D2"/>
    <w:rsid w:val="003957AE"/>
    <w:rsid w:val="00395861"/>
    <w:rsid w:val="003959D5"/>
    <w:rsid w:val="00395DC1"/>
    <w:rsid w:val="00395E73"/>
    <w:rsid w:val="0039603B"/>
    <w:rsid w:val="00396148"/>
    <w:rsid w:val="00396187"/>
    <w:rsid w:val="0039646E"/>
    <w:rsid w:val="0039652C"/>
    <w:rsid w:val="0039674B"/>
    <w:rsid w:val="0039678E"/>
    <w:rsid w:val="003968BE"/>
    <w:rsid w:val="003968E6"/>
    <w:rsid w:val="00396932"/>
    <w:rsid w:val="003969C5"/>
    <w:rsid w:val="00396A41"/>
    <w:rsid w:val="00396BC2"/>
    <w:rsid w:val="00396F3F"/>
    <w:rsid w:val="0039708E"/>
    <w:rsid w:val="00397534"/>
    <w:rsid w:val="003977C7"/>
    <w:rsid w:val="003978C6"/>
    <w:rsid w:val="00397B66"/>
    <w:rsid w:val="00397F28"/>
    <w:rsid w:val="003A046B"/>
    <w:rsid w:val="003A04B0"/>
    <w:rsid w:val="003A0748"/>
    <w:rsid w:val="003A08E2"/>
    <w:rsid w:val="003A0915"/>
    <w:rsid w:val="003A09FE"/>
    <w:rsid w:val="003A0B36"/>
    <w:rsid w:val="003A10CA"/>
    <w:rsid w:val="003A19A9"/>
    <w:rsid w:val="003A1BA8"/>
    <w:rsid w:val="003A1D41"/>
    <w:rsid w:val="003A1E90"/>
    <w:rsid w:val="003A20F0"/>
    <w:rsid w:val="003A2122"/>
    <w:rsid w:val="003A21D2"/>
    <w:rsid w:val="003A269B"/>
    <w:rsid w:val="003A28AC"/>
    <w:rsid w:val="003A2BEA"/>
    <w:rsid w:val="003A2D84"/>
    <w:rsid w:val="003A2E7F"/>
    <w:rsid w:val="003A2F01"/>
    <w:rsid w:val="003A2FAF"/>
    <w:rsid w:val="003A2FB5"/>
    <w:rsid w:val="003A303A"/>
    <w:rsid w:val="003A304C"/>
    <w:rsid w:val="003A320B"/>
    <w:rsid w:val="003A3318"/>
    <w:rsid w:val="003A35A0"/>
    <w:rsid w:val="003A3643"/>
    <w:rsid w:val="003A3C0A"/>
    <w:rsid w:val="003A3FF8"/>
    <w:rsid w:val="003A46BE"/>
    <w:rsid w:val="003A4B1D"/>
    <w:rsid w:val="003A4D52"/>
    <w:rsid w:val="003A4ED3"/>
    <w:rsid w:val="003A53B6"/>
    <w:rsid w:val="003A53E1"/>
    <w:rsid w:val="003A56A6"/>
    <w:rsid w:val="003A570F"/>
    <w:rsid w:val="003A5B26"/>
    <w:rsid w:val="003A5BA6"/>
    <w:rsid w:val="003A5E41"/>
    <w:rsid w:val="003A67F2"/>
    <w:rsid w:val="003A6D90"/>
    <w:rsid w:val="003A700F"/>
    <w:rsid w:val="003A7345"/>
    <w:rsid w:val="003A760F"/>
    <w:rsid w:val="003A76AF"/>
    <w:rsid w:val="003A79F1"/>
    <w:rsid w:val="003A7BE8"/>
    <w:rsid w:val="003A7E5B"/>
    <w:rsid w:val="003B0188"/>
    <w:rsid w:val="003B0278"/>
    <w:rsid w:val="003B034C"/>
    <w:rsid w:val="003B053A"/>
    <w:rsid w:val="003B0606"/>
    <w:rsid w:val="003B0A55"/>
    <w:rsid w:val="003B0C5B"/>
    <w:rsid w:val="003B0F7D"/>
    <w:rsid w:val="003B10EA"/>
    <w:rsid w:val="003B1CED"/>
    <w:rsid w:val="003B1DBF"/>
    <w:rsid w:val="003B235D"/>
    <w:rsid w:val="003B2538"/>
    <w:rsid w:val="003B2A51"/>
    <w:rsid w:val="003B2ADA"/>
    <w:rsid w:val="003B2B27"/>
    <w:rsid w:val="003B30B3"/>
    <w:rsid w:val="003B36C1"/>
    <w:rsid w:val="003B37A6"/>
    <w:rsid w:val="003B3A2A"/>
    <w:rsid w:val="003B3D11"/>
    <w:rsid w:val="003B3DD2"/>
    <w:rsid w:val="003B4097"/>
    <w:rsid w:val="003B4190"/>
    <w:rsid w:val="003B4519"/>
    <w:rsid w:val="003B47E1"/>
    <w:rsid w:val="003B491D"/>
    <w:rsid w:val="003B4A27"/>
    <w:rsid w:val="003B507C"/>
    <w:rsid w:val="003B53B0"/>
    <w:rsid w:val="003B549A"/>
    <w:rsid w:val="003B553A"/>
    <w:rsid w:val="003B5C8C"/>
    <w:rsid w:val="003B5C91"/>
    <w:rsid w:val="003B5F18"/>
    <w:rsid w:val="003B605D"/>
    <w:rsid w:val="003B6074"/>
    <w:rsid w:val="003B628E"/>
    <w:rsid w:val="003B63D5"/>
    <w:rsid w:val="003B67A5"/>
    <w:rsid w:val="003B6BCF"/>
    <w:rsid w:val="003B7389"/>
    <w:rsid w:val="003B76CC"/>
    <w:rsid w:val="003B7B67"/>
    <w:rsid w:val="003B7F04"/>
    <w:rsid w:val="003B7F86"/>
    <w:rsid w:val="003C00F7"/>
    <w:rsid w:val="003C02D4"/>
    <w:rsid w:val="003C033B"/>
    <w:rsid w:val="003C06B6"/>
    <w:rsid w:val="003C0A70"/>
    <w:rsid w:val="003C0C7B"/>
    <w:rsid w:val="003C0CD2"/>
    <w:rsid w:val="003C0DDA"/>
    <w:rsid w:val="003C1036"/>
    <w:rsid w:val="003C1105"/>
    <w:rsid w:val="003C11E9"/>
    <w:rsid w:val="003C1280"/>
    <w:rsid w:val="003C14B3"/>
    <w:rsid w:val="003C157E"/>
    <w:rsid w:val="003C1858"/>
    <w:rsid w:val="003C1EAD"/>
    <w:rsid w:val="003C2421"/>
    <w:rsid w:val="003C279C"/>
    <w:rsid w:val="003C28EA"/>
    <w:rsid w:val="003C28F2"/>
    <w:rsid w:val="003C29FC"/>
    <w:rsid w:val="003C2A75"/>
    <w:rsid w:val="003C2A96"/>
    <w:rsid w:val="003C2AD1"/>
    <w:rsid w:val="003C2B8B"/>
    <w:rsid w:val="003C2CFD"/>
    <w:rsid w:val="003C2EE7"/>
    <w:rsid w:val="003C34DA"/>
    <w:rsid w:val="003C34F5"/>
    <w:rsid w:val="003C383C"/>
    <w:rsid w:val="003C383E"/>
    <w:rsid w:val="003C410A"/>
    <w:rsid w:val="003C4203"/>
    <w:rsid w:val="003C432C"/>
    <w:rsid w:val="003C4440"/>
    <w:rsid w:val="003C4575"/>
    <w:rsid w:val="003C47F3"/>
    <w:rsid w:val="003C48C8"/>
    <w:rsid w:val="003C4A93"/>
    <w:rsid w:val="003C536A"/>
    <w:rsid w:val="003C5478"/>
    <w:rsid w:val="003C5591"/>
    <w:rsid w:val="003C5706"/>
    <w:rsid w:val="003C5A92"/>
    <w:rsid w:val="003C6E1E"/>
    <w:rsid w:val="003C7393"/>
    <w:rsid w:val="003C74F2"/>
    <w:rsid w:val="003C7547"/>
    <w:rsid w:val="003C75B6"/>
    <w:rsid w:val="003C7A00"/>
    <w:rsid w:val="003C7AB1"/>
    <w:rsid w:val="003C7B1A"/>
    <w:rsid w:val="003C7BAC"/>
    <w:rsid w:val="003C7DF4"/>
    <w:rsid w:val="003C7E63"/>
    <w:rsid w:val="003D01E3"/>
    <w:rsid w:val="003D03E2"/>
    <w:rsid w:val="003D04B2"/>
    <w:rsid w:val="003D0C09"/>
    <w:rsid w:val="003D0CF9"/>
    <w:rsid w:val="003D0E04"/>
    <w:rsid w:val="003D0EA9"/>
    <w:rsid w:val="003D0FFC"/>
    <w:rsid w:val="003D13DC"/>
    <w:rsid w:val="003D150F"/>
    <w:rsid w:val="003D156A"/>
    <w:rsid w:val="003D166F"/>
    <w:rsid w:val="003D171A"/>
    <w:rsid w:val="003D1782"/>
    <w:rsid w:val="003D18BA"/>
    <w:rsid w:val="003D1A43"/>
    <w:rsid w:val="003D1B62"/>
    <w:rsid w:val="003D1CDB"/>
    <w:rsid w:val="003D2072"/>
    <w:rsid w:val="003D2093"/>
    <w:rsid w:val="003D23E0"/>
    <w:rsid w:val="003D27D2"/>
    <w:rsid w:val="003D2834"/>
    <w:rsid w:val="003D29DB"/>
    <w:rsid w:val="003D2EFF"/>
    <w:rsid w:val="003D30AB"/>
    <w:rsid w:val="003D35EA"/>
    <w:rsid w:val="003D3A93"/>
    <w:rsid w:val="003D3F8B"/>
    <w:rsid w:val="003D41C1"/>
    <w:rsid w:val="003D430F"/>
    <w:rsid w:val="003D4552"/>
    <w:rsid w:val="003D4949"/>
    <w:rsid w:val="003D4A85"/>
    <w:rsid w:val="003D4B30"/>
    <w:rsid w:val="003D4C69"/>
    <w:rsid w:val="003D4DC6"/>
    <w:rsid w:val="003D4EF4"/>
    <w:rsid w:val="003D53BC"/>
    <w:rsid w:val="003D56C1"/>
    <w:rsid w:val="003D5742"/>
    <w:rsid w:val="003D5795"/>
    <w:rsid w:val="003D595D"/>
    <w:rsid w:val="003D5A52"/>
    <w:rsid w:val="003D5AC9"/>
    <w:rsid w:val="003D5AEE"/>
    <w:rsid w:val="003D5CAB"/>
    <w:rsid w:val="003D5CF3"/>
    <w:rsid w:val="003D63CB"/>
    <w:rsid w:val="003D6764"/>
    <w:rsid w:val="003D6CA7"/>
    <w:rsid w:val="003D735F"/>
    <w:rsid w:val="003D7DD9"/>
    <w:rsid w:val="003E0195"/>
    <w:rsid w:val="003E0330"/>
    <w:rsid w:val="003E0466"/>
    <w:rsid w:val="003E046A"/>
    <w:rsid w:val="003E04E6"/>
    <w:rsid w:val="003E05EE"/>
    <w:rsid w:val="003E07A5"/>
    <w:rsid w:val="003E0B68"/>
    <w:rsid w:val="003E16D6"/>
    <w:rsid w:val="003E1A1D"/>
    <w:rsid w:val="003E1E51"/>
    <w:rsid w:val="003E1EF4"/>
    <w:rsid w:val="003E220D"/>
    <w:rsid w:val="003E2397"/>
    <w:rsid w:val="003E2822"/>
    <w:rsid w:val="003E2BC2"/>
    <w:rsid w:val="003E2C0A"/>
    <w:rsid w:val="003E2D92"/>
    <w:rsid w:val="003E2FDF"/>
    <w:rsid w:val="003E2FE1"/>
    <w:rsid w:val="003E3354"/>
    <w:rsid w:val="003E34A8"/>
    <w:rsid w:val="003E356D"/>
    <w:rsid w:val="003E3775"/>
    <w:rsid w:val="003E381C"/>
    <w:rsid w:val="003E3821"/>
    <w:rsid w:val="003E388B"/>
    <w:rsid w:val="003E3901"/>
    <w:rsid w:val="003E3941"/>
    <w:rsid w:val="003E39F1"/>
    <w:rsid w:val="003E3A5F"/>
    <w:rsid w:val="003E3C40"/>
    <w:rsid w:val="003E3C7B"/>
    <w:rsid w:val="003E4332"/>
    <w:rsid w:val="003E43F6"/>
    <w:rsid w:val="003E49A4"/>
    <w:rsid w:val="003E4AF4"/>
    <w:rsid w:val="003E4E6B"/>
    <w:rsid w:val="003E5257"/>
    <w:rsid w:val="003E56AB"/>
    <w:rsid w:val="003E5F39"/>
    <w:rsid w:val="003E60EE"/>
    <w:rsid w:val="003E61C1"/>
    <w:rsid w:val="003E68A5"/>
    <w:rsid w:val="003E6B6A"/>
    <w:rsid w:val="003E6B75"/>
    <w:rsid w:val="003E6D68"/>
    <w:rsid w:val="003E6DBB"/>
    <w:rsid w:val="003E75CA"/>
    <w:rsid w:val="003E794E"/>
    <w:rsid w:val="003E7B0F"/>
    <w:rsid w:val="003E7CBB"/>
    <w:rsid w:val="003F0582"/>
    <w:rsid w:val="003F0868"/>
    <w:rsid w:val="003F0884"/>
    <w:rsid w:val="003F08C1"/>
    <w:rsid w:val="003F0AF3"/>
    <w:rsid w:val="003F11A1"/>
    <w:rsid w:val="003F1224"/>
    <w:rsid w:val="003F12B0"/>
    <w:rsid w:val="003F12F2"/>
    <w:rsid w:val="003F17FD"/>
    <w:rsid w:val="003F1840"/>
    <w:rsid w:val="003F19C3"/>
    <w:rsid w:val="003F2532"/>
    <w:rsid w:val="003F25E6"/>
    <w:rsid w:val="003F260A"/>
    <w:rsid w:val="003F2658"/>
    <w:rsid w:val="003F278D"/>
    <w:rsid w:val="003F2B37"/>
    <w:rsid w:val="003F2CDB"/>
    <w:rsid w:val="003F2E02"/>
    <w:rsid w:val="003F2FE8"/>
    <w:rsid w:val="003F2FF1"/>
    <w:rsid w:val="003F301B"/>
    <w:rsid w:val="003F315D"/>
    <w:rsid w:val="003F32AF"/>
    <w:rsid w:val="003F3396"/>
    <w:rsid w:val="003F3632"/>
    <w:rsid w:val="003F3D29"/>
    <w:rsid w:val="003F3DA3"/>
    <w:rsid w:val="003F3FAF"/>
    <w:rsid w:val="003F4070"/>
    <w:rsid w:val="003F407E"/>
    <w:rsid w:val="003F40DD"/>
    <w:rsid w:val="003F452C"/>
    <w:rsid w:val="003F463B"/>
    <w:rsid w:val="003F4A44"/>
    <w:rsid w:val="003F4F20"/>
    <w:rsid w:val="003F4FBA"/>
    <w:rsid w:val="003F506C"/>
    <w:rsid w:val="003F50DE"/>
    <w:rsid w:val="003F50EA"/>
    <w:rsid w:val="003F5A3A"/>
    <w:rsid w:val="003F5ACA"/>
    <w:rsid w:val="003F5B01"/>
    <w:rsid w:val="003F5B10"/>
    <w:rsid w:val="003F5DC8"/>
    <w:rsid w:val="003F5DFE"/>
    <w:rsid w:val="003F6032"/>
    <w:rsid w:val="003F620A"/>
    <w:rsid w:val="003F628F"/>
    <w:rsid w:val="003F62C5"/>
    <w:rsid w:val="003F63F7"/>
    <w:rsid w:val="003F6611"/>
    <w:rsid w:val="003F66CD"/>
    <w:rsid w:val="003F6D12"/>
    <w:rsid w:val="003F6DA9"/>
    <w:rsid w:val="003F72B8"/>
    <w:rsid w:val="003F74E6"/>
    <w:rsid w:val="003F75FD"/>
    <w:rsid w:val="003F784E"/>
    <w:rsid w:val="003F7942"/>
    <w:rsid w:val="003F7955"/>
    <w:rsid w:val="00400097"/>
    <w:rsid w:val="004000F7"/>
    <w:rsid w:val="00400411"/>
    <w:rsid w:val="004004B9"/>
    <w:rsid w:val="00400528"/>
    <w:rsid w:val="004006A6"/>
    <w:rsid w:val="00400896"/>
    <w:rsid w:val="004009A4"/>
    <w:rsid w:val="00400A32"/>
    <w:rsid w:val="00400AA2"/>
    <w:rsid w:val="00400E24"/>
    <w:rsid w:val="00400E6C"/>
    <w:rsid w:val="004011AC"/>
    <w:rsid w:val="00401294"/>
    <w:rsid w:val="004013C3"/>
    <w:rsid w:val="004015F5"/>
    <w:rsid w:val="0040174B"/>
    <w:rsid w:val="00401A84"/>
    <w:rsid w:val="00401AE8"/>
    <w:rsid w:val="00401D39"/>
    <w:rsid w:val="00401DBE"/>
    <w:rsid w:val="00401EB3"/>
    <w:rsid w:val="00401F15"/>
    <w:rsid w:val="00402134"/>
    <w:rsid w:val="00402391"/>
    <w:rsid w:val="00402396"/>
    <w:rsid w:val="004024D7"/>
    <w:rsid w:val="00402635"/>
    <w:rsid w:val="00402D67"/>
    <w:rsid w:val="00402D99"/>
    <w:rsid w:val="00402D9B"/>
    <w:rsid w:val="00402DB9"/>
    <w:rsid w:val="00402DE8"/>
    <w:rsid w:val="004031F5"/>
    <w:rsid w:val="00403451"/>
    <w:rsid w:val="00403487"/>
    <w:rsid w:val="004034DF"/>
    <w:rsid w:val="0040350F"/>
    <w:rsid w:val="00403544"/>
    <w:rsid w:val="0040374A"/>
    <w:rsid w:val="00403B18"/>
    <w:rsid w:val="00403D5F"/>
    <w:rsid w:val="00404075"/>
    <w:rsid w:val="0040460A"/>
    <w:rsid w:val="00404B3D"/>
    <w:rsid w:val="00404C99"/>
    <w:rsid w:val="00404DF3"/>
    <w:rsid w:val="00404E10"/>
    <w:rsid w:val="004054A6"/>
    <w:rsid w:val="00405C7C"/>
    <w:rsid w:val="00405D1B"/>
    <w:rsid w:val="0040610F"/>
    <w:rsid w:val="00406194"/>
    <w:rsid w:val="0040635C"/>
    <w:rsid w:val="0040641A"/>
    <w:rsid w:val="00406583"/>
    <w:rsid w:val="00406958"/>
    <w:rsid w:val="0040697C"/>
    <w:rsid w:val="004069D3"/>
    <w:rsid w:val="00406A5A"/>
    <w:rsid w:val="00406B53"/>
    <w:rsid w:val="004076A7"/>
    <w:rsid w:val="00407728"/>
    <w:rsid w:val="004077B9"/>
    <w:rsid w:val="004077E0"/>
    <w:rsid w:val="00407C02"/>
    <w:rsid w:val="00407CDD"/>
    <w:rsid w:val="00410027"/>
    <w:rsid w:val="00410146"/>
    <w:rsid w:val="004103A8"/>
    <w:rsid w:val="00410CF2"/>
    <w:rsid w:val="00410D2A"/>
    <w:rsid w:val="00411454"/>
    <w:rsid w:val="004118B3"/>
    <w:rsid w:val="00411924"/>
    <w:rsid w:val="004119C3"/>
    <w:rsid w:val="00411ADF"/>
    <w:rsid w:val="0041212C"/>
    <w:rsid w:val="004124CB"/>
    <w:rsid w:val="00412593"/>
    <w:rsid w:val="0041269D"/>
    <w:rsid w:val="004126E0"/>
    <w:rsid w:val="004128FA"/>
    <w:rsid w:val="00412A7D"/>
    <w:rsid w:val="00412BD4"/>
    <w:rsid w:val="00412D79"/>
    <w:rsid w:val="004130D7"/>
    <w:rsid w:val="00413946"/>
    <w:rsid w:val="00413D9E"/>
    <w:rsid w:val="00413E0C"/>
    <w:rsid w:val="004140F1"/>
    <w:rsid w:val="00414B17"/>
    <w:rsid w:val="0041554F"/>
    <w:rsid w:val="004159F3"/>
    <w:rsid w:val="00415FC9"/>
    <w:rsid w:val="004160F2"/>
    <w:rsid w:val="0041613A"/>
    <w:rsid w:val="0041650F"/>
    <w:rsid w:val="004165F5"/>
    <w:rsid w:val="00416642"/>
    <w:rsid w:val="00416895"/>
    <w:rsid w:val="00416A1C"/>
    <w:rsid w:val="00416B98"/>
    <w:rsid w:val="00416E24"/>
    <w:rsid w:val="00417248"/>
    <w:rsid w:val="00417735"/>
    <w:rsid w:val="004178B9"/>
    <w:rsid w:val="00417947"/>
    <w:rsid w:val="00417AD7"/>
    <w:rsid w:val="00417B21"/>
    <w:rsid w:val="00417EB3"/>
    <w:rsid w:val="00420057"/>
    <w:rsid w:val="004202FF"/>
    <w:rsid w:val="004203F3"/>
    <w:rsid w:val="0042080C"/>
    <w:rsid w:val="00420FAD"/>
    <w:rsid w:val="00421022"/>
    <w:rsid w:val="004213A0"/>
    <w:rsid w:val="0042181B"/>
    <w:rsid w:val="00421B23"/>
    <w:rsid w:val="00421CD2"/>
    <w:rsid w:val="004224C2"/>
    <w:rsid w:val="004224EA"/>
    <w:rsid w:val="004224F5"/>
    <w:rsid w:val="00422EE7"/>
    <w:rsid w:val="00423029"/>
    <w:rsid w:val="00423122"/>
    <w:rsid w:val="0042395F"/>
    <w:rsid w:val="00423A2F"/>
    <w:rsid w:val="00423FD4"/>
    <w:rsid w:val="00424317"/>
    <w:rsid w:val="004244C0"/>
    <w:rsid w:val="00424543"/>
    <w:rsid w:val="004245D8"/>
    <w:rsid w:val="0042476C"/>
    <w:rsid w:val="0042477B"/>
    <w:rsid w:val="00424BA4"/>
    <w:rsid w:val="00424D29"/>
    <w:rsid w:val="00424D5F"/>
    <w:rsid w:val="00424D8F"/>
    <w:rsid w:val="0042544F"/>
    <w:rsid w:val="00425554"/>
    <w:rsid w:val="00425919"/>
    <w:rsid w:val="004265B2"/>
    <w:rsid w:val="00426E79"/>
    <w:rsid w:val="00427138"/>
    <w:rsid w:val="00427188"/>
    <w:rsid w:val="004278F9"/>
    <w:rsid w:val="00427994"/>
    <w:rsid w:val="00427A85"/>
    <w:rsid w:val="0043006B"/>
    <w:rsid w:val="0043020B"/>
    <w:rsid w:val="004307E3"/>
    <w:rsid w:val="004308FC"/>
    <w:rsid w:val="004309B2"/>
    <w:rsid w:val="004309D1"/>
    <w:rsid w:val="00430AD7"/>
    <w:rsid w:val="00430D47"/>
    <w:rsid w:val="00430FB1"/>
    <w:rsid w:val="0043132E"/>
    <w:rsid w:val="0043138B"/>
    <w:rsid w:val="0043138C"/>
    <w:rsid w:val="00431450"/>
    <w:rsid w:val="004315F2"/>
    <w:rsid w:val="00431608"/>
    <w:rsid w:val="0043166F"/>
    <w:rsid w:val="00431777"/>
    <w:rsid w:val="004317D6"/>
    <w:rsid w:val="00432635"/>
    <w:rsid w:val="00432942"/>
    <w:rsid w:val="00432945"/>
    <w:rsid w:val="00432C34"/>
    <w:rsid w:val="00432C9B"/>
    <w:rsid w:val="0043320B"/>
    <w:rsid w:val="0043347D"/>
    <w:rsid w:val="00433689"/>
    <w:rsid w:val="00433D40"/>
    <w:rsid w:val="00433E87"/>
    <w:rsid w:val="004347D7"/>
    <w:rsid w:val="00434DC2"/>
    <w:rsid w:val="00434E34"/>
    <w:rsid w:val="00434FE5"/>
    <w:rsid w:val="0043509B"/>
    <w:rsid w:val="00435796"/>
    <w:rsid w:val="00435D35"/>
    <w:rsid w:val="00435EC2"/>
    <w:rsid w:val="004361FE"/>
    <w:rsid w:val="0043623D"/>
    <w:rsid w:val="004369B3"/>
    <w:rsid w:val="00436C84"/>
    <w:rsid w:val="00436D23"/>
    <w:rsid w:val="00436D35"/>
    <w:rsid w:val="00437327"/>
    <w:rsid w:val="004373BD"/>
    <w:rsid w:val="004377FF"/>
    <w:rsid w:val="00437BBB"/>
    <w:rsid w:val="00437E3B"/>
    <w:rsid w:val="00440252"/>
    <w:rsid w:val="00440256"/>
    <w:rsid w:val="004404FB"/>
    <w:rsid w:val="0044098B"/>
    <w:rsid w:val="00440B32"/>
    <w:rsid w:val="00440B77"/>
    <w:rsid w:val="00440BE9"/>
    <w:rsid w:val="00440CC7"/>
    <w:rsid w:val="00440CD4"/>
    <w:rsid w:val="00440D00"/>
    <w:rsid w:val="00440D0E"/>
    <w:rsid w:val="00440D53"/>
    <w:rsid w:val="004410C2"/>
    <w:rsid w:val="004413B0"/>
    <w:rsid w:val="004413F0"/>
    <w:rsid w:val="0044198C"/>
    <w:rsid w:val="00441F79"/>
    <w:rsid w:val="00442144"/>
    <w:rsid w:val="004421BA"/>
    <w:rsid w:val="00442A0D"/>
    <w:rsid w:val="00442B74"/>
    <w:rsid w:val="00443282"/>
    <w:rsid w:val="004432D6"/>
    <w:rsid w:val="0044361A"/>
    <w:rsid w:val="004436D2"/>
    <w:rsid w:val="00443791"/>
    <w:rsid w:val="00443B6D"/>
    <w:rsid w:val="00443F1E"/>
    <w:rsid w:val="00444115"/>
    <w:rsid w:val="00444323"/>
    <w:rsid w:val="00444499"/>
    <w:rsid w:val="00444E97"/>
    <w:rsid w:val="00444F7B"/>
    <w:rsid w:val="00445053"/>
    <w:rsid w:val="00445695"/>
    <w:rsid w:val="004459C2"/>
    <w:rsid w:val="00445B3B"/>
    <w:rsid w:val="00445C5A"/>
    <w:rsid w:val="00445FCA"/>
    <w:rsid w:val="00445FE2"/>
    <w:rsid w:val="00446812"/>
    <w:rsid w:val="0044692D"/>
    <w:rsid w:val="00446A4A"/>
    <w:rsid w:val="00446E25"/>
    <w:rsid w:val="00446ED5"/>
    <w:rsid w:val="00446F64"/>
    <w:rsid w:val="00447151"/>
    <w:rsid w:val="004474B4"/>
    <w:rsid w:val="004478DA"/>
    <w:rsid w:val="004479CC"/>
    <w:rsid w:val="00447A18"/>
    <w:rsid w:val="00447EF9"/>
    <w:rsid w:val="00447F08"/>
    <w:rsid w:val="00450071"/>
    <w:rsid w:val="0045037D"/>
    <w:rsid w:val="00450535"/>
    <w:rsid w:val="0045080D"/>
    <w:rsid w:val="0045091B"/>
    <w:rsid w:val="00450990"/>
    <w:rsid w:val="00450A4B"/>
    <w:rsid w:val="00450A94"/>
    <w:rsid w:val="00450C1D"/>
    <w:rsid w:val="00450D1E"/>
    <w:rsid w:val="00450F39"/>
    <w:rsid w:val="00450F9A"/>
    <w:rsid w:val="00451091"/>
    <w:rsid w:val="0045140C"/>
    <w:rsid w:val="004516C2"/>
    <w:rsid w:val="0045179E"/>
    <w:rsid w:val="0045202B"/>
    <w:rsid w:val="00452618"/>
    <w:rsid w:val="00452870"/>
    <w:rsid w:val="0045288B"/>
    <w:rsid w:val="00452B09"/>
    <w:rsid w:val="00452FEB"/>
    <w:rsid w:val="004532F9"/>
    <w:rsid w:val="00453391"/>
    <w:rsid w:val="00453591"/>
    <w:rsid w:val="004539CD"/>
    <w:rsid w:val="00453ECD"/>
    <w:rsid w:val="00453F5E"/>
    <w:rsid w:val="0045450A"/>
    <w:rsid w:val="00454613"/>
    <w:rsid w:val="0045462F"/>
    <w:rsid w:val="00454638"/>
    <w:rsid w:val="00454640"/>
    <w:rsid w:val="0045464D"/>
    <w:rsid w:val="004546F3"/>
    <w:rsid w:val="00454739"/>
    <w:rsid w:val="00454874"/>
    <w:rsid w:val="0045493B"/>
    <w:rsid w:val="00454BDC"/>
    <w:rsid w:val="004550B3"/>
    <w:rsid w:val="0045511A"/>
    <w:rsid w:val="004551CD"/>
    <w:rsid w:val="00455521"/>
    <w:rsid w:val="0045562D"/>
    <w:rsid w:val="00455956"/>
    <w:rsid w:val="00455C5E"/>
    <w:rsid w:val="00456013"/>
    <w:rsid w:val="00456212"/>
    <w:rsid w:val="004563A3"/>
    <w:rsid w:val="00456473"/>
    <w:rsid w:val="004564A2"/>
    <w:rsid w:val="00456534"/>
    <w:rsid w:val="004567D7"/>
    <w:rsid w:val="00456A41"/>
    <w:rsid w:val="00456BD5"/>
    <w:rsid w:val="00456C01"/>
    <w:rsid w:val="004570A1"/>
    <w:rsid w:val="00457177"/>
    <w:rsid w:val="00457418"/>
    <w:rsid w:val="00457591"/>
    <w:rsid w:val="00457A34"/>
    <w:rsid w:val="00457C72"/>
    <w:rsid w:val="00457E51"/>
    <w:rsid w:val="00457FDC"/>
    <w:rsid w:val="0046092D"/>
    <w:rsid w:val="00460A71"/>
    <w:rsid w:val="00460BF1"/>
    <w:rsid w:val="00460C44"/>
    <w:rsid w:val="00460CB8"/>
    <w:rsid w:val="00460D26"/>
    <w:rsid w:val="00460FA1"/>
    <w:rsid w:val="004612C8"/>
    <w:rsid w:val="004613D6"/>
    <w:rsid w:val="0046164C"/>
    <w:rsid w:val="00461A8B"/>
    <w:rsid w:val="00462092"/>
    <w:rsid w:val="004625A2"/>
    <w:rsid w:val="00462619"/>
    <w:rsid w:val="0046265B"/>
    <w:rsid w:val="00462898"/>
    <w:rsid w:val="004628FB"/>
    <w:rsid w:val="00462BA3"/>
    <w:rsid w:val="00463315"/>
    <w:rsid w:val="004634CC"/>
    <w:rsid w:val="00463B89"/>
    <w:rsid w:val="00463CA8"/>
    <w:rsid w:val="004642C7"/>
    <w:rsid w:val="0046460F"/>
    <w:rsid w:val="00464E94"/>
    <w:rsid w:val="004653ED"/>
    <w:rsid w:val="00465433"/>
    <w:rsid w:val="00465617"/>
    <w:rsid w:val="00465969"/>
    <w:rsid w:val="00465B97"/>
    <w:rsid w:val="00465C12"/>
    <w:rsid w:val="00465EC2"/>
    <w:rsid w:val="0046600E"/>
    <w:rsid w:val="00466848"/>
    <w:rsid w:val="00466BE6"/>
    <w:rsid w:val="00466F02"/>
    <w:rsid w:val="004670E9"/>
    <w:rsid w:val="004677FE"/>
    <w:rsid w:val="00467BAB"/>
    <w:rsid w:val="00467D0E"/>
    <w:rsid w:val="004700D2"/>
    <w:rsid w:val="004702EA"/>
    <w:rsid w:val="004706D0"/>
    <w:rsid w:val="004709F2"/>
    <w:rsid w:val="00470A79"/>
    <w:rsid w:val="00470A81"/>
    <w:rsid w:val="00470B47"/>
    <w:rsid w:val="00470C1E"/>
    <w:rsid w:val="00470F2C"/>
    <w:rsid w:val="00471076"/>
    <w:rsid w:val="004711ED"/>
    <w:rsid w:val="00471430"/>
    <w:rsid w:val="0047157E"/>
    <w:rsid w:val="004715AA"/>
    <w:rsid w:val="004717E3"/>
    <w:rsid w:val="00471804"/>
    <w:rsid w:val="00471CBF"/>
    <w:rsid w:val="00471E52"/>
    <w:rsid w:val="00471F01"/>
    <w:rsid w:val="004722E3"/>
    <w:rsid w:val="00472408"/>
    <w:rsid w:val="004729D4"/>
    <w:rsid w:val="00472B12"/>
    <w:rsid w:val="00472C06"/>
    <w:rsid w:val="00472C98"/>
    <w:rsid w:val="00472DC1"/>
    <w:rsid w:val="00472FED"/>
    <w:rsid w:val="00473278"/>
    <w:rsid w:val="004735B3"/>
    <w:rsid w:val="004737F5"/>
    <w:rsid w:val="0047392F"/>
    <w:rsid w:val="00473974"/>
    <w:rsid w:val="00473C45"/>
    <w:rsid w:val="00474547"/>
    <w:rsid w:val="004745A6"/>
    <w:rsid w:val="004745CA"/>
    <w:rsid w:val="00474AE4"/>
    <w:rsid w:val="00474E1F"/>
    <w:rsid w:val="0047546C"/>
    <w:rsid w:val="004756E4"/>
    <w:rsid w:val="004756FF"/>
    <w:rsid w:val="00475F01"/>
    <w:rsid w:val="0047635E"/>
    <w:rsid w:val="00476475"/>
    <w:rsid w:val="00477056"/>
    <w:rsid w:val="00477AC7"/>
    <w:rsid w:val="00477AED"/>
    <w:rsid w:val="00477E37"/>
    <w:rsid w:val="00480081"/>
    <w:rsid w:val="00480547"/>
    <w:rsid w:val="004805E4"/>
    <w:rsid w:val="00481554"/>
    <w:rsid w:val="00481577"/>
    <w:rsid w:val="0048199E"/>
    <w:rsid w:val="00481D2B"/>
    <w:rsid w:val="00481D4B"/>
    <w:rsid w:val="00481E44"/>
    <w:rsid w:val="00482060"/>
    <w:rsid w:val="004820EF"/>
    <w:rsid w:val="0048299E"/>
    <w:rsid w:val="004829C6"/>
    <w:rsid w:val="00482C86"/>
    <w:rsid w:val="00482D96"/>
    <w:rsid w:val="004830C7"/>
    <w:rsid w:val="004835F1"/>
    <w:rsid w:val="0048370A"/>
    <w:rsid w:val="004838E7"/>
    <w:rsid w:val="0048399D"/>
    <w:rsid w:val="004839A5"/>
    <w:rsid w:val="00483C19"/>
    <w:rsid w:val="00483C20"/>
    <w:rsid w:val="00483D08"/>
    <w:rsid w:val="00483D73"/>
    <w:rsid w:val="00483DDB"/>
    <w:rsid w:val="00484343"/>
    <w:rsid w:val="0048476A"/>
    <w:rsid w:val="00484B5C"/>
    <w:rsid w:val="00484BC3"/>
    <w:rsid w:val="00484C65"/>
    <w:rsid w:val="00484C6F"/>
    <w:rsid w:val="00484FEF"/>
    <w:rsid w:val="004854A6"/>
    <w:rsid w:val="0048551F"/>
    <w:rsid w:val="004856DF"/>
    <w:rsid w:val="00485946"/>
    <w:rsid w:val="00485AAE"/>
    <w:rsid w:val="00485FC2"/>
    <w:rsid w:val="00486013"/>
    <w:rsid w:val="00486210"/>
    <w:rsid w:val="004864F0"/>
    <w:rsid w:val="004865BB"/>
    <w:rsid w:val="004867A0"/>
    <w:rsid w:val="00486C91"/>
    <w:rsid w:val="0048739C"/>
    <w:rsid w:val="00487985"/>
    <w:rsid w:val="00487A23"/>
    <w:rsid w:val="00487A39"/>
    <w:rsid w:val="00487CDC"/>
    <w:rsid w:val="00487E7E"/>
    <w:rsid w:val="004900D2"/>
    <w:rsid w:val="004902F5"/>
    <w:rsid w:val="0049061B"/>
    <w:rsid w:val="0049064E"/>
    <w:rsid w:val="00490E2E"/>
    <w:rsid w:val="00491060"/>
    <w:rsid w:val="004917A7"/>
    <w:rsid w:val="004918FD"/>
    <w:rsid w:val="00491ADB"/>
    <w:rsid w:val="00491DFA"/>
    <w:rsid w:val="00491F4B"/>
    <w:rsid w:val="00491FD0"/>
    <w:rsid w:val="004926D0"/>
    <w:rsid w:val="0049291E"/>
    <w:rsid w:val="00492C98"/>
    <w:rsid w:val="00492F83"/>
    <w:rsid w:val="004931C9"/>
    <w:rsid w:val="00493437"/>
    <w:rsid w:val="0049348E"/>
    <w:rsid w:val="004937D3"/>
    <w:rsid w:val="00493889"/>
    <w:rsid w:val="00493993"/>
    <w:rsid w:val="00493F0A"/>
    <w:rsid w:val="00494504"/>
    <w:rsid w:val="0049496E"/>
    <w:rsid w:val="00494BA0"/>
    <w:rsid w:val="00494DA5"/>
    <w:rsid w:val="004950D6"/>
    <w:rsid w:val="00495151"/>
    <w:rsid w:val="004954DC"/>
    <w:rsid w:val="004955BE"/>
    <w:rsid w:val="00495696"/>
    <w:rsid w:val="00495902"/>
    <w:rsid w:val="0049626C"/>
    <w:rsid w:val="00496408"/>
    <w:rsid w:val="004964F2"/>
    <w:rsid w:val="0049674B"/>
    <w:rsid w:val="00496893"/>
    <w:rsid w:val="004969A2"/>
    <w:rsid w:val="00496BAE"/>
    <w:rsid w:val="00496E7B"/>
    <w:rsid w:val="00497A70"/>
    <w:rsid w:val="00497AC9"/>
    <w:rsid w:val="00497EAD"/>
    <w:rsid w:val="004A0554"/>
    <w:rsid w:val="004A05DB"/>
    <w:rsid w:val="004A0B9F"/>
    <w:rsid w:val="004A0DD0"/>
    <w:rsid w:val="004A0F3E"/>
    <w:rsid w:val="004A0FD9"/>
    <w:rsid w:val="004A13B8"/>
    <w:rsid w:val="004A143E"/>
    <w:rsid w:val="004A1A90"/>
    <w:rsid w:val="004A21A7"/>
    <w:rsid w:val="004A239B"/>
    <w:rsid w:val="004A2603"/>
    <w:rsid w:val="004A2640"/>
    <w:rsid w:val="004A27D8"/>
    <w:rsid w:val="004A2875"/>
    <w:rsid w:val="004A2ACE"/>
    <w:rsid w:val="004A2AEA"/>
    <w:rsid w:val="004A30D5"/>
    <w:rsid w:val="004A37AF"/>
    <w:rsid w:val="004A37EE"/>
    <w:rsid w:val="004A3877"/>
    <w:rsid w:val="004A3E9B"/>
    <w:rsid w:val="004A3F1D"/>
    <w:rsid w:val="004A4069"/>
    <w:rsid w:val="004A4157"/>
    <w:rsid w:val="004A4BE9"/>
    <w:rsid w:val="004A4CA7"/>
    <w:rsid w:val="004A5104"/>
    <w:rsid w:val="004A51D7"/>
    <w:rsid w:val="004A54E3"/>
    <w:rsid w:val="004A5C6B"/>
    <w:rsid w:val="004A5DBE"/>
    <w:rsid w:val="004A5FAA"/>
    <w:rsid w:val="004A6595"/>
    <w:rsid w:val="004A65AF"/>
    <w:rsid w:val="004A67EC"/>
    <w:rsid w:val="004A6947"/>
    <w:rsid w:val="004A6FA0"/>
    <w:rsid w:val="004A70DF"/>
    <w:rsid w:val="004A71D4"/>
    <w:rsid w:val="004A72D0"/>
    <w:rsid w:val="004A73B8"/>
    <w:rsid w:val="004A74FA"/>
    <w:rsid w:val="004A761D"/>
    <w:rsid w:val="004A76CA"/>
    <w:rsid w:val="004A7D64"/>
    <w:rsid w:val="004A7F4E"/>
    <w:rsid w:val="004B029A"/>
    <w:rsid w:val="004B0726"/>
    <w:rsid w:val="004B075D"/>
    <w:rsid w:val="004B0897"/>
    <w:rsid w:val="004B0B26"/>
    <w:rsid w:val="004B0B82"/>
    <w:rsid w:val="004B1187"/>
    <w:rsid w:val="004B1555"/>
    <w:rsid w:val="004B1660"/>
    <w:rsid w:val="004B2236"/>
    <w:rsid w:val="004B23AA"/>
    <w:rsid w:val="004B2666"/>
    <w:rsid w:val="004B27C6"/>
    <w:rsid w:val="004B2917"/>
    <w:rsid w:val="004B2C3E"/>
    <w:rsid w:val="004B2CE0"/>
    <w:rsid w:val="004B2DAB"/>
    <w:rsid w:val="004B2EE9"/>
    <w:rsid w:val="004B315B"/>
    <w:rsid w:val="004B3160"/>
    <w:rsid w:val="004B3282"/>
    <w:rsid w:val="004B3654"/>
    <w:rsid w:val="004B394F"/>
    <w:rsid w:val="004B3A2B"/>
    <w:rsid w:val="004B3B9B"/>
    <w:rsid w:val="004B3D87"/>
    <w:rsid w:val="004B43F2"/>
    <w:rsid w:val="004B467D"/>
    <w:rsid w:val="004B4FD0"/>
    <w:rsid w:val="004B5170"/>
    <w:rsid w:val="004B51CE"/>
    <w:rsid w:val="004B5365"/>
    <w:rsid w:val="004B5744"/>
    <w:rsid w:val="004B59B6"/>
    <w:rsid w:val="004B5BC4"/>
    <w:rsid w:val="004B60B2"/>
    <w:rsid w:val="004B6531"/>
    <w:rsid w:val="004B674B"/>
    <w:rsid w:val="004B6FE7"/>
    <w:rsid w:val="004B7113"/>
    <w:rsid w:val="004B7121"/>
    <w:rsid w:val="004B7478"/>
    <w:rsid w:val="004B7629"/>
    <w:rsid w:val="004B770F"/>
    <w:rsid w:val="004B7734"/>
    <w:rsid w:val="004B7748"/>
    <w:rsid w:val="004B7773"/>
    <w:rsid w:val="004B789D"/>
    <w:rsid w:val="004B7C8E"/>
    <w:rsid w:val="004C0355"/>
    <w:rsid w:val="004C0436"/>
    <w:rsid w:val="004C0509"/>
    <w:rsid w:val="004C0595"/>
    <w:rsid w:val="004C0A17"/>
    <w:rsid w:val="004C0B98"/>
    <w:rsid w:val="004C0F70"/>
    <w:rsid w:val="004C153D"/>
    <w:rsid w:val="004C154D"/>
    <w:rsid w:val="004C17E0"/>
    <w:rsid w:val="004C1C1B"/>
    <w:rsid w:val="004C20CA"/>
    <w:rsid w:val="004C25BE"/>
    <w:rsid w:val="004C2710"/>
    <w:rsid w:val="004C2818"/>
    <w:rsid w:val="004C2A24"/>
    <w:rsid w:val="004C2F6C"/>
    <w:rsid w:val="004C2F8E"/>
    <w:rsid w:val="004C3204"/>
    <w:rsid w:val="004C35B6"/>
    <w:rsid w:val="004C3DD3"/>
    <w:rsid w:val="004C3E6D"/>
    <w:rsid w:val="004C3EEA"/>
    <w:rsid w:val="004C40AE"/>
    <w:rsid w:val="004C43AD"/>
    <w:rsid w:val="004C451E"/>
    <w:rsid w:val="004C4561"/>
    <w:rsid w:val="004C456B"/>
    <w:rsid w:val="004C473A"/>
    <w:rsid w:val="004C4CA5"/>
    <w:rsid w:val="004C5149"/>
    <w:rsid w:val="004C52E8"/>
    <w:rsid w:val="004C5375"/>
    <w:rsid w:val="004C5629"/>
    <w:rsid w:val="004C566B"/>
    <w:rsid w:val="004C5677"/>
    <w:rsid w:val="004C5770"/>
    <w:rsid w:val="004C5832"/>
    <w:rsid w:val="004C5A97"/>
    <w:rsid w:val="004C5B43"/>
    <w:rsid w:val="004C5C47"/>
    <w:rsid w:val="004C5CF7"/>
    <w:rsid w:val="004C5D39"/>
    <w:rsid w:val="004C5D75"/>
    <w:rsid w:val="004C6462"/>
    <w:rsid w:val="004C678A"/>
    <w:rsid w:val="004C6A1D"/>
    <w:rsid w:val="004C6A50"/>
    <w:rsid w:val="004C6A7D"/>
    <w:rsid w:val="004C6E77"/>
    <w:rsid w:val="004C734B"/>
    <w:rsid w:val="004C75D0"/>
    <w:rsid w:val="004C76A2"/>
    <w:rsid w:val="004C79F5"/>
    <w:rsid w:val="004C7B92"/>
    <w:rsid w:val="004C7DE7"/>
    <w:rsid w:val="004C7F4E"/>
    <w:rsid w:val="004C7FB8"/>
    <w:rsid w:val="004CE582"/>
    <w:rsid w:val="004D001F"/>
    <w:rsid w:val="004D0063"/>
    <w:rsid w:val="004D0241"/>
    <w:rsid w:val="004D0333"/>
    <w:rsid w:val="004D05C3"/>
    <w:rsid w:val="004D0B5F"/>
    <w:rsid w:val="004D0CDF"/>
    <w:rsid w:val="004D0E65"/>
    <w:rsid w:val="004D0EE3"/>
    <w:rsid w:val="004D121C"/>
    <w:rsid w:val="004D1484"/>
    <w:rsid w:val="004D195B"/>
    <w:rsid w:val="004D1B0F"/>
    <w:rsid w:val="004D1B1A"/>
    <w:rsid w:val="004D2ECE"/>
    <w:rsid w:val="004D303C"/>
    <w:rsid w:val="004D3054"/>
    <w:rsid w:val="004D331C"/>
    <w:rsid w:val="004D33A6"/>
    <w:rsid w:val="004D37FB"/>
    <w:rsid w:val="004D3E7F"/>
    <w:rsid w:val="004D3EE8"/>
    <w:rsid w:val="004D4262"/>
    <w:rsid w:val="004D4337"/>
    <w:rsid w:val="004D43FA"/>
    <w:rsid w:val="004D45C5"/>
    <w:rsid w:val="004D46E9"/>
    <w:rsid w:val="004D485D"/>
    <w:rsid w:val="004D486A"/>
    <w:rsid w:val="004D4903"/>
    <w:rsid w:val="004D4A8C"/>
    <w:rsid w:val="004D5021"/>
    <w:rsid w:val="004D524F"/>
    <w:rsid w:val="004D5512"/>
    <w:rsid w:val="004D5541"/>
    <w:rsid w:val="004D57B6"/>
    <w:rsid w:val="004D5C09"/>
    <w:rsid w:val="004D6080"/>
    <w:rsid w:val="004D609C"/>
    <w:rsid w:val="004D632A"/>
    <w:rsid w:val="004D6485"/>
    <w:rsid w:val="004D698B"/>
    <w:rsid w:val="004D6D93"/>
    <w:rsid w:val="004D73D4"/>
    <w:rsid w:val="004D7754"/>
    <w:rsid w:val="004D7AE5"/>
    <w:rsid w:val="004D7BAA"/>
    <w:rsid w:val="004E00D1"/>
    <w:rsid w:val="004E010E"/>
    <w:rsid w:val="004E0514"/>
    <w:rsid w:val="004E0E22"/>
    <w:rsid w:val="004E104A"/>
    <w:rsid w:val="004E106F"/>
    <w:rsid w:val="004E12C5"/>
    <w:rsid w:val="004E12ED"/>
    <w:rsid w:val="004E13AB"/>
    <w:rsid w:val="004E14C3"/>
    <w:rsid w:val="004E1743"/>
    <w:rsid w:val="004E1752"/>
    <w:rsid w:val="004E1B09"/>
    <w:rsid w:val="004E1B4A"/>
    <w:rsid w:val="004E1CA1"/>
    <w:rsid w:val="004E1CF0"/>
    <w:rsid w:val="004E1EC3"/>
    <w:rsid w:val="004E25D1"/>
    <w:rsid w:val="004E266F"/>
    <w:rsid w:val="004E28A6"/>
    <w:rsid w:val="004E2E31"/>
    <w:rsid w:val="004E2E7D"/>
    <w:rsid w:val="004E2F61"/>
    <w:rsid w:val="004E3131"/>
    <w:rsid w:val="004E31D4"/>
    <w:rsid w:val="004E3C9A"/>
    <w:rsid w:val="004E3EE6"/>
    <w:rsid w:val="004E40F2"/>
    <w:rsid w:val="004E4602"/>
    <w:rsid w:val="004E464B"/>
    <w:rsid w:val="004E4A6B"/>
    <w:rsid w:val="004E4C06"/>
    <w:rsid w:val="004E4F78"/>
    <w:rsid w:val="004E55E5"/>
    <w:rsid w:val="004E59F7"/>
    <w:rsid w:val="004E5EEA"/>
    <w:rsid w:val="004E6481"/>
    <w:rsid w:val="004E69A4"/>
    <w:rsid w:val="004E6AB2"/>
    <w:rsid w:val="004E6B2F"/>
    <w:rsid w:val="004E6DE3"/>
    <w:rsid w:val="004E70C3"/>
    <w:rsid w:val="004E71EB"/>
    <w:rsid w:val="004E7867"/>
    <w:rsid w:val="004F00E2"/>
    <w:rsid w:val="004F0196"/>
    <w:rsid w:val="004F0504"/>
    <w:rsid w:val="004F0519"/>
    <w:rsid w:val="004F0C0E"/>
    <w:rsid w:val="004F0D17"/>
    <w:rsid w:val="004F1074"/>
    <w:rsid w:val="004F177E"/>
    <w:rsid w:val="004F1F5B"/>
    <w:rsid w:val="004F2462"/>
    <w:rsid w:val="004F26AB"/>
    <w:rsid w:val="004F28C2"/>
    <w:rsid w:val="004F2F7A"/>
    <w:rsid w:val="004F3187"/>
    <w:rsid w:val="004F339F"/>
    <w:rsid w:val="004F3982"/>
    <w:rsid w:val="004F3A51"/>
    <w:rsid w:val="004F3C08"/>
    <w:rsid w:val="004F3C60"/>
    <w:rsid w:val="004F3D33"/>
    <w:rsid w:val="004F3E68"/>
    <w:rsid w:val="004F45D9"/>
    <w:rsid w:val="004F4BEB"/>
    <w:rsid w:val="004F5716"/>
    <w:rsid w:val="004F5CEF"/>
    <w:rsid w:val="004F5D31"/>
    <w:rsid w:val="004F5E6F"/>
    <w:rsid w:val="004F5F86"/>
    <w:rsid w:val="004F61EF"/>
    <w:rsid w:val="004F686F"/>
    <w:rsid w:val="004F6AE5"/>
    <w:rsid w:val="004F6B18"/>
    <w:rsid w:val="004F7004"/>
    <w:rsid w:val="004F74C9"/>
    <w:rsid w:val="004F75B7"/>
    <w:rsid w:val="004F766B"/>
    <w:rsid w:val="004F780D"/>
    <w:rsid w:val="004F7B38"/>
    <w:rsid w:val="004F7F3A"/>
    <w:rsid w:val="005000F6"/>
    <w:rsid w:val="00500479"/>
    <w:rsid w:val="005008F3"/>
    <w:rsid w:val="00501082"/>
    <w:rsid w:val="005010B2"/>
    <w:rsid w:val="0050119D"/>
    <w:rsid w:val="0050129B"/>
    <w:rsid w:val="00501419"/>
    <w:rsid w:val="00501529"/>
    <w:rsid w:val="00501586"/>
    <w:rsid w:val="00501A08"/>
    <w:rsid w:val="00502200"/>
    <w:rsid w:val="00502242"/>
    <w:rsid w:val="005023E3"/>
    <w:rsid w:val="00502553"/>
    <w:rsid w:val="00502594"/>
    <w:rsid w:val="0050283B"/>
    <w:rsid w:val="00502B2C"/>
    <w:rsid w:val="00502C41"/>
    <w:rsid w:val="00502D50"/>
    <w:rsid w:val="00502D8A"/>
    <w:rsid w:val="00502EF5"/>
    <w:rsid w:val="005033E8"/>
    <w:rsid w:val="00503545"/>
    <w:rsid w:val="005036BC"/>
    <w:rsid w:val="00503A3B"/>
    <w:rsid w:val="00503AB7"/>
    <w:rsid w:val="00503C60"/>
    <w:rsid w:val="00503CAD"/>
    <w:rsid w:val="00503D09"/>
    <w:rsid w:val="00504145"/>
    <w:rsid w:val="005041DF"/>
    <w:rsid w:val="005042B4"/>
    <w:rsid w:val="005043F4"/>
    <w:rsid w:val="005044C3"/>
    <w:rsid w:val="0050452B"/>
    <w:rsid w:val="0050464E"/>
    <w:rsid w:val="0050468D"/>
    <w:rsid w:val="00504895"/>
    <w:rsid w:val="00504972"/>
    <w:rsid w:val="00504C5A"/>
    <w:rsid w:val="00504E40"/>
    <w:rsid w:val="005054E9"/>
    <w:rsid w:val="005054F5"/>
    <w:rsid w:val="005055B6"/>
    <w:rsid w:val="005056A2"/>
    <w:rsid w:val="005056FD"/>
    <w:rsid w:val="005059DE"/>
    <w:rsid w:val="00505B79"/>
    <w:rsid w:val="00505E5A"/>
    <w:rsid w:val="00505FAB"/>
    <w:rsid w:val="0050603E"/>
    <w:rsid w:val="0050619A"/>
    <w:rsid w:val="005061C3"/>
    <w:rsid w:val="005062F7"/>
    <w:rsid w:val="005065E3"/>
    <w:rsid w:val="00506748"/>
    <w:rsid w:val="00506B57"/>
    <w:rsid w:val="005073EF"/>
    <w:rsid w:val="005073FF"/>
    <w:rsid w:val="005079D9"/>
    <w:rsid w:val="00507C16"/>
    <w:rsid w:val="00507E42"/>
    <w:rsid w:val="00507E4A"/>
    <w:rsid w:val="00508318"/>
    <w:rsid w:val="00510173"/>
    <w:rsid w:val="005107B6"/>
    <w:rsid w:val="005107E7"/>
    <w:rsid w:val="00510974"/>
    <w:rsid w:val="0051126D"/>
    <w:rsid w:val="00511631"/>
    <w:rsid w:val="00511B16"/>
    <w:rsid w:val="00511FD9"/>
    <w:rsid w:val="00512022"/>
    <w:rsid w:val="0051203E"/>
    <w:rsid w:val="005121F1"/>
    <w:rsid w:val="005123E3"/>
    <w:rsid w:val="005125D3"/>
    <w:rsid w:val="0051276B"/>
    <w:rsid w:val="00512889"/>
    <w:rsid w:val="00512B8E"/>
    <w:rsid w:val="00512D1E"/>
    <w:rsid w:val="00512D4A"/>
    <w:rsid w:val="00512F87"/>
    <w:rsid w:val="00513169"/>
    <w:rsid w:val="00513300"/>
    <w:rsid w:val="0051359D"/>
    <w:rsid w:val="0051365B"/>
    <w:rsid w:val="005139E6"/>
    <w:rsid w:val="00513B32"/>
    <w:rsid w:val="00513C15"/>
    <w:rsid w:val="00513E25"/>
    <w:rsid w:val="00514104"/>
    <w:rsid w:val="00514388"/>
    <w:rsid w:val="005143A1"/>
    <w:rsid w:val="005145F9"/>
    <w:rsid w:val="005147B1"/>
    <w:rsid w:val="005147D7"/>
    <w:rsid w:val="0051498A"/>
    <w:rsid w:val="00514CF7"/>
    <w:rsid w:val="00514DF1"/>
    <w:rsid w:val="005154B5"/>
    <w:rsid w:val="0051552C"/>
    <w:rsid w:val="005157D9"/>
    <w:rsid w:val="005158AD"/>
    <w:rsid w:val="00515A5E"/>
    <w:rsid w:val="00515D2E"/>
    <w:rsid w:val="00515EA2"/>
    <w:rsid w:val="00515FDB"/>
    <w:rsid w:val="0051600A"/>
    <w:rsid w:val="005160C2"/>
    <w:rsid w:val="00516156"/>
    <w:rsid w:val="00516345"/>
    <w:rsid w:val="005164B4"/>
    <w:rsid w:val="0051683A"/>
    <w:rsid w:val="00516A1A"/>
    <w:rsid w:val="00516BF0"/>
    <w:rsid w:val="00517377"/>
    <w:rsid w:val="00517463"/>
    <w:rsid w:val="005174F4"/>
    <w:rsid w:val="0051765A"/>
    <w:rsid w:val="005177C6"/>
    <w:rsid w:val="00520028"/>
    <w:rsid w:val="005200A5"/>
    <w:rsid w:val="005204AE"/>
    <w:rsid w:val="0052078B"/>
    <w:rsid w:val="0052095B"/>
    <w:rsid w:val="00520B35"/>
    <w:rsid w:val="00520BB3"/>
    <w:rsid w:val="00520BCD"/>
    <w:rsid w:val="00520C8A"/>
    <w:rsid w:val="00521071"/>
    <w:rsid w:val="005213F4"/>
    <w:rsid w:val="00521611"/>
    <w:rsid w:val="005216AD"/>
    <w:rsid w:val="00521B3C"/>
    <w:rsid w:val="00521C39"/>
    <w:rsid w:val="00521CF8"/>
    <w:rsid w:val="00521FA1"/>
    <w:rsid w:val="0052257C"/>
    <w:rsid w:val="00522960"/>
    <w:rsid w:val="00522B62"/>
    <w:rsid w:val="00522BAC"/>
    <w:rsid w:val="00522CD8"/>
    <w:rsid w:val="005230E1"/>
    <w:rsid w:val="005234A7"/>
    <w:rsid w:val="005234D4"/>
    <w:rsid w:val="00523854"/>
    <w:rsid w:val="00524555"/>
    <w:rsid w:val="00524855"/>
    <w:rsid w:val="00525A58"/>
    <w:rsid w:val="00525C2D"/>
    <w:rsid w:val="00525CE1"/>
    <w:rsid w:val="00525EDB"/>
    <w:rsid w:val="00525EE5"/>
    <w:rsid w:val="005260E8"/>
    <w:rsid w:val="00526295"/>
    <w:rsid w:val="005263D7"/>
    <w:rsid w:val="00526621"/>
    <w:rsid w:val="00526793"/>
    <w:rsid w:val="005269BA"/>
    <w:rsid w:val="00527237"/>
    <w:rsid w:val="00527257"/>
    <w:rsid w:val="00527417"/>
    <w:rsid w:val="005274F1"/>
    <w:rsid w:val="005277F4"/>
    <w:rsid w:val="00527CA1"/>
    <w:rsid w:val="005305E8"/>
    <w:rsid w:val="005306F2"/>
    <w:rsid w:val="0053080C"/>
    <w:rsid w:val="005308C8"/>
    <w:rsid w:val="00530DD0"/>
    <w:rsid w:val="00530E84"/>
    <w:rsid w:val="00531350"/>
    <w:rsid w:val="005315D8"/>
    <w:rsid w:val="00531B56"/>
    <w:rsid w:val="00531B84"/>
    <w:rsid w:val="00531BD0"/>
    <w:rsid w:val="00531C64"/>
    <w:rsid w:val="00531C83"/>
    <w:rsid w:val="00531D5C"/>
    <w:rsid w:val="00532119"/>
    <w:rsid w:val="0053232A"/>
    <w:rsid w:val="005323B6"/>
    <w:rsid w:val="005323D6"/>
    <w:rsid w:val="0053269A"/>
    <w:rsid w:val="005326B8"/>
    <w:rsid w:val="00532BD2"/>
    <w:rsid w:val="00532D3D"/>
    <w:rsid w:val="00533168"/>
    <w:rsid w:val="00533303"/>
    <w:rsid w:val="0053337C"/>
    <w:rsid w:val="005338F7"/>
    <w:rsid w:val="00533C11"/>
    <w:rsid w:val="00533CAC"/>
    <w:rsid w:val="00533F1D"/>
    <w:rsid w:val="00534336"/>
    <w:rsid w:val="005346A4"/>
    <w:rsid w:val="005347D7"/>
    <w:rsid w:val="00534B5C"/>
    <w:rsid w:val="00534F02"/>
    <w:rsid w:val="00535034"/>
    <w:rsid w:val="005351CC"/>
    <w:rsid w:val="005352A6"/>
    <w:rsid w:val="0053553D"/>
    <w:rsid w:val="005355A6"/>
    <w:rsid w:val="0053577C"/>
    <w:rsid w:val="00535A72"/>
    <w:rsid w:val="00535A74"/>
    <w:rsid w:val="00535B0D"/>
    <w:rsid w:val="00536014"/>
    <w:rsid w:val="00536085"/>
    <w:rsid w:val="00536107"/>
    <w:rsid w:val="005363F3"/>
    <w:rsid w:val="005364AA"/>
    <w:rsid w:val="0053664C"/>
    <w:rsid w:val="00536860"/>
    <w:rsid w:val="005368FC"/>
    <w:rsid w:val="00536A07"/>
    <w:rsid w:val="00536A6F"/>
    <w:rsid w:val="00536ACF"/>
    <w:rsid w:val="00536BBE"/>
    <w:rsid w:val="00536FF6"/>
    <w:rsid w:val="005372DF"/>
    <w:rsid w:val="00537371"/>
    <w:rsid w:val="005374EC"/>
    <w:rsid w:val="005375C5"/>
    <w:rsid w:val="00537C98"/>
    <w:rsid w:val="00537D66"/>
    <w:rsid w:val="00537DBA"/>
    <w:rsid w:val="005401F3"/>
    <w:rsid w:val="00540232"/>
    <w:rsid w:val="005402E5"/>
    <w:rsid w:val="005403C1"/>
    <w:rsid w:val="00540669"/>
    <w:rsid w:val="00540A35"/>
    <w:rsid w:val="00540BE1"/>
    <w:rsid w:val="00540D7D"/>
    <w:rsid w:val="00541015"/>
    <w:rsid w:val="005410CB"/>
    <w:rsid w:val="0054174B"/>
    <w:rsid w:val="00541DA4"/>
    <w:rsid w:val="00542068"/>
    <w:rsid w:val="005420F3"/>
    <w:rsid w:val="005422C2"/>
    <w:rsid w:val="00542371"/>
    <w:rsid w:val="00542393"/>
    <w:rsid w:val="005424D4"/>
    <w:rsid w:val="005424DD"/>
    <w:rsid w:val="00542AB2"/>
    <w:rsid w:val="00542E55"/>
    <w:rsid w:val="005437DD"/>
    <w:rsid w:val="005438FE"/>
    <w:rsid w:val="00543E8B"/>
    <w:rsid w:val="00544374"/>
    <w:rsid w:val="00544660"/>
    <w:rsid w:val="00544E2C"/>
    <w:rsid w:val="0054575B"/>
    <w:rsid w:val="005459A2"/>
    <w:rsid w:val="00545F8C"/>
    <w:rsid w:val="00546725"/>
    <w:rsid w:val="00546D84"/>
    <w:rsid w:val="00546F70"/>
    <w:rsid w:val="005473DA"/>
    <w:rsid w:val="00547606"/>
    <w:rsid w:val="00547A86"/>
    <w:rsid w:val="00547B1D"/>
    <w:rsid w:val="00550558"/>
    <w:rsid w:val="00550624"/>
    <w:rsid w:val="005506AD"/>
    <w:rsid w:val="00550DBC"/>
    <w:rsid w:val="00550DD7"/>
    <w:rsid w:val="00550F0D"/>
    <w:rsid w:val="00551074"/>
    <w:rsid w:val="00551423"/>
    <w:rsid w:val="00551805"/>
    <w:rsid w:val="00551CDA"/>
    <w:rsid w:val="00551D15"/>
    <w:rsid w:val="00551D1E"/>
    <w:rsid w:val="00551F0A"/>
    <w:rsid w:val="00552087"/>
    <w:rsid w:val="00552434"/>
    <w:rsid w:val="00552497"/>
    <w:rsid w:val="00552761"/>
    <w:rsid w:val="00552938"/>
    <w:rsid w:val="00552A8D"/>
    <w:rsid w:val="00552D3A"/>
    <w:rsid w:val="005531CF"/>
    <w:rsid w:val="005533BC"/>
    <w:rsid w:val="00553473"/>
    <w:rsid w:val="0055372E"/>
    <w:rsid w:val="00553DA0"/>
    <w:rsid w:val="00553EF2"/>
    <w:rsid w:val="00553FC7"/>
    <w:rsid w:val="005549AA"/>
    <w:rsid w:val="00554CF5"/>
    <w:rsid w:val="005550B4"/>
    <w:rsid w:val="005550C5"/>
    <w:rsid w:val="005550DF"/>
    <w:rsid w:val="0055533A"/>
    <w:rsid w:val="0055596D"/>
    <w:rsid w:val="00555A04"/>
    <w:rsid w:val="00555D92"/>
    <w:rsid w:val="00556281"/>
    <w:rsid w:val="0055672E"/>
    <w:rsid w:val="00556A54"/>
    <w:rsid w:val="00556D65"/>
    <w:rsid w:val="00556EAE"/>
    <w:rsid w:val="0055706D"/>
    <w:rsid w:val="0055771A"/>
    <w:rsid w:val="0055789E"/>
    <w:rsid w:val="00557D01"/>
    <w:rsid w:val="00557D1A"/>
    <w:rsid w:val="00557D96"/>
    <w:rsid w:val="00557E2B"/>
    <w:rsid w:val="00560590"/>
    <w:rsid w:val="005605CB"/>
    <w:rsid w:val="00560A49"/>
    <w:rsid w:val="00560AF2"/>
    <w:rsid w:val="00560BFA"/>
    <w:rsid w:val="00560F53"/>
    <w:rsid w:val="00561040"/>
    <w:rsid w:val="00561253"/>
    <w:rsid w:val="00561346"/>
    <w:rsid w:val="0056147C"/>
    <w:rsid w:val="005614F8"/>
    <w:rsid w:val="0056192E"/>
    <w:rsid w:val="005619D2"/>
    <w:rsid w:val="00561B58"/>
    <w:rsid w:val="00561E55"/>
    <w:rsid w:val="00562323"/>
    <w:rsid w:val="005627C0"/>
    <w:rsid w:val="005629AC"/>
    <w:rsid w:val="00562A1C"/>
    <w:rsid w:val="00562D52"/>
    <w:rsid w:val="00562F8B"/>
    <w:rsid w:val="0056317A"/>
    <w:rsid w:val="005632AA"/>
    <w:rsid w:val="005635D6"/>
    <w:rsid w:val="00563690"/>
    <w:rsid w:val="005636B8"/>
    <w:rsid w:val="00563753"/>
    <w:rsid w:val="00563BB2"/>
    <w:rsid w:val="00563CA1"/>
    <w:rsid w:val="00563FC6"/>
    <w:rsid w:val="00564050"/>
    <w:rsid w:val="005649B4"/>
    <w:rsid w:val="00564ACC"/>
    <w:rsid w:val="00564CD0"/>
    <w:rsid w:val="00564D31"/>
    <w:rsid w:val="00564E93"/>
    <w:rsid w:val="00565023"/>
    <w:rsid w:val="005650BF"/>
    <w:rsid w:val="005650E6"/>
    <w:rsid w:val="00565163"/>
    <w:rsid w:val="00565397"/>
    <w:rsid w:val="00565495"/>
    <w:rsid w:val="005658D7"/>
    <w:rsid w:val="005659CE"/>
    <w:rsid w:val="00565A22"/>
    <w:rsid w:val="00565A85"/>
    <w:rsid w:val="00565F67"/>
    <w:rsid w:val="00566105"/>
    <w:rsid w:val="00566233"/>
    <w:rsid w:val="005664A8"/>
    <w:rsid w:val="00566720"/>
    <w:rsid w:val="00566832"/>
    <w:rsid w:val="00566B28"/>
    <w:rsid w:val="00566D1A"/>
    <w:rsid w:val="00566EEB"/>
    <w:rsid w:val="005671CD"/>
    <w:rsid w:val="005671FF"/>
    <w:rsid w:val="00567368"/>
    <w:rsid w:val="0056755D"/>
    <w:rsid w:val="00567909"/>
    <w:rsid w:val="005679D5"/>
    <w:rsid w:val="00567ADC"/>
    <w:rsid w:val="00567DFF"/>
    <w:rsid w:val="0057034C"/>
    <w:rsid w:val="0057057F"/>
    <w:rsid w:val="00570835"/>
    <w:rsid w:val="0057086C"/>
    <w:rsid w:val="005708A9"/>
    <w:rsid w:val="00570C28"/>
    <w:rsid w:val="00570CA6"/>
    <w:rsid w:val="00571232"/>
    <w:rsid w:val="0057129D"/>
    <w:rsid w:val="00571655"/>
    <w:rsid w:val="00571A05"/>
    <w:rsid w:val="00571BDE"/>
    <w:rsid w:val="00571DE0"/>
    <w:rsid w:val="00571EAE"/>
    <w:rsid w:val="00572788"/>
    <w:rsid w:val="00572A98"/>
    <w:rsid w:val="00572B3A"/>
    <w:rsid w:val="00572C6D"/>
    <w:rsid w:val="00572E42"/>
    <w:rsid w:val="005737FD"/>
    <w:rsid w:val="0057383D"/>
    <w:rsid w:val="0057392F"/>
    <w:rsid w:val="00573B0B"/>
    <w:rsid w:val="00573DB0"/>
    <w:rsid w:val="00573DC3"/>
    <w:rsid w:val="00574064"/>
    <w:rsid w:val="0057412F"/>
    <w:rsid w:val="00574A0A"/>
    <w:rsid w:val="00574E41"/>
    <w:rsid w:val="00574FFC"/>
    <w:rsid w:val="00575000"/>
    <w:rsid w:val="005751DF"/>
    <w:rsid w:val="00575533"/>
    <w:rsid w:val="0057560B"/>
    <w:rsid w:val="00575625"/>
    <w:rsid w:val="0057593D"/>
    <w:rsid w:val="00575942"/>
    <w:rsid w:val="00575CB1"/>
    <w:rsid w:val="00575D77"/>
    <w:rsid w:val="00575D9F"/>
    <w:rsid w:val="0057600A"/>
    <w:rsid w:val="00576907"/>
    <w:rsid w:val="00576D93"/>
    <w:rsid w:val="005770A1"/>
    <w:rsid w:val="00577543"/>
    <w:rsid w:val="005779EF"/>
    <w:rsid w:val="00577DF7"/>
    <w:rsid w:val="00577EDC"/>
    <w:rsid w:val="00580015"/>
    <w:rsid w:val="005800F7"/>
    <w:rsid w:val="005801B8"/>
    <w:rsid w:val="005806C7"/>
    <w:rsid w:val="0058075B"/>
    <w:rsid w:val="00580C76"/>
    <w:rsid w:val="00580D6B"/>
    <w:rsid w:val="00581158"/>
    <w:rsid w:val="00581316"/>
    <w:rsid w:val="00581982"/>
    <w:rsid w:val="00581ACC"/>
    <w:rsid w:val="005821E8"/>
    <w:rsid w:val="005823C2"/>
    <w:rsid w:val="005824AA"/>
    <w:rsid w:val="005826C3"/>
    <w:rsid w:val="0058278B"/>
    <w:rsid w:val="005827BF"/>
    <w:rsid w:val="005829E9"/>
    <w:rsid w:val="00582E8B"/>
    <w:rsid w:val="00583337"/>
    <w:rsid w:val="00583407"/>
    <w:rsid w:val="0058346D"/>
    <w:rsid w:val="00583759"/>
    <w:rsid w:val="00584573"/>
    <w:rsid w:val="00584840"/>
    <w:rsid w:val="00584EC4"/>
    <w:rsid w:val="005850C9"/>
    <w:rsid w:val="0058529A"/>
    <w:rsid w:val="00585511"/>
    <w:rsid w:val="00585517"/>
    <w:rsid w:val="00585587"/>
    <w:rsid w:val="005857F8"/>
    <w:rsid w:val="005859B4"/>
    <w:rsid w:val="005859E5"/>
    <w:rsid w:val="00585A5E"/>
    <w:rsid w:val="00585A95"/>
    <w:rsid w:val="00585B54"/>
    <w:rsid w:val="00585C60"/>
    <w:rsid w:val="00585FD6"/>
    <w:rsid w:val="00586022"/>
    <w:rsid w:val="005861CE"/>
    <w:rsid w:val="005861E9"/>
    <w:rsid w:val="005864D8"/>
    <w:rsid w:val="005867BD"/>
    <w:rsid w:val="00586969"/>
    <w:rsid w:val="00586B03"/>
    <w:rsid w:val="00587355"/>
    <w:rsid w:val="00587AA9"/>
    <w:rsid w:val="00587C1A"/>
    <w:rsid w:val="00587C86"/>
    <w:rsid w:val="00587CEA"/>
    <w:rsid w:val="00587FDB"/>
    <w:rsid w:val="005902D3"/>
    <w:rsid w:val="005903E7"/>
    <w:rsid w:val="00590433"/>
    <w:rsid w:val="0059052F"/>
    <w:rsid w:val="00590AD7"/>
    <w:rsid w:val="00590B33"/>
    <w:rsid w:val="00590FC9"/>
    <w:rsid w:val="0059117E"/>
    <w:rsid w:val="00591519"/>
    <w:rsid w:val="00591613"/>
    <w:rsid w:val="00591739"/>
    <w:rsid w:val="00591BF4"/>
    <w:rsid w:val="00591CDF"/>
    <w:rsid w:val="00591E03"/>
    <w:rsid w:val="005921F8"/>
    <w:rsid w:val="00592A28"/>
    <w:rsid w:val="00592DB8"/>
    <w:rsid w:val="00592FDB"/>
    <w:rsid w:val="00593022"/>
    <w:rsid w:val="0059352C"/>
    <w:rsid w:val="005936E6"/>
    <w:rsid w:val="005938EA"/>
    <w:rsid w:val="00593A42"/>
    <w:rsid w:val="00593E07"/>
    <w:rsid w:val="00593E1C"/>
    <w:rsid w:val="00594314"/>
    <w:rsid w:val="00594403"/>
    <w:rsid w:val="0059498C"/>
    <w:rsid w:val="00594A4F"/>
    <w:rsid w:val="00594B7A"/>
    <w:rsid w:val="00594EB5"/>
    <w:rsid w:val="00595110"/>
    <w:rsid w:val="0059512E"/>
    <w:rsid w:val="005951D4"/>
    <w:rsid w:val="005953C1"/>
    <w:rsid w:val="00595699"/>
    <w:rsid w:val="0059577C"/>
    <w:rsid w:val="00595856"/>
    <w:rsid w:val="00595937"/>
    <w:rsid w:val="00595970"/>
    <w:rsid w:val="00595AFA"/>
    <w:rsid w:val="005963E1"/>
    <w:rsid w:val="00596440"/>
    <w:rsid w:val="005965D3"/>
    <w:rsid w:val="0059663F"/>
    <w:rsid w:val="00596802"/>
    <w:rsid w:val="0059681A"/>
    <w:rsid w:val="0059683F"/>
    <w:rsid w:val="00597553"/>
    <w:rsid w:val="0059785A"/>
    <w:rsid w:val="00597D40"/>
    <w:rsid w:val="00597E0C"/>
    <w:rsid w:val="00597E7B"/>
    <w:rsid w:val="005A008D"/>
    <w:rsid w:val="005A080F"/>
    <w:rsid w:val="005A10F5"/>
    <w:rsid w:val="005A11BB"/>
    <w:rsid w:val="005A18AE"/>
    <w:rsid w:val="005A19FD"/>
    <w:rsid w:val="005A1F59"/>
    <w:rsid w:val="005A2518"/>
    <w:rsid w:val="005A26C6"/>
    <w:rsid w:val="005A27E0"/>
    <w:rsid w:val="005A2A15"/>
    <w:rsid w:val="005A2B96"/>
    <w:rsid w:val="005A2C26"/>
    <w:rsid w:val="005A2FF6"/>
    <w:rsid w:val="005A3063"/>
    <w:rsid w:val="005A32DA"/>
    <w:rsid w:val="005A3D2C"/>
    <w:rsid w:val="005A3D74"/>
    <w:rsid w:val="005A3D9A"/>
    <w:rsid w:val="005A42A8"/>
    <w:rsid w:val="005A43BD"/>
    <w:rsid w:val="005A4880"/>
    <w:rsid w:val="005A49E0"/>
    <w:rsid w:val="005A4CFA"/>
    <w:rsid w:val="005A4D63"/>
    <w:rsid w:val="005A4E8A"/>
    <w:rsid w:val="005A4F66"/>
    <w:rsid w:val="005A55DE"/>
    <w:rsid w:val="005A585F"/>
    <w:rsid w:val="005A5AD6"/>
    <w:rsid w:val="005A5E01"/>
    <w:rsid w:val="005A5FF6"/>
    <w:rsid w:val="005A6245"/>
    <w:rsid w:val="005A6775"/>
    <w:rsid w:val="005A6884"/>
    <w:rsid w:val="005A68DC"/>
    <w:rsid w:val="005A6A0F"/>
    <w:rsid w:val="005A6A3B"/>
    <w:rsid w:val="005A6C70"/>
    <w:rsid w:val="005A6F5E"/>
    <w:rsid w:val="005A6FBC"/>
    <w:rsid w:val="005A7189"/>
    <w:rsid w:val="005A7454"/>
    <w:rsid w:val="005A748E"/>
    <w:rsid w:val="005A7753"/>
    <w:rsid w:val="005A7926"/>
    <w:rsid w:val="005A7CF6"/>
    <w:rsid w:val="005A98F9"/>
    <w:rsid w:val="005B0425"/>
    <w:rsid w:val="005B0649"/>
    <w:rsid w:val="005B071D"/>
    <w:rsid w:val="005B0C44"/>
    <w:rsid w:val="005B0CDB"/>
    <w:rsid w:val="005B0DED"/>
    <w:rsid w:val="005B125A"/>
    <w:rsid w:val="005B1481"/>
    <w:rsid w:val="005B1681"/>
    <w:rsid w:val="005B1788"/>
    <w:rsid w:val="005B210E"/>
    <w:rsid w:val="005B25FB"/>
    <w:rsid w:val="005B27FD"/>
    <w:rsid w:val="005B293E"/>
    <w:rsid w:val="005B2BA0"/>
    <w:rsid w:val="005B2C9B"/>
    <w:rsid w:val="005B2D3F"/>
    <w:rsid w:val="005B3706"/>
    <w:rsid w:val="005B372B"/>
    <w:rsid w:val="005B37BB"/>
    <w:rsid w:val="005B37C1"/>
    <w:rsid w:val="005B38A7"/>
    <w:rsid w:val="005B3A1E"/>
    <w:rsid w:val="005B3D7B"/>
    <w:rsid w:val="005B40BA"/>
    <w:rsid w:val="005B4258"/>
    <w:rsid w:val="005B46F3"/>
    <w:rsid w:val="005B4A9A"/>
    <w:rsid w:val="005B4AE1"/>
    <w:rsid w:val="005B4E1C"/>
    <w:rsid w:val="005B51B0"/>
    <w:rsid w:val="005B5346"/>
    <w:rsid w:val="005B5674"/>
    <w:rsid w:val="005B5989"/>
    <w:rsid w:val="005B60D6"/>
    <w:rsid w:val="005B63A1"/>
    <w:rsid w:val="005B6A3E"/>
    <w:rsid w:val="005B6C2E"/>
    <w:rsid w:val="005B6C52"/>
    <w:rsid w:val="005B6DDE"/>
    <w:rsid w:val="005B7365"/>
    <w:rsid w:val="005B7A62"/>
    <w:rsid w:val="005C0002"/>
    <w:rsid w:val="005C003E"/>
    <w:rsid w:val="005C02D9"/>
    <w:rsid w:val="005C03C2"/>
    <w:rsid w:val="005C042A"/>
    <w:rsid w:val="005C0960"/>
    <w:rsid w:val="005C0B79"/>
    <w:rsid w:val="005C0BC3"/>
    <w:rsid w:val="005C0F2D"/>
    <w:rsid w:val="005C112B"/>
    <w:rsid w:val="005C1551"/>
    <w:rsid w:val="005C1639"/>
    <w:rsid w:val="005C197F"/>
    <w:rsid w:val="005C19C3"/>
    <w:rsid w:val="005C1FD2"/>
    <w:rsid w:val="005C221A"/>
    <w:rsid w:val="005C2480"/>
    <w:rsid w:val="005C2487"/>
    <w:rsid w:val="005C25AE"/>
    <w:rsid w:val="005C2739"/>
    <w:rsid w:val="005C2B33"/>
    <w:rsid w:val="005C2EBB"/>
    <w:rsid w:val="005C30D1"/>
    <w:rsid w:val="005C3349"/>
    <w:rsid w:val="005C37F7"/>
    <w:rsid w:val="005C3926"/>
    <w:rsid w:val="005C3C78"/>
    <w:rsid w:val="005C40A0"/>
    <w:rsid w:val="005C43C4"/>
    <w:rsid w:val="005C44F0"/>
    <w:rsid w:val="005C452C"/>
    <w:rsid w:val="005C45F7"/>
    <w:rsid w:val="005C466B"/>
    <w:rsid w:val="005C48FB"/>
    <w:rsid w:val="005C4AD4"/>
    <w:rsid w:val="005C4D0F"/>
    <w:rsid w:val="005C4DDB"/>
    <w:rsid w:val="005C4E7D"/>
    <w:rsid w:val="005C52A5"/>
    <w:rsid w:val="005C55FE"/>
    <w:rsid w:val="005C5795"/>
    <w:rsid w:val="005C5931"/>
    <w:rsid w:val="005C59C1"/>
    <w:rsid w:val="005C5BA5"/>
    <w:rsid w:val="005C5E77"/>
    <w:rsid w:val="005C5F40"/>
    <w:rsid w:val="005C60C9"/>
    <w:rsid w:val="005C617C"/>
    <w:rsid w:val="005C6247"/>
    <w:rsid w:val="005C655E"/>
    <w:rsid w:val="005C66CB"/>
    <w:rsid w:val="005C696E"/>
    <w:rsid w:val="005C6EB7"/>
    <w:rsid w:val="005C7237"/>
    <w:rsid w:val="005C7257"/>
    <w:rsid w:val="005C78D4"/>
    <w:rsid w:val="005C78E5"/>
    <w:rsid w:val="005C7E1B"/>
    <w:rsid w:val="005C7F7B"/>
    <w:rsid w:val="005D00A4"/>
    <w:rsid w:val="005D0244"/>
    <w:rsid w:val="005D028D"/>
    <w:rsid w:val="005D03FD"/>
    <w:rsid w:val="005D07E5"/>
    <w:rsid w:val="005D0866"/>
    <w:rsid w:val="005D0AAE"/>
    <w:rsid w:val="005D0C1C"/>
    <w:rsid w:val="005D0D81"/>
    <w:rsid w:val="005D0E7F"/>
    <w:rsid w:val="005D12B1"/>
    <w:rsid w:val="005D12C3"/>
    <w:rsid w:val="005D12FB"/>
    <w:rsid w:val="005D1B89"/>
    <w:rsid w:val="005D1C07"/>
    <w:rsid w:val="005D20CB"/>
    <w:rsid w:val="005D2160"/>
    <w:rsid w:val="005D28DB"/>
    <w:rsid w:val="005D2E31"/>
    <w:rsid w:val="005D3657"/>
    <w:rsid w:val="005D3806"/>
    <w:rsid w:val="005D3914"/>
    <w:rsid w:val="005D398F"/>
    <w:rsid w:val="005D3F48"/>
    <w:rsid w:val="005D3FA5"/>
    <w:rsid w:val="005D3FCF"/>
    <w:rsid w:val="005D41E0"/>
    <w:rsid w:val="005D456C"/>
    <w:rsid w:val="005D458C"/>
    <w:rsid w:val="005D45A8"/>
    <w:rsid w:val="005D45B5"/>
    <w:rsid w:val="005D48CB"/>
    <w:rsid w:val="005D4D18"/>
    <w:rsid w:val="005D4D49"/>
    <w:rsid w:val="005D4F03"/>
    <w:rsid w:val="005D500D"/>
    <w:rsid w:val="005D52B9"/>
    <w:rsid w:val="005D5796"/>
    <w:rsid w:val="005D5A5E"/>
    <w:rsid w:val="005D5AE1"/>
    <w:rsid w:val="005D5B41"/>
    <w:rsid w:val="005D5C0A"/>
    <w:rsid w:val="005D5C95"/>
    <w:rsid w:val="005D5CB3"/>
    <w:rsid w:val="005D5E17"/>
    <w:rsid w:val="005D6676"/>
    <w:rsid w:val="005D675D"/>
    <w:rsid w:val="005D6D63"/>
    <w:rsid w:val="005D7194"/>
    <w:rsid w:val="005D7782"/>
    <w:rsid w:val="005D7B43"/>
    <w:rsid w:val="005E0365"/>
    <w:rsid w:val="005E04C3"/>
    <w:rsid w:val="005E07BC"/>
    <w:rsid w:val="005E090D"/>
    <w:rsid w:val="005E09FA"/>
    <w:rsid w:val="005E0C22"/>
    <w:rsid w:val="005E121F"/>
    <w:rsid w:val="005E156F"/>
    <w:rsid w:val="005E164B"/>
    <w:rsid w:val="005E1687"/>
    <w:rsid w:val="005E16BE"/>
    <w:rsid w:val="005E191D"/>
    <w:rsid w:val="005E19AA"/>
    <w:rsid w:val="005E1A83"/>
    <w:rsid w:val="005E1CC0"/>
    <w:rsid w:val="005E1D5D"/>
    <w:rsid w:val="005E1D65"/>
    <w:rsid w:val="005E1E60"/>
    <w:rsid w:val="005E1F29"/>
    <w:rsid w:val="005E1F4D"/>
    <w:rsid w:val="005E2618"/>
    <w:rsid w:val="005E26AF"/>
    <w:rsid w:val="005E2732"/>
    <w:rsid w:val="005E2869"/>
    <w:rsid w:val="005E2871"/>
    <w:rsid w:val="005E29F6"/>
    <w:rsid w:val="005E2AA2"/>
    <w:rsid w:val="005E2C08"/>
    <w:rsid w:val="005E36DA"/>
    <w:rsid w:val="005E3DBD"/>
    <w:rsid w:val="005E4141"/>
    <w:rsid w:val="005E41FF"/>
    <w:rsid w:val="005E485A"/>
    <w:rsid w:val="005E49AF"/>
    <w:rsid w:val="005E49C0"/>
    <w:rsid w:val="005E4B29"/>
    <w:rsid w:val="005E4D1F"/>
    <w:rsid w:val="005E4EBB"/>
    <w:rsid w:val="005E4FE6"/>
    <w:rsid w:val="005E512D"/>
    <w:rsid w:val="005E5287"/>
    <w:rsid w:val="005E53B3"/>
    <w:rsid w:val="005E54B6"/>
    <w:rsid w:val="005E55D5"/>
    <w:rsid w:val="005E56FC"/>
    <w:rsid w:val="005E585B"/>
    <w:rsid w:val="005E5919"/>
    <w:rsid w:val="005E5A47"/>
    <w:rsid w:val="005E5B08"/>
    <w:rsid w:val="005E5B0D"/>
    <w:rsid w:val="005E5B4F"/>
    <w:rsid w:val="005E5C92"/>
    <w:rsid w:val="005E5FD1"/>
    <w:rsid w:val="005E6269"/>
    <w:rsid w:val="005E64D1"/>
    <w:rsid w:val="005E66A4"/>
    <w:rsid w:val="005E6C93"/>
    <w:rsid w:val="005E6DC3"/>
    <w:rsid w:val="005E6E8F"/>
    <w:rsid w:val="005E7288"/>
    <w:rsid w:val="005E79A3"/>
    <w:rsid w:val="005E7B3B"/>
    <w:rsid w:val="005E7BCB"/>
    <w:rsid w:val="005E7F77"/>
    <w:rsid w:val="005E7FF6"/>
    <w:rsid w:val="005F0706"/>
    <w:rsid w:val="005F0AA0"/>
    <w:rsid w:val="005F0B8A"/>
    <w:rsid w:val="005F0D53"/>
    <w:rsid w:val="005F0E51"/>
    <w:rsid w:val="005F11AB"/>
    <w:rsid w:val="005F12A4"/>
    <w:rsid w:val="005F19B6"/>
    <w:rsid w:val="005F1B97"/>
    <w:rsid w:val="005F1DC6"/>
    <w:rsid w:val="005F2373"/>
    <w:rsid w:val="005F237D"/>
    <w:rsid w:val="005F24D7"/>
    <w:rsid w:val="005F27A7"/>
    <w:rsid w:val="005F289F"/>
    <w:rsid w:val="005F28B1"/>
    <w:rsid w:val="005F2F90"/>
    <w:rsid w:val="005F3061"/>
    <w:rsid w:val="005F31B1"/>
    <w:rsid w:val="005F3335"/>
    <w:rsid w:val="005F35A3"/>
    <w:rsid w:val="005F38B3"/>
    <w:rsid w:val="005F39B5"/>
    <w:rsid w:val="005F3D51"/>
    <w:rsid w:val="005F3F61"/>
    <w:rsid w:val="005F3F70"/>
    <w:rsid w:val="005F401A"/>
    <w:rsid w:val="005F4034"/>
    <w:rsid w:val="005F4076"/>
    <w:rsid w:val="005F424E"/>
    <w:rsid w:val="005F4B13"/>
    <w:rsid w:val="005F4E58"/>
    <w:rsid w:val="005F54B8"/>
    <w:rsid w:val="005F54F8"/>
    <w:rsid w:val="005F5561"/>
    <w:rsid w:val="005F5980"/>
    <w:rsid w:val="005F59F4"/>
    <w:rsid w:val="005F6135"/>
    <w:rsid w:val="005F6E50"/>
    <w:rsid w:val="005F6F37"/>
    <w:rsid w:val="005F7355"/>
    <w:rsid w:val="005F7828"/>
    <w:rsid w:val="005F7A4C"/>
    <w:rsid w:val="005F7C44"/>
    <w:rsid w:val="005F7CB9"/>
    <w:rsid w:val="005F7EA0"/>
    <w:rsid w:val="00600033"/>
    <w:rsid w:val="00600092"/>
    <w:rsid w:val="006000C5"/>
    <w:rsid w:val="00600214"/>
    <w:rsid w:val="00600265"/>
    <w:rsid w:val="006009F7"/>
    <w:rsid w:val="00600C92"/>
    <w:rsid w:val="00600CD4"/>
    <w:rsid w:val="00600DAF"/>
    <w:rsid w:val="00600E75"/>
    <w:rsid w:val="00600E9F"/>
    <w:rsid w:val="006010EB"/>
    <w:rsid w:val="00601211"/>
    <w:rsid w:val="00601E50"/>
    <w:rsid w:val="006023FD"/>
    <w:rsid w:val="006027F5"/>
    <w:rsid w:val="00602BD5"/>
    <w:rsid w:val="00602C51"/>
    <w:rsid w:val="006037D0"/>
    <w:rsid w:val="00603A2A"/>
    <w:rsid w:val="00603D87"/>
    <w:rsid w:val="00603E5D"/>
    <w:rsid w:val="00603F1D"/>
    <w:rsid w:val="00604358"/>
    <w:rsid w:val="006044A4"/>
    <w:rsid w:val="00604865"/>
    <w:rsid w:val="00604BEF"/>
    <w:rsid w:val="0060508B"/>
    <w:rsid w:val="00605710"/>
    <w:rsid w:val="00606741"/>
    <w:rsid w:val="006067F2"/>
    <w:rsid w:val="006069BF"/>
    <w:rsid w:val="00606A4E"/>
    <w:rsid w:val="00606AAC"/>
    <w:rsid w:val="00606F17"/>
    <w:rsid w:val="006070B6"/>
    <w:rsid w:val="006073BA"/>
    <w:rsid w:val="006074D9"/>
    <w:rsid w:val="006075A9"/>
    <w:rsid w:val="00607783"/>
    <w:rsid w:val="006077BB"/>
    <w:rsid w:val="00607E76"/>
    <w:rsid w:val="0061031C"/>
    <w:rsid w:val="006106E1"/>
    <w:rsid w:val="006106ED"/>
    <w:rsid w:val="00610754"/>
    <w:rsid w:val="00610924"/>
    <w:rsid w:val="006109A4"/>
    <w:rsid w:val="00610B5C"/>
    <w:rsid w:val="00610B98"/>
    <w:rsid w:val="00610C3C"/>
    <w:rsid w:val="00611184"/>
    <w:rsid w:val="006113DD"/>
    <w:rsid w:val="00611A77"/>
    <w:rsid w:val="00611C16"/>
    <w:rsid w:val="00611D28"/>
    <w:rsid w:val="00611D95"/>
    <w:rsid w:val="00611E01"/>
    <w:rsid w:val="006121C1"/>
    <w:rsid w:val="0061231A"/>
    <w:rsid w:val="006125F9"/>
    <w:rsid w:val="006126CC"/>
    <w:rsid w:val="00612957"/>
    <w:rsid w:val="0061295A"/>
    <w:rsid w:val="00612BCD"/>
    <w:rsid w:val="00612D7A"/>
    <w:rsid w:val="00612DF7"/>
    <w:rsid w:val="006130C2"/>
    <w:rsid w:val="00613319"/>
    <w:rsid w:val="00613355"/>
    <w:rsid w:val="0061343C"/>
    <w:rsid w:val="00613A9E"/>
    <w:rsid w:val="00613AB1"/>
    <w:rsid w:val="00613B66"/>
    <w:rsid w:val="00613D64"/>
    <w:rsid w:val="006140EF"/>
    <w:rsid w:val="00614263"/>
    <w:rsid w:val="00614506"/>
    <w:rsid w:val="00614A58"/>
    <w:rsid w:val="00614BA6"/>
    <w:rsid w:val="00614BBA"/>
    <w:rsid w:val="00614E9E"/>
    <w:rsid w:val="00614FCF"/>
    <w:rsid w:val="0061502E"/>
    <w:rsid w:val="006151D4"/>
    <w:rsid w:val="006152FD"/>
    <w:rsid w:val="00615AFA"/>
    <w:rsid w:val="00615E41"/>
    <w:rsid w:val="0061688C"/>
    <w:rsid w:val="00616C13"/>
    <w:rsid w:val="00616F83"/>
    <w:rsid w:val="00617525"/>
    <w:rsid w:val="006175EA"/>
    <w:rsid w:val="00617681"/>
    <w:rsid w:val="0061771C"/>
    <w:rsid w:val="00617EF8"/>
    <w:rsid w:val="006200C1"/>
    <w:rsid w:val="0062061E"/>
    <w:rsid w:val="00620703"/>
    <w:rsid w:val="0062072B"/>
    <w:rsid w:val="0062086A"/>
    <w:rsid w:val="00620A37"/>
    <w:rsid w:val="00620B9F"/>
    <w:rsid w:val="00620BAF"/>
    <w:rsid w:val="00620C06"/>
    <w:rsid w:val="00620C77"/>
    <w:rsid w:val="00620FF0"/>
    <w:rsid w:val="00621115"/>
    <w:rsid w:val="0062140C"/>
    <w:rsid w:val="006215BE"/>
    <w:rsid w:val="006218C7"/>
    <w:rsid w:val="00621C8F"/>
    <w:rsid w:val="00621D40"/>
    <w:rsid w:val="00621E18"/>
    <w:rsid w:val="00621E9D"/>
    <w:rsid w:val="00621FD9"/>
    <w:rsid w:val="006226A3"/>
    <w:rsid w:val="00622A14"/>
    <w:rsid w:val="00623409"/>
    <w:rsid w:val="0062379E"/>
    <w:rsid w:val="00623CEC"/>
    <w:rsid w:val="00623F16"/>
    <w:rsid w:val="0062465F"/>
    <w:rsid w:val="00624B76"/>
    <w:rsid w:val="00625344"/>
    <w:rsid w:val="006255BF"/>
    <w:rsid w:val="00625870"/>
    <w:rsid w:val="00625C68"/>
    <w:rsid w:val="00625D98"/>
    <w:rsid w:val="00625DA8"/>
    <w:rsid w:val="00626137"/>
    <w:rsid w:val="006262D8"/>
    <w:rsid w:val="006265BF"/>
    <w:rsid w:val="006267EE"/>
    <w:rsid w:val="00626804"/>
    <w:rsid w:val="0062683B"/>
    <w:rsid w:val="00626A83"/>
    <w:rsid w:val="00626B43"/>
    <w:rsid w:val="00626E7C"/>
    <w:rsid w:val="00627019"/>
    <w:rsid w:val="00627078"/>
    <w:rsid w:val="006275B1"/>
    <w:rsid w:val="00627AC2"/>
    <w:rsid w:val="00627D5C"/>
    <w:rsid w:val="00627E13"/>
    <w:rsid w:val="00627F78"/>
    <w:rsid w:val="00630064"/>
    <w:rsid w:val="00630302"/>
    <w:rsid w:val="00630486"/>
    <w:rsid w:val="00630517"/>
    <w:rsid w:val="00630654"/>
    <w:rsid w:val="00630A32"/>
    <w:rsid w:val="00630AA0"/>
    <w:rsid w:val="00630E5B"/>
    <w:rsid w:val="00630E97"/>
    <w:rsid w:val="0063101C"/>
    <w:rsid w:val="0063105C"/>
    <w:rsid w:val="00631120"/>
    <w:rsid w:val="00631289"/>
    <w:rsid w:val="00631A7F"/>
    <w:rsid w:val="00631BE1"/>
    <w:rsid w:val="00631E3E"/>
    <w:rsid w:val="006320E1"/>
    <w:rsid w:val="0063250B"/>
    <w:rsid w:val="00632AEA"/>
    <w:rsid w:val="00632C1A"/>
    <w:rsid w:val="00632E40"/>
    <w:rsid w:val="00633064"/>
    <w:rsid w:val="00633131"/>
    <w:rsid w:val="006333C0"/>
    <w:rsid w:val="006336BB"/>
    <w:rsid w:val="006337DF"/>
    <w:rsid w:val="00633870"/>
    <w:rsid w:val="006338D2"/>
    <w:rsid w:val="00633A78"/>
    <w:rsid w:val="00633C80"/>
    <w:rsid w:val="00633E07"/>
    <w:rsid w:val="00633FEF"/>
    <w:rsid w:val="0063403B"/>
    <w:rsid w:val="00634055"/>
    <w:rsid w:val="006340E0"/>
    <w:rsid w:val="006341B0"/>
    <w:rsid w:val="006343D0"/>
    <w:rsid w:val="006344B6"/>
    <w:rsid w:val="0063464C"/>
    <w:rsid w:val="006347CE"/>
    <w:rsid w:val="006348B5"/>
    <w:rsid w:val="00634B47"/>
    <w:rsid w:val="00634F22"/>
    <w:rsid w:val="00635086"/>
    <w:rsid w:val="006350B6"/>
    <w:rsid w:val="00635299"/>
    <w:rsid w:val="0063532E"/>
    <w:rsid w:val="006356BF"/>
    <w:rsid w:val="0063577A"/>
    <w:rsid w:val="0063592D"/>
    <w:rsid w:val="00635B39"/>
    <w:rsid w:val="00635C8F"/>
    <w:rsid w:val="0063631A"/>
    <w:rsid w:val="00636915"/>
    <w:rsid w:val="00636CBB"/>
    <w:rsid w:val="0063709B"/>
    <w:rsid w:val="0063745A"/>
    <w:rsid w:val="0063766D"/>
    <w:rsid w:val="006378EE"/>
    <w:rsid w:val="006378EF"/>
    <w:rsid w:val="00637D18"/>
    <w:rsid w:val="00638459"/>
    <w:rsid w:val="006400B8"/>
    <w:rsid w:val="006401A8"/>
    <w:rsid w:val="00640258"/>
    <w:rsid w:val="0064036C"/>
    <w:rsid w:val="006403E3"/>
    <w:rsid w:val="0064040A"/>
    <w:rsid w:val="00640B54"/>
    <w:rsid w:val="00640FCE"/>
    <w:rsid w:val="0064152A"/>
    <w:rsid w:val="0064172F"/>
    <w:rsid w:val="00641862"/>
    <w:rsid w:val="006418E7"/>
    <w:rsid w:val="00641C25"/>
    <w:rsid w:val="00641EA2"/>
    <w:rsid w:val="0064209C"/>
    <w:rsid w:val="006420AA"/>
    <w:rsid w:val="00642521"/>
    <w:rsid w:val="00642610"/>
    <w:rsid w:val="006426CD"/>
    <w:rsid w:val="00642BF6"/>
    <w:rsid w:val="006430DA"/>
    <w:rsid w:val="006435CD"/>
    <w:rsid w:val="00643B63"/>
    <w:rsid w:val="00643BB1"/>
    <w:rsid w:val="00643D3B"/>
    <w:rsid w:val="00643D62"/>
    <w:rsid w:val="006440BD"/>
    <w:rsid w:val="006441FA"/>
    <w:rsid w:val="006446BC"/>
    <w:rsid w:val="00644B36"/>
    <w:rsid w:val="00644E3D"/>
    <w:rsid w:val="006455C2"/>
    <w:rsid w:val="006455D7"/>
    <w:rsid w:val="006457FB"/>
    <w:rsid w:val="006458A0"/>
    <w:rsid w:val="00645A9C"/>
    <w:rsid w:val="00646054"/>
    <w:rsid w:val="00646086"/>
    <w:rsid w:val="0064609D"/>
    <w:rsid w:val="0064627D"/>
    <w:rsid w:val="006463ED"/>
    <w:rsid w:val="00646688"/>
    <w:rsid w:val="00646750"/>
    <w:rsid w:val="0064697E"/>
    <w:rsid w:val="00646BD8"/>
    <w:rsid w:val="00646CE7"/>
    <w:rsid w:val="00646E45"/>
    <w:rsid w:val="00646F88"/>
    <w:rsid w:val="00647236"/>
    <w:rsid w:val="006476B9"/>
    <w:rsid w:val="00647AB0"/>
    <w:rsid w:val="00647B05"/>
    <w:rsid w:val="00647D17"/>
    <w:rsid w:val="00647F55"/>
    <w:rsid w:val="0065014B"/>
    <w:rsid w:val="00650749"/>
    <w:rsid w:val="00650BA4"/>
    <w:rsid w:val="00651009"/>
    <w:rsid w:val="00651169"/>
    <w:rsid w:val="006514C7"/>
    <w:rsid w:val="00651549"/>
    <w:rsid w:val="00651959"/>
    <w:rsid w:val="00651CB2"/>
    <w:rsid w:val="00651DF8"/>
    <w:rsid w:val="00651EF9"/>
    <w:rsid w:val="006520AC"/>
    <w:rsid w:val="006526C8"/>
    <w:rsid w:val="00652FD2"/>
    <w:rsid w:val="00652FEB"/>
    <w:rsid w:val="00653485"/>
    <w:rsid w:val="0065373B"/>
    <w:rsid w:val="00653AAA"/>
    <w:rsid w:val="00653ABD"/>
    <w:rsid w:val="00653FD2"/>
    <w:rsid w:val="0065409A"/>
    <w:rsid w:val="00654132"/>
    <w:rsid w:val="00654188"/>
    <w:rsid w:val="006548A1"/>
    <w:rsid w:val="006549F2"/>
    <w:rsid w:val="00654A0F"/>
    <w:rsid w:val="00654AA4"/>
    <w:rsid w:val="00655109"/>
    <w:rsid w:val="0065539E"/>
    <w:rsid w:val="006553CE"/>
    <w:rsid w:val="0065593C"/>
    <w:rsid w:val="00655990"/>
    <w:rsid w:val="00655AA0"/>
    <w:rsid w:val="00655C2D"/>
    <w:rsid w:val="00655DC0"/>
    <w:rsid w:val="00656376"/>
    <w:rsid w:val="006565C8"/>
    <w:rsid w:val="006567EB"/>
    <w:rsid w:val="00656B10"/>
    <w:rsid w:val="00656B2F"/>
    <w:rsid w:val="00657097"/>
    <w:rsid w:val="00657214"/>
    <w:rsid w:val="006573DD"/>
    <w:rsid w:val="00657436"/>
    <w:rsid w:val="006575AB"/>
    <w:rsid w:val="0065778D"/>
    <w:rsid w:val="00657B77"/>
    <w:rsid w:val="00657B86"/>
    <w:rsid w:val="00657CA9"/>
    <w:rsid w:val="00657F2A"/>
    <w:rsid w:val="00660015"/>
    <w:rsid w:val="0066026B"/>
    <w:rsid w:val="006602DE"/>
    <w:rsid w:val="0066053F"/>
    <w:rsid w:val="0066055E"/>
    <w:rsid w:val="00660575"/>
    <w:rsid w:val="0066088E"/>
    <w:rsid w:val="00660BA9"/>
    <w:rsid w:val="00660D00"/>
    <w:rsid w:val="00660DE7"/>
    <w:rsid w:val="00660E50"/>
    <w:rsid w:val="00661AFF"/>
    <w:rsid w:val="006621C9"/>
    <w:rsid w:val="00662550"/>
    <w:rsid w:val="006626C6"/>
    <w:rsid w:val="00662A20"/>
    <w:rsid w:val="00662AEC"/>
    <w:rsid w:val="00662E21"/>
    <w:rsid w:val="00662ED7"/>
    <w:rsid w:val="0066375B"/>
    <w:rsid w:val="00663778"/>
    <w:rsid w:val="00663B56"/>
    <w:rsid w:val="00663E92"/>
    <w:rsid w:val="006640C0"/>
    <w:rsid w:val="006640F9"/>
    <w:rsid w:val="006641B1"/>
    <w:rsid w:val="006641DF"/>
    <w:rsid w:val="00664219"/>
    <w:rsid w:val="006645E3"/>
    <w:rsid w:val="006647A2"/>
    <w:rsid w:val="006648D3"/>
    <w:rsid w:val="00664AD3"/>
    <w:rsid w:val="00664D49"/>
    <w:rsid w:val="00664E85"/>
    <w:rsid w:val="0066502C"/>
    <w:rsid w:val="00665385"/>
    <w:rsid w:val="00665595"/>
    <w:rsid w:val="00665696"/>
    <w:rsid w:val="006658B3"/>
    <w:rsid w:val="006658F4"/>
    <w:rsid w:val="006659E4"/>
    <w:rsid w:val="00665B83"/>
    <w:rsid w:val="00665CA9"/>
    <w:rsid w:val="00665F0D"/>
    <w:rsid w:val="00665F6A"/>
    <w:rsid w:val="0066604E"/>
    <w:rsid w:val="006660FC"/>
    <w:rsid w:val="00666138"/>
    <w:rsid w:val="00666534"/>
    <w:rsid w:val="00666569"/>
    <w:rsid w:val="00666870"/>
    <w:rsid w:val="00666B29"/>
    <w:rsid w:val="00666C6B"/>
    <w:rsid w:val="00666DC4"/>
    <w:rsid w:val="00666FB7"/>
    <w:rsid w:val="00667045"/>
    <w:rsid w:val="00667065"/>
    <w:rsid w:val="006670FB"/>
    <w:rsid w:val="006671D4"/>
    <w:rsid w:val="00667207"/>
    <w:rsid w:val="00667272"/>
    <w:rsid w:val="006675EC"/>
    <w:rsid w:val="0066779D"/>
    <w:rsid w:val="00667946"/>
    <w:rsid w:val="0066798D"/>
    <w:rsid w:val="00667FAF"/>
    <w:rsid w:val="006701F5"/>
    <w:rsid w:val="00670392"/>
    <w:rsid w:val="006706B5"/>
    <w:rsid w:val="006707C1"/>
    <w:rsid w:val="006709FA"/>
    <w:rsid w:val="00670A21"/>
    <w:rsid w:val="00670C22"/>
    <w:rsid w:val="00670CA0"/>
    <w:rsid w:val="00670CD6"/>
    <w:rsid w:val="00670D26"/>
    <w:rsid w:val="00670EAD"/>
    <w:rsid w:val="00670F3C"/>
    <w:rsid w:val="00670F8E"/>
    <w:rsid w:val="00671451"/>
    <w:rsid w:val="006714C1"/>
    <w:rsid w:val="0067151E"/>
    <w:rsid w:val="0067159A"/>
    <w:rsid w:val="00671671"/>
    <w:rsid w:val="00671BA8"/>
    <w:rsid w:val="00671BC8"/>
    <w:rsid w:val="00671DE2"/>
    <w:rsid w:val="00672290"/>
    <w:rsid w:val="0067245A"/>
    <w:rsid w:val="006727B7"/>
    <w:rsid w:val="00672F51"/>
    <w:rsid w:val="00673501"/>
    <w:rsid w:val="0067355B"/>
    <w:rsid w:val="00673604"/>
    <w:rsid w:val="00673848"/>
    <w:rsid w:val="00673C31"/>
    <w:rsid w:val="00673C3C"/>
    <w:rsid w:val="00673CCE"/>
    <w:rsid w:val="00673CF8"/>
    <w:rsid w:val="006741F4"/>
    <w:rsid w:val="006742B8"/>
    <w:rsid w:val="00674678"/>
    <w:rsid w:val="00674932"/>
    <w:rsid w:val="006749CC"/>
    <w:rsid w:val="00674A3B"/>
    <w:rsid w:val="00674B9E"/>
    <w:rsid w:val="00674CF7"/>
    <w:rsid w:val="00675331"/>
    <w:rsid w:val="006755D8"/>
    <w:rsid w:val="00675656"/>
    <w:rsid w:val="0067581D"/>
    <w:rsid w:val="00675A27"/>
    <w:rsid w:val="00675A81"/>
    <w:rsid w:val="0067627C"/>
    <w:rsid w:val="00676458"/>
    <w:rsid w:val="0067653D"/>
    <w:rsid w:val="00676555"/>
    <w:rsid w:val="0067686C"/>
    <w:rsid w:val="00676E31"/>
    <w:rsid w:val="00676E8D"/>
    <w:rsid w:val="00676F0D"/>
    <w:rsid w:val="00676F11"/>
    <w:rsid w:val="00676F24"/>
    <w:rsid w:val="00677A62"/>
    <w:rsid w:val="00677AA7"/>
    <w:rsid w:val="00677B19"/>
    <w:rsid w:val="00677F76"/>
    <w:rsid w:val="00677FB0"/>
    <w:rsid w:val="006809BE"/>
    <w:rsid w:val="00680F31"/>
    <w:rsid w:val="00681682"/>
    <w:rsid w:val="00681728"/>
    <w:rsid w:val="0068176B"/>
    <w:rsid w:val="00681A0B"/>
    <w:rsid w:val="00681BF0"/>
    <w:rsid w:val="00681FCF"/>
    <w:rsid w:val="00682025"/>
    <w:rsid w:val="00682273"/>
    <w:rsid w:val="0068233E"/>
    <w:rsid w:val="006825E5"/>
    <w:rsid w:val="00682A3C"/>
    <w:rsid w:val="00683100"/>
    <w:rsid w:val="00683208"/>
    <w:rsid w:val="006832B2"/>
    <w:rsid w:val="006833DD"/>
    <w:rsid w:val="006838DB"/>
    <w:rsid w:val="006839A4"/>
    <w:rsid w:val="00683EDA"/>
    <w:rsid w:val="006841E5"/>
    <w:rsid w:val="006847B3"/>
    <w:rsid w:val="00684869"/>
    <w:rsid w:val="00684A5A"/>
    <w:rsid w:val="00684C9E"/>
    <w:rsid w:val="00684D02"/>
    <w:rsid w:val="006854AD"/>
    <w:rsid w:val="00685BA9"/>
    <w:rsid w:val="00686119"/>
    <w:rsid w:val="00686280"/>
    <w:rsid w:val="00686300"/>
    <w:rsid w:val="00686520"/>
    <w:rsid w:val="0068658F"/>
    <w:rsid w:val="00686633"/>
    <w:rsid w:val="006868A9"/>
    <w:rsid w:val="00686BCB"/>
    <w:rsid w:val="00690369"/>
    <w:rsid w:val="006903EA"/>
    <w:rsid w:val="0069040C"/>
    <w:rsid w:val="0069070E"/>
    <w:rsid w:val="00690763"/>
    <w:rsid w:val="00690D86"/>
    <w:rsid w:val="006913A9"/>
    <w:rsid w:val="00691670"/>
    <w:rsid w:val="00691686"/>
    <w:rsid w:val="00691791"/>
    <w:rsid w:val="0069193D"/>
    <w:rsid w:val="00691AF5"/>
    <w:rsid w:val="00691B75"/>
    <w:rsid w:val="00691BF4"/>
    <w:rsid w:val="00691F76"/>
    <w:rsid w:val="0069222B"/>
    <w:rsid w:val="0069225B"/>
    <w:rsid w:val="0069230E"/>
    <w:rsid w:val="0069287E"/>
    <w:rsid w:val="00692E60"/>
    <w:rsid w:val="00692F78"/>
    <w:rsid w:val="00693098"/>
    <w:rsid w:val="00693219"/>
    <w:rsid w:val="0069321A"/>
    <w:rsid w:val="0069355C"/>
    <w:rsid w:val="006936D6"/>
    <w:rsid w:val="006937D5"/>
    <w:rsid w:val="00693B8C"/>
    <w:rsid w:val="00693BE8"/>
    <w:rsid w:val="00693C99"/>
    <w:rsid w:val="00693E36"/>
    <w:rsid w:val="006940C3"/>
    <w:rsid w:val="006941D3"/>
    <w:rsid w:val="00694405"/>
    <w:rsid w:val="0069451E"/>
    <w:rsid w:val="00694849"/>
    <w:rsid w:val="006949BB"/>
    <w:rsid w:val="00694CF9"/>
    <w:rsid w:val="00694EC6"/>
    <w:rsid w:val="00695020"/>
    <w:rsid w:val="00695322"/>
    <w:rsid w:val="00695385"/>
    <w:rsid w:val="006955EB"/>
    <w:rsid w:val="006957FA"/>
    <w:rsid w:val="00695948"/>
    <w:rsid w:val="006959B2"/>
    <w:rsid w:val="006959ED"/>
    <w:rsid w:val="00695A3F"/>
    <w:rsid w:val="00695D00"/>
    <w:rsid w:val="00695D16"/>
    <w:rsid w:val="00695DAB"/>
    <w:rsid w:val="00695DEE"/>
    <w:rsid w:val="00695E8E"/>
    <w:rsid w:val="00695F1B"/>
    <w:rsid w:val="0069612D"/>
    <w:rsid w:val="00696289"/>
    <w:rsid w:val="006963BA"/>
    <w:rsid w:val="0069659D"/>
    <w:rsid w:val="00696D1F"/>
    <w:rsid w:val="006971A7"/>
    <w:rsid w:val="006972A4"/>
    <w:rsid w:val="00697723"/>
    <w:rsid w:val="00697841"/>
    <w:rsid w:val="00697C7F"/>
    <w:rsid w:val="00697FF1"/>
    <w:rsid w:val="006A0073"/>
    <w:rsid w:val="006A06F4"/>
    <w:rsid w:val="006A0980"/>
    <w:rsid w:val="006A0A1D"/>
    <w:rsid w:val="006A0BBA"/>
    <w:rsid w:val="006A0EE3"/>
    <w:rsid w:val="006A0F86"/>
    <w:rsid w:val="006A0F87"/>
    <w:rsid w:val="006A1416"/>
    <w:rsid w:val="006A166C"/>
    <w:rsid w:val="006A18B4"/>
    <w:rsid w:val="006A1B7F"/>
    <w:rsid w:val="006A1EAA"/>
    <w:rsid w:val="006A1F58"/>
    <w:rsid w:val="006A1F5D"/>
    <w:rsid w:val="006A2077"/>
    <w:rsid w:val="006A2369"/>
    <w:rsid w:val="006A25BF"/>
    <w:rsid w:val="006A261A"/>
    <w:rsid w:val="006A27AB"/>
    <w:rsid w:val="006A330B"/>
    <w:rsid w:val="006A340B"/>
    <w:rsid w:val="006A3557"/>
    <w:rsid w:val="006A39DF"/>
    <w:rsid w:val="006A3B29"/>
    <w:rsid w:val="006A3C4C"/>
    <w:rsid w:val="006A3D8A"/>
    <w:rsid w:val="006A3F98"/>
    <w:rsid w:val="006A4651"/>
    <w:rsid w:val="006A4694"/>
    <w:rsid w:val="006A4B18"/>
    <w:rsid w:val="006A4B43"/>
    <w:rsid w:val="006A57B3"/>
    <w:rsid w:val="006A57BC"/>
    <w:rsid w:val="006A5C46"/>
    <w:rsid w:val="006A5C67"/>
    <w:rsid w:val="006A5C7C"/>
    <w:rsid w:val="006A5D1F"/>
    <w:rsid w:val="006A6687"/>
    <w:rsid w:val="006A67C9"/>
    <w:rsid w:val="006A6990"/>
    <w:rsid w:val="006A6D2C"/>
    <w:rsid w:val="006A6F68"/>
    <w:rsid w:val="006A7535"/>
    <w:rsid w:val="006A7862"/>
    <w:rsid w:val="006A7944"/>
    <w:rsid w:val="006A7CB7"/>
    <w:rsid w:val="006A7E2C"/>
    <w:rsid w:val="006B0311"/>
    <w:rsid w:val="006B03A1"/>
    <w:rsid w:val="006B041C"/>
    <w:rsid w:val="006B06AE"/>
    <w:rsid w:val="006B0768"/>
    <w:rsid w:val="006B0809"/>
    <w:rsid w:val="006B0EB1"/>
    <w:rsid w:val="006B0ECC"/>
    <w:rsid w:val="006B1189"/>
    <w:rsid w:val="006B181C"/>
    <w:rsid w:val="006B1946"/>
    <w:rsid w:val="006B1BF2"/>
    <w:rsid w:val="006B1E95"/>
    <w:rsid w:val="006B1FBB"/>
    <w:rsid w:val="006B2217"/>
    <w:rsid w:val="006B22D7"/>
    <w:rsid w:val="006B2499"/>
    <w:rsid w:val="006B2570"/>
    <w:rsid w:val="006B283D"/>
    <w:rsid w:val="006B286E"/>
    <w:rsid w:val="006B2944"/>
    <w:rsid w:val="006B2E08"/>
    <w:rsid w:val="006B2F7C"/>
    <w:rsid w:val="006B3036"/>
    <w:rsid w:val="006B3345"/>
    <w:rsid w:val="006B3A00"/>
    <w:rsid w:val="006B3D0F"/>
    <w:rsid w:val="006B3D37"/>
    <w:rsid w:val="006B46AC"/>
    <w:rsid w:val="006B46F8"/>
    <w:rsid w:val="006B4B0F"/>
    <w:rsid w:val="006B4B41"/>
    <w:rsid w:val="006B5058"/>
    <w:rsid w:val="006B52F0"/>
    <w:rsid w:val="006B5350"/>
    <w:rsid w:val="006B5436"/>
    <w:rsid w:val="006B569E"/>
    <w:rsid w:val="006B5953"/>
    <w:rsid w:val="006B59B5"/>
    <w:rsid w:val="006B6027"/>
    <w:rsid w:val="006B6035"/>
    <w:rsid w:val="006B66B5"/>
    <w:rsid w:val="006B6774"/>
    <w:rsid w:val="006B6A1D"/>
    <w:rsid w:val="006B6A5C"/>
    <w:rsid w:val="006B6DB2"/>
    <w:rsid w:val="006B6F46"/>
    <w:rsid w:val="006B719A"/>
    <w:rsid w:val="006B7236"/>
    <w:rsid w:val="006B727F"/>
    <w:rsid w:val="006B7640"/>
    <w:rsid w:val="006B76D4"/>
    <w:rsid w:val="006B77C1"/>
    <w:rsid w:val="006B79FF"/>
    <w:rsid w:val="006B7A01"/>
    <w:rsid w:val="006B7D31"/>
    <w:rsid w:val="006B7D63"/>
    <w:rsid w:val="006B7E88"/>
    <w:rsid w:val="006B7EEF"/>
    <w:rsid w:val="006C02A2"/>
    <w:rsid w:val="006C0AD6"/>
    <w:rsid w:val="006C0C6B"/>
    <w:rsid w:val="006C0C9E"/>
    <w:rsid w:val="006C0CF2"/>
    <w:rsid w:val="006C1079"/>
    <w:rsid w:val="006C1D7C"/>
    <w:rsid w:val="006C2281"/>
    <w:rsid w:val="006C2752"/>
    <w:rsid w:val="006C276B"/>
    <w:rsid w:val="006C2C2A"/>
    <w:rsid w:val="006C2FF5"/>
    <w:rsid w:val="006C3494"/>
    <w:rsid w:val="006C3CCD"/>
    <w:rsid w:val="006C3D25"/>
    <w:rsid w:val="006C41D3"/>
    <w:rsid w:val="006C41FA"/>
    <w:rsid w:val="006C4430"/>
    <w:rsid w:val="006C4453"/>
    <w:rsid w:val="006C484D"/>
    <w:rsid w:val="006C4A0D"/>
    <w:rsid w:val="006C4B4F"/>
    <w:rsid w:val="006C4CFA"/>
    <w:rsid w:val="006C5014"/>
    <w:rsid w:val="006C5407"/>
    <w:rsid w:val="006C54C0"/>
    <w:rsid w:val="006C5532"/>
    <w:rsid w:val="006C58EB"/>
    <w:rsid w:val="006C5976"/>
    <w:rsid w:val="006C5A23"/>
    <w:rsid w:val="006C5A36"/>
    <w:rsid w:val="006C5B33"/>
    <w:rsid w:val="006C5C93"/>
    <w:rsid w:val="006C5CB2"/>
    <w:rsid w:val="006C5F2F"/>
    <w:rsid w:val="006C5FEB"/>
    <w:rsid w:val="006C6176"/>
    <w:rsid w:val="006C6182"/>
    <w:rsid w:val="006C666E"/>
    <w:rsid w:val="006C66DD"/>
    <w:rsid w:val="006C6819"/>
    <w:rsid w:val="006C689E"/>
    <w:rsid w:val="006C6D16"/>
    <w:rsid w:val="006C6FEB"/>
    <w:rsid w:val="006C74C9"/>
    <w:rsid w:val="006C7869"/>
    <w:rsid w:val="006C7870"/>
    <w:rsid w:val="006C798C"/>
    <w:rsid w:val="006C7B3F"/>
    <w:rsid w:val="006D02B6"/>
    <w:rsid w:val="006D034D"/>
    <w:rsid w:val="006D05B3"/>
    <w:rsid w:val="006D06B1"/>
    <w:rsid w:val="006D0864"/>
    <w:rsid w:val="006D0BD9"/>
    <w:rsid w:val="006D0EA9"/>
    <w:rsid w:val="006D10C0"/>
    <w:rsid w:val="006D1108"/>
    <w:rsid w:val="006D13BE"/>
    <w:rsid w:val="006D1404"/>
    <w:rsid w:val="006D1FBE"/>
    <w:rsid w:val="006D2169"/>
    <w:rsid w:val="006D21D7"/>
    <w:rsid w:val="006D21F4"/>
    <w:rsid w:val="006D22CC"/>
    <w:rsid w:val="006D2366"/>
    <w:rsid w:val="006D243F"/>
    <w:rsid w:val="006D2790"/>
    <w:rsid w:val="006D2A07"/>
    <w:rsid w:val="006D2A78"/>
    <w:rsid w:val="006D2C18"/>
    <w:rsid w:val="006D2E4D"/>
    <w:rsid w:val="006D2F28"/>
    <w:rsid w:val="006D3147"/>
    <w:rsid w:val="006D31B1"/>
    <w:rsid w:val="006D32A1"/>
    <w:rsid w:val="006D3465"/>
    <w:rsid w:val="006D3A69"/>
    <w:rsid w:val="006D3AE7"/>
    <w:rsid w:val="006D40A8"/>
    <w:rsid w:val="006D41C7"/>
    <w:rsid w:val="006D45E3"/>
    <w:rsid w:val="006D4826"/>
    <w:rsid w:val="006D4908"/>
    <w:rsid w:val="006D4A35"/>
    <w:rsid w:val="006D4D0A"/>
    <w:rsid w:val="006D4DE5"/>
    <w:rsid w:val="006D5449"/>
    <w:rsid w:val="006D54BD"/>
    <w:rsid w:val="006D5661"/>
    <w:rsid w:val="006D5938"/>
    <w:rsid w:val="006D5BD4"/>
    <w:rsid w:val="006D5DE0"/>
    <w:rsid w:val="006D626B"/>
    <w:rsid w:val="006D62A8"/>
    <w:rsid w:val="006D6542"/>
    <w:rsid w:val="006D65B1"/>
    <w:rsid w:val="006D691A"/>
    <w:rsid w:val="006D69B6"/>
    <w:rsid w:val="006D71F0"/>
    <w:rsid w:val="006D7352"/>
    <w:rsid w:val="006D7423"/>
    <w:rsid w:val="006D7553"/>
    <w:rsid w:val="006D77EB"/>
    <w:rsid w:val="006D78BE"/>
    <w:rsid w:val="006D79AF"/>
    <w:rsid w:val="006D7B84"/>
    <w:rsid w:val="006D7CEF"/>
    <w:rsid w:val="006D7E55"/>
    <w:rsid w:val="006D998A"/>
    <w:rsid w:val="006E0131"/>
    <w:rsid w:val="006E0333"/>
    <w:rsid w:val="006E0505"/>
    <w:rsid w:val="006E0848"/>
    <w:rsid w:val="006E092A"/>
    <w:rsid w:val="006E0AE7"/>
    <w:rsid w:val="006E0DC0"/>
    <w:rsid w:val="006E0F68"/>
    <w:rsid w:val="006E1172"/>
    <w:rsid w:val="006E11EB"/>
    <w:rsid w:val="006E1B28"/>
    <w:rsid w:val="006E1B74"/>
    <w:rsid w:val="006E1C87"/>
    <w:rsid w:val="006E1DE1"/>
    <w:rsid w:val="006E1E1B"/>
    <w:rsid w:val="006E1FDF"/>
    <w:rsid w:val="006E2323"/>
    <w:rsid w:val="006E2472"/>
    <w:rsid w:val="006E2534"/>
    <w:rsid w:val="006E25B9"/>
    <w:rsid w:val="006E25F6"/>
    <w:rsid w:val="006E27B6"/>
    <w:rsid w:val="006E2A1D"/>
    <w:rsid w:val="006E2C0A"/>
    <w:rsid w:val="006E2D42"/>
    <w:rsid w:val="006E33DF"/>
    <w:rsid w:val="006E36FF"/>
    <w:rsid w:val="006E37F1"/>
    <w:rsid w:val="006E38B4"/>
    <w:rsid w:val="006E39C9"/>
    <w:rsid w:val="006E3C2F"/>
    <w:rsid w:val="006E3CAF"/>
    <w:rsid w:val="006E3D6A"/>
    <w:rsid w:val="006E3E03"/>
    <w:rsid w:val="006E3F85"/>
    <w:rsid w:val="006E4051"/>
    <w:rsid w:val="006E44E1"/>
    <w:rsid w:val="006E45BB"/>
    <w:rsid w:val="006E483A"/>
    <w:rsid w:val="006E4976"/>
    <w:rsid w:val="006E4C4D"/>
    <w:rsid w:val="006E4D57"/>
    <w:rsid w:val="006E5E7F"/>
    <w:rsid w:val="006E618E"/>
    <w:rsid w:val="006E6B2C"/>
    <w:rsid w:val="006E6CAE"/>
    <w:rsid w:val="006E6EBF"/>
    <w:rsid w:val="006E7099"/>
    <w:rsid w:val="006E70E3"/>
    <w:rsid w:val="006E7224"/>
    <w:rsid w:val="006E764B"/>
    <w:rsid w:val="006E7854"/>
    <w:rsid w:val="006E7A05"/>
    <w:rsid w:val="006E7C38"/>
    <w:rsid w:val="006E7CD5"/>
    <w:rsid w:val="006E7DAF"/>
    <w:rsid w:val="006E7E2B"/>
    <w:rsid w:val="006E7F8E"/>
    <w:rsid w:val="006F01FC"/>
    <w:rsid w:val="006F021D"/>
    <w:rsid w:val="006F05BA"/>
    <w:rsid w:val="006F0B5C"/>
    <w:rsid w:val="006F0C1A"/>
    <w:rsid w:val="006F0CE2"/>
    <w:rsid w:val="006F10B5"/>
    <w:rsid w:val="006F11E0"/>
    <w:rsid w:val="006F1331"/>
    <w:rsid w:val="006F1582"/>
    <w:rsid w:val="006F1665"/>
    <w:rsid w:val="006F16B2"/>
    <w:rsid w:val="006F199A"/>
    <w:rsid w:val="006F1AD1"/>
    <w:rsid w:val="006F1E76"/>
    <w:rsid w:val="006F1FD6"/>
    <w:rsid w:val="006F249E"/>
    <w:rsid w:val="006F24BD"/>
    <w:rsid w:val="006F2748"/>
    <w:rsid w:val="006F275D"/>
    <w:rsid w:val="006F278A"/>
    <w:rsid w:val="006F2924"/>
    <w:rsid w:val="006F29BC"/>
    <w:rsid w:val="006F2A6C"/>
    <w:rsid w:val="006F2C80"/>
    <w:rsid w:val="006F3008"/>
    <w:rsid w:val="006F31E5"/>
    <w:rsid w:val="006F34BC"/>
    <w:rsid w:val="006F3755"/>
    <w:rsid w:val="006F395A"/>
    <w:rsid w:val="006F3971"/>
    <w:rsid w:val="006F3AE5"/>
    <w:rsid w:val="006F3CC2"/>
    <w:rsid w:val="006F3D76"/>
    <w:rsid w:val="006F3F0F"/>
    <w:rsid w:val="006F3F55"/>
    <w:rsid w:val="006F3FB3"/>
    <w:rsid w:val="006F4385"/>
    <w:rsid w:val="006F43BC"/>
    <w:rsid w:val="006F4442"/>
    <w:rsid w:val="006F4CFC"/>
    <w:rsid w:val="006F4D29"/>
    <w:rsid w:val="006F4D38"/>
    <w:rsid w:val="006F4EC2"/>
    <w:rsid w:val="006F5696"/>
    <w:rsid w:val="006F5744"/>
    <w:rsid w:val="006F5986"/>
    <w:rsid w:val="006F5C25"/>
    <w:rsid w:val="006F5DE3"/>
    <w:rsid w:val="006F5F11"/>
    <w:rsid w:val="006F60E9"/>
    <w:rsid w:val="006F6136"/>
    <w:rsid w:val="006F61FE"/>
    <w:rsid w:val="006F626F"/>
    <w:rsid w:val="006F6295"/>
    <w:rsid w:val="006F697B"/>
    <w:rsid w:val="006F6D7F"/>
    <w:rsid w:val="006F6E42"/>
    <w:rsid w:val="006F70DC"/>
    <w:rsid w:val="006F71D5"/>
    <w:rsid w:val="006F7349"/>
    <w:rsid w:val="006F7356"/>
    <w:rsid w:val="006F797D"/>
    <w:rsid w:val="006F797F"/>
    <w:rsid w:val="006F7BEB"/>
    <w:rsid w:val="006F7D78"/>
    <w:rsid w:val="0070079A"/>
    <w:rsid w:val="007007BB"/>
    <w:rsid w:val="00700809"/>
    <w:rsid w:val="00700A25"/>
    <w:rsid w:val="00700BD0"/>
    <w:rsid w:val="00700D17"/>
    <w:rsid w:val="00700F7C"/>
    <w:rsid w:val="00702229"/>
    <w:rsid w:val="007024CB"/>
    <w:rsid w:val="0070262D"/>
    <w:rsid w:val="00702B7D"/>
    <w:rsid w:val="00702BE4"/>
    <w:rsid w:val="00702D06"/>
    <w:rsid w:val="00702E30"/>
    <w:rsid w:val="00702E67"/>
    <w:rsid w:val="00702EC4"/>
    <w:rsid w:val="007031BC"/>
    <w:rsid w:val="00703205"/>
    <w:rsid w:val="00703838"/>
    <w:rsid w:val="00703B19"/>
    <w:rsid w:val="00703B50"/>
    <w:rsid w:val="00703BEC"/>
    <w:rsid w:val="00703EB9"/>
    <w:rsid w:val="00703F80"/>
    <w:rsid w:val="0070403F"/>
    <w:rsid w:val="00704130"/>
    <w:rsid w:val="0070413B"/>
    <w:rsid w:val="00704A63"/>
    <w:rsid w:val="00704BAC"/>
    <w:rsid w:val="00704FD0"/>
    <w:rsid w:val="00705078"/>
    <w:rsid w:val="007056BA"/>
    <w:rsid w:val="007056CB"/>
    <w:rsid w:val="00705761"/>
    <w:rsid w:val="007057D8"/>
    <w:rsid w:val="00705D52"/>
    <w:rsid w:val="00705E05"/>
    <w:rsid w:val="00705EB4"/>
    <w:rsid w:val="00705FCB"/>
    <w:rsid w:val="007060F4"/>
    <w:rsid w:val="00706245"/>
    <w:rsid w:val="00706832"/>
    <w:rsid w:val="00706902"/>
    <w:rsid w:val="00706916"/>
    <w:rsid w:val="00706953"/>
    <w:rsid w:val="00706D94"/>
    <w:rsid w:val="00707730"/>
    <w:rsid w:val="007077B9"/>
    <w:rsid w:val="00707866"/>
    <w:rsid w:val="007078AB"/>
    <w:rsid w:val="00707BB4"/>
    <w:rsid w:val="00707EE2"/>
    <w:rsid w:val="00710009"/>
    <w:rsid w:val="007102E4"/>
    <w:rsid w:val="00710614"/>
    <w:rsid w:val="007108E1"/>
    <w:rsid w:val="00710937"/>
    <w:rsid w:val="00710A9B"/>
    <w:rsid w:val="00710CBD"/>
    <w:rsid w:val="00710E68"/>
    <w:rsid w:val="00710EDE"/>
    <w:rsid w:val="0071165A"/>
    <w:rsid w:val="00711D02"/>
    <w:rsid w:val="00711E73"/>
    <w:rsid w:val="00711EE7"/>
    <w:rsid w:val="00712A47"/>
    <w:rsid w:val="00712C5F"/>
    <w:rsid w:val="00712CA9"/>
    <w:rsid w:val="00712CD0"/>
    <w:rsid w:val="00712D83"/>
    <w:rsid w:val="007133B2"/>
    <w:rsid w:val="00713916"/>
    <w:rsid w:val="00713A26"/>
    <w:rsid w:val="00713D73"/>
    <w:rsid w:val="00713E65"/>
    <w:rsid w:val="00713FA1"/>
    <w:rsid w:val="007140FE"/>
    <w:rsid w:val="00714100"/>
    <w:rsid w:val="0071419C"/>
    <w:rsid w:val="00714254"/>
    <w:rsid w:val="007142D0"/>
    <w:rsid w:val="00714318"/>
    <w:rsid w:val="0071434F"/>
    <w:rsid w:val="0071446F"/>
    <w:rsid w:val="00714A84"/>
    <w:rsid w:val="00714CEA"/>
    <w:rsid w:val="007150D7"/>
    <w:rsid w:val="007151F2"/>
    <w:rsid w:val="0071542F"/>
    <w:rsid w:val="00715996"/>
    <w:rsid w:val="00715A50"/>
    <w:rsid w:val="00715CF5"/>
    <w:rsid w:val="00715D44"/>
    <w:rsid w:val="00715F5F"/>
    <w:rsid w:val="007163D8"/>
    <w:rsid w:val="007165F1"/>
    <w:rsid w:val="007166D6"/>
    <w:rsid w:val="0071675F"/>
    <w:rsid w:val="00716A35"/>
    <w:rsid w:val="007170C9"/>
    <w:rsid w:val="00717165"/>
    <w:rsid w:val="00717464"/>
    <w:rsid w:val="007174F5"/>
    <w:rsid w:val="0071764D"/>
    <w:rsid w:val="00717932"/>
    <w:rsid w:val="007179F4"/>
    <w:rsid w:val="00717B53"/>
    <w:rsid w:val="00717BF2"/>
    <w:rsid w:val="00717D2D"/>
    <w:rsid w:val="007204FF"/>
    <w:rsid w:val="00720805"/>
    <w:rsid w:val="00720817"/>
    <w:rsid w:val="00720B88"/>
    <w:rsid w:val="00720D4E"/>
    <w:rsid w:val="00720D72"/>
    <w:rsid w:val="00720E17"/>
    <w:rsid w:val="0072152E"/>
    <w:rsid w:val="00721D1A"/>
    <w:rsid w:val="00721E1A"/>
    <w:rsid w:val="00721E9A"/>
    <w:rsid w:val="00721F29"/>
    <w:rsid w:val="0072238A"/>
    <w:rsid w:val="00722447"/>
    <w:rsid w:val="0072254C"/>
    <w:rsid w:val="007226E4"/>
    <w:rsid w:val="0072335B"/>
    <w:rsid w:val="007233C7"/>
    <w:rsid w:val="00723428"/>
    <w:rsid w:val="0072376F"/>
    <w:rsid w:val="0072381C"/>
    <w:rsid w:val="007238E3"/>
    <w:rsid w:val="00723E8F"/>
    <w:rsid w:val="0072432D"/>
    <w:rsid w:val="00724419"/>
    <w:rsid w:val="007245E6"/>
    <w:rsid w:val="007248E3"/>
    <w:rsid w:val="00724A53"/>
    <w:rsid w:val="00724B8A"/>
    <w:rsid w:val="00724C6F"/>
    <w:rsid w:val="007251D6"/>
    <w:rsid w:val="00725493"/>
    <w:rsid w:val="007257B3"/>
    <w:rsid w:val="00725A73"/>
    <w:rsid w:val="00725C88"/>
    <w:rsid w:val="00725F8D"/>
    <w:rsid w:val="00726240"/>
    <w:rsid w:val="0072640B"/>
    <w:rsid w:val="00726D11"/>
    <w:rsid w:val="00726DF5"/>
    <w:rsid w:val="00726FB8"/>
    <w:rsid w:val="0072744E"/>
    <w:rsid w:val="007275C6"/>
    <w:rsid w:val="00727DEC"/>
    <w:rsid w:val="00727DF5"/>
    <w:rsid w:val="00727E3A"/>
    <w:rsid w:val="007300AA"/>
    <w:rsid w:val="00730648"/>
    <w:rsid w:val="00730819"/>
    <w:rsid w:val="00730CAB"/>
    <w:rsid w:val="00730D07"/>
    <w:rsid w:val="00730E93"/>
    <w:rsid w:val="0073107C"/>
    <w:rsid w:val="00731661"/>
    <w:rsid w:val="00731A6F"/>
    <w:rsid w:val="00731EFC"/>
    <w:rsid w:val="007320C8"/>
    <w:rsid w:val="007321EB"/>
    <w:rsid w:val="007322CC"/>
    <w:rsid w:val="00732354"/>
    <w:rsid w:val="00732900"/>
    <w:rsid w:val="00732926"/>
    <w:rsid w:val="00732C0A"/>
    <w:rsid w:val="00732C25"/>
    <w:rsid w:val="00733072"/>
    <w:rsid w:val="007331A6"/>
    <w:rsid w:val="007335F5"/>
    <w:rsid w:val="00733631"/>
    <w:rsid w:val="007337BE"/>
    <w:rsid w:val="0073380B"/>
    <w:rsid w:val="00733811"/>
    <w:rsid w:val="00733BC1"/>
    <w:rsid w:val="00733C3A"/>
    <w:rsid w:val="00733EA8"/>
    <w:rsid w:val="0073422F"/>
    <w:rsid w:val="00734385"/>
    <w:rsid w:val="007344F2"/>
    <w:rsid w:val="007347DD"/>
    <w:rsid w:val="00734823"/>
    <w:rsid w:val="00734909"/>
    <w:rsid w:val="00734951"/>
    <w:rsid w:val="00734DBD"/>
    <w:rsid w:val="00734F61"/>
    <w:rsid w:val="00735173"/>
    <w:rsid w:val="00735434"/>
    <w:rsid w:val="0073564A"/>
    <w:rsid w:val="00735928"/>
    <w:rsid w:val="00735CBD"/>
    <w:rsid w:val="00736006"/>
    <w:rsid w:val="00736334"/>
    <w:rsid w:val="0073642B"/>
    <w:rsid w:val="0073646F"/>
    <w:rsid w:val="007365AC"/>
    <w:rsid w:val="0073660D"/>
    <w:rsid w:val="00736C87"/>
    <w:rsid w:val="00736E0E"/>
    <w:rsid w:val="00736F8B"/>
    <w:rsid w:val="0073707C"/>
    <w:rsid w:val="00737161"/>
    <w:rsid w:val="007371FF"/>
    <w:rsid w:val="007372FF"/>
    <w:rsid w:val="00737360"/>
    <w:rsid w:val="00737373"/>
    <w:rsid w:val="007373DB"/>
    <w:rsid w:val="0073746C"/>
    <w:rsid w:val="00737612"/>
    <w:rsid w:val="00737822"/>
    <w:rsid w:val="00737ED4"/>
    <w:rsid w:val="00737F2B"/>
    <w:rsid w:val="00737FEB"/>
    <w:rsid w:val="0074050E"/>
    <w:rsid w:val="0074081E"/>
    <w:rsid w:val="00740BFC"/>
    <w:rsid w:val="00740F04"/>
    <w:rsid w:val="00740F1B"/>
    <w:rsid w:val="00740F2B"/>
    <w:rsid w:val="0074109C"/>
    <w:rsid w:val="0074129C"/>
    <w:rsid w:val="00741810"/>
    <w:rsid w:val="00741923"/>
    <w:rsid w:val="007419D7"/>
    <w:rsid w:val="00741F2A"/>
    <w:rsid w:val="00741F5E"/>
    <w:rsid w:val="00741F8D"/>
    <w:rsid w:val="0074214A"/>
    <w:rsid w:val="007421BC"/>
    <w:rsid w:val="007422AF"/>
    <w:rsid w:val="007423C7"/>
    <w:rsid w:val="00742886"/>
    <w:rsid w:val="00742C77"/>
    <w:rsid w:val="007432F2"/>
    <w:rsid w:val="00743533"/>
    <w:rsid w:val="00743897"/>
    <w:rsid w:val="007438D1"/>
    <w:rsid w:val="00743AAE"/>
    <w:rsid w:val="00743C18"/>
    <w:rsid w:val="00743D69"/>
    <w:rsid w:val="0074431A"/>
    <w:rsid w:val="00744622"/>
    <w:rsid w:val="00744906"/>
    <w:rsid w:val="00744A5F"/>
    <w:rsid w:val="00744E36"/>
    <w:rsid w:val="0074536F"/>
    <w:rsid w:val="007455EE"/>
    <w:rsid w:val="00745A2B"/>
    <w:rsid w:val="00745B53"/>
    <w:rsid w:val="00745BB5"/>
    <w:rsid w:val="00745D6D"/>
    <w:rsid w:val="00746163"/>
    <w:rsid w:val="007461D7"/>
    <w:rsid w:val="0074624B"/>
    <w:rsid w:val="00746601"/>
    <w:rsid w:val="007466E4"/>
    <w:rsid w:val="0074678F"/>
    <w:rsid w:val="00746DEA"/>
    <w:rsid w:val="0074762B"/>
    <w:rsid w:val="007502A9"/>
    <w:rsid w:val="007506EF"/>
    <w:rsid w:val="00750873"/>
    <w:rsid w:val="007508A4"/>
    <w:rsid w:val="00750D73"/>
    <w:rsid w:val="00750F0A"/>
    <w:rsid w:val="00750FDA"/>
    <w:rsid w:val="00751242"/>
    <w:rsid w:val="0075158B"/>
    <w:rsid w:val="00751658"/>
    <w:rsid w:val="00751ABD"/>
    <w:rsid w:val="00751E1F"/>
    <w:rsid w:val="00752018"/>
    <w:rsid w:val="007523F8"/>
    <w:rsid w:val="00752457"/>
    <w:rsid w:val="007524B4"/>
    <w:rsid w:val="0075250F"/>
    <w:rsid w:val="0075264B"/>
    <w:rsid w:val="0075271A"/>
    <w:rsid w:val="0075272F"/>
    <w:rsid w:val="00752889"/>
    <w:rsid w:val="007529EC"/>
    <w:rsid w:val="00752B13"/>
    <w:rsid w:val="007533D2"/>
    <w:rsid w:val="00753638"/>
    <w:rsid w:val="007536FA"/>
    <w:rsid w:val="0075380C"/>
    <w:rsid w:val="00753A64"/>
    <w:rsid w:val="00753AD4"/>
    <w:rsid w:val="00754281"/>
    <w:rsid w:val="007544DB"/>
    <w:rsid w:val="007548C8"/>
    <w:rsid w:val="00754A3D"/>
    <w:rsid w:val="00754AC5"/>
    <w:rsid w:val="00754CCF"/>
    <w:rsid w:val="00754D9D"/>
    <w:rsid w:val="00754E11"/>
    <w:rsid w:val="00755158"/>
    <w:rsid w:val="0075570A"/>
    <w:rsid w:val="007558C1"/>
    <w:rsid w:val="00755FB7"/>
    <w:rsid w:val="0075600E"/>
    <w:rsid w:val="00756276"/>
    <w:rsid w:val="00756447"/>
    <w:rsid w:val="00756643"/>
    <w:rsid w:val="007567B4"/>
    <w:rsid w:val="00756897"/>
    <w:rsid w:val="00757088"/>
    <w:rsid w:val="00757272"/>
    <w:rsid w:val="0075736F"/>
    <w:rsid w:val="00757494"/>
    <w:rsid w:val="007575FD"/>
    <w:rsid w:val="00757933"/>
    <w:rsid w:val="007579F4"/>
    <w:rsid w:val="00757AED"/>
    <w:rsid w:val="00760189"/>
    <w:rsid w:val="0076018E"/>
    <w:rsid w:val="007606EB"/>
    <w:rsid w:val="007608F5"/>
    <w:rsid w:val="00760B58"/>
    <w:rsid w:val="00760E8B"/>
    <w:rsid w:val="00761061"/>
    <w:rsid w:val="00761941"/>
    <w:rsid w:val="007619F6"/>
    <w:rsid w:val="00762165"/>
    <w:rsid w:val="00762181"/>
    <w:rsid w:val="00762303"/>
    <w:rsid w:val="007624BF"/>
    <w:rsid w:val="007626F3"/>
    <w:rsid w:val="0076285B"/>
    <w:rsid w:val="007630B8"/>
    <w:rsid w:val="00763372"/>
    <w:rsid w:val="007633BB"/>
    <w:rsid w:val="00763ACE"/>
    <w:rsid w:val="00763CB9"/>
    <w:rsid w:val="00763E23"/>
    <w:rsid w:val="007641CB"/>
    <w:rsid w:val="007646F8"/>
    <w:rsid w:val="007649FC"/>
    <w:rsid w:val="00764DF3"/>
    <w:rsid w:val="007650D1"/>
    <w:rsid w:val="0076513E"/>
    <w:rsid w:val="00765481"/>
    <w:rsid w:val="007654AE"/>
    <w:rsid w:val="00765603"/>
    <w:rsid w:val="007656B0"/>
    <w:rsid w:val="007657BF"/>
    <w:rsid w:val="00765A2B"/>
    <w:rsid w:val="00765DE1"/>
    <w:rsid w:val="00766045"/>
    <w:rsid w:val="0076620C"/>
    <w:rsid w:val="0076650A"/>
    <w:rsid w:val="00766FF6"/>
    <w:rsid w:val="007673DD"/>
    <w:rsid w:val="00767683"/>
    <w:rsid w:val="00767819"/>
    <w:rsid w:val="00767892"/>
    <w:rsid w:val="00767B9B"/>
    <w:rsid w:val="00767D97"/>
    <w:rsid w:val="00767DCD"/>
    <w:rsid w:val="00767DD4"/>
    <w:rsid w:val="00767F25"/>
    <w:rsid w:val="00770192"/>
    <w:rsid w:val="0077027F"/>
    <w:rsid w:val="00770347"/>
    <w:rsid w:val="00770706"/>
    <w:rsid w:val="00770728"/>
    <w:rsid w:val="007709F5"/>
    <w:rsid w:val="00770C45"/>
    <w:rsid w:val="00770F11"/>
    <w:rsid w:val="00770FB3"/>
    <w:rsid w:val="007711B6"/>
    <w:rsid w:val="007711DB"/>
    <w:rsid w:val="00771378"/>
    <w:rsid w:val="007713A2"/>
    <w:rsid w:val="0077140E"/>
    <w:rsid w:val="00771631"/>
    <w:rsid w:val="00771667"/>
    <w:rsid w:val="007717E8"/>
    <w:rsid w:val="00771BE3"/>
    <w:rsid w:val="00771CC6"/>
    <w:rsid w:val="00771EF8"/>
    <w:rsid w:val="00771F87"/>
    <w:rsid w:val="00772148"/>
    <w:rsid w:val="007726AD"/>
    <w:rsid w:val="00772826"/>
    <w:rsid w:val="00772CED"/>
    <w:rsid w:val="00772DAE"/>
    <w:rsid w:val="007732EA"/>
    <w:rsid w:val="007734E8"/>
    <w:rsid w:val="00773531"/>
    <w:rsid w:val="0077355F"/>
    <w:rsid w:val="00773850"/>
    <w:rsid w:val="00773C3D"/>
    <w:rsid w:val="00773DC2"/>
    <w:rsid w:val="00773ECC"/>
    <w:rsid w:val="00774382"/>
    <w:rsid w:val="0077491F"/>
    <w:rsid w:val="00774C7C"/>
    <w:rsid w:val="00774EBF"/>
    <w:rsid w:val="00774F70"/>
    <w:rsid w:val="007750D7"/>
    <w:rsid w:val="0077518D"/>
    <w:rsid w:val="007751E6"/>
    <w:rsid w:val="00775211"/>
    <w:rsid w:val="007754BD"/>
    <w:rsid w:val="007754D8"/>
    <w:rsid w:val="007757BB"/>
    <w:rsid w:val="007758BA"/>
    <w:rsid w:val="00775A20"/>
    <w:rsid w:val="00775B7C"/>
    <w:rsid w:val="00775CDA"/>
    <w:rsid w:val="00775E71"/>
    <w:rsid w:val="00775EC1"/>
    <w:rsid w:val="00776313"/>
    <w:rsid w:val="0077648A"/>
    <w:rsid w:val="007765C5"/>
    <w:rsid w:val="0077677A"/>
    <w:rsid w:val="007767D9"/>
    <w:rsid w:val="007768EF"/>
    <w:rsid w:val="0077698A"/>
    <w:rsid w:val="00776BEB"/>
    <w:rsid w:val="00777240"/>
    <w:rsid w:val="007772F1"/>
    <w:rsid w:val="00777475"/>
    <w:rsid w:val="007776AE"/>
    <w:rsid w:val="00777A18"/>
    <w:rsid w:val="00777C89"/>
    <w:rsid w:val="00777E37"/>
    <w:rsid w:val="00780024"/>
    <w:rsid w:val="00780069"/>
    <w:rsid w:val="0078015A"/>
    <w:rsid w:val="0078017A"/>
    <w:rsid w:val="007801E9"/>
    <w:rsid w:val="00780415"/>
    <w:rsid w:val="00780D26"/>
    <w:rsid w:val="00780D30"/>
    <w:rsid w:val="00780E9D"/>
    <w:rsid w:val="00781021"/>
    <w:rsid w:val="00781086"/>
    <w:rsid w:val="00781224"/>
    <w:rsid w:val="0078123A"/>
    <w:rsid w:val="00781933"/>
    <w:rsid w:val="00781B65"/>
    <w:rsid w:val="00781CCC"/>
    <w:rsid w:val="00782323"/>
    <w:rsid w:val="0078257A"/>
    <w:rsid w:val="0078292C"/>
    <w:rsid w:val="00782932"/>
    <w:rsid w:val="0078298D"/>
    <w:rsid w:val="00782F83"/>
    <w:rsid w:val="00782FC1"/>
    <w:rsid w:val="0078329F"/>
    <w:rsid w:val="007832C4"/>
    <w:rsid w:val="007833C4"/>
    <w:rsid w:val="007834D3"/>
    <w:rsid w:val="00783545"/>
    <w:rsid w:val="0078367D"/>
    <w:rsid w:val="00783C72"/>
    <w:rsid w:val="00783E14"/>
    <w:rsid w:val="007841F7"/>
    <w:rsid w:val="00784509"/>
    <w:rsid w:val="007845AA"/>
    <w:rsid w:val="00784630"/>
    <w:rsid w:val="00784AC0"/>
    <w:rsid w:val="00784D3A"/>
    <w:rsid w:val="00784DB6"/>
    <w:rsid w:val="00784EE2"/>
    <w:rsid w:val="0078505E"/>
    <w:rsid w:val="00785152"/>
    <w:rsid w:val="007853DD"/>
    <w:rsid w:val="007855C7"/>
    <w:rsid w:val="007857A1"/>
    <w:rsid w:val="00785E75"/>
    <w:rsid w:val="00785F3D"/>
    <w:rsid w:val="0078615E"/>
    <w:rsid w:val="007865E1"/>
    <w:rsid w:val="00786839"/>
    <w:rsid w:val="00786B11"/>
    <w:rsid w:val="00786EE4"/>
    <w:rsid w:val="00786F8D"/>
    <w:rsid w:val="007875F6"/>
    <w:rsid w:val="007879F7"/>
    <w:rsid w:val="00787A8A"/>
    <w:rsid w:val="00787C4E"/>
    <w:rsid w:val="00787F33"/>
    <w:rsid w:val="00790473"/>
    <w:rsid w:val="0079082D"/>
    <w:rsid w:val="0079083E"/>
    <w:rsid w:val="007909BB"/>
    <w:rsid w:val="00790CFD"/>
    <w:rsid w:val="00790EB7"/>
    <w:rsid w:val="0079100F"/>
    <w:rsid w:val="007915B4"/>
    <w:rsid w:val="00791816"/>
    <w:rsid w:val="0079181D"/>
    <w:rsid w:val="00791822"/>
    <w:rsid w:val="00791924"/>
    <w:rsid w:val="00791981"/>
    <w:rsid w:val="00791CEC"/>
    <w:rsid w:val="00791F8F"/>
    <w:rsid w:val="0079206F"/>
    <w:rsid w:val="007924E0"/>
    <w:rsid w:val="00792547"/>
    <w:rsid w:val="00792593"/>
    <w:rsid w:val="0079296E"/>
    <w:rsid w:val="007929A8"/>
    <w:rsid w:val="00792C80"/>
    <w:rsid w:val="00792E31"/>
    <w:rsid w:val="00792FEC"/>
    <w:rsid w:val="00793592"/>
    <w:rsid w:val="0079386D"/>
    <w:rsid w:val="00793AB1"/>
    <w:rsid w:val="00793BAB"/>
    <w:rsid w:val="00793CC7"/>
    <w:rsid w:val="00793D0E"/>
    <w:rsid w:val="00793D29"/>
    <w:rsid w:val="00794125"/>
    <w:rsid w:val="00794143"/>
    <w:rsid w:val="0079430F"/>
    <w:rsid w:val="00794317"/>
    <w:rsid w:val="007944BC"/>
    <w:rsid w:val="0079458F"/>
    <w:rsid w:val="007946AA"/>
    <w:rsid w:val="007949D8"/>
    <w:rsid w:val="00794BFF"/>
    <w:rsid w:val="00794C43"/>
    <w:rsid w:val="00794FA8"/>
    <w:rsid w:val="007950E6"/>
    <w:rsid w:val="0079516D"/>
    <w:rsid w:val="0079529B"/>
    <w:rsid w:val="0079539F"/>
    <w:rsid w:val="00795527"/>
    <w:rsid w:val="007959D9"/>
    <w:rsid w:val="00795A9F"/>
    <w:rsid w:val="00795CA6"/>
    <w:rsid w:val="00795D8B"/>
    <w:rsid w:val="00796719"/>
    <w:rsid w:val="00796CFC"/>
    <w:rsid w:val="00796E0A"/>
    <w:rsid w:val="00796ECE"/>
    <w:rsid w:val="007970D5"/>
    <w:rsid w:val="007972C4"/>
    <w:rsid w:val="00797578"/>
    <w:rsid w:val="007978A1"/>
    <w:rsid w:val="00797A98"/>
    <w:rsid w:val="00797AC2"/>
    <w:rsid w:val="00797ADF"/>
    <w:rsid w:val="00797DF1"/>
    <w:rsid w:val="00797E1B"/>
    <w:rsid w:val="007A0260"/>
    <w:rsid w:val="007A05FC"/>
    <w:rsid w:val="007A0874"/>
    <w:rsid w:val="007A08B8"/>
    <w:rsid w:val="007A0EB1"/>
    <w:rsid w:val="007A110E"/>
    <w:rsid w:val="007A183A"/>
    <w:rsid w:val="007A195C"/>
    <w:rsid w:val="007A19D3"/>
    <w:rsid w:val="007A1B42"/>
    <w:rsid w:val="007A1B94"/>
    <w:rsid w:val="007A1E40"/>
    <w:rsid w:val="007A22C3"/>
    <w:rsid w:val="007A26C3"/>
    <w:rsid w:val="007A274B"/>
    <w:rsid w:val="007A27FF"/>
    <w:rsid w:val="007A28AE"/>
    <w:rsid w:val="007A2BCA"/>
    <w:rsid w:val="007A2E81"/>
    <w:rsid w:val="007A3198"/>
    <w:rsid w:val="007A319F"/>
    <w:rsid w:val="007A376A"/>
    <w:rsid w:val="007A3CBB"/>
    <w:rsid w:val="007A3E0E"/>
    <w:rsid w:val="007A3F04"/>
    <w:rsid w:val="007A3F17"/>
    <w:rsid w:val="007A3F1A"/>
    <w:rsid w:val="007A473B"/>
    <w:rsid w:val="007A4743"/>
    <w:rsid w:val="007A47AD"/>
    <w:rsid w:val="007A4C28"/>
    <w:rsid w:val="007A52F7"/>
    <w:rsid w:val="007A5305"/>
    <w:rsid w:val="007A5876"/>
    <w:rsid w:val="007A5CB6"/>
    <w:rsid w:val="007A5D08"/>
    <w:rsid w:val="007A5ED2"/>
    <w:rsid w:val="007A6393"/>
    <w:rsid w:val="007A6560"/>
    <w:rsid w:val="007A6DD9"/>
    <w:rsid w:val="007A6F9C"/>
    <w:rsid w:val="007A70C1"/>
    <w:rsid w:val="007A714A"/>
    <w:rsid w:val="007A7476"/>
    <w:rsid w:val="007A7914"/>
    <w:rsid w:val="007A7932"/>
    <w:rsid w:val="007A7A61"/>
    <w:rsid w:val="007B00B5"/>
    <w:rsid w:val="007B0130"/>
    <w:rsid w:val="007B0240"/>
    <w:rsid w:val="007B0450"/>
    <w:rsid w:val="007B05E0"/>
    <w:rsid w:val="007B0617"/>
    <w:rsid w:val="007B0636"/>
    <w:rsid w:val="007B0888"/>
    <w:rsid w:val="007B0AA3"/>
    <w:rsid w:val="007B0AD7"/>
    <w:rsid w:val="007B0F8C"/>
    <w:rsid w:val="007B1036"/>
    <w:rsid w:val="007B1B29"/>
    <w:rsid w:val="007B1F17"/>
    <w:rsid w:val="007B24E7"/>
    <w:rsid w:val="007B26F2"/>
    <w:rsid w:val="007B2C8D"/>
    <w:rsid w:val="007B2D2A"/>
    <w:rsid w:val="007B2DD7"/>
    <w:rsid w:val="007B2EE1"/>
    <w:rsid w:val="007B304F"/>
    <w:rsid w:val="007B326A"/>
    <w:rsid w:val="007B3C5B"/>
    <w:rsid w:val="007B3CD8"/>
    <w:rsid w:val="007B3FB8"/>
    <w:rsid w:val="007B4043"/>
    <w:rsid w:val="007B4061"/>
    <w:rsid w:val="007B41B6"/>
    <w:rsid w:val="007B422E"/>
    <w:rsid w:val="007B42F3"/>
    <w:rsid w:val="007B49CF"/>
    <w:rsid w:val="007B4D3A"/>
    <w:rsid w:val="007B5129"/>
    <w:rsid w:val="007B51D5"/>
    <w:rsid w:val="007B53EB"/>
    <w:rsid w:val="007B5452"/>
    <w:rsid w:val="007B57EE"/>
    <w:rsid w:val="007B5E8D"/>
    <w:rsid w:val="007B600A"/>
    <w:rsid w:val="007B60A9"/>
    <w:rsid w:val="007B63A2"/>
    <w:rsid w:val="007B6544"/>
    <w:rsid w:val="007B6887"/>
    <w:rsid w:val="007B6902"/>
    <w:rsid w:val="007B69CE"/>
    <w:rsid w:val="007B6A05"/>
    <w:rsid w:val="007B6D03"/>
    <w:rsid w:val="007B6DB9"/>
    <w:rsid w:val="007B6DBD"/>
    <w:rsid w:val="007B6FE0"/>
    <w:rsid w:val="007B702C"/>
    <w:rsid w:val="007B7200"/>
    <w:rsid w:val="007B7782"/>
    <w:rsid w:val="007B7B13"/>
    <w:rsid w:val="007B7D30"/>
    <w:rsid w:val="007B7E82"/>
    <w:rsid w:val="007C010A"/>
    <w:rsid w:val="007C033A"/>
    <w:rsid w:val="007C0386"/>
    <w:rsid w:val="007C04FF"/>
    <w:rsid w:val="007C0650"/>
    <w:rsid w:val="007C0717"/>
    <w:rsid w:val="007C0852"/>
    <w:rsid w:val="007C09E9"/>
    <w:rsid w:val="007C0ADD"/>
    <w:rsid w:val="007C0E84"/>
    <w:rsid w:val="007C123D"/>
    <w:rsid w:val="007C12C3"/>
    <w:rsid w:val="007C1781"/>
    <w:rsid w:val="007C17EA"/>
    <w:rsid w:val="007C1BD3"/>
    <w:rsid w:val="007C1D18"/>
    <w:rsid w:val="007C205B"/>
    <w:rsid w:val="007C236B"/>
    <w:rsid w:val="007C2390"/>
    <w:rsid w:val="007C29E1"/>
    <w:rsid w:val="007C2CE3"/>
    <w:rsid w:val="007C351B"/>
    <w:rsid w:val="007C3705"/>
    <w:rsid w:val="007C374E"/>
    <w:rsid w:val="007C396E"/>
    <w:rsid w:val="007C3A55"/>
    <w:rsid w:val="007C3A81"/>
    <w:rsid w:val="007C3E0A"/>
    <w:rsid w:val="007C4461"/>
    <w:rsid w:val="007C4A1E"/>
    <w:rsid w:val="007C56BD"/>
    <w:rsid w:val="007C5BF4"/>
    <w:rsid w:val="007C5E94"/>
    <w:rsid w:val="007C5F97"/>
    <w:rsid w:val="007C6E8E"/>
    <w:rsid w:val="007C7067"/>
    <w:rsid w:val="007C70D9"/>
    <w:rsid w:val="007C7307"/>
    <w:rsid w:val="007C73E0"/>
    <w:rsid w:val="007C7917"/>
    <w:rsid w:val="007C7DDE"/>
    <w:rsid w:val="007C7E97"/>
    <w:rsid w:val="007D04E4"/>
    <w:rsid w:val="007D0A5F"/>
    <w:rsid w:val="007D0A97"/>
    <w:rsid w:val="007D0ABB"/>
    <w:rsid w:val="007D0C04"/>
    <w:rsid w:val="007D0C5B"/>
    <w:rsid w:val="007D0D32"/>
    <w:rsid w:val="007D0DA1"/>
    <w:rsid w:val="007D1414"/>
    <w:rsid w:val="007D1745"/>
    <w:rsid w:val="007D1B5D"/>
    <w:rsid w:val="007D205C"/>
    <w:rsid w:val="007D21A2"/>
    <w:rsid w:val="007D27A2"/>
    <w:rsid w:val="007D27F7"/>
    <w:rsid w:val="007D2BDC"/>
    <w:rsid w:val="007D2E13"/>
    <w:rsid w:val="007D2E9F"/>
    <w:rsid w:val="007D31BD"/>
    <w:rsid w:val="007D34C8"/>
    <w:rsid w:val="007D3765"/>
    <w:rsid w:val="007D380B"/>
    <w:rsid w:val="007D3822"/>
    <w:rsid w:val="007D3982"/>
    <w:rsid w:val="007D3E7A"/>
    <w:rsid w:val="007D41AE"/>
    <w:rsid w:val="007D42C2"/>
    <w:rsid w:val="007D444E"/>
    <w:rsid w:val="007D4508"/>
    <w:rsid w:val="007D4AEF"/>
    <w:rsid w:val="007D4C76"/>
    <w:rsid w:val="007D4CE6"/>
    <w:rsid w:val="007D4E96"/>
    <w:rsid w:val="007D4ED4"/>
    <w:rsid w:val="007D4F07"/>
    <w:rsid w:val="007D502C"/>
    <w:rsid w:val="007D53FB"/>
    <w:rsid w:val="007D5581"/>
    <w:rsid w:val="007D59EC"/>
    <w:rsid w:val="007D5EC5"/>
    <w:rsid w:val="007D607B"/>
    <w:rsid w:val="007D6270"/>
    <w:rsid w:val="007D64B5"/>
    <w:rsid w:val="007D6F13"/>
    <w:rsid w:val="007D6F95"/>
    <w:rsid w:val="007D6FE6"/>
    <w:rsid w:val="007D789A"/>
    <w:rsid w:val="007D7C13"/>
    <w:rsid w:val="007D7FBE"/>
    <w:rsid w:val="007E0040"/>
    <w:rsid w:val="007E0375"/>
    <w:rsid w:val="007E047A"/>
    <w:rsid w:val="007E0834"/>
    <w:rsid w:val="007E0903"/>
    <w:rsid w:val="007E0C7D"/>
    <w:rsid w:val="007E0F10"/>
    <w:rsid w:val="007E0FBD"/>
    <w:rsid w:val="007E13E5"/>
    <w:rsid w:val="007E1435"/>
    <w:rsid w:val="007E1466"/>
    <w:rsid w:val="007E14F1"/>
    <w:rsid w:val="007E15B0"/>
    <w:rsid w:val="007E1A39"/>
    <w:rsid w:val="007E1CA0"/>
    <w:rsid w:val="007E207F"/>
    <w:rsid w:val="007E22A7"/>
    <w:rsid w:val="007E259C"/>
    <w:rsid w:val="007E2674"/>
    <w:rsid w:val="007E27C2"/>
    <w:rsid w:val="007E2F8E"/>
    <w:rsid w:val="007E3518"/>
    <w:rsid w:val="007E35F5"/>
    <w:rsid w:val="007E372F"/>
    <w:rsid w:val="007E376D"/>
    <w:rsid w:val="007E3989"/>
    <w:rsid w:val="007E3B80"/>
    <w:rsid w:val="007E3D0B"/>
    <w:rsid w:val="007E3E5F"/>
    <w:rsid w:val="007E40F2"/>
    <w:rsid w:val="007E4660"/>
    <w:rsid w:val="007E476B"/>
    <w:rsid w:val="007E47BC"/>
    <w:rsid w:val="007E493C"/>
    <w:rsid w:val="007E49B2"/>
    <w:rsid w:val="007E49D8"/>
    <w:rsid w:val="007E4BB7"/>
    <w:rsid w:val="007E4E52"/>
    <w:rsid w:val="007E5086"/>
    <w:rsid w:val="007E538A"/>
    <w:rsid w:val="007E5577"/>
    <w:rsid w:val="007E55B0"/>
    <w:rsid w:val="007E5685"/>
    <w:rsid w:val="007E57B2"/>
    <w:rsid w:val="007E5887"/>
    <w:rsid w:val="007E5A15"/>
    <w:rsid w:val="007E5CA0"/>
    <w:rsid w:val="007E5EA2"/>
    <w:rsid w:val="007E5FFC"/>
    <w:rsid w:val="007E617C"/>
    <w:rsid w:val="007E6281"/>
    <w:rsid w:val="007E6699"/>
    <w:rsid w:val="007E6F9F"/>
    <w:rsid w:val="007E6FD4"/>
    <w:rsid w:val="007E7160"/>
    <w:rsid w:val="007E7287"/>
    <w:rsid w:val="007E7623"/>
    <w:rsid w:val="007E7E13"/>
    <w:rsid w:val="007E7E67"/>
    <w:rsid w:val="007E7EDB"/>
    <w:rsid w:val="007E7F91"/>
    <w:rsid w:val="007F0225"/>
    <w:rsid w:val="007F041C"/>
    <w:rsid w:val="007F0833"/>
    <w:rsid w:val="007F09C3"/>
    <w:rsid w:val="007F0A03"/>
    <w:rsid w:val="007F0AC0"/>
    <w:rsid w:val="007F0B24"/>
    <w:rsid w:val="007F0C72"/>
    <w:rsid w:val="007F11D2"/>
    <w:rsid w:val="007F1272"/>
    <w:rsid w:val="007F17C0"/>
    <w:rsid w:val="007F1C1C"/>
    <w:rsid w:val="007F1F73"/>
    <w:rsid w:val="007F20D2"/>
    <w:rsid w:val="007F254E"/>
    <w:rsid w:val="007F25BA"/>
    <w:rsid w:val="007F2854"/>
    <w:rsid w:val="007F2AAB"/>
    <w:rsid w:val="007F323E"/>
    <w:rsid w:val="007F33FB"/>
    <w:rsid w:val="007F3574"/>
    <w:rsid w:val="007F364F"/>
    <w:rsid w:val="007F38A1"/>
    <w:rsid w:val="007F40F3"/>
    <w:rsid w:val="007F44F9"/>
    <w:rsid w:val="007F4D3A"/>
    <w:rsid w:val="007F4D6A"/>
    <w:rsid w:val="007F4E3A"/>
    <w:rsid w:val="007F4FE0"/>
    <w:rsid w:val="007F50FE"/>
    <w:rsid w:val="007F5108"/>
    <w:rsid w:val="007F5341"/>
    <w:rsid w:val="007F597D"/>
    <w:rsid w:val="007F5E87"/>
    <w:rsid w:val="007F5F55"/>
    <w:rsid w:val="007F6239"/>
    <w:rsid w:val="007F63B3"/>
    <w:rsid w:val="007F657C"/>
    <w:rsid w:val="007F6D3B"/>
    <w:rsid w:val="007F6D3E"/>
    <w:rsid w:val="007F6DB2"/>
    <w:rsid w:val="007F712D"/>
    <w:rsid w:val="007F7401"/>
    <w:rsid w:val="007F7421"/>
    <w:rsid w:val="007F76D8"/>
    <w:rsid w:val="007F7799"/>
    <w:rsid w:val="007F77F9"/>
    <w:rsid w:val="007F7A99"/>
    <w:rsid w:val="007F7FBB"/>
    <w:rsid w:val="00800229"/>
    <w:rsid w:val="00800585"/>
    <w:rsid w:val="00800657"/>
    <w:rsid w:val="0080071E"/>
    <w:rsid w:val="00800C3F"/>
    <w:rsid w:val="008010E7"/>
    <w:rsid w:val="0080133C"/>
    <w:rsid w:val="008017BA"/>
    <w:rsid w:val="00801835"/>
    <w:rsid w:val="00801FBC"/>
    <w:rsid w:val="008028FB"/>
    <w:rsid w:val="0080293F"/>
    <w:rsid w:val="008029EF"/>
    <w:rsid w:val="00802AAF"/>
    <w:rsid w:val="00802D26"/>
    <w:rsid w:val="00802DAD"/>
    <w:rsid w:val="0080303A"/>
    <w:rsid w:val="008033CB"/>
    <w:rsid w:val="008033FF"/>
    <w:rsid w:val="008037BD"/>
    <w:rsid w:val="00803990"/>
    <w:rsid w:val="00803F5D"/>
    <w:rsid w:val="008040DC"/>
    <w:rsid w:val="00804135"/>
    <w:rsid w:val="008044A0"/>
    <w:rsid w:val="008045F8"/>
    <w:rsid w:val="00804A43"/>
    <w:rsid w:val="00804A95"/>
    <w:rsid w:val="00804D6E"/>
    <w:rsid w:val="00804FAA"/>
    <w:rsid w:val="00804FC7"/>
    <w:rsid w:val="00805150"/>
    <w:rsid w:val="008051FB"/>
    <w:rsid w:val="0080522D"/>
    <w:rsid w:val="0080531C"/>
    <w:rsid w:val="008053D3"/>
    <w:rsid w:val="008056C5"/>
    <w:rsid w:val="00805807"/>
    <w:rsid w:val="00805B4E"/>
    <w:rsid w:val="00805B69"/>
    <w:rsid w:val="00805CBD"/>
    <w:rsid w:val="00805CE7"/>
    <w:rsid w:val="00805EA0"/>
    <w:rsid w:val="00805FE4"/>
    <w:rsid w:val="00806342"/>
    <w:rsid w:val="008064CC"/>
    <w:rsid w:val="00806C3C"/>
    <w:rsid w:val="0080702A"/>
    <w:rsid w:val="008073E1"/>
    <w:rsid w:val="00807490"/>
    <w:rsid w:val="00807533"/>
    <w:rsid w:val="00807583"/>
    <w:rsid w:val="00807A4D"/>
    <w:rsid w:val="00807B0C"/>
    <w:rsid w:val="00807CA5"/>
    <w:rsid w:val="008100A4"/>
    <w:rsid w:val="00810553"/>
    <w:rsid w:val="00810624"/>
    <w:rsid w:val="00810724"/>
    <w:rsid w:val="00810BDC"/>
    <w:rsid w:val="00810C01"/>
    <w:rsid w:val="0081131A"/>
    <w:rsid w:val="0081157C"/>
    <w:rsid w:val="008117C9"/>
    <w:rsid w:val="0081194F"/>
    <w:rsid w:val="008119EA"/>
    <w:rsid w:val="00811B50"/>
    <w:rsid w:val="00811C5C"/>
    <w:rsid w:val="00811CD3"/>
    <w:rsid w:val="00811CF2"/>
    <w:rsid w:val="00812251"/>
    <w:rsid w:val="00812295"/>
    <w:rsid w:val="008122CC"/>
    <w:rsid w:val="008122F0"/>
    <w:rsid w:val="008125FC"/>
    <w:rsid w:val="00812643"/>
    <w:rsid w:val="008126BB"/>
    <w:rsid w:val="0081281C"/>
    <w:rsid w:val="00812899"/>
    <w:rsid w:val="00812BF8"/>
    <w:rsid w:val="00812C2E"/>
    <w:rsid w:val="0081310D"/>
    <w:rsid w:val="00813693"/>
    <w:rsid w:val="00813903"/>
    <w:rsid w:val="00813905"/>
    <w:rsid w:val="00813B0F"/>
    <w:rsid w:val="00813CA5"/>
    <w:rsid w:val="00813D28"/>
    <w:rsid w:val="0081410B"/>
    <w:rsid w:val="00814152"/>
    <w:rsid w:val="00814358"/>
    <w:rsid w:val="00814373"/>
    <w:rsid w:val="0081472D"/>
    <w:rsid w:val="00814889"/>
    <w:rsid w:val="008148C7"/>
    <w:rsid w:val="00814BC2"/>
    <w:rsid w:val="00814CF7"/>
    <w:rsid w:val="00814FC3"/>
    <w:rsid w:val="00815038"/>
    <w:rsid w:val="0081598D"/>
    <w:rsid w:val="008160CB"/>
    <w:rsid w:val="008160DC"/>
    <w:rsid w:val="008163A0"/>
    <w:rsid w:val="00816406"/>
    <w:rsid w:val="00816789"/>
    <w:rsid w:val="008167E4"/>
    <w:rsid w:val="00816D26"/>
    <w:rsid w:val="008170F1"/>
    <w:rsid w:val="008175C0"/>
    <w:rsid w:val="00817708"/>
    <w:rsid w:val="008179C8"/>
    <w:rsid w:val="00817B04"/>
    <w:rsid w:val="00817B0B"/>
    <w:rsid w:val="00817ED5"/>
    <w:rsid w:val="00820476"/>
    <w:rsid w:val="00820A24"/>
    <w:rsid w:val="00820E96"/>
    <w:rsid w:val="00820F57"/>
    <w:rsid w:val="0082177A"/>
    <w:rsid w:val="0082185C"/>
    <w:rsid w:val="00821E8C"/>
    <w:rsid w:val="00821EF8"/>
    <w:rsid w:val="0082214B"/>
    <w:rsid w:val="00822475"/>
    <w:rsid w:val="008226F9"/>
    <w:rsid w:val="00822724"/>
    <w:rsid w:val="00822734"/>
    <w:rsid w:val="00822A59"/>
    <w:rsid w:val="00822E49"/>
    <w:rsid w:val="00823316"/>
    <w:rsid w:val="00823329"/>
    <w:rsid w:val="00823758"/>
    <w:rsid w:val="00823EFD"/>
    <w:rsid w:val="008241C0"/>
    <w:rsid w:val="0082468F"/>
    <w:rsid w:val="008249E6"/>
    <w:rsid w:val="00824AF5"/>
    <w:rsid w:val="00824D2F"/>
    <w:rsid w:val="00824DB1"/>
    <w:rsid w:val="008252B9"/>
    <w:rsid w:val="008253F1"/>
    <w:rsid w:val="0082540D"/>
    <w:rsid w:val="008258AB"/>
    <w:rsid w:val="0082590B"/>
    <w:rsid w:val="0082597B"/>
    <w:rsid w:val="00825F68"/>
    <w:rsid w:val="00825FA1"/>
    <w:rsid w:val="0082601E"/>
    <w:rsid w:val="0082605F"/>
    <w:rsid w:val="00826338"/>
    <w:rsid w:val="00826371"/>
    <w:rsid w:val="0082653C"/>
    <w:rsid w:val="008266FC"/>
    <w:rsid w:val="008267CA"/>
    <w:rsid w:val="0082692D"/>
    <w:rsid w:val="00826C7E"/>
    <w:rsid w:val="00826C99"/>
    <w:rsid w:val="00826CB5"/>
    <w:rsid w:val="008270C8"/>
    <w:rsid w:val="00827A17"/>
    <w:rsid w:val="00830036"/>
    <w:rsid w:val="0083034A"/>
    <w:rsid w:val="0083065D"/>
    <w:rsid w:val="008306E8"/>
    <w:rsid w:val="00830AED"/>
    <w:rsid w:val="00830D3B"/>
    <w:rsid w:val="00830EDC"/>
    <w:rsid w:val="00830EFF"/>
    <w:rsid w:val="008311A8"/>
    <w:rsid w:val="00831294"/>
    <w:rsid w:val="00831390"/>
    <w:rsid w:val="00831F94"/>
    <w:rsid w:val="00831FE1"/>
    <w:rsid w:val="00832386"/>
    <w:rsid w:val="00832697"/>
    <w:rsid w:val="0083289F"/>
    <w:rsid w:val="008328BC"/>
    <w:rsid w:val="008328FC"/>
    <w:rsid w:val="008329BE"/>
    <w:rsid w:val="00832A79"/>
    <w:rsid w:val="00832AE3"/>
    <w:rsid w:val="00832C66"/>
    <w:rsid w:val="00833023"/>
    <w:rsid w:val="008331A7"/>
    <w:rsid w:val="008336B6"/>
    <w:rsid w:val="008337D3"/>
    <w:rsid w:val="008338B3"/>
    <w:rsid w:val="00833921"/>
    <w:rsid w:val="00833B86"/>
    <w:rsid w:val="00834717"/>
    <w:rsid w:val="008348A3"/>
    <w:rsid w:val="00834F78"/>
    <w:rsid w:val="00834F95"/>
    <w:rsid w:val="008350CF"/>
    <w:rsid w:val="008351E0"/>
    <w:rsid w:val="008352AD"/>
    <w:rsid w:val="0083551E"/>
    <w:rsid w:val="0083563D"/>
    <w:rsid w:val="008356C7"/>
    <w:rsid w:val="008356EA"/>
    <w:rsid w:val="0083589A"/>
    <w:rsid w:val="00835A56"/>
    <w:rsid w:val="00835DB4"/>
    <w:rsid w:val="00835FB1"/>
    <w:rsid w:val="00836340"/>
    <w:rsid w:val="00836400"/>
    <w:rsid w:val="008365A6"/>
    <w:rsid w:val="008366A0"/>
    <w:rsid w:val="00836FA5"/>
    <w:rsid w:val="00837024"/>
    <w:rsid w:val="0083718B"/>
    <w:rsid w:val="008371AD"/>
    <w:rsid w:val="00837455"/>
    <w:rsid w:val="008374CC"/>
    <w:rsid w:val="008375EE"/>
    <w:rsid w:val="00837E93"/>
    <w:rsid w:val="008403F9"/>
    <w:rsid w:val="00840B0A"/>
    <w:rsid w:val="00840B93"/>
    <w:rsid w:val="00840BA2"/>
    <w:rsid w:val="00841014"/>
    <w:rsid w:val="00841015"/>
    <w:rsid w:val="0084102F"/>
    <w:rsid w:val="00841083"/>
    <w:rsid w:val="008410AD"/>
    <w:rsid w:val="00841496"/>
    <w:rsid w:val="008414C2"/>
    <w:rsid w:val="008416C0"/>
    <w:rsid w:val="00841E8D"/>
    <w:rsid w:val="00842040"/>
    <w:rsid w:val="00842672"/>
    <w:rsid w:val="00842762"/>
    <w:rsid w:val="0084281A"/>
    <w:rsid w:val="0084284E"/>
    <w:rsid w:val="00842AE4"/>
    <w:rsid w:val="00842D22"/>
    <w:rsid w:val="00842FFF"/>
    <w:rsid w:val="0084337E"/>
    <w:rsid w:val="00843459"/>
    <w:rsid w:val="00843469"/>
    <w:rsid w:val="00843E1D"/>
    <w:rsid w:val="00843E4E"/>
    <w:rsid w:val="00844007"/>
    <w:rsid w:val="00844067"/>
    <w:rsid w:val="00844195"/>
    <w:rsid w:val="00844297"/>
    <w:rsid w:val="008445ED"/>
    <w:rsid w:val="0084479F"/>
    <w:rsid w:val="00844A5E"/>
    <w:rsid w:val="00844A9D"/>
    <w:rsid w:val="00844C21"/>
    <w:rsid w:val="00844D3B"/>
    <w:rsid w:val="00844E20"/>
    <w:rsid w:val="00844E7B"/>
    <w:rsid w:val="00844F1C"/>
    <w:rsid w:val="00845535"/>
    <w:rsid w:val="00845A8F"/>
    <w:rsid w:val="00845BDD"/>
    <w:rsid w:val="00845D4C"/>
    <w:rsid w:val="00846384"/>
    <w:rsid w:val="00846424"/>
    <w:rsid w:val="0084659E"/>
    <w:rsid w:val="008467C5"/>
    <w:rsid w:val="00846847"/>
    <w:rsid w:val="0084685A"/>
    <w:rsid w:val="00846BB1"/>
    <w:rsid w:val="00846C32"/>
    <w:rsid w:val="00846F39"/>
    <w:rsid w:val="00847443"/>
    <w:rsid w:val="00847554"/>
    <w:rsid w:val="00847A93"/>
    <w:rsid w:val="00847C49"/>
    <w:rsid w:val="00847DC7"/>
    <w:rsid w:val="00850147"/>
    <w:rsid w:val="008502AC"/>
    <w:rsid w:val="008503BC"/>
    <w:rsid w:val="008506CA"/>
    <w:rsid w:val="008507EE"/>
    <w:rsid w:val="00850B94"/>
    <w:rsid w:val="00850B9E"/>
    <w:rsid w:val="00850C45"/>
    <w:rsid w:val="00850D7D"/>
    <w:rsid w:val="00850E39"/>
    <w:rsid w:val="00850F8D"/>
    <w:rsid w:val="00850FCF"/>
    <w:rsid w:val="00850FD9"/>
    <w:rsid w:val="0085115E"/>
    <w:rsid w:val="008513EA"/>
    <w:rsid w:val="0085140C"/>
    <w:rsid w:val="008515ED"/>
    <w:rsid w:val="008520AE"/>
    <w:rsid w:val="008524DD"/>
    <w:rsid w:val="00852722"/>
    <w:rsid w:val="00852781"/>
    <w:rsid w:val="00852795"/>
    <w:rsid w:val="008528D5"/>
    <w:rsid w:val="008533EA"/>
    <w:rsid w:val="00853528"/>
    <w:rsid w:val="00853600"/>
    <w:rsid w:val="00853678"/>
    <w:rsid w:val="008536FB"/>
    <w:rsid w:val="00853726"/>
    <w:rsid w:val="008538A8"/>
    <w:rsid w:val="008538E5"/>
    <w:rsid w:val="00853A51"/>
    <w:rsid w:val="00853B23"/>
    <w:rsid w:val="00853F18"/>
    <w:rsid w:val="0085480B"/>
    <w:rsid w:val="0085494B"/>
    <w:rsid w:val="00854C97"/>
    <w:rsid w:val="00854E1F"/>
    <w:rsid w:val="00854EE7"/>
    <w:rsid w:val="00854F3A"/>
    <w:rsid w:val="008550C6"/>
    <w:rsid w:val="0085544E"/>
    <w:rsid w:val="00855838"/>
    <w:rsid w:val="00855B07"/>
    <w:rsid w:val="00855E83"/>
    <w:rsid w:val="00855EA1"/>
    <w:rsid w:val="00855F3E"/>
    <w:rsid w:val="00856004"/>
    <w:rsid w:val="00856250"/>
    <w:rsid w:val="008563D6"/>
    <w:rsid w:val="00856800"/>
    <w:rsid w:val="008569AE"/>
    <w:rsid w:val="008569C9"/>
    <w:rsid w:val="00856E0F"/>
    <w:rsid w:val="0085707F"/>
    <w:rsid w:val="0085710D"/>
    <w:rsid w:val="00857258"/>
    <w:rsid w:val="008572E2"/>
    <w:rsid w:val="008574A3"/>
    <w:rsid w:val="00857511"/>
    <w:rsid w:val="00857823"/>
    <w:rsid w:val="00857868"/>
    <w:rsid w:val="00857946"/>
    <w:rsid w:val="00857D02"/>
    <w:rsid w:val="00860011"/>
    <w:rsid w:val="008600E1"/>
    <w:rsid w:val="00860456"/>
    <w:rsid w:val="0086081E"/>
    <w:rsid w:val="00860909"/>
    <w:rsid w:val="0086090E"/>
    <w:rsid w:val="00860983"/>
    <w:rsid w:val="0086106F"/>
    <w:rsid w:val="008612D8"/>
    <w:rsid w:val="0086164A"/>
    <w:rsid w:val="008618C1"/>
    <w:rsid w:val="00861907"/>
    <w:rsid w:val="00861B4C"/>
    <w:rsid w:val="00861F47"/>
    <w:rsid w:val="008620DF"/>
    <w:rsid w:val="0086210A"/>
    <w:rsid w:val="00862142"/>
    <w:rsid w:val="00862287"/>
    <w:rsid w:val="008623FF"/>
    <w:rsid w:val="00862830"/>
    <w:rsid w:val="00862A74"/>
    <w:rsid w:val="00862AB7"/>
    <w:rsid w:val="00862B02"/>
    <w:rsid w:val="00862EF1"/>
    <w:rsid w:val="00863046"/>
    <w:rsid w:val="008630CF"/>
    <w:rsid w:val="0086361B"/>
    <w:rsid w:val="00863659"/>
    <w:rsid w:val="00863930"/>
    <w:rsid w:val="00863A5E"/>
    <w:rsid w:val="00863A89"/>
    <w:rsid w:val="00863C40"/>
    <w:rsid w:val="00863DC9"/>
    <w:rsid w:val="00863F05"/>
    <w:rsid w:val="00863F2E"/>
    <w:rsid w:val="00864058"/>
    <w:rsid w:val="0086483A"/>
    <w:rsid w:val="00864B4D"/>
    <w:rsid w:val="00864F91"/>
    <w:rsid w:val="00865144"/>
    <w:rsid w:val="008652E3"/>
    <w:rsid w:val="00865470"/>
    <w:rsid w:val="008654B6"/>
    <w:rsid w:val="008657F5"/>
    <w:rsid w:val="00865854"/>
    <w:rsid w:val="0086599E"/>
    <w:rsid w:val="00865D7F"/>
    <w:rsid w:val="00865EF1"/>
    <w:rsid w:val="00865F47"/>
    <w:rsid w:val="00866389"/>
    <w:rsid w:val="00866707"/>
    <w:rsid w:val="00866BB7"/>
    <w:rsid w:val="00866C63"/>
    <w:rsid w:val="00866CC1"/>
    <w:rsid w:val="00866FD6"/>
    <w:rsid w:val="0086724C"/>
    <w:rsid w:val="00867803"/>
    <w:rsid w:val="00867B0C"/>
    <w:rsid w:val="00867C94"/>
    <w:rsid w:val="00867DD8"/>
    <w:rsid w:val="00867F00"/>
    <w:rsid w:val="008703E1"/>
    <w:rsid w:val="008704A9"/>
    <w:rsid w:val="00870688"/>
    <w:rsid w:val="00870724"/>
    <w:rsid w:val="008707CF"/>
    <w:rsid w:val="008709E4"/>
    <w:rsid w:val="00870C44"/>
    <w:rsid w:val="00871074"/>
    <w:rsid w:val="0087113B"/>
    <w:rsid w:val="0087127D"/>
    <w:rsid w:val="00871511"/>
    <w:rsid w:val="00871750"/>
    <w:rsid w:val="0087199C"/>
    <w:rsid w:val="00871F16"/>
    <w:rsid w:val="0087210C"/>
    <w:rsid w:val="008721C8"/>
    <w:rsid w:val="00872204"/>
    <w:rsid w:val="008725C1"/>
    <w:rsid w:val="008726CA"/>
    <w:rsid w:val="00872AA2"/>
    <w:rsid w:val="00872C2C"/>
    <w:rsid w:val="00872D3A"/>
    <w:rsid w:val="008730E5"/>
    <w:rsid w:val="0087374B"/>
    <w:rsid w:val="00873789"/>
    <w:rsid w:val="0087378C"/>
    <w:rsid w:val="00874269"/>
    <w:rsid w:val="00874350"/>
    <w:rsid w:val="008744C9"/>
    <w:rsid w:val="0087460E"/>
    <w:rsid w:val="0087481C"/>
    <w:rsid w:val="00874CDC"/>
    <w:rsid w:val="00874DC0"/>
    <w:rsid w:val="0087511C"/>
    <w:rsid w:val="0087520F"/>
    <w:rsid w:val="00875912"/>
    <w:rsid w:val="008759B7"/>
    <w:rsid w:val="008759D5"/>
    <w:rsid w:val="00875DE1"/>
    <w:rsid w:val="00875EF0"/>
    <w:rsid w:val="00876245"/>
    <w:rsid w:val="008764B2"/>
    <w:rsid w:val="008766B6"/>
    <w:rsid w:val="00876939"/>
    <w:rsid w:val="00876C7A"/>
    <w:rsid w:val="008771E8"/>
    <w:rsid w:val="008771F4"/>
    <w:rsid w:val="00877645"/>
    <w:rsid w:val="008779B5"/>
    <w:rsid w:val="008779FD"/>
    <w:rsid w:val="00877BF0"/>
    <w:rsid w:val="00877FB1"/>
    <w:rsid w:val="00880258"/>
    <w:rsid w:val="00880329"/>
    <w:rsid w:val="008805C6"/>
    <w:rsid w:val="00880868"/>
    <w:rsid w:val="00880884"/>
    <w:rsid w:val="00880C11"/>
    <w:rsid w:val="0088116E"/>
    <w:rsid w:val="008815E7"/>
    <w:rsid w:val="00881622"/>
    <w:rsid w:val="00881B2B"/>
    <w:rsid w:val="00882037"/>
    <w:rsid w:val="0088224F"/>
    <w:rsid w:val="0088226A"/>
    <w:rsid w:val="008826D8"/>
    <w:rsid w:val="008826FE"/>
    <w:rsid w:val="00882C44"/>
    <w:rsid w:val="00882C5C"/>
    <w:rsid w:val="00882E22"/>
    <w:rsid w:val="00882E7D"/>
    <w:rsid w:val="00882E97"/>
    <w:rsid w:val="00883191"/>
    <w:rsid w:val="00883470"/>
    <w:rsid w:val="008836B8"/>
    <w:rsid w:val="008836E5"/>
    <w:rsid w:val="00883706"/>
    <w:rsid w:val="00883CEA"/>
    <w:rsid w:val="0088445A"/>
    <w:rsid w:val="00884B2C"/>
    <w:rsid w:val="00884EDF"/>
    <w:rsid w:val="00884F5F"/>
    <w:rsid w:val="00885616"/>
    <w:rsid w:val="0088579F"/>
    <w:rsid w:val="00885B45"/>
    <w:rsid w:val="00885C42"/>
    <w:rsid w:val="00885D06"/>
    <w:rsid w:val="00885D4F"/>
    <w:rsid w:val="00885DF7"/>
    <w:rsid w:val="008860D4"/>
    <w:rsid w:val="008861B3"/>
    <w:rsid w:val="00886472"/>
    <w:rsid w:val="00886806"/>
    <w:rsid w:val="00886E03"/>
    <w:rsid w:val="00886F77"/>
    <w:rsid w:val="0088728A"/>
    <w:rsid w:val="00887437"/>
    <w:rsid w:val="0088743F"/>
    <w:rsid w:val="0088775F"/>
    <w:rsid w:val="0088776F"/>
    <w:rsid w:val="00887C36"/>
    <w:rsid w:val="00887E5C"/>
    <w:rsid w:val="00887F2E"/>
    <w:rsid w:val="00887FF1"/>
    <w:rsid w:val="0089006B"/>
    <w:rsid w:val="0089011B"/>
    <w:rsid w:val="0089030F"/>
    <w:rsid w:val="00890A41"/>
    <w:rsid w:val="00890CE9"/>
    <w:rsid w:val="00890FD9"/>
    <w:rsid w:val="008913BD"/>
    <w:rsid w:val="0089141C"/>
    <w:rsid w:val="008914D6"/>
    <w:rsid w:val="008917D9"/>
    <w:rsid w:val="00891A95"/>
    <w:rsid w:val="00891B3F"/>
    <w:rsid w:val="00891E8E"/>
    <w:rsid w:val="00892103"/>
    <w:rsid w:val="00892606"/>
    <w:rsid w:val="00892615"/>
    <w:rsid w:val="008926A5"/>
    <w:rsid w:val="0089279C"/>
    <w:rsid w:val="00892886"/>
    <w:rsid w:val="00892BD9"/>
    <w:rsid w:val="00892F83"/>
    <w:rsid w:val="00892F96"/>
    <w:rsid w:val="0089303E"/>
    <w:rsid w:val="008931A4"/>
    <w:rsid w:val="00893238"/>
    <w:rsid w:val="00893925"/>
    <w:rsid w:val="00893B00"/>
    <w:rsid w:val="00893BCD"/>
    <w:rsid w:val="00893DF8"/>
    <w:rsid w:val="00893E2B"/>
    <w:rsid w:val="00893F72"/>
    <w:rsid w:val="00894570"/>
    <w:rsid w:val="00894B4E"/>
    <w:rsid w:val="00894DB8"/>
    <w:rsid w:val="00894DFC"/>
    <w:rsid w:val="00894F7D"/>
    <w:rsid w:val="00895312"/>
    <w:rsid w:val="008953A2"/>
    <w:rsid w:val="008953A8"/>
    <w:rsid w:val="00895681"/>
    <w:rsid w:val="0089570F"/>
    <w:rsid w:val="00895DFF"/>
    <w:rsid w:val="00895E0B"/>
    <w:rsid w:val="0089614B"/>
    <w:rsid w:val="0089619F"/>
    <w:rsid w:val="00896723"/>
    <w:rsid w:val="008967D0"/>
    <w:rsid w:val="008968FA"/>
    <w:rsid w:val="00896B98"/>
    <w:rsid w:val="00896C81"/>
    <w:rsid w:val="00896DEC"/>
    <w:rsid w:val="00896F3B"/>
    <w:rsid w:val="0089775A"/>
    <w:rsid w:val="00897A1A"/>
    <w:rsid w:val="00897BA4"/>
    <w:rsid w:val="00897C01"/>
    <w:rsid w:val="00897D70"/>
    <w:rsid w:val="00897FD8"/>
    <w:rsid w:val="008A0146"/>
    <w:rsid w:val="008A02B9"/>
    <w:rsid w:val="008A039C"/>
    <w:rsid w:val="008A0778"/>
    <w:rsid w:val="008A07A1"/>
    <w:rsid w:val="008A083C"/>
    <w:rsid w:val="008A0DC6"/>
    <w:rsid w:val="008A0F69"/>
    <w:rsid w:val="008A0FDC"/>
    <w:rsid w:val="008A1377"/>
    <w:rsid w:val="008A141F"/>
    <w:rsid w:val="008A1672"/>
    <w:rsid w:val="008A16AC"/>
    <w:rsid w:val="008A17A7"/>
    <w:rsid w:val="008A1D9F"/>
    <w:rsid w:val="008A1F99"/>
    <w:rsid w:val="008A20CF"/>
    <w:rsid w:val="008A216C"/>
    <w:rsid w:val="008A22F8"/>
    <w:rsid w:val="008A2568"/>
    <w:rsid w:val="008A2DF8"/>
    <w:rsid w:val="008A2F8C"/>
    <w:rsid w:val="008A3054"/>
    <w:rsid w:val="008A3344"/>
    <w:rsid w:val="008A3704"/>
    <w:rsid w:val="008A3863"/>
    <w:rsid w:val="008A3873"/>
    <w:rsid w:val="008A38CC"/>
    <w:rsid w:val="008A39B6"/>
    <w:rsid w:val="008A3BB4"/>
    <w:rsid w:val="008A4126"/>
    <w:rsid w:val="008A439B"/>
    <w:rsid w:val="008A46AA"/>
    <w:rsid w:val="008A4A56"/>
    <w:rsid w:val="008A4BF2"/>
    <w:rsid w:val="008A5099"/>
    <w:rsid w:val="008A51AF"/>
    <w:rsid w:val="008A5363"/>
    <w:rsid w:val="008A545A"/>
    <w:rsid w:val="008A5480"/>
    <w:rsid w:val="008A5671"/>
    <w:rsid w:val="008A5888"/>
    <w:rsid w:val="008A59F6"/>
    <w:rsid w:val="008A5A47"/>
    <w:rsid w:val="008A5A6E"/>
    <w:rsid w:val="008A5BD1"/>
    <w:rsid w:val="008A5D33"/>
    <w:rsid w:val="008A5D48"/>
    <w:rsid w:val="008A5FFB"/>
    <w:rsid w:val="008A61F3"/>
    <w:rsid w:val="008A620B"/>
    <w:rsid w:val="008A624E"/>
    <w:rsid w:val="008A63F2"/>
    <w:rsid w:val="008A691B"/>
    <w:rsid w:val="008A6A66"/>
    <w:rsid w:val="008A6A72"/>
    <w:rsid w:val="008A6E36"/>
    <w:rsid w:val="008A6EB2"/>
    <w:rsid w:val="008A6FFA"/>
    <w:rsid w:val="008A7108"/>
    <w:rsid w:val="008A786A"/>
    <w:rsid w:val="008A7A8A"/>
    <w:rsid w:val="008A7C8D"/>
    <w:rsid w:val="008B01F3"/>
    <w:rsid w:val="008B0325"/>
    <w:rsid w:val="008B0426"/>
    <w:rsid w:val="008B059F"/>
    <w:rsid w:val="008B05F9"/>
    <w:rsid w:val="008B0940"/>
    <w:rsid w:val="008B0EB7"/>
    <w:rsid w:val="008B2016"/>
    <w:rsid w:val="008B2209"/>
    <w:rsid w:val="008B2A08"/>
    <w:rsid w:val="008B2C71"/>
    <w:rsid w:val="008B2C73"/>
    <w:rsid w:val="008B2E69"/>
    <w:rsid w:val="008B2F8A"/>
    <w:rsid w:val="008B314B"/>
    <w:rsid w:val="008B3251"/>
    <w:rsid w:val="008B383C"/>
    <w:rsid w:val="008B3F17"/>
    <w:rsid w:val="008B4191"/>
    <w:rsid w:val="008B431E"/>
    <w:rsid w:val="008B449C"/>
    <w:rsid w:val="008B45D5"/>
    <w:rsid w:val="008B475C"/>
    <w:rsid w:val="008B4814"/>
    <w:rsid w:val="008B4CA6"/>
    <w:rsid w:val="008B5190"/>
    <w:rsid w:val="008B51F9"/>
    <w:rsid w:val="008B5394"/>
    <w:rsid w:val="008B5521"/>
    <w:rsid w:val="008B56E7"/>
    <w:rsid w:val="008B5ACE"/>
    <w:rsid w:val="008B5DB7"/>
    <w:rsid w:val="008B628D"/>
    <w:rsid w:val="008B658C"/>
    <w:rsid w:val="008B65EE"/>
    <w:rsid w:val="008B685D"/>
    <w:rsid w:val="008B6AB2"/>
    <w:rsid w:val="008B6F3C"/>
    <w:rsid w:val="008B79C2"/>
    <w:rsid w:val="008B79F1"/>
    <w:rsid w:val="008B7BF1"/>
    <w:rsid w:val="008C0360"/>
    <w:rsid w:val="008C04A7"/>
    <w:rsid w:val="008C0E82"/>
    <w:rsid w:val="008C0EB7"/>
    <w:rsid w:val="008C1499"/>
    <w:rsid w:val="008C186E"/>
    <w:rsid w:val="008C1B08"/>
    <w:rsid w:val="008C1BB7"/>
    <w:rsid w:val="008C1F1E"/>
    <w:rsid w:val="008C27AB"/>
    <w:rsid w:val="008C2B68"/>
    <w:rsid w:val="008C2BCB"/>
    <w:rsid w:val="008C2E0F"/>
    <w:rsid w:val="008C2FC0"/>
    <w:rsid w:val="008C31BD"/>
    <w:rsid w:val="008C3C40"/>
    <w:rsid w:val="008C41CA"/>
    <w:rsid w:val="008C4563"/>
    <w:rsid w:val="008C45FC"/>
    <w:rsid w:val="008C4956"/>
    <w:rsid w:val="008C49F8"/>
    <w:rsid w:val="008C4D27"/>
    <w:rsid w:val="008C4EE6"/>
    <w:rsid w:val="008C5147"/>
    <w:rsid w:val="008C51C7"/>
    <w:rsid w:val="008C559E"/>
    <w:rsid w:val="008C56C1"/>
    <w:rsid w:val="008C58FD"/>
    <w:rsid w:val="008C5C08"/>
    <w:rsid w:val="008C5FD8"/>
    <w:rsid w:val="008C61B3"/>
    <w:rsid w:val="008C63DC"/>
    <w:rsid w:val="008C66EF"/>
    <w:rsid w:val="008C6773"/>
    <w:rsid w:val="008C6918"/>
    <w:rsid w:val="008C6E8D"/>
    <w:rsid w:val="008C6FBE"/>
    <w:rsid w:val="008C70D7"/>
    <w:rsid w:val="008C75E3"/>
    <w:rsid w:val="008C7767"/>
    <w:rsid w:val="008C7815"/>
    <w:rsid w:val="008C7B1A"/>
    <w:rsid w:val="008C7D23"/>
    <w:rsid w:val="008C7F82"/>
    <w:rsid w:val="008D0224"/>
    <w:rsid w:val="008D02D7"/>
    <w:rsid w:val="008D059A"/>
    <w:rsid w:val="008D0D40"/>
    <w:rsid w:val="008D0FEC"/>
    <w:rsid w:val="008D16CA"/>
    <w:rsid w:val="008D16D4"/>
    <w:rsid w:val="008D17B5"/>
    <w:rsid w:val="008D21C5"/>
    <w:rsid w:val="008D2264"/>
    <w:rsid w:val="008D2524"/>
    <w:rsid w:val="008D26E1"/>
    <w:rsid w:val="008D2A05"/>
    <w:rsid w:val="008D2BB4"/>
    <w:rsid w:val="008D2D61"/>
    <w:rsid w:val="008D2E65"/>
    <w:rsid w:val="008D339D"/>
    <w:rsid w:val="008D3427"/>
    <w:rsid w:val="008D363C"/>
    <w:rsid w:val="008D371B"/>
    <w:rsid w:val="008D3E6B"/>
    <w:rsid w:val="008D3F80"/>
    <w:rsid w:val="008D40B4"/>
    <w:rsid w:val="008D41E2"/>
    <w:rsid w:val="008D44D5"/>
    <w:rsid w:val="008D47E4"/>
    <w:rsid w:val="008D4887"/>
    <w:rsid w:val="008D4907"/>
    <w:rsid w:val="008D4DD4"/>
    <w:rsid w:val="008D4E87"/>
    <w:rsid w:val="008D5009"/>
    <w:rsid w:val="008D5193"/>
    <w:rsid w:val="008D5A17"/>
    <w:rsid w:val="008D5D65"/>
    <w:rsid w:val="008D5EC8"/>
    <w:rsid w:val="008D6267"/>
    <w:rsid w:val="008D69B8"/>
    <w:rsid w:val="008D6CFB"/>
    <w:rsid w:val="008D6D6B"/>
    <w:rsid w:val="008D6FAB"/>
    <w:rsid w:val="008D7187"/>
    <w:rsid w:val="008D7AA2"/>
    <w:rsid w:val="008D7C12"/>
    <w:rsid w:val="008D7E5A"/>
    <w:rsid w:val="008E0449"/>
    <w:rsid w:val="008E04C9"/>
    <w:rsid w:val="008E05DD"/>
    <w:rsid w:val="008E0614"/>
    <w:rsid w:val="008E0AC9"/>
    <w:rsid w:val="008E0AEA"/>
    <w:rsid w:val="008E1545"/>
    <w:rsid w:val="008E15FC"/>
    <w:rsid w:val="008E203A"/>
    <w:rsid w:val="008E2077"/>
    <w:rsid w:val="008E21E1"/>
    <w:rsid w:val="008E2218"/>
    <w:rsid w:val="008E2355"/>
    <w:rsid w:val="008E23A7"/>
    <w:rsid w:val="008E2525"/>
    <w:rsid w:val="008E26CD"/>
    <w:rsid w:val="008E2725"/>
    <w:rsid w:val="008E2891"/>
    <w:rsid w:val="008E2E1B"/>
    <w:rsid w:val="008E31AE"/>
    <w:rsid w:val="008E332A"/>
    <w:rsid w:val="008E33CF"/>
    <w:rsid w:val="008E36ED"/>
    <w:rsid w:val="008E39D9"/>
    <w:rsid w:val="008E3A71"/>
    <w:rsid w:val="008E3C5F"/>
    <w:rsid w:val="008E3D51"/>
    <w:rsid w:val="008E3D98"/>
    <w:rsid w:val="008E4260"/>
    <w:rsid w:val="008E42AB"/>
    <w:rsid w:val="008E467A"/>
    <w:rsid w:val="008E471F"/>
    <w:rsid w:val="008E48C1"/>
    <w:rsid w:val="008E4E0B"/>
    <w:rsid w:val="008E50AE"/>
    <w:rsid w:val="008E5499"/>
    <w:rsid w:val="008E5D33"/>
    <w:rsid w:val="008E6183"/>
    <w:rsid w:val="008E6436"/>
    <w:rsid w:val="008E670E"/>
    <w:rsid w:val="008E6762"/>
    <w:rsid w:val="008E6832"/>
    <w:rsid w:val="008E6B64"/>
    <w:rsid w:val="008E703A"/>
    <w:rsid w:val="008E7488"/>
    <w:rsid w:val="008E74C5"/>
    <w:rsid w:val="008E7541"/>
    <w:rsid w:val="008E75BF"/>
    <w:rsid w:val="008E79F1"/>
    <w:rsid w:val="008E7D33"/>
    <w:rsid w:val="008E7DE4"/>
    <w:rsid w:val="008E7DF5"/>
    <w:rsid w:val="008E7E38"/>
    <w:rsid w:val="008E7F0B"/>
    <w:rsid w:val="008E7F36"/>
    <w:rsid w:val="008E7F8B"/>
    <w:rsid w:val="008F0206"/>
    <w:rsid w:val="008F0885"/>
    <w:rsid w:val="008F12C4"/>
    <w:rsid w:val="008F1879"/>
    <w:rsid w:val="008F1B1E"/>
    <w:rsid w:val="008F1F66"/>
    <w:rsid w:val="008F20FB"/>
    <w:rsid w:val="008F225C"/>
    <w:rsid w:val="008F238C"/>
    <w:rsid w:val="008F24DE"/>
    <w:rsid w:val="008F27DC"/>
    <w:rsid w:val="008F2ED3"/>
    <w:rsid w:val="008F3407"/>
    <w:rsid w:val="008F38A2"/>
    <w:rsid w:val="008F3943"/>
    <w:rsid w:val="008F3D0D"/>
    <w:rsid w:val="008F3DF1"/>
    <w:rsid w:val="008F3FC1"/>
    <w:rsid w:val="008F407E"/>
    <w:rsid w:val="008F42F2"/>
    <w:rsid w:val="008F4990"/>
    <w:rsid w:val="008F4A25"/>
    <w:rsid w:val="008F5198"/>
    <w:rsid w:val="008F532C"/>
    <w:rsid w:val="008F5540"/>
    <w:rsid w:val="008F6044"/>
    <w:rsid w:val="008F6393"/>
    <w:rsid w:val="008F648B"/>
    <w:rsid w:val="008F65EE"/>
    <w:rsid w:val="008F661D"/>
    <w:rsid w:val="008F662D"/>
    <w:rsid w:val="008F68F9"/>
    <w:rsid w:val="008F69E3"/>
    <w:rsid w:val="008F6E51"/>
    <w:rsid w:val="008F70E7"/>
    <w:rsid w:val="008F711C"/>
    <w:rsid w:val="008F72BF"/>
    <w:rsid w:val="008F7615"/>
    <w:rsid w:val="008F7642"/>
    <w:rsid w:val="008F764F"/>
    <w:rsid w:val="008F7AD5"/>
    <w:rsid w:val="008F7FA3"/>
    <w:rsid w:val="009000C2"/>
    <w:rsid w:val="00900375"/>
    <w:rsid w:val="00900590"/>
    <w:rsid w:val="0090073A"/>
    <w:rsid w:val="009008BD"/>
    <w:rsid w:val="00900C75"/>
    <w:rsid w:val="00900F67"/>
    <w:rsid w:val="00900FA5"/>
    <w:rsid w:val="0090104E"/>
    <w:rsid w:val="009010E8"/>
    <w:rsid w:val="009012B9"/>
    <w:rsid w:val="009014AA"/>
    <w:rsid w:val="009020F8"/>
    <w:rsid w:val="0090212B"/>
    <w:rsid w:val="0090231C"/>
    <w:rsid w:val="0090239F"/>
    <w:rsid w:val="0090271D"/>
    <w:rsid w:val="0090272F"/>
    <w:rsid w:val="00902816"/>
    <w:rsid w:val="009029B7"/>
    <w:rsid w:val="00902BA6"/>
    <w:rsid w:val="00902DBB"/>
    <w:rsid w:val="00903064"/>
    <w:rsid w:val="009030AD"/>
    <w:rsid w:val="00903150"/>
    <w:rsid w:val="00903443"/>
    <w:rsid w:val="0090344D"/>
    <w:rsid w:val="0090363A"/>
    <w:rsid w:val="009036BC"/>
    <w:rsid w:val="009037AB"/>
    <w:rsid w:val="00903946"/>
    <w:rsid w:val="00903BBB"/>
    <w:rsid w:val="00903C02"/>
    <w:rsid w:val="00903CF0"/>
    <w:rsid w:val="00904063"/>
    <w:rsid w:val="00904136"/>
    <w:rsid w:val="00904151"/>
    <w:rsid w:val="00904305"/>
    <w:rsid w:val="00904652"/>
    <w:rsid w:val="00904AAC"/>
    <w:rsid w:val="00904B6E"/>
    <w:rsid w:val="00904CCB"/>
    <w:rsid w:val="00904FC7"/>
    <w:rsid w:val="009057D6"/>
    <w:rsid w:val="00905900"/>
    <w:rsid w:val="0090597D"/>
    <w:rsid w:val="00905DA0"/>
    <w:rsid w:val="0090625F"/>
    <w:rsid w:val="009062A7"/>
    <w:rsid w:val="009062DC"/>
    <w:rsid w:val="0090639C"/>
    <w:rsid w:val="009066F6"/>
    <w:rsid w:val="009067FE"/>
    <w:rsid w:val="009068C1"/>
    <w:rsid w:val="00907098"/>
    <w:rsid w:val="00907170"/>
    <w:rsid w:val="009072C1"/>
    <w:rsid w:val="009073D5"/>
    <w:rsid w:val="00907850"/>
    <w:rsid w:val="00907B50"/>
    <w:rsid w:val="00907F80"/>
    <w:rsid w:val="0091017A"/>
    <w:rsid w:val="00910252"/>
    <w:rsid w:val="00910A52"/>
    <w:rsid w:val="00910DA7"/>
    <w:rsid w:val="00910F6C"/>
    <w:rsid w:val="009113FB"/>
    <w:rsid w:val="00911460"/>
    <w:rsid w:val="00911526"/>
    <w:rsid w:val="0091173F"/>
    <w:rsid w:val="00911843"/>
    <w:rsid w:val="00911896"/>
    <w:rsid w:val="00911926"/>
    <w:rsid w:val="0091193A"/>
    <w:rsid w:val="00911C23"/>
    <w:rsid w:val="00911F3B"/>
    <w:rsid w:val="00912033"/>
    <w:rsid w:val="0091255A"/>
    <w:rsid w:val="0091257F"/>
    <w:rsid w:val="00912885"/>
    <w:rsid w:val="00912CBD"/>
    <w:rsid w:val="00912FF8"/>
    <w:rsid w:val="00913008"/>
    <w:rsid w:val="009136D6"/>
    <w:rsid w:val="00914114"/>
    <w:rsid w:val="00914B47"/>
    <w:rsid w:val="00914C6A"/>
    <w:rsid w:val="00914EB6"/>
    <w:rsid w:val="00915577"/>
    <w:rsid w:val="00915848"/>
    <w:rsid w:val="00915A12"/>
    <w:rsid w:val="00915DC3"/>
    <w:rsid w:val="00915DE6"/>
    <w:rsid w:val="00916002"/>
    <w:rsid w:val="0091610F"/>
    <w:rsid w:val="0091638C"/>
    <w:rsid w:val="0091641A"/>
    <w:rsid w:val="00916510"/>
    <w:rsid w:val="00916729"/>
    <w:rsid w:val="00916793"/>
    <w:rsid w:val="00916B87"/>
    <w:rsid w:val="00916D98"/>
    <w:rsid w:val="00916F84"/>
    <w:rsid w:val="00916FEA"/>
    <w:rsid w:val="00917039"/>
    <w:rsid w:val="0091745D"/>
    <w:rsid w:val="00917739"/>
    <w:rsid w:val="009178B4"/>
    <w:rsid w:val="0091796B"/>
    <w:rsid w:val="009179D6"/>
    <w:rsid w:val="00917B69"/>
    <w:rsid w:val="00917BC2"/>
    <w:rsid w:val="00920303"/>
    <w:rsid w:val="00920416"/>
    <w:rsid w:val="00920CAD"/>
    <w:rsid w:val="00920D50"/>
    <w:rsid w:val="00920EC5"/>
    <w:rsid w:val="0092106A"/>
    <w:rsid w:val="00921144"/>
    <w:rsid w:val="00921814"/>
    <w:rsid w:val="0092294C"/>
    <w:rsid w:val="00922A08"/>
    <w:rsid w:val="00922F5B"/>
    <w:rsid w:val="009232EA"/>
    <w:rsid w:val="00923AC3"/>
    <w:rsid w:val="00923B86"/>
    <w:rsid w:val="00923D3C"/>
    <w:rsid w:val="00923E95"/>
    <w:rsid w:val="00924AE7"/>
    <w:rsid w:val="00924B88"/>
    <w:rsid w:val="00924C78"/>
    <w:rsid w:val="00924C88"/>
    <w:rsid w:val="00924CB4"/>
    <w:rsid w:val="00924FB1"/>
    <w:rsid w:val="009256E5"/>
    <w:rsid w:val="00925AF2"/>
    <w:rsid w:val="00925C03"/>
    <w:rsid w:val="00925C08"/>
    <w:rsid w:val="00926333"/>
    <w:rsid w:val="00926438"/>
    <w:rsid w:val="00926765"/>
    <w:rsid w:val="009267E7"/>
    <w:rsid w:val="0092680E"/>
    <w:rsid w:val="00926A1F"/>
    <w:rsid w:val="00926D3D"/>
    <w:rsid w:val="00926ECC"/>
    <w:rsid w:val="009272C3"/>
    <w:rsid w:val="0092738A"/>
    <w:rsid w:val="00927433"/>
    <w:rsid w:val="009274BA"/>
    <w:rsid w:val="009274EB"/>
    <w:rsid w:val="00927859"/>
    <w:rsid w:val="00927898"/>
    <w:rsid w:val="00927A19"/>
    <w:rsid w:val="00927A9B"/>
    <w:rsid w:val="00927B59"/>
    <w:rsid w:val="00930014"/>
    <w:rsid w:val="00930279"/>
    <w:rsid w:val="0093037A"/>
    <w:rsid w:val="009305BA"/>
    <w:rsid w:val="009305F8"/>
    <w:rsid w:val="00930693"/>
    <w:rsid w:val="009307CE"/>
    <w:rsid w:val="00930ACB"/>
    <w:rsid w:val="00930CF4"/>
    <w:rsid w:val="00930E96"/>
    <w:rsid w:val="00930F58"/>
    <w:rsid w:val="00930FA7"/>
    <w:rsid w:val="0093136C"/>
    <w:rsid w:val="00931BDF"/>
    <w:rsid w:val="00931F55"/>
    <w:rsid w:val="0093238E"/>
    <w:rsid w:val="00932416"/>
    <w:rsid w:val="0093248E"/>
    <w:rsid w:val="009327FE"/>
    <w:rsid w:val="00932943"/>
    <w:rsid w:val="00932B89"/>
    <w:rsid w:val="00932B8A"/>
    <w:rsid w:val="00932BF4"/>
    <w:rsid w:val="00932D72"/>
    <w:rsid w:val="00932F7B"/>
    <w:rsid w:val="009330CE"/>
    <w:rsid w:val="009337A1"/>
    <w:rsid w:val="00933A29"/>
    <w:rsid w:val="00933CE2"/>
    <w:rsid w:val="00933D4B"/>
    <w:rsid w:val="00934299"/>
    <w:rsid w:val="0093451C"/>
    <w:rsid w:val="00934582"/>
    <w:rsid w:val="009348F2"/>
    <w:rsid w:val="009351BD"/>
    <w:rsid w:val="00935368"/>
    <w:rsid w:val="0093573E"/>
    <w:rsid w:val="009358F5"/>
    <w:rsid w:val="00935973"/>
    <w:rsid w:val="00935AE5"/>
    <w:rsid w:val="00935C5E"/>
    <w:rsid w:val="00935CED"/>
    <w:rsid w:val="00936192"/>
    <w:rsid w:val="0093639F"/>
    <w:rsid w:val="0093663A"/>
    <w:rsid w:val="00936674"/>
    <w:rsid w:val="00936677"/>
    <w:rsid w:val="00936905"/>
    <w:rsid w:val="00936BF2"/>
    <w:rsid w:val="00936D86"/>
    <w:rsid w:val="00936E8E"/>
    <w:rsid w:val="00937123"/>
    <w:rsid w:val="009371D3"/>
    <w:rsid w:val="009377D4"/>
    <w:rsid w:val="00937863"/>
    <w:rsid w:val="00937AF1"/>
    <w:rsid w:val="00937C88"/>
    <w:rsid w:val="0094034E"/>
    <w:rsid w:val="009406BF"/>
    <w:rsid w:val="00940A8F"/>
    <w:rsid w:val="00940CF3"/>
    <w:rsid w:val="00940D87"/>
    <w:rsid w:val="00940E5F"/>
    <w:rsid w:val="0094131C"/>
    <w:rsid w:val="009417EE"/>
    <w:rsid w:val="009417F7"/>
    <w:rsid w:val="0094186A"/>
    <w:rsid w:val="009418C3"/>
    <w:rsid w:val="00941920"/>
    <w:rsid w:val="00941C17"/>
    <w:rsid w:val="00941DA8"/>
    <w:rsid w:val="00941DB0"/>
    <w:rsid w:val="0094263E"/>
    <w:rsid w:val="00942833"/>
    <w:rsid w:val="00942B01"/>
    <w:rsid w:val="00942C07"/>
    <w:rsid w:val="00942FCC"/>
    <w:rsid w:val="0094361F"/>
    <w:rsid w:val="00943666"/>
    <w:rsid w:val="00943A2E"/>
    <w:rsid w:val="00943D5E"/>
    <w:rsid w:val="009441DC"/>
    <w:rsid w:val="009443A0"/>
    <w:rsid w:val="0094447A"/>
    <w:rsid w:val="009444A2"/>
    <w:rsid w:val="009444B9"/>
    <w:rsid w:val="009447AB"/>
    <w:rsid w:val="0094492F"/>
    <w:rsid w:val="00944AC3"/>
    <w:rsid w:val="00944BF3"/>
    <w:rsid w:val="00944C79"/>
    <w:rsid w:val="00944CDA"/>
    <w:rsid w:val="00944F2D"/>
    <w:rsid w:val="00945B08"/>
    <w:rsid w:val="009461C4"/>
    <w:rsid w:val="00946256"/>
    <w:rsid w:val="00946690"/>
    <w:rsid w:val="009466A8"/>
    <w:rsid w:val="00946A61"/>
    <w:rsid w:val="00946C17"/>
    <w:rsid w:val="00946D76"/>
    <w:rsid w:val="0094732D"/>
    <w:rsid w:val="00947377"/>
    <w:rsid w:val="00947447"/>
    <w:rsid w:val="009479DA"/>
    <w:rsid w:val="009479E0"/>
    <w:rsid w:val="00947C36"/>
    <w:rsid w:val="00950075"/>
    <w:rsid w:val="009503A2"/>
    <w:rsid w:val="00950490"/>
    <w:rsid w:val="009508B3"/>
    <w:rsid w:val="00950A92"/>
    <w:rsid w:val="00950E49"/>
    <w:rsid w:val="0095142D"/>
    <w:rsid w:val="00951B3B"/>
    <w:rsid w:val="00951D83"/>
    <w:rsid w:val="009523DB"/>
    <w:rsid w:val="0095254A"/>
    <w:rsid w:val="00953247"/>
    <w:rsid w:val="009533F5"/>
    <w:rsid w:val="00953500"/>
    <w:rsid w:val="009538E0"/>
    <w:rsid w:val="00953B4E"/>
    <w:rsid w:val="00954017"/>
    <w:rsid w:val="00954453"/>
    <w:rsid w:val="00954457"/>
    <w:rsid w:val="00954A14"/>
    <w:rsid w:val="00954CAF"/>
    <w:rsid w:val="00954EA2"/>
    <w:rsid w:val="00954F5E"/>
    <w:rsid w:val="0095509D"/>
    <w:rsid w:val="00955251"/>
    <w:rsid w:val="0095534B"/>
    <w:rsid w:val="00955464"/>
    <w:rsid w:val="00955A7E"/>
    <w:rsid w:val="00955B89"/>
    <w:rsid w:val="009560EE"/>
    <w:rsid w:val="00956178"/>
    <w:rsid w:val="00956444"/>
    <w:rsid w:val="00956958"/>
    <w:rsid w:val="00956DB7"/>
    <w:rsid w:val="0095707E"/>
    <w:rsid w:val="0095713F"/>
    <w:rsid w:val="00957281"/>
    <w:rsid w:val="0095797B"/>
    <w:rsid w:val="00957E47"/>
    <w:rsid w:val="00957EA5"/>
    <w:rsid w:val="00960185"/>
    <w:rsid w:val="009602C4"/>
    <w:rsid w:val="009605A2"/>
    <w:rsid w:val="0096062C"/>
    <w:rsid w:val="00960BAA"/>
    <w:rsid w:val="00960C65"/>
    <w:rsid w:val="00960DB7"/>
    <w:rsid w:val="00961159"/>
    <w:rsid w:val="009611E1"/>
    <w:rsid w:val="0096123B"/>
    <w:rsid w:val="0096134D"/>
    <w:rsid w:val="009614E1"/>
    <w:rsid w:val="00961DF7"/>
    <w:rsid w:val="00961E59"/>
    <w:rsid w:val="00961EB9"/>
    <w:rsid w:val="0096236E"/>
    <w:rsid w:val="009628F5"/>
    <w:rsid w:val="00962A56"/>
    <w:rsid w:val="00962EFD"/>
    <w:rsid w:val="0096319B"/>
    <w:rsid w:val="009633BD"/>
    <w:rsid w:val="009634E5"/>
    <w:rsid w:val="0096354B"/>
    <w:rsid w:val="0096362F"/>
    <w:rsid w:val="009636D1"/>
    <w:rsid w:val="009639AF"/>
    <w:rsid w:val="00963F97"/>
    <w:rsid w:val="00964064"/>
    <w:rsid w:val="00964385"/>
    <w:rsid w:val="0096451B"/>
    <w:rsid w:val="0096472F"/>
    <w:rsid w:val="0096479C"/>
    <w:rsid w:val="00964A75"/>
    <w:rsid w:val="00964BB1"/>
    <w:rsid w:val="00964BC5"/>
    <w:rsid w:val="00964C4C"/>
    <w:rsid w:val="00964D7F"/>
    <w:rsid w:val="00964D9B"/>
    <w:rsid w:val="00964DD6"/>
    <w:rsid w:val="00964F86"/>
    <w:rsid w:val="009651AF"/>
    <w:rsid w:val="0096522C"/>
    <w:rsid w:val="009652C4"/>
    <w:rsid w:val="009654D7"/>
    <w:rsid w:val="0096572C"/>
    <w:rsid w:val="00965918"/>
    <w:rsid w:val="009659FE"/>
    <w:rsid w:val="00965BC5"/>
    <w:rsid w:val="00965C3B"/>
    <w:rsid w:val="00966226"/>
    <w:rsid w:val="009662DD"/>
    <w:rsid w:val="00966404"/>
    <w:rsid w:val="0096668D"/>
    <w:rsid w:val="00966795"/>
    <w:rsid w:val="0096691D"/>
    <w:rsid w:val="00966AED"/>
    <w:rsid w:val="00967025"/>
    <w:rsid w:val="009673D0"/>
    <w:rsid w:val="009674D3"/>
    <w:rsid w:val="00967681"/>
    <w:rsid w:val="00967983"/>
    <w:rsid w:val="009679A9"/>
    <w:rsid w:val="00967D1B"/>
    <w:rsid w:val="0097019F"/>
    <w:rsid w:val="009701FD"/>
    <w:rsid w:val="009702F9"/>
    <w:rsid w:val="009706D9"/>
    <w:rsid w:val="009708F8"/>
    <w:rsid w:val="009709BE"/>
    <w:rsid w:val="00970BF7"/>
    <w:rsid w:val="00970C8F"/>
    <w:rsid w:val="00970D1B"/>
    <w:rsid w:val="00970DA4"/>
    <w:rsid w:val="00970F0B"/>
    <w:rsid w:val="009717A3"/>
    <w:rsid w:val="00971903"/>
    <w:rsid w:val="00971A9C"/>
    <w:rsid w:val="00971EAF"/>
    <w:rsid w:val="00971F21"/>
    <w:rsid w:val="00971FA7"/>
    <w:rsid w:val="009724ED"/>
    <w:rsid w:val="0097251A"/>
    <w:rsid w:val="00972778"/>
    <w:rsid w:val="009728B8"/>
    <w:rsid w:val="0097299E"/>
    <w:rsid w:val="009729D9"/>
    <w:rsid w:val="00972DE6"/>
    <w:rsid w:val="00972E05"/>
    <w:rsid w:val="00972E14"/>
    <w:rsid w:val="009730A6"/>
    <w:rsid w:val="0097325D"/>
    <w:rsid w:val="00973352"/>
    <w:rsid w:val="009734C8"/>
    <w:rsid w:val="009736F9"/>
    <w:rsid w:val="009737B8"/>
    <w:rsid w:val="00973879"/>
    <w:rsid w:val="00973903"/>
    <w:rsid w:val="00973E5A"/>
    <w:rsid w:val="009747B7"/>
    <w:rsid w:val="00974861"/>
    <w:rsid w:val="0097497A"/>
    <w:rsid w:val="00974991"/>
    <w:rsid w:val="00974A71"/>
    <w:rsid w:val="00974B9D"/>
    <w:rsid w:val="00974D99"/>
    <w:rsid w:val="00974E22"/>
    <w:rsid w:val="00974E2B"/>
    <w:rsid w:val="00974E67"/>
    <w:rsid w:val="009753B3"/>
    <w:rsid w:val="00975AB5"/>
    <w:rsid w:val="00975C14"/>
    <w:rsid w:val="00975D23"/>
    <w:rsid w:val="00975E2B"/>
    <w:rsid w:val="00975E63"/>
    <w:rsid w:val="0097643F"/>
    <w:rsid w:val="0097657B"/>
    <w:rsid w:val="00976609"/>
    <w:rsid w:val="00976767"/>
    <w:rsid w:val="009769F5"/>
    <w:rsid w:val="00976AF1"/>
    <w:rsid w:val="00976DB3"/>
    <w:rsid w:val="0097716C"/>
    <w:rsid w:val="00977232"/>
    <w:rsid w:val="0097737F"/>
    <w:rsid w:val="0097746F"/>
    <w:rsid w:val="00977470"/>
    <w:rsid w:val="00977534"/>
    <w:rsid w:val="009777FF"/>
    <w:rsid w:val="00977978"/>
    <w:rsid w:val="00977992"/>
    <w:rsid w:val="00977C22"/>
    <w:rsid w:val="0098038A"/>
    <w:rsid w:val="009803ED"/>
    <w:rsid w:val="0098042F"/>
    <w:rsid w:val="00980876"/>
    <w:rsid w:val="009809B7"/>
    <w:rsid w:val="00980B85"/>
    <w:rsid w:val="00980C80"/>
    <w:rsid w:val="00980C8B"/>
    <w:rsid w:val="00981363"/>
    <w:rsid w:val="00981584"/>
    <w:rsid w:val="00981786"/>
    <w:rsid w:val="00981CDE"/>
    <w:rsid w:val="00982081"/>
    <w:rsid w:val="0098219A"/>
    <w:rsid w:val="00982676"/>
    <w:rsid w:val="00982781"/>
    <w:rsid w:val="009828D2"/>
    <w:rsid w:val="0098299E"/>
    <w:rsid w:val="00982A6B"/>
    <w:rsid w:val="00982BF7"/>
    <w:rsid w:val="00982D5B"/>
    <w:rsid w:val="00982E90"/>
    <w:rsid w:val="00982F6D"/>
    <w:rsid w:val="00983133"/>
    <w:rsid w:val="00983433"/>
    <w:rsid w:val="00983496"/>
    <w:rsid w:val="0098350A"/>
    <w:rsid w:val="0098352F"/>
    <w:rsid w:val="009837D4"/>
    <w:rsid w:val="00983860"/>
    <w:rsid w:val="00983B10"/>
    <w:rsid w:val="00983E77"/>
    <w:rsid w:val="009840A7"/>
    <w:rsid w:val="0098435C"/>
    <w:rsid w:val="00984668"/>
    <w:rsid w:val="009848D7"/>
    <w:rsid w:val="00984943"/>
    <w:rsid w:val="00984AB4"/>
    <w:rsid w:val="00984BD8"/>
    <w:rsid w:val="00984D97"/>
    <w:rsid w:val="0098503C"/>
    <w:rsid w:val="00985158"/>
    <w:rsid w:val="0098593E"/>
    <w:rsid w:val="00985BAD"/>
    <w:rsid w:val="00985C1E"/>
    <w:rsid w:val="00985F4F"/>
    <w:rsid w:val="00985F8A"/>
    <w:rsid w:val="00986016"/>
    <w:rsid w:val="00986545"/>
    <w:rsid w:val="0098662A"/>
    <w:rsid w:val="0098671B"/>
    <w:rsid w:val="00986A87"/>
    <w:rsid w:val="00986AAE"/>
    <w:rsid w:val="00986B01"/>
    <w:rsid w:val="00986BA9"/>
    <w:rsid w:val="00986E54"/>
    <w:rsid w:val="00987555"/>
    <w:rsid w:val="00987959"/>
    <w:rsid w:val="00987E81"/>
    <w:rsid w:val="0099009C"/>
    <w:rsid w:val="009902C6"/>
    <w:rsid w:val="009905DF"/>
    <w:rsid w:val="00990925"/>
    <w:rsid w:val="00990A30"/>
    <w:rsid w:val="00990A3D"/>
    <w:rsid w:val="00990AD0"/>
    <w:rsid w:val="00990CC5"/>
    <w:rsid w:val="00990E86"/>
    <w:rsid w:val="00991359"/>
    <w:rsid w:val="00991A93"/>
    <w:rsid w:val="00991B62"/>
    <w:rsid w:val="00991C80"/>
    <w:rsid w:val="0099215E"/>
    <w:rsid w:val="0099217A"/>
    <w:rsid w:val="009926C1"/>
    <w:rsid w:val="009928ED"/>
    <w:rsid w:val="009929A5"/>
    <w:rsid w:val="00992D13"/>
    <w:rsid w:val="00992DA4"/>
    <w:rsid w:val="00992DD3"/>
    <w:rsid w:val="00993383"/>
    <w:rsid w:val="0099386F"/>
    <w:rsid w:val="00993997"/>
    <w:rsid w:val="00993B7D"/>
    <w:rsid w:val="00993B83"/>
    <w:rsid w:val="00993D10"/>
    <w:rsid w:val="009940F5"/>
    <w:rsid w:val="00994208"/>
    <w:rsid w:val="009942B4"/>
    <w:rsid w:val="00994360"/>
    <w:rsid w:val="00994592"/>
    <w:rsid w:val="009949AA"/>
    <w:rsid w:val="00994C6A"/>
    <w:rsid w:val="009953BC"/>
    <w:rsid w:val="0099572E"/>
    <w:rsid w:val="00995933"/>
    <w:rsid w:val="00995A86"/>
    <w:rsid w:val="00995B8E"/>
    <w:rsid w:val="00995E1C"/>
    <w:rsid w:val="0099607A"/>
    <w:rsid w:val="0099639B"/>
    <w:rsid w:val="009964E3"/>
    <w:rsid w:val="00996508"/>
    <w:rsid w:val="00996529"/>
    <w:rsid w:val="009968CB"/>
    <w:rsid w:val="00996DAF"/>
    <w:rsid w:val="009976BE"/>
    <w:rsid w:val="009979A4"/>
    <w:rsid w:val="009A04AE"/>
    <w:rsid w:val="009A04E5"/>
    <w:rsid w:val="009A0588"/>
    <w:rsid w:val="009A05F2"/>
    <w:rsid w:val="009A07B6"/>
    <w:rsid w:val="009A094B"/>
    <w:rsid w:val="009A0AC8"/>
    <w:rsid w:val="009A0EBA"/>
    <w:rsid w:val="009A0FDD"/>
    <w:rsid w:val="009A108E"/>
    <w:rsid w:val="009A122D"/>
    <w:rsid w:val="009A1347"/>
    <w:rsid w:val="009A138B"/>
    <w:rsid w:val="009A1562"/>
    <w:rsid w:val="009A1627"/>
    <w:rsid w:val="009A16F1"/>
    <w:rsid w:val="009A170B"/>
    <w:rsid w:val="009A18A2"/>
    <w:rsid w:val="009A1B72"/>
    <w:rsid w:val="009A1BB0"/>
    <w:rsid w:val="009A1E02"/>
    <w:rsid w:val="009A1F00"/>
    <w:rsid w:val="009A2036"/>
    <w:rsid w:val="009A230B"/>
    <w:rsid w:val="009A24F9"/>
    <w:rsid w:val="009A255A"/>
    <w:rsid w:val="009A25BF"/>
    <w:rsid w:val="009A260F"/>
    <w:rsid w:val="009A2B77"/>
    <w:rsid w:val="009A2B90"/>
    <w:rsid w:val="009A2BB1"/>
    <w:rsid w:val="009A2E95"/>
    <w:rsid w:val="009A31CE"/>
    <w:rsid w:val="009A33B4"/>
    <w:rsid w:val="009A34A7"/>
    <w:rsid w:val="009A34DA"/>
    <w:rsid w:val="009A385A"/>
    <w:rsid w:val="009A3C9D"/>
    <w:rsid w:val="009A428C"/>
    <w:rsid w:val="009A4336"/>
    <w:rsid w:val="009A46CC"/>
    <w:rsid w:val="009A481A"/>
    <w:rsid w:val="009A4965"/>
    <w:rsid w:val="009A4B8B"/>
    <w:rsid w:val="009A4C17"/>
    <w:rsid w:val="009A4FFE"/>
    <w:rsid w:val="009A5101"/>
    <w:rsid w:val="009A5172"/>
    <w:rsid w:val="009A56AC"/>
    <w:rsid w:val="009A58F0"/>
    <w:rsid w:val="009A5CBD"/>
    <w:rsid w:val="009A6148"/>
    <w:rsid w:val="009A64E8"/>
    <w:rsid w:val="009A6661"/>
    <w:rsid w:val="009A6673"/>
    <w:rsid w:val="009A69BA"/>
    <w:rsid w:val="009A6BEE"/>
    <w:rsid w:val="009A6CC1"/>
    <w:rsid w:val="009A6D61"/>
    <w:rsid w:val="009A713D"/>
    <w:rsid w:val="009A7297"/>
    <w:rsid w:val="009A74B8"/>
    <w:rsid w:val="009A759B"/>
    <w:rsid w:val="009A75CD"/>
    <w:rsid w:val="009A7622"/>
    <w:rsid w:val="009A77F1"/>
    <w:rsid w:val="009A78FE"/>
    <w:rsid w:val="009A79A4"/>
    <w:rsid w:val="009A79E9"/>
    <w:rsid w:val="009A7B12"/>
    <w:rsid w:val="009A7BF8"/>
    <w:rsid w:val="009B00A4"/>
    <w:rsid w:val="009B00DC"/>
    <w:rsid w:val="009B016D"/>
    <w:rsid w:val="009B053F"/>
    <w:rsid w:val="009B0583"/>
    <w:rsid w:val="009B0587"/>
    <w:rsid w:val="009B061C"/>
    <w:rsid w:val="009B0EF2"/>
    <w:rsid w:val="009B108B"/>
    <w:rsid w:val="009B12B3"/>
    <w:rsid w:val="009B1331"/>
    <w:rsid w:val="009B134A"/>
    <w:rsid w:val="009B159B"/>
    <w:rsid w:val="009B162A"/>
    <w:rsid w:val="009B1916"/>
    <w:rsid w:val="009B193F"/>
    <w:rsid w:val="009B1A4D"/>
    <w:rsid w:val="009B1B1A"/>
    <w:rsid w:val="009B1C43"/>
    <w:rsid w:val="009B1E4D"/>
    <w:rsid w:val="009B1F1E"/>
    <w:rsid w:val="009B1FE8"/>
    <w:rsid w:val="009B217F"/>
    <w:rsid w:val="009B2496"/>
    <w:rsid w:val="009B24E0"/>
    <w:rsid w:val="009B2969"/>
    <w:rsid w:val="009B2A64"/>
    <w:rsid w:val="009B2DC4"/>
    <w:rsid w:val="009B2F8D"/>
    <w:rsid w:val="009B362D"/>
    <w:rsid w:val="009B366B"/>
    <w:rsid w:val="009B372C"/>
    <w:rsid w:val="009B3731"/>
    <w:rsid w:val="009B37D3"/>
    <w:rsid w:val="009B3A98"/>
    <w:rsid w:val="009B3CDF"/>
    <w:rsid w:val="009B3D52"/>
    <w:rsid w:val="009B42E5"/>
    <w:rsid w:val="009B434A"/>
    <w:rsid w:val="009B434B"/>
    <w:rsid w:val="009B4C5F"/>
    <w:rsid w:val="009B4F73"/>
    <w:rsid w:val="009B50F8"/>
    <w:rsid w:val="009B5221"/>
    <w:rsid w:val="009B52C9"/>
    <w:rsid w:val="009B5558"/>
    <w:rsid w:val="009B5A82"/>
    <w:rsid w:val="009B5C7F"/>
    <w:rsid w:val="009B5DEC"/>
    <w:rsid w:val="009B61E2"/>
    <w:rsid w:val="009B62F7"/>
    <w:rsid w:val="009B661F"/>
    <w:rsid w:val="009B6661"/>
    <w:rsid w:val="009B6B53"/>
    <w:rsid w:val="009B7020"/>
    <w:rsid w:val="009B7214"/>
    <w:rsid w:val="009B74A8"/>
    <w:rsid w:val="009B74B3"/>
    <w:rsid w:val="009B7805"/>
    <w:rsid w:val="009B7AD8"/>
    <w:rsid w:val="009B7CFE"/>
    <w:rsid w:val="009B7D80"/>
    <w:rsid w:val="009B7EE4"/>
    <w:rsid w:val="009B7FC4"/>
    <w:rsid w:val="009C00BB"/>
    <w:rsid w:val="009C00D1"/>
    <w:rsid w:val="009C00F4"/>
    <w:rsid w:val="009C01AC"/>
    <w:rsid w:val="009C055E"/>
    <w:rsid w:val="009C07FD"/>
    <w:rsid w:val="009C0BF6"/>
    <w:rsid w:val="009C0D8C"/>
    <w:rsid w:val="009C1697"/>
    <w:rsid w:val="009C18F5"/>
    <w:rsid w:val="009C1A2C"/>
    <w:rsid w:val="009C1E21"/>
    <w:rsid w:val="009C1F9B"/>
    <w:rsid w:val="009C240E"/>
    <w:rsid w:val="009C31DF"/>
    <w:rsid w:val="009C31F9"/>
    <w:rsid w:val="009C34DA"/>
    <w:rsid w:val="009C3565"/>
    <w:rsid w:val="009C36FA"/>
    <w:rsid w:val="009C3770"/>
    <w:rsid w:val="009C3786"/>
    <w:rsid w:val="009C390B"/>
    <w:rsid w:val="009C392B"/>
    <w:rsid w:val="009C3C71"/>
    <w:rsid w:val="009C41CB"/>
    <w:rsid w:val="009C4739"/>
    <w:rsid w:val="009C47DC"/>
    <w:rsid w:val="009C48C1"/>
    <w:rsid w:val="009C495C"/>
    <w:rsid w:val="009C4C89"/>
    <w:rsid w:val="009C4E83"/>
    <w:rsid w:val="009C57BE"/>
    <w:rsid w:val="009C57E2"/>
    <w:rsid w:val="009C58EC"/>
    <w:rsid w:val="009C5A8C"/>
    <w:rsid w:val="009C5C7A"/>
    <w:rsid w:val="009C5EAE"/>
    <w:rsid w:val="009C5FA1"/>
    <w:rsid w:val="009C62A6"/>
    <w:rsid w:val="009C63DB"/>
    <w:rsid w:val="009C6481"/>
    <w:rsid w:val="009C655E"/>
    <w:rsid w:val="009C68E2"/>
    <w:rsid w:val="009C6C10"/>
    <w:rsid w:val="009C6F3F"/>
    <w:rsid w:val="009C7170"/>
    <w:rsid w:val="009C73DF"/>
    <w:rsid w:val="009C73F8"/>
    <w:rsid w:val="009C7502"/>
    <w:rsid w:val="009C76C2"/>
    <w:rsid w:val="009C7C0E"/>
    <w:rsid w:val="009C7C55"/>
    <w:rsid w:val="009C7DFC"/>
    <w:rsid w:val="009D0043"/>
    <w:rsid w:val="009D01E7"/>
    <w:rsid w:val="009D0991"/>
    <w:rsid w:val="009D0998"/>
    <w:rsid w:val="009D0A20"/>
    <w:rsid w:val="009D0A68"/>
    <w:rsid w:val="009D0AA4"/>
    <w:rsid w:val="009D0E3B"/>
    <w:rsid w:val="009D1221"/>
    <w:rsid w:val="009D1287"/>
    <w:rsid w:val="009D12FA"/>
    <w:rsid w:val="009D13EB"/>
    <w:rsid w:val="009D1506"/>
    <w:rsid w:val="009D151B"/>
    <w:rsid w:val="009D1571"/>
    <w:rsid w:val="009D1F8E"/>
    <w:rsid w:val="009D230D"/>
    <w:rsid w:val="009D2710"/>
    <w:rsid w:val="009D27BC"/>
    <w:rsid w:val="009D2A39"/>
    <w:rsid w:val="009D2C52"/>
    <w:rsid w:val="009D2DB5"/>
    <w:rsid w:val="009D312C"/>
    <w:rsid w:val="009D316E"/>
    <w:rsid w:val="009D3D09"/>
    <w:rsid w:val="009D3DA8"/>
    <w:rsid w:val="009D4031"/>
    <w:rsid w:val="009D409C"/>
    <w:rsid w:val="009D4725"/>
    <w:rsid w:val="009D4938"/>
    <w:rsid w:val="009D49F3"/>
    <w:rsid w:val="009D4ACB"/>
    <w:rsid w:val="009D4BC8"/>
    <w:rsid w:val="009D4BE4"/>
    <w:rsid w:val="009D4E01"/>
    <w:rsid w:val="009D5155"/>
    <w:rsid w:val="009D51E6"/>
    <w:rsid w:val="009D536B"/>
    <w:rsid w:val="009D53A1"/>
    <w:rsid w:val="009D54B0"/>
    <w:rsid w:val="009D57F3"/>
    <w:rsid w:val="009D59A8"/>
    <w:rsid w:val="009D5E1C"/>
    <w:rsid w:val="009D5E6E"/>
    <w:rsid w:val="009D5EFF"/>
    <w:rsid w:val="009D5FB2"/>
    <w:rsid w:val="009D62F4"/>
    <w:rsid w:val="009D6631"/>
    <w:rsid w:val="009D72AA"/>
    <w:rsid w:val="009D7694"/>
    <w:rsid w:val="009D78A1"/>
    <w:rsid w:val="009D7A5B"/>
    <w:rsid w:val="009D7C76"/>
    <w:rsid w:val="009D7CB9"/>
    <w:rsid w:val="009D7E17"/>
    <w:rsid w:val="009E0033"/>
    <w:rsid w:val="009E040B"/>
    <w:rsid w:val="009E04D0"/>
    <w:rsid w:val="009E04D1"/>
    <w:rsid w:val="009E05AC"/>
    <w:rsid w:val="009E0739"/>
    <w:rsid w:val="009E0955"/>
    <w:rsid w:val="009E0E63"/>
    <w:rsid w:val="009E0EA8"/>
    <w:rsid w:val="009E0F30"/>
    <w:rsid w:val="009E12E1"/>
    <w:rsid w:val="009E1637"/>
    <w:rsid w:val="009E1655"/>
    <w:rsid w:val="009E1707"/>
    <w:rsid w:val="009E1848"/>
    <w:rsid w:val="009E1870"/>
    <w:rsid w:val="009E1892"/>
    <w:rsid w:val="009E1B38"/>
    <w:rsid w:val="009E1D05"/>
    <w:rsid w:val="009E1D21"/>
    <w:rsid w:val="009E1EF4"/>
    <w:rsid w:val="009E231C"/>
    <w:rsid w:val="009E2407"/>
    <w:rsid w:val="009E2542"/>
    <w:rsid w:val="009E256A"/>
    <w:rsid w:val="009E2617"/>
    <w:rsid w:val="009E2633"/>
    <w:rsid w:val="009E2962"/>
    <w:rsid w:val="009E2AA6"/>
    <w:rsid w:val="009E2CD5"/>
    <w:rsid w:val="009E2DCD"/>
    <w:rsid w:val="009E2E98"/>
    <w:rsid w:val="009E3298"/>
    <w:rsid w:val="009E32F3"/>
    <w:rsid w:val="009E39F8"/>
    <w:rsid w:val="009E3A2E"/>
    <w:rsid w:val="009E412A"/>
    <w:rsid w:val="009E4178"/>
    <w:rsid w:val="009E41C2"/>
    <w:rsid w:val="009E41DC"/>
    <w:rsid w:val="009E4226"/>
    <w:rsid w:val="009E4395"/>
    <w:rsid w:val="009E43C8"/>
    <w:rsid w:val="009E441D"/>
    <w:rsid w:val="009E44E8"/>
    <w:rsid w:val="009E4833"/>
    <w:rsid w:val="009E4F2C"/>
    <w:rsid w:val="009E52A1"/>
    <w:rsid w:val="009E53E0"/>
    <w:rsid w:val="009E5C04"/>
    <w:rsid w:val="009E5C47"/>
    <w:rsid w:val="009E5F4F"/>
    <w:rsid w:val="009E6199"/>
    <w:rsid w:val="009E6218"/>
    <w:rsid w:val="009E6274"/>
    <w:rsid w:val="009E63C5"/>
    <w:rsid w:val="009E657E"/>
    <w:rsid w:val="009E675C"/>
    <w:rsid w:val="009E67E0"/>
    <w:rsid w:val="009E6DD0"/>
    <w:rsid w:val="009E6E17"/>
    <w:rsid w:val="009E6E95"/>
    <w:rsid w:val="009E6F8F"/>
    <w:rsid w:val="009E7024"/>
    <w:rsid w:val="009E70F9"/>
    <w:rsid w:val="009E7136"/>
    <w:rsid w:val="009E78D1"/>
    <w:rsid w:val="009E7AA3"/>
    <w:rsid w:val="009E7DC0"/>
    <w:rsid w:val="009E7F88"/>
    <w:rsid w:val="009F0060"/>
    <w:rsid w:val="009F0557"/>
    <w:rsid w:val="009F0A16"/>
    <w:rsid w:val="009F0CA6"/>
    <w:rsid w:val="009F0D65"/>
    <w:rsid w:val="009F0DAA"/>
    <w:rsid w:val="009F1170"/>
    <w:rsid w:val="009F1351"/>
    <w:rsid w:val="009F13B5"/>
    <w:rsid w:val="009F15A0"/>
    <w:rsid w:val="009F1997"/>
    <w:rsid w:val="009F1B5F"/>
    <w:rsid w:val="009F1C4C"/>
    <w:rsid w:val="009F270F"/>
    <w:rsid w:val="009F27DA"/>
    <w:rsid w:val="009F27E8"/>
    <w:rsid w:val="009F287E"/>
    <w:rsid w:val="009F2B68"/>
    <w:rsid w:val="009F2C2C"/>
    <w:rsid w:val="009F2D2F"/>
    <w:rsid w:val="009F2EA5"/>
    <w:rsid w:val="009F3056"/>
    <w:rsid w:val="009F3D45"/>
    <w:rsid w:val="009F3E8C"/>
    <w:rsid w:val="009F3EBB"/>
    <w:rsid w:val="009F4167"/>
    <w:rsid w:val="009F41A6"/>
    <w:rsid w:val="009F41D6"/>
    <w:rsid w:val="009F435C"/>
    <w:rsid w:val="009F43A6"/>
    <w:rsid w:val="009F447D"/>
    <w:rsid w:val="009F474B"/>
    <w:rsid w:val="009F4D66"/>
    <w:rsid w:val="009F524A"/>
    <w:rsid w:val="009F5525"/>
    <w:rsid w:val="009F613A"/>
    <w:rsid w:val="009F64EF"/>
    <w:rsid w:val="009F6649"/>
    <w:rsid w:val="009F6ECE"/>
    <w:rsid w:val="009F6FBD"/>
    <w:rsid w:val="009F75DF"/>
    <w:rsid w:val="009F792E"/>
    <w:rsid w:val="009F7B5A"/>
    <w:rsid w:val="009F7B9A"/>
    <w:rsid w:val="009F7CDB"/>
    <w:rsid w:val="009F7D63"/>
    <w:rsid w:val="009F7ED1"/>
    <w:rsid w:val="00A0035A"/>
    <w:rsid w:val="00A00B3D"/>
    <w:rsid w:val="00A0108B"/>
    <w:rsid w:val="00A01800"/>
    <w:rsid w:val="00A019C7"/>
    <w:rsid w:val="00A01A16"/>
    <w:rsid w:val="00A020B8"/>
    <w:rsid w:val="00A028B5"/>
    <w:rsid w:val="00A028E4"/>
    <w:rsid w:val="00A0299D"/>
    <w:rsid w:val="00A02A77"/>
    <w:rsid w:val="00A02B78"/>
    <w:rsid w:val="00A02E2B"/>
    <w:rsid w:val="00A031B0"/>
    <w:rsid w:val="00A03308"/>
    <w:rsid w:val="00A03427"/>
    <w:rsid w:val="00A034E2"/>
    <w:rsid w:val="00A038EF"/>
    <w:rsid w:val="00A039A9"/>
    <w:rsid w:val="00A039F7"/>
    <w:rsid w:val="00A040CF"/>
    <w:rsid w:val="00A04757"/>
    <w:rsid w:val="00A0478E"/>
    <w:rsid w:val="00A047A9"/>
    <w:rsid w:val="00A04828"/>
    <w:rsid w:val="00A04FA7"/>
    <w:rsid w:val="00A051EC"/>
    <w:rsid w:val="00A0596D"/>
    <w:rsid w:val="00A05CFE"/>
    <w:rsid w:val="00A05E84"/>
    <w:rsid w:val="00A05FC2"/>
    <w:rsid w:val="00A0628A"/>
    <w:rsid w:val="00A0636C"/>
    <w:rsid w:val="00A067CC"/>
    <w:rsid w:val="00A06B87"/>
    <w:rsid w:val="00A06D57"/>
    <w:rsid w:val="00A06EEE"/>
    <w:rsid w:val="00A0706B"/>
    <w:rsid w:val="00A070B7"/>
    <w:rsid w:val="00A070BA"/>
    <w:rsid w:val="00A07B21"/>
    <w:rsid w:val="00A07D35"/>
    <w:rsid w:val="00A07F84"/>
    <w:rsid w:val="00A10A00"/>
    <w:rsid w:val="00A10EB1"/>
    <w:rsid w:val="00A11039"/>
    <w:rsid w:val="00A1110F"/>
    <w:rsid w:val="00A1173F"/>
    <w:rsid w:val="00A11752"/>
    <w:rsid w:val="00A11954"/>
    <w:rsid w:val="00A11AFD"/>
    <w:rsid w:val="00A11B2C"/>
    <w:rsid w:val="00A11ECA"/>
    <w:rsid w:val="00A12037"/>
    <w:rsid w:val="00A120DF"/>
    <w:rsid w:val="00A12112"/>
    <w:rsid w:val="00A12919"/>
    <w:rsid w:val="00A12B91"/>
    <w:rsid w:val="00A12BDB"/>
    <w:rsid w:val="00A12D52"/>
    <w:rsid w:val="00A131E6"/>
    <w:rsid w:val="00A135EA"/>
    <w:rsid w:val="00A13613"/>
    <w:rsid w:val="00A13689"/>
    <w:rsid w:val="00A1368C"/>
    <w:rsid w:val="00A137BB"/>
    <w:rsid w:val="00A13836"/>
    <w:rsid w:val="00A138C0"/>
    <w:rsid w:val="00A13FD0"/>
    <w:rsid w:val="00A143CB"/>
    <w:rsid w:val="00A143E6"/>
    <w:rsid w:val="00A145DF"/>
    <w:rsid w:val="00A1499D"/>
    <w:rsid w:val="00A14A54"/>
    <w:rsid w:val="00A14F54"/>
    <w:rsid w:val="00A1502C"/>
    <w:rsid w:val="00A15538"/>
    <w:rsid w:val="00A156D6"/>
    <w:rsid w:val="00A15987"/>
    <w:rsid w:val="00A15C8B"/>
    <w:rsid w:val="00A15DEC"/>
    <w:rsid w:val="00A16191"/>
    <w:rsid w:val="00A161BB"/>
    <w:rsid w:val="00A164C3"/>
    <w:rsid w:val="00A1650C"/>
    <w:rsid w:val="00A1652B"/>
    <w:rsid w:val="00A1692A"/>
    <w:rsid w:val="00A17005"/>
    <w:rsid w:val="00A17133"/>
    <w:rsid w:val="00A17159"/>
    <w:rsid w:val="00A1720C"/>
    <w:rsid w:val="00A17419"/>
    <w:rsid w:val="00A174D4"/>
    <w:rsid w:val="00A17750"/>
    <w:rsid w:val="00A177B8"/>
    <w:rsid w:val="00A17831"/>
    <w:rsid w:val="00A178BD"/>
    <w:rsid w:val="00A179C5"/>
    <w:rsid w:val="00A17D48"/>
    <w:rsid w:val="00A2003B"/>
    <w:rsid w:val="00A20069"/>
    <w:rsid w:val="00A20529"/>
    <w:rsid w:val="00A20584"/>
    <w:rsid w:val="00A205F5"/>
    <w:rsid w:val="00A20983"/>
    <w:rsid w:val="00A20EA7"/>
    <w:rsid w:val="00A20FC5"/>
    <w:rsid w:val="00A210A6"/>
    <w:rsid w:val="00A214FF"/>
    <w:rsid w:val="00A215AF"/>
    <w:rsid w:val="00A21963"/>
    <w:rsid w:val="00A21E1D"/>
    <w:rsid w:val="00A2221C"/>
    <w:rsid w:val="00A223E4"/>
    <w:rsid w:val="00A22469"/>
    <w:rsid w:val="00A2272A"/>
    <w:rsid w:val="00A227B3"/>
    <w:rsid w:val="00A22970"/>
    <w:rsid w:val="00A22BBA"/>
    <w:rsid w:val="00A22E04"/>
    <w:rsid w:val="00A23238"/>
    <w:rsid w:val="00A23644"/>
    <w:rsid w:val="00A2391B"/>
    <w:rsid w:val="00A23C1C"/>
    <w:rsid w:val="00A23E11"/>
    <w:rsid w:val="00A23EA4"/>
    <w:rsid w:val="00A247FF"/>
    <w:rsid w:val="00A2485C"/>
    <w:rsid w:val="00A2487E"/>
    <w:rsid w:val="00A24A19"/>
    <w:rsid w:val="00A24B13"/>
    <w:rsid w:val="00A24BD3"/>
    <w:rsid w:val="00A24C65"/>
    <w:rsid w:val="00A24CF1"/>
    <w:rsid w:val="00A24EC5"/>
    <w:rsid w:val="00A25009"/>
    <w:rsid w:val="00A2523A"/>
    <w:rsid w:val="00A25261"/>
    <w:rsid w:val="00A2528D"/>
    <w:rsid w:val="00A252B7"/>
    <w:rsid w:val="00A253EE"/>
    <w:rsid w:val="00A2546E"/>
    <w:rsid w:val="00A25561"/>
    <w:rsid w:val="00A25649"/>
    <w:rsid w:val="00A2567C"/>
    <w:rsid w:val="00A25AD2"/>
    <w:rsid w:val="00A25BC9"/>
    <w:rsid w:val="00A25D2E"/>
    <w:rsid w:val="00A26236"/>
    <w:rsid w:val="00A262E1"/>
    <w:rsid w:val="00A26573"/>
    <w:rsid w:val="00A269CD"/>
    <w:rsid w:val="00A2736D"/>
    <w:rsid w:val="00A276A7"/>
    <w:rsid w:val="00A27739"/>
    <w:rsid w:val="00A27775"/>
    <w:rsid w:val="00A3011E"/>
    <w:rsid w:val="00A30234"/>
    <w:rsid w:val="00A303D6"/>
    <w:rsid w:val="00A304D9"/>
    <w:rsid w:val="00A304FD"/>
    <w:rsid w:val="00A305BB"/>
    <w:rsid w:val="00A30B0B"/>
    <w:rsid w:val="00A30DD2"/>
    <w:rsid w:val="00A31251"/>
    <w:rsid w:val="00A3147C"/>
    <w:rsid w:val="00A3157F"/>
    <w:rsid w:val="00A31D0F"/>
    <w:rsid w:val="00A31D8C"/>
    <w:rsid w:val="00A31FB9"/>
    <w:rsid w:val="00A321E5"/>
    <w:rsid w:val="00A322C9"/>
    <w:rsid w:val="00A32439"/>
    <w:rsid w:val="00A325D7"/>
    <w:rsid w:val="00A32755"/>
    <w:rsid w:val="00A327BF"/>
    <w:rsid w:val="00A3282D"/>
    <w:rsid w:val="00A32A3C"/>
    <w:rsid w:val="00A33032"/>
    <w:rsid w:val="00A3329D"/>
    <w:rsid w:val="00A3335C"/>
    <w:rsid w:val="00A334DA"/>
    <w:rsid w:val="00A33D55"/>
    <w:rsid w:val="00A33DF0"/>
    <w:rsid w:val="00A33FCC"/>
    <w:rsid w:val="00A34006"/>
    <w:rsid w:val="00A342B1"/>
    <w:rsid w:val="00A34303"/>
    <w:rsid w:val="00A343ED"/>
    <w:rsid w:val="00A34749"/>
    <w:rsid w:val="00A34900"/>
    <w:rsid w:val="00A34AA1"/>
    <w:rsid w:val="00A34D37"/>
    <w:rsid w:val="00A34EAA"/>
    <w:rsid w:val="00A34F44"/>
    <w:rsid w:val="00A3521C"/>
    <w:rsid w:val="00A35367"/>
    <w:rsid w:val="00A356EC"/>
    <w:rsid w:val="00A35733"/>
    <w:rsid w:val="00A357C9"/>
    <w:rsid w:val="00A35A3A"/>
    <w:rsid w:val="00A35C6D"/>
    <w:rsid w:val="00A35DE9"/>
    <w:rsid w:val="00A35EF3"/>
    <w:rsid w:val="00A365EF"/>
    <w:rsid w:val="00A36615"/>
    <w:rsid w:val="00A3665F"/>
    <w:rsid w:val="00A36726"/>
    <w:rsid w:val="00A36914"/>
    <w:rsid w:val="00A369B4"/>
    <w:rsid w:val="00A36CB9"/>
    <w:rsid w:val="00A36DC8"/>
    <w:rsid w:val="00A36DE9"/>
    <w:rsid w:val="00A36FE8"/>
    <w:rsid w:val="00A37233"/>
    <w:rsid w:val="00A37461"/>
    <w:rsid w:val="00A374A8"/>
    <w:rsid w:val="00A37644"/>
    <w:rsid w:val="00A376B4"/>
    <w:rsid w:val="00A37A52"/>
    <w:rsid w:val="00A37B23"/>
    <w:rsid w:val="00A40170"/>
    <w:rsid w:val="00A406BB"/>
    <w:rsid w:val="00A40836"/>
    <w:rsid w:val="00A40C58"/>
    <w:rsid w:val="00A40F97"/>
    <w:rsid w:val="00A41083"/>
    <w:rsid w:val="00A41130"/>
    <w:rsid w:val="00A411BE"/>
    <w:rsid w:val="00A413B0"/>
    <w:rsid w:val="00A41590"/>
    <w:rsid w:val="00A41719"/>
    <w:rsid w:val="00A41729"/>
    <w:rsid w:val="00A41AFB"/>
    <w:rsid w:val="00A41B83"/>
    <w:rsid w:val="00A41F09"/>
    <w:rsid w:val="00A41F14"/>
    <w:rsid w:val="00A41FA4"/>
    <w:rsid w:val="00A420A2"/>
    <w:rsid w:val="00A423A8"/>
    <w:rsid w:val="00A423D8"/>
    <w:rsid w:val="00A42445"/>
    <w:rsid w:val="00A42689"/>
    <w:rsid w:val="00A428F8"/>
    <w:rsid w:val="00A431D5"/>
    <w:rsid w:val="00A436CF"/>
    <w:rsid w:val="00A43A27"/>
    <w:rsid w:val="00A43F95"/>
    <w:rsid w:val="00A4414B"/>
    <w:rsid w:val="00A44AC6"/>
    <w:rsid w:val="00A44E60"/>
    <w:rsid w:val="00A44FB8"/>
    <w:rsid w:val="00A44FEB"/>
    <w:rsid w:val="00A452E2"/>
    <w:rsid w:val="00A453E3"/>
    <w:rsid w:val="00A457DD"/>
    <w:rsid w:val="00A45BED"/>
    <w:rsid w:val="00A46141"/>
    <w:rsid w:val="00A46540"/>
    <w:rsid w:val="00A465FE"/>
    <w:rsid w:val="00A46C11"/>
    <w:rsid w:val="00A46D24"/>
    <w:rsid w:val="00A46DD5"/>
    <w:rsid w:val="00A46F42"/>
    <w:rsid w:val="00A46F4D"/>
    <w:rsid w:val="00A4743F"/>
    <w:rsid w:val="00A4760C"/>
    <w:rsid w:val="00A47614"/>
    <w:rsid w:val="00A4764C"/>
    <w:rsid w:val="00A477DF"/>
    <w:rsid w:val="00A47EA6"/>
    <w:rsid w:val="00A50208"/>
    <w:rsid w:val="00A5062E"/>
    <w:rsid w:val="00A50A96"/>
    <w:rsid w:val="00A50C4D"/>
    <w:rsid w:val="00A50C8C"/>
    <w:rsid w:val="00A50F1B"/>
    <w:rsid w:val="00A5103E"/>
    <w:rsid w:val="00A516B4"/>
    <w:rsid w:val="00A5184B"/>
    <w:rsid w:val="00A51DF5"/>
    <w:rsid w:val="00A520B8"/>
    <w:rsid w:val="00A520EE"/>
    <w:rsid w:val="00A52469"/>
    <w:rsid w:val="00A528DB"/>
    <w:rsid w:val="00A52AA6"/>
    <w:rsid w:val="00A52F96"/>
    <w:rsid w:val="00A531BD"/>
    <w:rsid w:val="00A5337F"/>
    <w:rsid w:val="00A5374E"/>
    <w:rsid w:val="00A538A7"/>
    <w:rsid w:val="00A53922"/>
    <w:rsid w:val="00A53AF9"/>
    <w:rsid w:val="00A53C19"/>
    <w:rsid w:val="00A53ECF"/>
    <w:rsid w:val="00A54175"/>
    <w:rsid w:val="00A546D8"/>
    <w:rsid w:val="00A548F5"/>
    <w:rsid w:val="00A54A91"/>
    <w:rsid w:val="00A54C3B"/>
    <w:rsid w:val="00A54C3E"/>
    <w:rsid w:val="00A54C46"/>
    <w:rsid w:val="00A54C79"/>
    <w:rsid w:val="00A54CB0"/>
    <w:rsid w:val="00A550B9"/>
    <w:rsid w:val="00A55609"/>
    <w:rsid w:val="00A55826"/>
    <w:rsid w:val="00A55ABB"/>
    <w:rsid w:val="00A55B8E"/>
    <w:rsid w:val="00A55EDE"/>
    <w:rsid w:val="00A55EEB"/>
    <w:rsid w:val="00A5602D"/>
    <w:rsid w:val="00A56172"/>
    <w:rsid w:val="00A56882"/>
    <w:rsid w:val="00A56AC4"/>
    <w:rsid w:val="00A56BAA"/>
    <w:rsid w:val="00A56E28"/>
    <w:rsid w:val="00A56F24"/>
    <w:rsid w:val="00A57280"/>
    <w:rsid w:val="00A574CD"/>
    <w:rsid w:val="00A57A12"/>
    <w:rsid w:val="00A57D5B"/>
    <w:rsid w:val="00A57D5E"/>
    <w:rsid w:val="00A57F8F"/>
    <w:rsid w:val="00A600D9"/>
    <w:rsid w:val="00A60611"/>
    <w:rsid w:val="00A606F1"/>
    <w:rsid w:val="00A606F3"/>
    <w:rsid w:val="00A60900"/>
    <w:rsid w:val="00A609F1"/>
    <w:rsid w:val="00A611DD"/>
    <w:rsid w:val="00A611ED"/>
    <w:rsid w:val="00A612D3"/>
    <w:rsid w:val="00A61418"/>
    <w:rsid w:val="00A614E5"/>
    <w:rsid w:val="00A61AB8"/>
    <w:rsid w:val="00A61F44"/>
    <w:rsid w:val="00A626A8"/>
    <w:rsid w:val="00A62779"/>
    <w:rsid w:val="00A62962"/>
    <w:rsid w:val="00A62A1F"/>
    <w:rsid w:val="00A62C6A"/>
    <w:rsid w:val="00A62E53"/>
    <w:rsid w:val="00A630C8"/>
    <w:rsid w:val="00A630F4"/>
    <w:rsid w:val="00A63143"/>
    <w:rsid w:val="00A631A0"/>
    <w:rsid w:val="00A63224"/>
    <w:rsid w:val="00A632E0"/>
    <w:rsid w:val="00A632FC"/>
    <w:rsid w:val="00A63352"/>
    <w:rsid w:val="00A636D5"/>
    <w:rsid w:val="00A639BE"/>
    <w:rsid w:val="00A63C2F"/>
    <w:rsid w:val="00A63C64"/>
    <w:rsid w:val="00A63E80"/>
    <w:rsid w:val="00A64FEB"/>
    <w:rsid w:val="00A65096"/>
    <w:rsid w:val="00A656D3"/>
    <w:rsid w:val="00A65BEF"/>
    <w:rsid w:val="00A65DCB"/>
    <w:rsid w:val="00A65EA7"/>
    <w:rsid w:val="00A65EBA"/>
    <w:rsid w:val="00A65F02"/>
    <w:rsid w:val="00A65FD7"/>
    <w:rsid w:val="00A66014"/>
    <w:rsid w:val="00A6646A"/>
    <w:rsid w:val="00A6661A"/>
    <w:rsid w:val="00A667F8"/>
    <w:rsid w:val="00A66860"/>
    <w:rsid w:val="00A66A99"/>
    <w:rsid w:val="00A66CAF"/>
    <w:rsid w:val="00A66D3B"/>
    <w:rsid w:val="00A66D48"/>
    <w:rsid w:val="00A66EF5"/>
    <w:rsid w:val="00A67646"/>
    <w:rsid w:val="00A67666"/>
    <w:rsid w:val="00A67700"/>
    <w:rsid w:val="00A67CC3"/>
    <w:rsid w:val="00A67D72"/>
    <w:rsid w:val="00A6CB14"/>
    <w:rsid w:val="00A700FB"/>
    <w:rsid w:val="00A704C1"/>
    <w:rsid w:val="00A706BF"/>
    <w:rsid w:val="00A708B8"/>
    <w:rsid w:val="00A70EB4"/>
    <w:rsid w:val="00A70EBB"/>
    <w:rsid w:val="00A715A3"/>
    <w:rsid w:val="00A715F9"/>
    <w:rsid w:val="00A71D70"/>
    <w:rsid w:val="00A72540"/>
    <w:rsid w:val="00A72567"/>
    <w:rsid w:val="00A726F0"/>
    <w:rsid w:val="00A72796"/>
    <w:rsid w:val="00A72B7F"/>
    <w:rsid w:val="00A72C2B"/>
    <w:rsid w:val="00A72E8C"/>
    <w:rsid w:val="00A72ECC"/>
    <w:rsid w:val="00A730EA"/>
    <w:rsid w:val="00A7384B"/>
    <w:rsid w:val="00A73CEE"/>
    <w:rsid w:val="00A73E96"/>
    <w:rsid w:val="00A73ED4"/>
    <w:rsid w:val="00A7406F"/>
    <w:rsid w:val="00A740F0"/>
    <w:rsid w:val="00A7479C"/>
    <w:rsid w:val="00A748C5"/>
    <w:rsid w:val="00A74ADA"/>
    <w:rsid w:val="00A74CBA"/>
    <w:rsid w:val="00A750B6"/>
    <w:rsid w:val="00A75184"/>
    <w:rsid w:val="00A753E8"/>
    <w:rsid w:val="00A756A8"/>
    <w:rsid w:val="00A75795"/>
    <w:rsid w:val="00A75A04"/>
    <w:rsid w:val="00A75BE6"/>
    <w:rsid w:val="00A75DFF"/>
    <w:rsid w:val="00A75F3D"/>
    <w:rsid w:val="00A7607A"/>
    <w:rsid w:val="00A760C5"/>
    <w:rsid w:val="00A76119"/>
    <w:rsid w:val="00A766A8"/>
    <w:rsid w:val="00A76835"/>
    <w:rsid w:val="00A76CA1"/>
    <w:rsid w:val="00A76CC0"/>
    <w:rsid w:val="00A76D90"/>
    <w:rsid w:val="00A77310"/>
    <w:rsid w:val="00A77483"/>
    <w:rsid w:val="00A7752F"/>
    <w:rsid w:val="00A77962"/>
    <w:rsid w:val="00A77970"/>
    <w:rsid w:val="00A77983"/>
    <w:rsid w:val="00A77A03"/>
    <w:rsid w:val="00A77A43"/>
    <w:rsid w:val="00A77CCE"/>
    <w:rsid w:val="00A77D57"/>
    <w:rsid w:val="00A8030D"/>
    <w:rsid w:val="00A80540"/>
    <w:rsid w:val="00A8056D"/>
    <w:rsid w:val="00A805E0"/>
    <w:rsid w:val="00A8066A"/>
    <w:rsid w:val="00A806F4"/>
    <w:rsid w:val="00A807A5"/>
    <w:rsid w:val="00A80856"/>
    <w:rsid w:val="00A80866"/>
    <w:rsid w:val="00A81099"/>
    <w:rsid w:val="00A810D8"/>
    <w:rsid w:val="00A81118"/>
    <w:rsid w:val="00A812B3"/>
    <w:rsid w:val="00A812FA"/>
    <w:rsid w:val="00A813D8"/>
    <w:rsid w:val="00A814E5"/>
    <w:rsid w:val="00A8161F"/>
    <w:rsid w:val="00A817C5"/>
    <w:rsid w:val="00A8183D"/>
    <w:rsid w:val="00A818F3"/>
    <w:rsid w:val="00A81B68"/>
    <w:rsid w:val="00A81BB5"/>
    <w:rsid w:val="00A81CC3"/>
    <w:rsid w:val="00A81E44"/>
    <w:rsid w:val="00A81EE6"/>
    <w:rsid w:val="00A81F47"/>
    <w:rsid w:val="00A81F85"/>
    <w:rsid w:val="00A81FD4"/>
    <w:rsid w:val="00A822F6"/>
    <w:rsid w:val="00A82341"/>
    <w:rsid w:val="00A823BA"/>
    <w:rsid w:val="00A82596"/>
    <w:rsid w:val="00A8298E"/>
    <w:rsid w:val="00A82D7F"/>
    <w:rsid w:val="00A82DE1"/>
    <w:rsid w:val="00A82E4A"/>
    <w:rsid w:val="00A82F19"/>
    <w:rsid w:val="00A83004"/>
    <w:rsid w:val="00A831D1"/>
    <w:rsid w:val="00A83858"/>
    <w:rsid w:val="00A83B21"/>
    <w:rsid w:val="00A83CAA"/>
    <w:rsid w:val="00A83E02"/>
    <w:rsid w:val="00A84191"/>
    <w:rsid w:val="00A8421E"/>
    <w:rsid w:val="00A8432B"/>
    <w:rsid w:val="00A84488"/>
    <w:rsid w:val="00A84663"/>
    <w:rsid w:val="00A848E3"/>
    <w:rsid w:val="00A84956"/>
    <w:rsid w:val="00A84D3B"/>
    <w:rsid w:val="00A85090"/>
    <w:rsid w:val="00A85265"/>
    <w:rsid w:val="00A856D5"/>
    <w:rsid w:val="00A8573F"/>
    <w:rsid w:val="00A858C8"/>
    <w:rsid w:val="00A859CD"/>
    <w:rsid w:val="00A85B5B"/>
    <w:rsid w:val="00A85BCD"/>
    <w:rsid w:val="00A861AF"/>
    <w:rsid w:val="00A869A3"/>
    <w:rsid w:val="00A869B7"/>
    <w:rsid w:val="00A86BD7"/>
    <w:rsid w:val="00A86CAE"/>
    <w:rsid w:val="00A86FE9"/>
    <w:rsid w:val="00A877ED"/>
    <w:rsid w:val="00A87816"/>
    <w:rsid w:val="00A87881"/>
    <w:rsid w:val="00A90247"/>
    <w:rsid w:val="00A9024F"/>
    <w:rsid w:val="00A902C5"/>
    <w:rsid w:val="00A90749"/>
    <w:rsid w:val="00A90838"/>
    <w:rsid w:val="00A90AF6"/>
    <w:rsid w:val="00A911C9"/>
    <w:rsid w:val="00A91201"/>
    <w:rsid w:val="00A91584"/>
    <w:rsid w:val="00A915B9"/>
    <w:rsid w:val="00A91ABD"/>
    <w:rsid w:val="00A91BD5"/>
    <w:rsid w:val="00A92206"/>
    <w:rsid w:val="00A925A2"/>
    <w:rsid w:val="00A92615"/>
    <w:rsid w:val="00A928F2"/>
    <w:rsid w:val="00A92C1D"/>
    <w:rsid w:val="00A92C2F"/>
    <w:rsid w:val="00A92D37"/>
    <w:rsid w:val="00A93018"/>
    <w:rsid w:val="00A9351E"/>
    <w:rsid w:val="00A9360A"/>
    <w:rsid w:val="00A93668"/>
    <w:rsid w:val="00A93CD7"/>
    <w:rsid w:val="00A94218"/>
    <w:rsid w:val="00A9421D"/>
    <w:rsid w:val="00A94380"/>
    <w:rsid w:val="00A94438"/>
    <w:rsid w:val="00A94649"/>
    <w:rsid w:val="00A947A8"/>
    <w:rsid w:val="00A947B8"/>
    <w:rsid w:val="00A95279"/>
    <w:rsid w:val="00A953BB"/>
    <w:rsid w:val="00A955DE"/>
    <w:rsid w:val="00A956EB"/>
    <w:rsid w:val="00A95754"/>
    <w:rsid w:val="00A958E8"/>
    <w:rsid w:val="00A959E2"/>
    <w:rsid w:val="00A95D90"/>
    <w:rsid w:val="00A96805"/>
    <w:rsid w:val="00A968FC"/>
    <w:rsid w:val="00A9693D"/>
    <w:rsid w:val="00A96A8D"/>
    <w:rsid w:val="00A96D34"/>
    <w:rsid w:val="00A973C8"/>
    <w:rsid w:val="00A9762C"/>
    <w:rsid w:val="00A9795A"/>
    <w:rsid w:val="00A97B09"/>
    <w:rsid w:val="00A97D7B"/>
    <w:rsid w:val="00AA019D"/>
    <w:rsid w:val="00AA0220"/>
    <w:rsid w:val="00AA04D2"/>
    <w:rsid w:val="00AA066C"/>
    <w:rsid w:val="00AA0749"/>
    <w:rsid w:val="00AA07FC"/>
    <w:rsid w:val="00AA099D"/>
    <w:rsid w:val="00AA0E8B"/>
    <w:rsid w:val="00AA10C6"/>
    <w:rsid w:val="00AA1714"/>
    <w:rsid w:val="00AA1867"/>
    <w:rsid w:val="00AA1B66"/>
    <w:rsid w:val="00AA1B6B"/>
    <w:rsid w:val="00AA1B87"/>
    <w:rsid w:val="00AA1ED9"/>
    <w:rsid w:val="00AA22E4"/>
    <w:rsid w:val="00AA2953"/>
    <w:rsid w:val="00AA2DB2"/>
    <w:rsid w:val="00AA3236"/>
    <w:rsid w:val="00AA34E4"/>
    <w:rsid w:val="00AA3719"/>
    <w:rsid w:val="00AA395F"/>
    <w:rsid w:val="00AA3B1C"/>
    <w:rsid w:val="00AA3E88"/>
    <w:rsid w:val="00AA3EE0"/>
    <w:rsid w:val="00AA3EE3"/>
    <w:rsid w:val="00AA3EFF"/>
    <w:rsid w:val="00AA3FB5"/>
    <w:rsid w:val="00AA4605"/>
    <w:rsid w:val="00AA4699"/>
    <w:rsid w:val="00AA487E"/>
    <w:rsid w:val="00AA4892"/>
    <w:rsid w:val="00AA4937"/>
    <w:rsid w:val="00AA4A08"/>
    <w:rsid w:val="00AA53B2"/>
    <w:rsid w:val="00AA54EE"/>
    <w:rsid w:val="00AA59D3"/>
    <w:rsid w:val="00AA5BC1"/>
    <w:rsid w:val="00AA5C9D"/>
    <w:rsid w:val="00AA5CD4"/>
    <w:rsid w:val="00AA5D91"/>
    <w:rsid w:val="00AA60A4"/>
    <w:rsid w:val="00AA6835"/>
    <w:rsid w:val="00AA6B9D"/>
    <w:rsid w:val="00AA6C7F"/>
    <w:rsid w:val="00AA6DA0"/>
    <w:rsid w:val="00AA6F34"/>
    <w:rsid w:val="00AA70CE"/>
    <w:rsid w:val="00AA718A"/>
    <w:rsid w:val="00AA72D2"/>
    <w:rsid w:val="00AA735B"/>
    <w:rsid w:val="00AA74C7"/>
    <w:rsid w:val="00AA7B3B"/>
    <w:rsid w:val="00AA7B84"/>
    <w:rsid w:val="00AA7BA5"/>
    <w:rsid w:val="00AA7ECA"/>
    <w:rsid w:val="00AA7EDF"/>
    <w:rsid w:val="00AB02E8"/>
    <w:rsid w:val="00AB0347"/>
    <w:rsid w:val="00AB04AB"/>
    <w:rsid w:val="00AB04BA"/>
    <w:rsid w:val="00AB0D13"/>
    <w:rsid w:val="00AB11FD"/>
    <w:rsid w:val="00AB1248"/>
    <w:rsid w:val="00AB13A9"/>
    <w:rsid w:val="00AB1667"/>
    <w:rsid w:val="00AB194B"/>
    <w:rsid w:val="00AB1ABF"/>
    <w:rsid w:val="00AB1B6B"/>
    <w:rsid w:val="00AB2085"/>
    <w:rsid w:val="00AB21D2"/>
    <w:rsid w:val="00AB28BD"/>
    <w:rsid w:val="00AB2A8F"/>
    <w:rsid w:val="00AB2EB5"/>
    <w:rsid w:val="00AB2FCA"/>
    <w:rsid w:val="00AB30B1"/>
    <w:rsid w:val="00AB30DA"/>
    <w:rsid w:val="00AB325B"/>
    <w:rsid w:val="00AB37ED"/>
    <w:rsid w:val="00AB3A08"/>
    <w:rsid w:val="00AB3A56"/>
    <w:rsid w:val="00AB3C41"/>
    <w:rsid w:val="00AB3D2C"/>
    <w:rsid w:val="00AB3D50"/>
    <w:rsid w:val="00AB3D74"/>
    <w:rsid w:val="00AB413C"/>
    <w:rsid w:val="00AB4346"/>
    <w:rsid w:val="00AB491F"/>
    <w:rsid w:val="00AB4BF2"/>
    <w:rsid w:val="00AB4E1C"/>
    <w:rsid w:val="00AB5017"/>
    <w:rsid w:val="00AB51C1"/>
    <w:rsid w:val="00AB5732"/>
    <w:rsid w:val="00AB58FE"/>
    <w:rsid w:val="00AB5AEA"/>
    <w:rsid w:val="00AB5B85"/>
    <w:rsid w:val="00AB5EC8"/>
    <w:rsid w:val="00AB5F1F"/>
    <w:rsid w:val="00AB6ECE"/>
    <w:rsid w:val="00AB7027"/>
    <w:rsid w:val="00AB7488"/>
    <w:rsid w:val="00AB793A"/>
    <w:rsid w:val="00AB7EAE"/>
    <w:rsid w:val="00AB7F9E"/>
    <w:rsid w:val="00AC03B2"/>
    <w:rsid w:val="00AC04E0"/>
    <w:rsid w:val="00AC0B8E"/>
    <w:rsid w:val="00AC0C03"/>
    <w:rsid w:val="00AC1041"/>
    <w:rsid w:val="00AC1088"/>
    <w:rsid w:val="00AC13A0"/>
    <w:rsid w:val="00AC14D9"/>
    <w:rsid w:val="00AC158E"/>
    <w:rsid w:val="00AC160A"/>
    <w:rsid w:val="00AC1732"/>
    <w:rsid w:val="00AC1B3B"/>
    <w:rsid w:val="00AC1CCD"/>
    <w:rsid w:val="00AC1CF0"/>
    <w:rsid w:val="00AC1DA6"/>
    <w:rsid w:val="00AC2003"/>
    <w:rsid w:val="00AC204A"/>
    <w:rsid w:val="00AC228E"/>
    <w:rsid w:val="00AC22E1"/>
    <w:rsid w:val="00AC23F6"/>
    <w:rsid w:val="00AC2862"/>
    <w:rsid w:val="00AC2910"/>
    <w:rsid w:val="00AC2ABD"/>
    <w:rsid w:val="00AC2B44"/>
    <w:rsid w:val="00AC2CE1"/>
    <w:rsid w:val="00AC2EAD"/>
    <w:rsid w:val="00AC33A1"/>
    <w:rsid w:val="00AC34E6"/>
    <w:rsid w:val="00AC3699"/>
    <w:rsid w:val="00AC36B5"/>
    <w:rsid w:val="00AC36B7"/>
    <w:rsid w:val="00AC39A5"/>
    <w:rsid w:val="00AC3B46"/>
    <w:rsid w:val="00AC3DF1"/>
    <w:rsid w:val="00AC3EFF"/>
    <w:rsid w:val="00AC3F0B"/>
    <w:rsid w:val="00AC4343"/>
    <w:rsid w:val="00AC4635"/>
    <w:rsid w:val="00AC4C5E"/>
    <w:rsid w:val="00AC5597"/>
    <w:rsid w:val="00AC5893"/>
    <w:rsid w:val="00AC5D50"/>
    <w:rsid w:val="00AC5E31"/>
    <w:rsid w:val="00AC61C7"/>
    <w:rsid w:val="00AC636D"/>
    <w:rsid w:val="00AC64C4"/>
    <w:rsid w:val="00AC6B9E"/>
    <w:rsid w:val="00AC6C32"/>
    <w:rsid w:val="00AC6F69"/>
    <w:rsid w:val="00AC7113"/>
    <w:rsid w:val="00AC752A"/>
    <w:rsid w:val="00AC7A97"/>
    <w:rsid w:val="00AC7D98"/>
    <w:rsid w:val="00AD03A9"/>
    <w:rsid w:val="00AD075F"/>
    <w:rsid w:val="00AD0969"/>
    <w:rsid w:val="00AD0991"/>
    <w:rsid w:val="00AD0E63"/>
    <w:rsid w:val="00AD0E92"/>
    <w:rsid w:val="00AD0E9C"/>
    <w:rsid w:val="00AD1069"/>
    <w:rsid w:val="00AD126C"/>
    <w:rsid w:val="00AD1371"/>
    <w:rsid w:val="00AD13EC"/>
    <w:rsid w:val="00AD17BE"/>
    <w:rsid w:val="00AD180D"/>
    <w:rsid w:val="00AD1A63"/>
    <w:rsid w:val="00AD1BBD"/>
    <w:rsid w:val="00AD1D32"/>
    <w:rsid w:val="00AD2190"/>
    <w:rsid w:val="00AD2285"/>
    <w:rsid w:val="00AD230B"/>
    <w:rsid w:val="00AD2412"/>
    <w:rsid w:val="00AD2637"/>
    <w:rsid w:val="00AD2A85"/>
    <w:rsid w:val="00AD33B7"/>
    <w:rsid w:val="00AD380D"/>
    <w:rsid w:val="00AD3939"/>
    <w:rsid w:val="00AD3BD0"/>
    <w:rsid w:val="00AD3CEF"/>
    <w:rsid w:val="00AD430E"/>
    <w:rsid w:val="00AD4A69"/>
    <w:rsid w:val="00AD4B34"/>
    <w:rsid w:val="00AD4E74"/>
    <w:rsid w:val="00AD51B3"/>
    <w:rsid w:val="00AD55AA"/>
    <w:rsid w:val="00AD5738"/>
    <w:rsid w:val="00AD5848"/>
    <w:rsid w:val="00AD584A"/>
    <w:rsid w:val="00AD598C"/>
    <w:rsid w:val="00AD5D52"/>
    <w:rsid w:val="00AD5E24"/>
    <w:rsid w:val="00AD5E99"/>
    <w:rsid w:val="00AD6106"/>
    <w:rsid w:val="00AD639A"/>
    <w:rsid w:val="00AD642E"/>
    <w:rsid w:val="00AD6794"/>
    <w:rsid w:val="00AD6B16"/>
    <w:rsid w:val="00AD6C07"/>
    <w:rsid w:val="00AD7548"/>
    <w:rsid w:val="00AD7812"/>
    <w:rsid w:val="00AD7A07"/>
    <w:rsid w:val="00AD7A44"/>
    <w:rsid w:val="00AD7C00"/>
    <w:rsid w:val="00AD7E56"/>
    <w:rsid w:val="00AD7E7A"/>
    <w:rsid w:val="00AD7F9E"/>
    <w:rsid w:val="00AE0048"/>
    <w:rsid w:val="00AE0D48"/>
    <w:rsid w:val="00AE0EA7"/>
    <w:rsid w:val="00AE0EDD"/>
    <w:rsid w:val="00AE131C"/>
    <w:rsid w:val="00AE1528"/>
    <w:rsid w:val="00AE1620"/>
    <w:rsid w:val="00AE1679"/>
    <w:rsid w:val="00AE1F8E"/>
    <w:rsid w:val="00AE1FA0"/>
    <w:rsid w:val="00AE1FA7"/>
    <w:rsid w:val="00AE2398"/>
    <w:rsid w:val="00AE2708"/>
    <w:rsid w:val="00AE2869"/>
    <w:rsid w:val="00AE2ADB"/>
    <w:rsid w:val="00AE2E8C"/>
    <w:rsid w:val="00AE2EE5"/>
    <w:rsid w:val="00AE3338"/>
    <w:rsid w:val="00AE3466"/>
    <w:rsid w:val="00AE36D4"/>
    <w:rsid w:val="00AE3763"/>
    <w:rsid w:val="00AE45B6"/>
    <w:rsid w:val="00AE4881"/>
    <w:rsid w:val="00AE496F"/>
    <w:rsid w:val="00AE49C2"/>
    <w:rsid w:val="00AE4A89"/>
    <w:rsid w:val="00AE4D39"/>
    <w:rsid w:val="00AE50E6"/>
    <w:rsid w:val="00AE54A3"/>
    <w:rsid w:val="00AE5819"/>
    <w:rsid w:val="00AE58D4"/>
    <w:rsid w:val="00AE5AA0"/>
    <w:rsid w:val="00AE5F78"/>
    <w:rsid w:val="00AE600D"/>
    <w:rsid w:val="00AE615D"/>
    <w:rsid w:val="00AE680B"/>
    <w:rsid w:val="00AE6908"/>
    <w:rsid w:val="00AE6B11"/>
    <w:rsid w:val="00AE6BAA"/>
    <w:rsid w:val="00AE6E57"/>
    <w:rsid w:val="00AE71C9"/>
    <w:rsid w:val="00AE78BD"/>
    <w:rsid w:val="00AE7A5F"/>
    <w:rsid w:val="00AE7EF8"/>
    <w:rsid w:val="00AF0174"/>
    <w:rsid w:val="00AF0712"/>
    <w:rsid w:val="00AF0827"/>
    <w:rsid w:val="00AF0B92"/>
    <w:rsid w:val="00AF0F53"/>
    <w:rsid w:val="00AF15CA"/>
    <w:rsid w:val="00AF16BE"/>
    <w:rsid w:val="00AF16C7"/>
    <w:rsid w:val="00AF1907"/>
    <w:rsid w:val="00AF1AD0"/>
    <w:rsid w:val="00AF209E"/>
    <w:rsid w:val="00AF21D2"/>
    <w:rsid w:val="00AF23F9"/>
    <w:rsid w:val="00AF2472"/>
    <w:rsid w:val="00AF260F"/>
    <w:rsid w:val="00AF2740"/>
    <w:rsid w:val="00AF298B"/>
    <w:rsid w:val="00AF2B36"/>
    <w:rsid w:val="00AF2B91"/>
    <w:rsid w:val="00AF32EB"/>
    <w:rsid w:val="00AF35EE"/>
    <w:rsid w:val="00AF36E8"/>
    <w:rsid w:val="00AF37C6"/>
    <w:rsid w:val="00AF3803"/>
    <w:rsid w:val="00AF3A04"/>
    <w:rsid w:val="00AF3E72"/>
    <w:rsid w:val="00AF46AF"/>
    <w:rsid w:val="00AF4A11"/>
    <w:rsid w:val="00AF4B4F"/>
    <w:rsid w:val="00AF4C9C"/>
    <w:rsid w:val="00AF4CBF"/>
    <w:rsid w:val="00AF4D9D"/>
    <w:rsid w:val="00AF4FEC"/>
    <w:rsid w:val="00AF5154"/>
    <w:rsid w:val="00AF5ACB"/>
    <w:rsid w:val="00AF5D2B"/>
    <w:rsid w:val="00AF5DBE"/>
    <w:rsid w:val="00AF5E86"/>
    <w:rsid w:val="00AF618B"/>
    <w:rsid w:val="00AF6352"/>
    <w:rsid w:val="00AF6C58"/>
    <w:rsid w:val="00AF6D40"/>
    <w:rsid w:val="00AF6D62"/>
    <w:rsid w:val="00AF6DAE"/>
    <w:rsid w:val="00AF6FEE"/>
    <w:rsid w:val="00AF722A"/>
    <w:rsid w:val="00AF72E6"/>
    <w:rsid w:val="00AF7451"/>
    <w:rsid w:val="00AF784B"/>
    <w:rsid w:val="00AF796A"/>
    <w:rsid w:val="00B00268"/>
    <w:rsid w:val="00B007DB"/>
    <w:rsid w:val="00B00AD7"/>
    <w:rsid w:val="00B00F1F"/>
    <w:rsid w:val="00B00FE2"/>
    <w:rsid w:val="00B00FE8"/>
    <w:rsid w:val="00B010D1"/>
    <w:rsid w:val="00B01347"/>
    <w:rsid w:val="00B014AB"/>
    <w:rsid w:val="00B01523"/>
    <w:rsid w:val="00B01588"/>
    <w:rsid w:val="00B01D60"/>
    <w:rsid w:val="00B01ED3"/>
    <w:rsid w:val="00B01F43"/>
    <w:rsid w:val="00B01FB5"/>
    <w:rsid w:val="00B0207D"/>
    <w:rsid w:val="00B0279A"/>
    <w:rsid w:val="00B02887"/>
    <w:rsid w:val="00B028B4"/>
    <w:rsid w:val="00B02945"/>
    <w:rsid w:val="00B02A3A"/>
    <w:rsid w:val="00B02AA7"/>
    <w:rsid w:val="00B02EC4"/>
    <w:rsid w:val="00B0307E"/>
    <w:rsid w:val="00B0308F"/>
    <w:rsid w:val="00B03232"/>
    <w:rsid w:val="00B03A4B"/>
    <w:rsid w:val="00B03C49"/>
    <w:rsid w:val="00B04A8C"/>
    <w:rsid w:val="00B04E54"/>
    <w:rsid w:val="00B04F64"/>
    <w:rsid w:val="00B05303"/>
    <w:rsid w:val="00B05329"/>
    <w:rsid w:val="00B05C58"/>
    <w:rsid w:val="00B05F9E"/>
    <w:rsid w:val="00B06217"/>
    <w:rsid w:val="00B06973"/>
    <w:rsid w:val="00B0699B"/>
    <w:rsid w:val="00B069DC"/>
    <w:rsid w:val="00B06EB5"/>
    <w:rsid w:val="00B06EE1"/>
    <w:rsid w:val="00B06F38"/>
    <w:rsid w:val="00B07138"/>
    <w:rsid w:val="00B073BF"/>
    <w:rsid w:val="00B07477"/>
    <w:rsid w:val="00B07973"/>
    <w:rsid w:val="00B07A5D"/>
    <w:rsid w:val="00B07ABF"/>
    <w:rsid w:val="00B07EF6"/>
    <w:rsid w:val="00B102A6"/>
    <w:rsid w:val="00B10341"/>
    <w:rsid w:val="00B10564"/>
    <w:rsid w:val="00B10845"/>
    <w:rsid w:val="00B10A4F"/>
    <w:rsid w:val="00B10BD8"/>
    <w:rsid w:val="00B1112E"/>
    <w:rsid w:val="00B113D3"/>
    <w:rsid w:val="00B117D9"/>
    <w:rsid w:val="00B1191B"/>
    <w:rsid w:val="00B11B75"/>
    <w:rsid w:val="00B120B6"/>
    <w:rsid w:val="00B1246B"/>
    <w:rsid w:val="00B12BE5"/>
    <w:rsid w:val="00B13460"/>
    <w:rsid w:val="00B13673"/>
    <w:rsid w:val="00B136D0"/>
    <w:rsid w:val="00B13A33"/>
    <w:rsid w:val="00B13AA9"/>
    <w:rsid w:val="00B13B08"/>
    <w:rsid w:val="00B13D99"/>
    <w:rsid w:val="00B14238"/>
    <w:rsid w:val="00B144BC"/>
    <w:rsid w:val="00B14768"/>
    <w:rsid w:val="00B1486E"/>
    <w:rsid w:val="00B149A6"/>
    <w:rsid w:val="00B14B60"/>
    <w:rsid w:val="00B15145"/>
    <w:rsid w:val="00B15544"/>
    <w:rsid w:val="00B158D6"/>
    <w:rsid w:val="00B15CFF"/>
    <w:rsid w:val="00B15E15"/>
    <w:rsid w:val="00B15FB1"/>
    <w:rsid w:val="00B16333"/>
    <w:rsid w:val="00B16440"/>
    <w:rsid w:val="00B16CD7"/>
    <w:rsid w:val="00B16D4E"/>
    <w:rsid w:val="00B16D5C"/>
    <w:rsid w:val="00B171AE"/>
    <w:rsid w:val="00B171EE"/>
    <w:rsid w:val="00B17334"/>
    <w:rsid w:val="00B173C5"/>
    <w:rsid w:val="00B17B36"/>
    <w:rsid w:val="00B17EB0"/>
    <w:rsid w:val="00B204BD"/>
    <w:rsid w:val="00B20576"/>
    <w:rsid w:val="00B20724"/>
    <w:rsid w:val="00B20D60"/>
    <w:rsid w:val="00B21119"/>
    <w:rsid w:val="00B21621"/>
    <w:rsid w:val="00B21693"/>
    <w:rsid w:val="00B2188B"/>
    <w:rsid w:val="00B218AE"/>
    <w:rsid w:val="00B218CF"/>
    <w:rsid w:val="00B21EBB"/>
    <w:rsid w:val="00B2221B"/>
    <w:rsid w:val="00B22436"/>
    <w:rsid w:val="00B2261A"/>
    <w:rsid w:val="00B228F7"/>
    <w:rsid w:val="00B22B3B"/>
    <w:rsid w:val="00B22E00"/>
    <w:rsid w:val="00B22F80"/>
    <w:rsid w:val="00B231B6"/>
    <w:rsid w:val="00B23454"/>
    <w:rsid w:val="00B2377A"/>
    <w:rsid w:val="00B2378A"/>
    <w:rsid w:val="00B238DB"/>
    <w:rsid w:val="00B23A65"/>
    <w:rsid w:val="00B240B3"/>
    <w:rsid w:val="00B24469"/>
    <w:rsid w:val="00B24542"/>
    <w:rsid w:val="00B24601"/>
    <w:rsid w:val="00B24832"/>
    <w:rsid w:val="00B24C49"/>
    <w:rsid w:val="00B24D19"/>
    <w:rsid w:val="00B24D8E"/>
    <w:rsid w:val="00B25012"/>
    <w:rsid w:val="00B25030"/>
    <w:rsid w:val="00B255CA"/>
    <w:rsid w:val="00B259BE"/>
    <w:rsid w:val="00B25B1B"/>
    <w:rsid w:val="00B25B2C"/>
    <w:rsid w:val="00B25DA4"/>
    <w:rsid w:val="00B25DD9"/>
    <w:rsid w:val="00B25E3B"/>
    <w:rsid w:val="00B25EB7"/>
    <w:rsid w:val="00B25FA0"/>
    <w:rsid w:val="00B2633C"/>
    <w:rsid w:val="00B26457"/>
    <w:rsid w:val="00B264F3"/>
    <w:rsid w:val="00B26AD7"/>
    <w:rsid w:val="00B26B5B"/>
    <w:rsid w:val="00B26DDE"/>
    <w:rsid w:val="00B278BF"/>
    <w:rsid w:val="00B27DDF"/>
    <w:rsid w:val="00B27DEA"/>
    <w:rsid w:val="00B27EF9"/>
    <w:rsid w:val="00B3008C"/>
    <w:rsid w:val="00B3077D"/>
    <w:rsid w:val="00B30899"/>
    <w:rsid w:val="00B30DD3"/>
    <w:rsid w:val="00B31D8C"/>
    <w:rsid w:val="00B32269"/>
    <w:rsid w:val="00B3276C"/>
    <w:rsid w:val="00B32C2A"/>
    <w:rsid w:val="00B32CD5"/>
    <w:rsid w:val="00B32E83"/>
    <w:rsid w:val="00B32F2C"/>
    <w:rsid w:val="00B3335D"/>
    <w:rsid w:val="00B3373A"/>
    <w:rsid w:val="00B339B5"/>
    <w:rsid w:val="00B34104"/>
    <w:rsid w:val="00B34261"/>
    <w:rsid w:val="00B3432C"/>
    <w:rsid w:val="00B345E8"/>
    <w:rsid w:val="00B34886"/>
    <w:rsid w:val="00B34B7E"/>
    <w:rsid w:val="00B34BB0"/>
    <w:rsid w:val="00B34EDC"/>
    <w:rsid w:val="00B35154"/>
    <w:rsid w:val="00B353B8"/>
    <w:rsid w:val="00B354D8"/>
    <w:rsid w:val="00B35859"/>
    <w:rsid w:val="00B35A25"/>
    <w:rsid w:val="00B35BED"/>
    <w:rsid w:val="00B35CC0"/>
    <w:rsid w:val="00B35DD4"/>
    <w:rsid w:val="00B35E5A"/>
    <w:rsid w:val="00B363E0"/>
    <w:rsid w:val="00B36883"/>
    <w:rsid w:val="00B36885"/>
    <w:rsid w:val="00B3691D"/>
    <w:rsid w:val="00B36EAB"/>
    <w:rsid w:val="00B370FF"/>
    <w:rsid w:val="00B3775B"/>
    <w:rsid w:val="00B37800"/>
    <w:rsid w:val="00B378CE"/>
    <w:rsid w:val="00B37AB6"/>
    <w:rsid w:val="00B37F00"/>
    <w:rsid w:val="00B40039"/>
    <w:rsid w:val="00B400BE"/>
    <w:rsid w:val="00B40137"/>
    <w:rsid w:val="00B403B3"/>
    <w:rsid w:val="00B406D3"/>
    <w:rsid w:val="00B40AED"/>
    <w:rsid w:val="00B40C48"/>
    <w:rsid w:val="00B40CEB"/>
    <w:rsid w:val="00B40E41"/>
    <w:rsid w:val="00B40EA1"/>
    <w:rsid w:val="00B4102C"/>
    <w:rsid w:val="00B4107B"/>
    <w:rsid w:val="00B4112A"/>
    <w:rsid w:val="00B411CF"/>
    <w:rsid w:val="00B41249"/>
    <w:rsid w:val="00B41386"/>
    <w:rsid w:val="00B41A02"/>
    <w:rsid w:val="00B42523"/>
    <w:rsid w:val="00B426AA"/>
    <w:rsid w:val="00B427B0"/>
    <w:rsid w:val="00B42B40"/>
    <w:rsid w:val="00B42F46"/>
    <w:rsid w:val="00B4329F"/>
    <w:rsid w:val="00B43338"/>
    <w:rsid w:val="00B43347"/>
    <w:rsid w:val="00B4367B"/>
    <w:rsid w:val="00B437EC"/>
    <w:rsid w:val="00B43885"/>
    <w:rsid w:val="00B438BC"/>
    <w:rsid w:val="00B439F2"/>
    <w:rsid w:val="00B43F46"/>
    <w:rsid w:val="00B43F8C"/>
    <w:rsid w:val="00B44755"/>
    <w:rsid w:val="00B4505F"/>
    <w:rsid w:val="00B45116"/>
    <w:rsid w:val="00B4544A"/>
    <w:rsid w:val="00B45ABF"/>
    <w:rsid w:val="00B45E0F"/>
    <w:rsid w:val="00B46182"/>
    <w:rsid w:val="00B46230"/>
    <w:rsid w:val="00B4641D"/>
    <w:rsid w:val="00B4642F"/>
    <w:rsid w:val="00B464D5"/>
    <w:rsid w:val="00B464D7"/>
    <w:rsid w:val="00B4673F"/>
    <w:rsid w:val="00B46A6D"/>
    <w:rsid w:val="00B47119"/>
    <w:rsid w:val="00B472D5"/>
    <w:rsid w:val="00B47421"/>
    <w:rsid w:val="00B476B8"/>
    <w:rsid w:val="00B4780F"/>
    <w:rsid w:val="00B478BC"/>
    <w:rsid w:val="00B479D8"/>
    <w:rsid w:val="00B47B13"/>
    <w:rsid w:val="00B47B4D"/>
    <w:rsid w:val="00B47D0E"/>
    <w:rsid w:val="00B47DAD"/>
    <w:rsid w:val="00B500F9"/>
    <w:rsid w:val="00B501AE"/>
    <w:rsid w:val="00B505EC"/>
    <w:rsid w:val="00B5062B"/>
    <w:rsid w:val="00B50797"/>
    <w:rsid w:val="00B50950"/>
    <w:rsid w:val="00B50B75"/>
    <w:rsid w:val="00B50E69"/>
    <w:rsid w:val="00B50F74"/>
    <w:rsid w:val="00B50F9F"/>
    <w:rsid w:val="00B5108F"/>
    <w:rsid w:val="00B5152B"/>
    <w:rsid w:val="00B51603"/>
    <w:rsid w:val="00B516F1"/>
    <w:rsid w:val="00B51727"/>
    <w:rsid w:val="00B51853"/>
    <w:rsid w:val="00B51B11"/>
    <w:rsid w:val="00B51B53"/>
    <w:rsid w:val="00B51BE8"/>
    <w:rsid w:val="00B52409"/>
    <w:rsid w:val="00B52544"/>
    <w:rsid w:val="00B52A04"/>
    <w:rsid w:val="00B52A35"/>
    <w:rsid w:val="00B530C1"/>
    <w:rsid w:val="00B531C2"/>
    <w:rsid w:val="00B537CA"/>
    <w:rsid w:val="00B5384A"/>
    <w:rsid w:val="00B538C5"/>
    <w:rsid w:val="00B53D2E"/>
    <w:rsid w:val="00B54090"/>
    <w:rsid w:val="00B542BF"/>
    <w:rsid w:val="00B546F7"/>
    <w:rsid w:val="00B5498F"/>
    <w:rsid w:val="00B54A71"/>
    <w:rsid w:val="00B54A72"/>
    <w:rsid w:val="00B54B7D"/>
    <w:rsid w:val="00B54B85"/>
    <w:rsid w:val="00B54DE9"/>
    <w:rsid w:val="00B54FDE"/>
    <w:rsid w:val="00B5508C"/>
    <w:rsid w:val="00B551F9"/>
    <w:rsid w:val="00B55251"/>
    <w:rsid w:val="00B55255"/>
    <w:rsid w:val="00B553D2"/>
    <w:rsid w:val="00B55416"/>
    <w:rsid w:val="00B5555B"/>
    <w:rsid w:val="00B556BC"/>
    <w:rsid w:val="00B569D3"/>
    <w:rsid w:val="00B5704D"/>
    <w:rsid w:val="00B5717D"/>
    <w:rsid w:val="00B573D9"/>
    <w:rsid w:val="00B57E96"/>
    <w:rsid w:val="00B60019"/>
    <w:rsid w:val="00B60055"/>
    <w:rsid w:val="00B603EB"/>
    <w:rsid w:val="00B60667"/>
    <w:rsid w:val="00B60950"/>
    <w:rsid w:val="00B60966"/>
    <w:rsid w:val="00B60A87"/>
    <w:rsid w:val="00B60AD9"/>
    <w:rsid w:val="00B60F8F"/>
    <w:rsid w:val="00B61237"/>
    <w:rsid w:val="00B61257"/>
    <w:rsid w:val="00B61320"/>
    <w:rsid w:val="00B6148E"/>
    <w:rsid w:val="00B6161F"/>
    <w:rsid w:val="00B616B1"/>
    <w:rsid w:val="00B6212D"/>
    <w:rsid w:val="00B62346"/>
    <w:rsid w:val="00B624D1"/>
    <w:rsid w:val="00B62B4C"/>
    <w:rsid w:val="00B62F95"/>
    <w:rsid w:val="00B631E7"/>
    <w:rsid w:val="00B6362C"/>
    <w:rsid w:val="00B63663"/>
    <w:rsid w:val="00B636F0"/>
    <w:rsid w:val="00B63703"/>
    <w:rsid w:val="00B639D8"/>
    <w:rsid w:val="00B63B4D"/>
    <w:rsid w:val="00B63D56"/>
    <w:rsid w:val="00B640C6"/>
    <w:rsid w:val="00B64327"/>
    <w:rsid w:val="00B64479"/>
    <w:rsid w:val="00B644B1"/>
    <w:rsid w:val="00B648B0"/>
    <w:rsid w:val="00B64977"/>
    <w:rsid w:val="00B64AE7"/>
    <w:rsid w:val="00B64B34"/>
    <w:rsid w:val="00B64B52"/>
    <w:rsid w:val="00B64B7B"/>
    <w:rsid w:val="00B64C72"/>
    <w:rsid w:val="00B64D64"/>
    <w:rsid w:val="00B64EE1"/>
    <w:rsid w:val="00B652F1"/>
    <w:rsid w:val="00B654B6"/>
    <w:rsid w:val="00B65535"/>
    <w:rsid w:val="00B65600"/>
    <w:rsid w:val="00B6568F"/>
    <w:rsid w:val="00B65921"/>
    <w:rsid w:val="00B65F82"/>
    <w:rsid w:val="00B664ED"/>
    <w:rsid w:val="00B66580"/>
    <w:rsid w:val="00B666F1"/>
    <w:rsid w:val="00B6670F"/>
    <w:rsid w:val="00B6710A"/>
    <w:rsid w:val="00B6711B"/>
    <w:rsid w:val="00B67146"/>
    <w:rsid w:val="00B671CB"/>
    <w:rsid w:val="00B6723D"/>
    <w:rsid w:val="00B6724B"/>
    <w:rsid w:val="00B672E0"/>
    <w:rsid w:val="00B678F9"/>
    <w:rsid w:val="00B67914"/>
    <w:rsid w:val="00B67C5F"/>
    <w:rsid w:val="00B67D2F"/>
    <w:rsid w:val="00B67D34"/>
    <w:rsid w:val="00B67E70"/>
    <w:rsid w:val="00B700FE"/>
    <w:rsid w:val="00B70198"/>
    <w:rsid w:val="00B7022F"/>
    <w:rsid w:val="00B7060C"/>
    <w:rsid w:val="00B706C6"/>
    <w:rsid w:val="00B70888"/>
    <w:rsid w:val="00B70C40"/>
    <w:rsid w:val="00B70D9F"/>
    <w:rsid w:val="00B70F09"/>
    <w:rsid w:val="00B716A3"/>
    <w:rsid w:val="00B71915"/>
    <w:rsid w:val="00B71A3D"/>
    <w:rsid w:val="00B71ACA"/>
    <w:rsid w:val="00B71BD5"/>
    <w:rsid w:val="00B71D83"/>
    <w:rsid w:val="00B71E7B"/>
    <w:rsid w:val="00B7214A"/>
    <w:rsid w:val="00B7235E"/>
    <w:rsid w:val="00B724C5"/>
    <w:rsid w:val="00B72625"/>
    <w:rsid w:val="00B726EA"/>
    <w:rsid w:val="00B7295A"/>
    <w:rsid w:val="00B72ACC"/>
    <w:rsid w:val="00B72CBB"/>
    <w:rsid w:val="00B73525"/>
    <w:rsid w:val="00B738A7"/>
    <w:rsid w:val="00B73972"/>
    <w:rsid w:val="00B73A37"/>
    <w:rsid w:val="00B73E84"/>
    <w:rsid w:val="00B742AD"/>
    <w:rsid w:val="00B743E5"/>
    <w:rsid w:val="00B74403"/>
    <w:rsid w:val="00B74749"/>
    <w:rsid w:val="00B7483B"/>
    <w:rsid w:val="00B7489C"/>
    <w:rsid w:val="00B75887"/>
    <w:rsid w:val="00B75AB3"/>
    <w:rsid w:val="00B75C8F"/>
    <w:rsid w:val="00B75E99"/>
    <w:rsid w:val="00B75E9A"/>
    <w:rsid w:val="00B76190"/>
    <w:rsid w:val="00B76785"/>
    <w:rsid w:val="00B76C05"/>
    <w:rsid w:val="00B76E82"/>
    <w:rsid w:val="00B76F12"/>
    <w:rsid w:val="00B77195"/>
    <w:rsid w:val="00B77253"/>
    <w:rsid w:val="00B7733F"/>
    <w:rsid w:val="00B776CC"/>
    <w:rsid w:val="00B77B94"/>
    <w:rsid w:val="00B77CA3"/>
    <w:rsid w:val="00B8027B"/>
    <w:rsid w:val="00B8039F"/>
    <w:rsid w:val="00B8071F"/>
    <w:rsid w:val="00B80748"/>
    <w:rsid w:val="00B80A46"/>
    <w:rsid w:val="00B80ADA"/>
    <w:rsid w:val="00B80ED8"/>
    <w:rsid w:val="00B80F6F"/>
    <w:rsid w:val="00B80FED"/>
    <w:rsid w:val="00B81061"/>
    <w:rsid w:val="00B81516"/>
    <w:rsid w:val="00B8166B"/>
    <w:rsid w:val="00B816CC"/>
    <w:rsid w:val="00B81729"/>
    <w:rsid w:val="00B81775"/>
    <w:rsid w:val="00B81CE5"/>
    <w:rsid w:val="00B82285"/>
    <w:rsid w:val="00B8238B"/>
    <w:rsid w:val="00B82684"/>
    <w:rsid w:val="00B828BD"/>
    <w:rsid w:val="00B82ACE"/>
    <w:rsid w:val="00B82D53"/>
    <w:rsid w:val="00B82D9F"/>
    <w:rsid w:val="00B82F84"/>
    <w:rsid w:val="00B83239"/>
    <w:rsid w:val="00B834EB"/>
    <w:rsid w:val="00B83A69"/>
    <w:rsid w:val="00B83CE6"/>
    <w:rsid w:val="00B83CF2"/>
    <w:rsid w:val="00B83E2A"/>
    <w:rsid w:val="00B83EE7"/>
    <w:rsid w:val="00B84058"/>
    <w:rsid w:val="00B8410D"/>
    <w:rsid w:val="00B8412F"/>
    <w:rsid w:val="00B84627"/>
    <w:rsid w:val="00B8469F"/>
    <w:rsid w:val="00B84AB0"/>
    <w:rsid w:val="00B84BFE"/>
    <w:rsid w:val="00B853C3"/>
    <w:rsid w:val="00B854CE"/>
    <w:rsid w:val="00B85B4D"/>
    <w:rsid w:val="00B85C80"/>
    <w:rsid w:val="00B860B7"/>
    <w:rsid w:val="00B86165"/>
    <w:rsid w:val="00B863AA"/>
    <w:rsid w:val="00B865C8"/>
    <w:rsid w:val="00B8693D"/>
    <w:rsid w:val="00B86AE1"/>
    <w:rsid w:val="00B86B96"/>
    <w:rsid w:val="00B86CFF"/>
    <w:rsid w:val="00B87193"/>
    <w:rsid w:val="00B87199"/>
    <w:rsid w:val="00B87481"/>
    <w:rsid w:val="00B879FF"/>
    <w:rsid w:val="00B87B04"/>
    <w:rsid w:val="00B87B56"/>
    <w:rsid w:val="00B87E3F"/>
    <w:rsid w:val="00B87FCD"/>
    <w:rsid w:val="00B9009D"/>
    <w:rsid w:val="00B9024D"/>
    <w:rsid w:val="00B906DA"/>
    <w:rsid w:val="00B90746"/>
    <w:rsid w:val="00B90B89"/>
    <w:rsid w:val="00B90C4A"/>
    <w:rsid w:val="00B90DF7"/>
    <w:rsid w:val="00B910AF"/>
    <w:rsid w:val="00B913BB"/>
    <w:rsid w:val="00B915B7"/>
    <w:rsid w:val="00B91663"/>
    <w:rsid w:val="00B91700"/>
    <w:rsid w:val="00B91725"/>
    <w:rsid w:val="00B91A1A"/>
    <w:rsid w:val="00B91AC8"/>
    <w:rsid w:val="00B91E28"/>
    <w:rsid w:val="00B91EE1"/>
    <w:rsid w:val="00B91F85"/>
    <w:rsid w:val="00B92040"/>
    <w:rsid w:val="00B92321"/>
    <w:rsid w:val="00B92575"/>
    <w:rsid w:val="00B928A2"/>
    <w:rsid w:val="00B92A38"/>
    <w:rsid w:val="00B930BD"/>
    <w:rsid w:val="00B933A5"/>
    <w:rsid w:val="00B933D7"/>
    <w:rsid w:val="00B93534"/>
    <w:rsid w:val="00B9386C"/>
    <w:rsid w:val="00B93EE3"/>
    <w:rsid w:val="00B93FE1"/>
    <w:rsid w:val="00B9430B"/>
    <w:rsid w:val="00B946F1"/>
    <w:rsid w:val="00B947E2"/>
    <w:rsid w:val="00B94A5C"/>
    <w:rsid w:val="00B94AF0"/>
    <w:rsid w:val="00B94D8A"/>
    <w:rsid w:val="00B95609"/>
    <w:rsid w:val="00B95967"/>
    <w:rsid w:val="00B959B0"/>
    <w:rsid w:val="00B95ACD"/>
    <w:rsid w:val="00B95EE7"/>
    <w:rsid w:val="00B95F9B"/>
    <w:rsid w:val="00B96036"/>
    <w:rsid w:val="00B9615E"/>
    <w:rsid w:val="00B96300"/>
    <w:rsid w:val="00B966E0"/>
    <w:rsid w:val="00B967C5"/>
    <w:rsid w:val="00B9687D"/>
    <w:rsid w:val="00B96992"/>
    <w:rsid w:val="00B96A44"/>
    <w:rsid w:val="00B96B75"/>
    <w:rsid w:val="00B96E44"/>
    <w:rsid w:val="00B96F07"/>
    <w:rsid w:val="00B97711"/>
    <w:rsid w:val="00B97B0D"/>
    <w:rsid w:val="00B97E8C"/>
    <w:rsid w:val="00B97EA6"/>
    <w:rsid w:val="00B97EF0"/>
    <w:rsid w:val="00B97F00"/>
    <w:rsid w:val="00BA0179"/>
    <w:rsid w:val="00BA02E9"/>
    <w:rsid w:val="00BA0439"/>
    <w:rsid w:val="00BA0460"/>
    <w:rsid w:val="00BA0505"/>
    <w:rsid w:val="00BA0834"/>
    <w:rsid w:val="00BA0D70"/>
    <w:rsid w:val="00BA0F15"/>
    <w:rsid w:val="00BA0F32"/>
    <w:rsid w:val="00BA123A"/>
    <w:rsid w:val="00BA1412"/>
    <w:rsid w:val="00BA152C"/>
    <w:rsid w:val="00BA15B1"/>
    <w:rsid w:val="00BA1729"/>
    <w:rsid w:val="00BA1749"/>
    <w:rsid w:val="00BA1784"/>
    <w:rsid w:val="00BA178F"/>
    <w:rsid w:val="00BA19CE"/>
    <w:rsid w:val="00BA1AC5"/>
    <w:rsid w:val="00BA1B8C"/>
    <w:rsid w:val="00BA2088"/>
    <w:rsid w:val="00BA25D0"/>
    <w:rsid w:val="00BA2997"/>
    <w:rsid w:val="00BA2A4D"/>
    <w:rsid w:val="00BA2C99"/>
    <w:rsid w:val="00BA301C"/>
    <w:rsid w:val="00BA32B6"/>
    <w:rsid w:val="00BA3443"/>
    <w:rsid w:val="00BA3486"/>
    <w:rsid w:val="00BA3C02"/>
    <w:rsid w:val="00BA3CB5"/>
    <w:rsid w:val="00BA4048"/>
    <w:rsid w:val="00BA40FC"/>
    <w:rsid w:val="00BA442D"/>
    <w:rsid w:val="00BA4C4B"/>
    <w:rsid w:val="00BA4DD9"/>
    <w:rsid w:val="00BA5073"/>
    <w:rsid w:val="00BA5226"/>
    <w:rsid w:val="00BA5425"/>
    <w:rsid w:val="00BA5627"/>
    <w:rsid w:val="00BA591A"/>
    <w:rsid w:val="00BA59C6"/>
    <w:rsid w:val="00BA5D65"/>
    <w:rsid w:val="00BA5D79"/>
    <w:rsid w:val="00BA5F29"/>
    <w:rsid w:val="00BA5FDF"/>
    <w:rsid w:val="00BA6192"/>
    <w:rsid w:val="00BA6493"/>
    <w:rsid w:val="00BA657D"/>
    <w:rsid w:val="00BA65FB"/>
    <w:rsid w:val="00BA693B"/>
    <w:rsid w:val="00BA6DE5"/>
    <w:rsid w:val="00BA70C3"/>
    <w:rsid w:val="00BA712F"/>
    <w:rsid w:val="00BA71D0"/>
    <w:rsid w:val="00BA76BD"/>
    <w:rsid w:val="00BA7816"/>
    <w:rsid w:val="00BA781E"/>
    <w:rsid w:val="00BA7FE6"/>
    <w:rsid w:val="00BB02E3"/>
    <w:rsid w:val="00BB0390"/>
    <w:rsid w:val="00BB0535"/>
    <w:rsid w:val="00BB06D2"/>
    <w:rsid w:val="00BB0766"/>
    <w:rsid w:val="00BB0B80"/>
    <w:rsid w:val="00BB0BAC"/>
    <w:rsid w:val="00BB1160"/>
    <w:rsid w:val="00BB1378"/>
    <w:rsid w:val="00BB143A"/>
    <w:rsid w:val="00BB15E3"/>
    <w:rsid w:val="00BB165C"/>
    <w:rsid w:val="00BB17CB"/>
    <w:rsid w:val="00BB1829"/>
    <w:rsid w:val="00BB1C95"/>
    <w:rsid w:val="00BB1CFC"/>
    <w:rsid w:val="00BB1D66"/>
    <w:rsid w:val="00BB1FF1"/>
    <w:rsid w:val="00BB227A"/>
    <w:rsid w:val="00BB23C4"/>
    <w:rsid w:val="00BB2425"/>
    <w:rsid w:val="00BB248C"/>
    <w:rsid w:val="00BB24A3"/>
    <w:rsid w:val="00BB2615"/>
    <w:rsid w:val="00BB26AB"/>
    <w:rsid w:val="00BB2DB2"/>
    <w:rsid w:val="00BB33C3"/>
    <w:rsid w:val="00BB34F1"/>
    <w:rsid w:val="00BB37A0"/>
    <w:rsid w:val="00BB3E01"/>
    <w:rsid w:val="00BB4616"/>
    <w:rsid w:val="00BB47BA"/>
    <w:rsid w:val="00BB4817"/>
    <w:rsid w:val="00BB4C74"/>
    <w:rsid w:val="00BB5418"/>
    <w:rsid w:val="00BB551E"/>
    <w:rsid w:val="00BB5753"/>
    <w:rsid w:val="00BB5D4B"/>
    <w:rsid w:val="00BB5D75"/>
    <w:rsid w:val="00BB5D9A"/>
    <w:rsid w:val="00BB64CA"/>
    <w:rsid w:val="00BB655F"/>
    <w:rsid w:val="00BB69CB"/>
    <w:rsid w:val="00BB6DC8"/>
    <w:rsid w:val="00BB70B7"/>
    <w:rsid w:val="00BB7134"/>
    <w:rsid w:val="00BB7DE6"/>
    <w:rsid w:val="00BC007C"/>
    <w:rsid w:val="00BC02E4"/>
    <w:rsid w:val="00BC0585"/>
    <w:rsid w:val="00BC07E9"/>
    <w:rsid w:val="00BC08E8"/>
    <w:rsid w:val="00BC0CCB"/>
    <w:rsid w:val="00BC0D0E"/>
    <w:rsid w:val="00BC0D2F"/>
    <w:rsid w:val="00BC0E40"/>
    <w:rsid w:val="00BC0F31"/>
    <w:rsid w:val="00BC104D"/>
    <w:rsid w:val="00BC1156"/>
    <w:rsid w:val="00BC12DC"/>
    <w:rsid w:val="00BC1351"/>
    <w:rsid w:val="00BC13A5"/>
    <w:rsid w:val="00BC163D"/>
    <w:rsid w:val="00BC18BB"/>
    <w:rsid w:val="00BC1ABE"/>
    <w:rsid w:val="00BC1D92"/>
    <w:rsid w:val="00BC1D9B"/>
    <w:rsid w:val="00BC1DFC"/>
    <w:rsid w:val="00BC1E11"/>
    <w:rsid w:val="00BC1EE8"/>
    <w:rsid w:val="00BC1F78"/>
    <w:rsid w:val="00BC247B"/>
    <w:rsid w:val="00BC2E04"/>
    <w:rsid w:val="00BC2F9D"/>
    <w:rsid w:val="00BC2FAF"/>
    <w:rsid w:val="00BC304E"/>
    <w:rsid w:val="00BC36DA"/>
    <w:rsid w:val="00BC3B1E"/>
    <w:rsid w:val="00BC43CF"/>
    <w:rsid w:val="00BC48F3"/>
    <w:rsid w:val="00BC4B3D"/>
    <w:rsid w:val="00BC4CB1"/>
    <w:rsid w:val="00BC4E17"/>
    <w:rsid w:val="00BC52A0"/>
    <w:rsid w:val="00BC550D"/>
    <w:rsid w:val="00BC591A"/>
    <w:rsid w:val="00BC5931"/>
    <w:rsid w:val="00BC593E"/>
    <w:rsid w:val="00BC59C5"/>
    <w:rsid w:val="00BC5AC1"/>
    <w:rsid w:val="00BC5D1F"/>
    <w:rsid w:val="00BC633D"/>
    <w:rsid w:val="00BC6378"/>
    <w:rsid w:val="00BC6381"/>
    <w:rsid w:val="00BC64C2"/>
    <w:rsid w:val="00BC656A"/>
    <w:rsid w:val="00BC692A"/>
    <w:rsid w:val="00BC69D3"/>
    <w:rsid w:val="00BC6D69"/>
    <w:rsid w:val="00BC70C2"/>
    <w:rsid w:val="00BC7201"/>
    <w:rsid w:val="00BC721B"/>
    <w:rsid w:val="00BC73E8"/>
    <w:rsid w:val="00BC745C"/>
    <w:rsid w:val="00BC753C"/>
    <w:rsid w:val="00BC7B5A"/>
    <w:rsid w:val="00BD0080"/>
    <w:rsid w:val="00BD00D5"/>
    <w:rsid w:val="00BD0214"/>
    <w:rsid w:val="00BD0356"/>
    <w:rsid w:val="00BD0518"/>
    <w:rsid w:val="00BD072D"/>
    <w:rsid w:val="00BD0E9B"/>
    <w:rsid w:val="00BD0FCC"/>
    <w:rsid w:val="00BD1205"/>
    <w:rsid w:val="00BD120B"/>
    <w:rsid w:val="00BD1279"/>
    <w:rsid w:val="00BD15FC"/>
    <w:rsid w:val="00BD1A87"/>
    <w:rsid w:val="00BD1CE4"/>
    <w:rsid w:val="00BD1E8D"/>
    <w:rsid w:val="00BD21DB"/>
    <w:rsid w:val="00BD237A"/>
    <w:rsid w:val="00BD28C4"/>
    <w:rsid w:val="00BD2917"/>
    <w:rsid w:val="00BD29DC"/>
    <w:rsid w:val="00BD2CEF"/>
    <w:rsid w:val="00BD2DEF"/>
    <w:rsid w:val="00BD31F7"/>
    <w:rsid w:val="00BD328A"/>
    <w:rsid w:val="00BD33E6"/>
    <w:rsid w:val="00BD3498"/>
    <w:rsid w:val="00BD354F"/>
    <w:rsid w:val="00BD3558"/>
    <w:rsid w:val="00BD36D9"/>
    <w:rsid w:val="00BD37C7"/>
    <w:rsid w:val="00BD39E1"/>
    <w:rsid w:val="00BD3F8E"/>
    <w:rsid w:val="00BD418F"/>
    <w:rsid w:val="00BD442B"/>
    <w:rsid w:val="00BD47B8"/>
    <w:rsid w:val="00BD4C82"/>
    <w:rsid w:val="00BD4CE4"/>
    <w:rsid w:val="00BD4D75"/>
    <w:rsid w:val="00BD5090"/>
    <w:rsid w:val="00BD5367"/>
    <w:rsid w:val="00BD6086"/>
    <w:rsid w:val="00BD6088"/>
    <w:rsid w:val="00BD61CF"/>
    <w:rsid w:val="00BD6465"/>
    <w:rsid w:val="00BD6696"/>
    <w:rsid w:val="00BD66FD"/>
    <w:rsid w:val="00BD68B8"/>
    <w:rsid w:val="00BD6BD8"/>
    <w:rsid w:val="00BD6F42"/>
    <w:rsid w:val="00BD70C5"/>
    <w:rsid w:val="00BD7244"/>
    <w:rsid w:val="00BD7856"/>
    <w:rsid w:val="00BD7A99"/>
    <w:rsid w:val="00BD7E83"/>
    <w:rsid w:val="00BE010F"/>
    <w:rsid w:val="00BE0462"/>
    <w:rsid w:val="00BE0A3B"/>
    <w:rsid w:val="00BE0A8A"/>
    <w:rsid w:val="00BE0C82"/>
    <w:rsid w:val="00BE0F69"/>
    <w:rsid w:val="00BE1045"/>
    <w:rsid w:val="00BE1240"/>
    <w:rsid w:val="00BE1528"/>
    <w:rsid w:val="00BE1918"/>
    <w:rsid w:val="00BE1A0F"/>
    <w:rsid w:val="00BE20E3"/>
    <w:rsid w:val="00BE21F4"/>
    <w:rsid w:val="00BE237E"/>
    <w:rsid w:val="00BE2737"/>
    <w:rsid w:val="00BE2A91"/>
    <w:rsid w:val="00BE2BD1"/>
    <w:rsid w:val="00BE2D66"/>
    <w:rsid w:val="00BE2E72"/>
    <w:rsid w:val="00BE33D6"/>
    <w:rsid w:val="00BE3658"/>
    <w:rsid w:val="00BE3F0C"/>
    <w:rsid w:val="00BE41E1"/>
    <w:rsid w:val="00BE431E"/>
    <w:rsid w:val="00BE4587"/>
    <w:rsid w:val="00BE4720"/>
    <w:rsid w:val="00BE489D"/>
    <w:rsid w:val="00BE49EF"/>
    <w:rsid w:val="00BE4A67"/>
    <w:rsid w:val="00BE4C4F"/>
    <w:rsid w:val="00BE4D63"/>
    <w:rsid w:val="00BE4DBD"/>
    <w:rsid w:val="00BE53E0"/>
    <w:rsid w:val="00BE5ADE"/>
    <w:rsid w:val="00BE5AF3"/>
    <w:rsid w:val="00BE5B33"/>
    <w:rsid w:val="00BE5B52"/>
    <w:rsid w:val="00BE5C37"/>
    <w:rsid w:val="00BE5E0E"/>
    <w:rsid w:val="00BE6042"/>
    <w:rsid w:val="00BE673C"/>
    <w:rsid w:val="00BE67D7"/>
    <w:rsid w:val="00BE6861"/>
    <w:rsid w:val="00BE6D1B"/>
    <w:rsid w:val="00BE73FB"/>
    <w:rsid w:val="00BE7411"/>
    <w:rsid w:val="00BE7590"/>
    <w:rsid w:val="00BE760F"/>
    <w:rsid w:val="00BE780F"/>
    <w:rsid w:val="00BE78F1"/>
    <w:rsid w:val="00BE79DD"/>
    <w:rsid w:val="00BE7C4F"/>
    <w:rsid w:val="00BE7EEC"/>
    <w:rsid w:val="00BF0055"/>
    <w:rsid w:val="00BF04EA"/>
    <w:rsid w:val="00BF05BE"/>
    <w:rsid w:val="00BF0661"/>
    <w:rsid w:val="00BF0F4A"/>
    <w:rsid w:val="00BF15C6"/>
    <w:rsid w:val="00BF1D1C"/>
    <w:rsid w:val="00BF1D85"/>
    <w:rsid w:val="00BF2104"/>
    <w:rsid w:val="00BF2126"/>
    <w:rsid w:val="00BF2371"/>
    <w:rsid w:val="00BF264E"/>
    <w:rsid w:val="00BF2823"/>
    <w:rsid w:val="00BF2B4E"/>
    <w:rsid w:val="00BF2FE9"/>
    <w:rsid w:val="00BF3380"/>
    <w:rsid w:val="00BF3758"/>
    <w:rsid w:val="00BF3780"/>
    <w:rsid w:val="00BF38F1"/>
    <w:rsid w:val="00BF3AFD"/>
    <w:rsid w:val="00BF3BE7"/>
    <w:rsid w:val="00BF3CE8"/>
    <w:rsid w:val="00BF3E03"/>
    <w:rsid w:val="00BF40E3"/>
    <w:rsid w:val="00BF4245"/>
    <w:rsid w:val="00BF4289"/>
    <w:rsid w:val="00BF4376"/>
    <w:rsid w:val="00BF4410"/>
    <w:rsid w:val="00BF4731"/>
    <w:rsid w:val="00BF493A"/>
    <w:rsid w:val="00BF4AB8"/>
    <w:rsid w:val="00BF4B1E"/>
    <w:rsid w:val="00BF4C11"/>
    <w:rsid w:val="00BF4CCB"/>
    <w:rsid w:val="00BF4FF9"/>
    <w:rsid w:val="00BF513A"/>
    <w:rsid w:val="00BF5181"/>
    <w:rsid w:val="00BF56C2"/>
    <w:rsid w:val="00BF5959"/>
    <w:rsid w:val="00BF63EC"/>
    <w:rsid w:val="00BF6441"/>
    <w:rsid w:val="00BF6452"/>
    <w:rsid w:val="00BF64AF"/>
    <w:rsid w:val="00BF676A"/>
    <w:rsid w:val="00BF68C8"/>
    <w:rsid w:val="00BF6BA9"/>
    <w:rsid w:val="00BF6C41"/>
    <w:rsid w:val="00BF6CE3"/>
    <w:rsid w:val="00BF7141"/>
    <w:rsid w:val="00BF7152"/>
    <w:rsid w:val="00BF71B8"/>
    <w:rsid w:val="00BF722F"/>
    <w:rsid w:val="00BF73AB"/>
    <w:rsid w:val="00BF77D3"/>
    <w:rsid w:val="00BF799D"/>
    <w:rsid w:val="00BF7A43"/>
    <w:rsid w:val="00C00070"/>
    <w:rsid w:val="00C001A7"/>
    <w:rsid w:val="00C006A7"/>
    <w:rsid w:val="00C007CD"/>
    <w:rsid w:val="00C00822"/>
    <w:rsid w:val="00C008B2"/>
    <w:rsid w:val="00C00C01"/>
    <w:rsid w:val="00C00F4E"/>
    <w:rsid w:val="00C00F56"/>
    <w:rsid w:val="00C0101F"/>
    <w:rsid w:val="00C014A3"/>
    <w:rsid w:val="00C01B25"/>
    <w:rsid w:val="00C02675"/>
    <w:rsid w:val="00C0286B"/>
    <w:rsid w:val="00C02CF2"/>
    <w:rsid w:val="00C02E16"/>
    <w:rsid w:val="00C02E6C"/>
    <w:rsid w:val="00C03066"/>
    <w:rsid w:val="00C0356A"/>
    <w:rsid w:val="00C03820"/>
    <w:rsid w:val="00C03956"/>
    <w:rsid w:val="00C039F0"/>
    <w:rsid w:val="00C0417F"/>
    <w:rsid w:val="00C042AB"/>
    <w:rsid w:val="00C04A19"/>
    <w:rsid w:val="00C04C4B"/>
    <w:rsid w:val="00C04C89"/>
    <w:rsid w:val="00C04CE3"/>
    <w:rsid w:val="00C04D10"/>
    <w:rsid w:val="00C04DB9"/>
    <w:rsid w:val="00C04F4A"/>
    <w:rsid w:val="00C04FDE"/>
    <w:rsid w:val="00C050F3"/>
    <w:rsid w:val="00C050F5"/>
    <w:rsid w:val="00C05189"/>
    <w:rsid w:val="00C05799"/>
    <w:rsid w:val="00C061CB"/>
    <w:rsid w:val="00C067E0"/>
    <w:rsid w:val="00C06A29"/>
    <w:rsid w:val="00C06AD6"/>
    <w:rsid w:val="00C06B75"/>
    <w:rsid w:val="00C06D37"/>
    <w:rsid w:val="00C06DBA"/>
    <w:rsid w:val="00C06E4B"/>
    <w:rsid w:val="00C06FCF"/>
    <w:rsid w:val="00C070CC"/>
    <w:rsid w:val="00C074FD"/>
    <w:rsid w:val="00C078D3"/>
    <w:rsid w:val="00C07AA9"/>
    <w:rsid w:val="00C07E00"/>
    <w:rsid w:val="00C07E4A"/>
    <w:rsid w:val="00C101A2"/>
    <w:rsid w:val="00C101F7"/>
    <w:rsid w:val="00C101FE"/>
    <w:rsid w:val="00C10570"/>
    <w:rsid w:val="00C107BC"/>
    <w:rsid w:val="00C10F97"/>
    <w:rsid w:val="00C11184"/>
    <w:rsid w:val="00C116F9"/>
    <w:rsid w:val="00C11742"/>
    <w:rsid w:val="00C1190D"/>
    <w:rsid w:val="00C11A8A"/>
    <w:rsid w:val="00C11DD5"/>
    <w:rsid w:val="00C11F9A"/>
    <w:rsid w:val="00C120BB"/>
    <w:rsid w:val="00C121D6"/>
    <w:rsid w:val="00C12382"/>
    <w:rsid w:val="00C125C7"/>
    <w:rsid w:val="00C127D3"/>
    <w:rsid w:val="00C12847"/>
    <w:rsid w:val="00C128A8"/>
    <w:rsid w:val="00C129BC"/>
    <w:rsid w:val="00C12AE8"/>
    <w:rsid w:val="00C132F8"/>
    <w:rsid w:val="00C13312"/>
    <w:rsid w:val="00C13391"/>
    <w:rsid w:val="00C134AB"/>
    <w:rsid w:val="00C13B43"/>
    <w:rsid w:val="00C13BEC"/>
    <w:rsid w:val="00C13D0B"/>
    <w:rsid w:val="00C13DAC"/>
    <w:rsid w:val="00C14013"/>
    <w:rsid w:val="00C14033"/>
    <w:rsid w:val="00C14249"/>
    <w:rsid w:val="00C1427A"/>
    <w:rsid w:val="00C14446"/>
    <w:rsid w:val="00C14773"/>
    <w:rsid w:val="00C149CF"/>
    <w:rsid w:val="00C14C16"/>
    <w:rsid w:val="00C14DC3"/>
    <w:rsid w:val="00C14DF9"/>
    <w:rsid w:val="00C15180"/>
    <w:rsid w:val="00C15648"/>
    <w:rsid w:val="00C15D87"/>
    <w:rsid w:val="00C16132"/>
    <w:rsid w:val="00C16391"/>
    <w:rsid w:val="00C16550"/>
    <w:rsid w:val="00C1655C"/>
    <w:rsid w:val="00C16713"/>
    <w:rsid w:val="00C16CFA"/>
    <w:rsid w:val="00C16D73"/>
    <w:rsid w:val="00C16E8E"/>
    <w:rsid w:val="00C16E95"/>
    <w:rsid w:val="00C16FB5"/>
    <w:rsid w:val="00C16FF9"/>
    <w:rsid w:val="00C17275"/>
    <w:rsid w:val="00C1745E"/>
    <w:rsid w:val="00C17517"/>
    <w:rsid w:val="00C175A0"/>
    <w:rsid w:val="00C176D0"/>
    <w:rsid w:val="00C177EC"/>
    <w:rsid w:val="00C17CF7"/>
    <w:rsid w:val="00C17F63"/>
    <w:rsid w:val="00C20134"/>
    <w:rsid w:val="00C204EB"/>
    <w:rsid w:val="00C205EE"/>
    <w:rsid w:val="00C20714"/>
    <w:rsid w:val="00C2094A"/>
    <w:rsid w:val="00C20BA0"/>
    <w:rsid w:val="00C20DD4"/>
    <w:rsid w:val="00C20FA2"/>
    <w:rsid w:val="00C21138"/>
    <w:rsid w:val="00C21366"/>
    <w:rsid w:val="00C2156F"/>
    <w:rsid w:val="00C2163E"/>
    <w:rsid w:val="00C2187E"/>
    <w:rsid w:val="00C21A75"/>
    <w:rsid w:val="00C21C75"/>
    <w:rsid w:val="00C22382"/>
    <w:rsid w:val="00C22820"/>
    <w:rsid w:val="00C22852"/>
    <w:rsid w:val="00C22A71"/>
    <w:rsid w:val="00C23248"/>
    <w:rsid w:val="00C23261"/>
    <w:rsid w:val="00C233D6"/>
    <w:rsid w:val="00C23B13"/>
    <w:rsid w:val="00C23CE2"/>
    <w:rsid w:val="00C23E49"/>
    <w:rsid w:val="00C24322"/>
    <w:rsid w:val="00C2453B"/>
    <w:rsid w:val="00C2496A"/>
    <w:rsid w:val="00C24A83"/>
    <w:rsid w:val="00C24E07"/>
    <w:rsid w:val="00C24E5A"/>
    <w:rsid w:val="00C2523D"/>
    <w:rsid w:val="00C25A6D"/>
    <w:rsid w:val="00C25CB4"/>
    <w:rsid w:val="00C25E14"/>
    <w:rsid w:val="00C25EE1"/>
    <w:rsid w:val="00C25F76"/>
    <w:rsid w:val="00C25F8B"/>
    <w:rsid w:val="00C261E7"/>
    <w:rsid w:val="00C26233"/>
    <w:rsid w:val="00C269B4"/>
    <w:rsid w:val="00C26BD8"/>
    <w:rsid w:val="00C26C99"/>
    <w:rsid w:val="00C26CB7"/>
    <w:rsid w:val="00C2720A"/>
    <w:rsid w:val="00C27352"/>
    <w:rsid w:val="00C2736E"/>
    <w:rsid w:val="00C27420"/>
    <w:rsid w:val="00C277E1"/>
    <w:rsid w:val="00C27D52"/>
    <w:rsid w:val="00C27DCD"/>
    <w:rsid w:val="00C27FD9"/>
    <w:rsid w:val="00C3004F"/>
    <w:rsid w:val="00C303A3"/>
    <w:rsid w:val="00C304E5"/>
    <w:rsid w:val="00C308AC"/>
    <w:rsid w:val="00C30D69"/>
    <w:rsid w:val="00C30DFC"/>
    <w:rsid w:val="00C30E69"/>
    <w:rsid w:val="00C310EC"/>
    <w:rsid w:val="00C311BD"/>
    <w:rsid w:val="00C3161B"/>
    <w:rsid w:val="00C319B0"/>
    <w:rsid w:val="00C31A0D"/>
    <w:rsid w:val="00C31D1B"/>
    <w:rsid w:val="00C320B2"/>
    <w:rsid w:val="00C324CE"/>
    <w:rsid w:val="00C32537"/>
    <w:rsid w:val="00C32612"/>
    <w:rsid w:val="00C32ADA"/>
    <w:rsid w:val="00C32ADE"/>
    <w:rsid w:val="00C32ECC"/>
    <w:rsid w:val="00C332F4"/>
    <w:rsid w:val="00C333EC"/>
    <w:rsid w:val="00C338AE"/>
    <w:rsid w:val="00C33A3A"/>
    <w:rsid w:val="00C33B95"/>
    <w:rsid w:val="00C34263"/>
    <w:rsid w:val="00C34666"/>
    <w:rsid w:val="00C3478F"/>
    <w:rsid w:val="00C348B6"/>
    <w:rsid w:val="00C34929"/>
    <w:rsid w:val="00C34AC9"/>
    <w:rsid w:val="00C34DB1"/>
    <w:rsid w:val="00C34EB8"/>
    <w:rsid w:val="00C34F18"/>
    <w:rsid w:val="00C35001"/>
    <w:rsid w:val="00C352C0"/>
    <w:rsid w:val="00C35351"/>
    <w:rsid w:val="00C35608"/>
    <w:rsid w:val="00C3617E"/>
    <w:rsid w:val="00C3628D"/>
    <w:rsid w:val="00C362BC"/>
    <w:rsid w:val="00C365EB"/>
    <w:rsid w:val="00C36692"/>
    <w:rsid w:val="00C367FC"/>
    <w:rsid w:val="00C36F45"/>
    <w:rsid w:val="00C3702F"/>
    <w:rsid w:val="00C372D9"/>
    <w:rsid w:val="00C377D1"/>
    <w:rsid w:val="00C379B5"/>
    <w:rsid w:val="00C37CB0"/>
    <w:rsid w:val="00C37CFF"/>
    <w:rsid w:val="00C37D6B"/>
    <w:rsid w:val="00C37DB4"/>
    <w:rsid w:val="00C400C1"/>
    <w:rsid w:val="00C40319"/>
    <w:rsid w:val="00C405B8"/>
    <w:rsid w:val="00C40625"/>
    <w:rsid w:val="00C407FA"/>
    <w:rsid w:val="00C40829"/>
    <w:rsid w:val="00C40D7B"/>
    <w:rsid w:val="00C40E70"/>
    <w:rsid w:val="00C40F30"/>
    <w:rsid w:val="00C4137A"/>
    <w:rsid w:val="00C415AC"/>
    <w:rsid w:val="00C417BA"/>
    <w:rsid w:val="00C41871"/>
    <w:rsid w:val="00C419FF"/>
    <w:rsid w:val="00C41D1B"/>
    <w:rsid w:val="00C41E45"/>
    <w:rsid w:val="00C42116"/>
    <w:rsid w:val="00C4220F"/>
    <w:rsid w:val="00C42451"/>
    <w:rsid w:val="00C4254E"/>
    <w:rsid w:val="00C42566"/>
    <w:rsid w:val="00C42632"/>
    <w:rsid w:val="00C427B5"/>
    <w:rsid w:val="00C42802"/>
    <w:rsid w:val="00C42829"/>
    <w:rsid w:val="00C4299C"/>
    <w:rsid w:val="00C42E32"/>
    <w:rsid w:val="00C42F0A"/>
    <w:rsid w:val="00C43061"/>
    <w:rsid w:val="00C430D9"/>
    <w:rsid w:val="00C430E2"/>
    <w:rsid w:val="00C431F3"/>
    <w:rsid w:val="00C43204"/>
    <w:rsid w:val="00C435D0"/>
    <w:rsid w:val="00C438C1"/>
    <w:rsid w:val="00C43EA0"/>
    <w:rsid w:val="00C441F1"/>
    <w:rsid w:val="00C445BA"/>
    <w:rsid w:val="00C44609"/>
    <w:rsid w:val="00C44910"/>
    <w:rsid w:val="00C44940"/>
    <w:rsid w:val="00C44CAA"/>
    <w:rsid w:val="00C45007"/>
    <w:rsid w:val="00C45721"/>
    <w:rsid w:val="00C4579D"/>
    <w:rsid w:val="00C4587F"/>
    <w:rsid w:val="00C45D5E"/>
    <w:rsid w:val="00C463BA"/>
    <w:rsid w:val="00C46C03"/>
    <w:rsid w:val="00C46C9A"/>
    <w:rsid w:val="00C46CE5"/>
    <w:rsid w:val="00C46CF2"/>
    <w:rsid w:val="00C46DCB"/>
    <w:rsid w:val="00C47772"/>
    <w:rsid w:val="00C47D95"/>
    <w:rsid w:val="00C47E2D"/>
    <w:rsid w:val="00C47FF9"/>
    <w:rsid w:val="00C500A8"/>
    <w:rsid w:val="00C502E3"/>
    <w:rsid w:val="00C5051F"/>
    <w:rsid w:val="00C50544"/>
    <w:rsid w:val="00C5061A"/>
    <w:rsid w:val="00C507AA"/>
    <w:rsid w:val="00C5096B"/>
    <w:rsid w:val="00C509D3"/>
    <w:rsid w:val="00C50BF6"/>
    <w:rsid w:val="00C51184"/>
    <w:rsid w:val="00C513A2"/>
    <w:rsid w:val="00C515B4"/>
    <w:rsid w:val="00C516ED"/>
    <w:rsid w:val="00C5185E"/>
    <w:rsid w:val="00C51877"/>
    <w:rsid w:val="00C5195A"/>
    <w:rsid w:val="00C5197C"/>
    <w:rsid w:val="00C51A1B"/>
    <w:rsid w:val="00C51A34"/>
    <w:rsid w:val="00C51C77"/>
    <w:rsid w:val="00C51DB0"/>
    <w:rsid w:val="00C51E17"/>
    <w:rsid w:val="00C51E89"/>
    <w:rsid w:val="00C52071"/>
    <w:rsid w:val="00C52262"/>
    <w:rsid w:val="00C5257C"/>
    <w:rsid w:val="00C52CBB"/>
    <w:rsid w:val="00C52D0F"/>
    <w:rsid w:val="00C52FDA"/>
    <w:rsid w:val="00C53067"/>
    <w:rsid w:val="00C530DF"/>
    <w:rsid w:val="00C53485"/>
    <w:rsid w:val="00C53529"/>
    <w:rsid w:val="00C536B0"/>
    <w:rsid w:val="00C537E4"/>
    <w:rsid w:val="00C53909"/>
    <w:rsid w:val="00C53A14"/>
    <w:rsid w:val="00C53A46"/>
    <w:rsid w:val="00C53A92"/>
    <w:rsid w:val="00C53AAA"/>
    <w:rsid w:val="00C53AAC"/>
    <w:rsid w:val="00C53ACA"/>
    <w:rsid w:val="00C547DF"/>
    <w:rsid w:val="00C547FB"/>
    <w:rsid w:val="00C54879"/>
    <w:rsid w:val="00C54BB1"/>
    <w:rsid w:val="00C54BCF"/>
    <w:rsid w:val="00C54C7A"/>
    <w:rsid w:val="00C54FB2"/>
    <w:rsid w:val="00C5514E"/>
    <w:rsid w:val="00C556F5"/>
    <w:rsid w:val="00C55744"/>
    <w:rsid w:val="00C55CD9"/>
    <w:rsid w:val="00C55EA7"/>
    <w:rsid w:val="00C55FBF"/>
    <w:rsid w:val="00C5620B"/>
    <w:rsid w:val="00C562D3"/>
    <w:rsid w:val="00C563E4"/>
    <w:rsid w:val="00C566B6"/>
    <w:rsid w:val="00C5679A"/>
    <w:rsid w:val="00C56E98"/>
    <w:rsid w:val="00C56E99"/>
    <w:rsid w:val="00C5700A"/>
    <w:rsid w:val="00C57084"/>
    <w:rsid w:val="00C57303"/>
    <w:rsid w:val="00C5760B"/>
    <w:rsid w:val="00C577AE"/>
    <w:rsid w:val="00C57AA2"/>
    <w:rsid w:val="00C57BF6"/>
    <w:rsid w:val="00C57CD9"/>
    <w:rsid w:val="00C57D9E"/>
    <w:rsid w:val="00C60028"/>
    <w:rsid w:val="00C60134"/>
    <w:rsid w:val="00C602CB"/>
    <w:rsid w:val="00C602E5"/>
    <w:rsid w:val="00C60567"/>
    <w:rsid w:val="00C609CE"/>
    <w:rsid w:val="00C60A20"/>
    <w:rsid w:val="00C60C07"/>
    <w:rsid w:val="00C60EEA"/>
    <w:rsid w:val="00C610DD"/>
    <w:rsid w:val="00C61131"/>
    <w:rsid w:val="00C61218"/>
    <w:rsid w:val="00C61458"/>
    <w:rsid w:val="00C61901"/>
    <w:rsid w:val="00C6199E"/>
    <w:rsid w:val="00C61A65"/>
    <w:rsid w:val="00C61AB3"/>
    <w:rsid w:val="00C61D81"/>
    <w:rsid w:val="00C61FBD"/>
    <w:rsid w:val="00C629A9"/>
    <w:rsid w:val="00C62A05"/>
    <w:rsid w:val="00C62F3E"/>
    <w:rsid w:val="00C62F4B"/>
    <w:rsid w:val="00C62F80"/>
    <w:rsid w:val="00C634F7"/>
    <w:rsid w:val="00C636B9"/>
    <w:rsid w:val="00C6380D"/>
    <w:rsid w:val="00C63937"/>
    <w:rsid w:val="00C639EE"/>
    <w:rsid w:val="00C63B77"/>
    <w:rsid w:val="00C63BCC"/>
    <w:rsid w:val="00C63C97"/>
    <w:rsid w:val="00C63EF8"/>
    <w:rsid w:val="00C64027"/>
    <w:rsid w:val="00C641F8"/>
    <w:rsid w:val="00C6442A"/>
    <w:rsid w:val="00C64529"/>
    <w:rsid w:val="00C645F4"/>
    <w:rsid w:val="00C648F9"/>
    <w:rsid w:val="00C64916"/>
    <w:rsid w:val="00C64A92"/>
    <w:rsid w:val="00C64B5C"/>
    <w:rsid w:val="00C64E83"/>
    <w:rsid w:val="00C650FB"/>
    <w:rsid w:val="00C65184"/>
    <w:rsid w:val="00C65BE5"/>
    <w:rsid w:val="00C65C84"/>
    <w:rsid w:val="00C65DE7"/>
    <w:rsid w:val="00C6602B"/>
    <w:rsid w:val="00C665D3"/>
    <w:rsid w:val="00C666A5"/>
    <w:rsid w:val="00C666C7"/>
    <w:rsid w:val="00C6686C"/>
    <w:rsid w:val="00C668DC"/>
    <w:rsid w:val="00C66A63"/>
    <w:rsid w:val="00C670F8"/>
    <w:rsid w:val="00C671D1"/>
    <w:rsid w:val="00C672A6"/>
    <w:rsid w:val="00C674CF"/>
    <w:rsid w:val="00C675BF"/>
    <w:rsid w:val="00C67B57"/>
    <w:rsid w:val="00C67E25"/>
    <w:rsid w:val="00C67F77"/>
    <w:rsid w:val="00C67FFD"/>
    <w:rsid w:val="00C702CE"/>
    <w:rsid w:val="00C7030A"/>
    <w:rsid w:val="00C703EC"/>
    <w:rsid w:val="00C7063B"/>
    <w:rsid w:val="00C70965"/>
    <w:rsid w:val="00C70CFD"/>
    <w:rsid w:val="00C70D2A"/>
    <w:rsid w:val="00C70EDA"/>
    <w:rsid w:val="00C70FAD"/>
    <w:rsid w:val="00C7150E"/>
    <w:rsid w:val="00C715AF"/>
    <w:rsid w:val="00C71814"/>
    <w:rsid w:val="00C71968"/>
    <w:rsid w:val="00C71A10"/>
    <w:rsid w:val="00C71BF1"/>
    <w:rsid w:val="00C71D18"/>
    <w:rsid w:val="00C72177"/>
    <w:rsid w:val="00C7218C"/>
    <w:rsid w:val="00C72234"/>
    <w:rsid w:val="00C72268"/>
    <w:rsid w:val="00C723DA"/>
    <w:rsid w:val="00C725B5"/>
    <w:rsid w:val="00C725F0"/>
    <w:rsid w:val="00C72622"/>
    <w:rsid w:val="00C72A2C"/>
    <w:rsid w:val="00C72A41"/>
    <w:rsid w:val="00C72B0C"/>
    <w:rsid w:val="00C72C5C"/>
    <w:rsid w:val="00C73256"/>
    <w:rsid w:val="00C732D9"/>
    <w:rsid w:val="00C7353C"/>
    <w:rsid w:val="00C737FF"/>
    <w:rsid w:val="00C73A38"/>
    <w:rsid w:val="00C73AA6"/>
    <w:rsid w:val="00C73BAD"/>
    <w:rsid w:val="00C73BBC"/>
    <w:rsid w:val="00C73DA1"/>
    <w:rsid w:val="00C74135"/>
    <w:rsid w:val="00C74339"/>
    <w:rsid w:val="00C743BF"/>
    <w:rsid w:val="00C7470D"/>
    <w:rsid w:val="00C74937"/>
    <w:rsid w:val="00C74A68"/>
    <w:rsid w:val="00C74B6A"/>
    <w:rsid w:val="00C74DB4"/>
    <w:rsid w:val="00C74E4C"/>
    <w:rsid w:val="00C74EC1"/>
    <w:rsid w:val="00C75342"/>
    <w:rsid w:val="00C753C6"/>
    <w:rsid w:val="00C7557F"/>
    <w:rsid w:val="00C75632"/>
    <w:rsid w:val="00C758D9"/>
    <w:rsid w:val="00C759C2"/>
    <w:rsid w:val="00C75FCC"/>
    <w:rsid w:val="00C76222"/>
    <w:rsid w:val="00C765C7"/>
    <w:rsid w:val="00C769E5"/>
    <w:rsid w:val="00C773DE"/>
    <w:rsid w:val="00C774FB"/>
    <w:rsid w:val="00C775DE"/>
    <w:rsid w:val="00C77671"/>
    <w:rsid w:val="00C77787"/>
    <w:rsid w:val="00C77AED"/>
    <w:rsid w:val="00C77AFC"/>
    <w:rsid w:val="00C77BB5"/>
    <w:rsid w:val="00C77C56"/>
    <w:rsid w:val="00C77C75"/>
    <w:rsid w:val="00C77C84"/>
    <w:rsid w:val="00C77CA0"/>
    <w:rsid w:val="00C8036F"/>
    <w:rsid w:val="00C8050F"/>
    <w:rsid w:val="00C80658"/>
    <w:rsid w:val="00C80AA8"/>
    <w:rsid w:val="00C80B9B"/>
    <w:rsid w:val="00C80E19"/>
    <w:rsid w:val="00C80ECD"/>
    <w:rsid w:val="00C811B1"/>
    <w:rsid w:val="00C81564"/>
    <w:rsid w:val="00C81912"/>
    <w:rsid w:val="00C81923"/>
    <w:rsid w:val="00C81943"/>
    <w:rsid w:val="00C81E50"/>
    <w:rsid w:val="00C82008"/>
    <w:rsid w:val="00C820D2"/>
    <w:rsid w:val="00C82350"/>
    <w:rsid w:val="00C82A33"/>
    <w:rsid w:val="00C82C4D"/>
    <w:rsid w:val="00C82F3D"/>
    <w:rsid w:val="00C83189"/>
    <w:rsid w:val="00C83226"/>
    <w:rsid w:val="00C839AB"/>
    <w:rsid w:val="00C83A71"/>
    <w:rsid w:val="00C83CE6"/>
    <w:rsid w:val="00C83D11"/>
    <w:rsid w:val="00C83D6F"/>
    <w:rsid w:val="00C840F5"/>
    <w:rsid w:val="00C844EC"/>
    <w:rsid w:val="00C84559"/>
    <w:rsid w:val="00C8464D"/>
    <w:rsid w:val="00C84A22"/>
    <w:rsid w:val="00C84CCB"/>
    <w:rsid w:val="00C85147"/>
    <w:rsid w:val="00C856BA"/>
    <w:rsid w:val="00C85993"/>
    <w:rsid w:val="00C860C1"/>
    <w:rsid w:val="00C86A16"/>
    <w:rsid w:val="00C86AE6"/>
    <w:rsid w:val="00C86FD5"/>
    <w:rsid w:val="00C872B6"/>
    <w:rsid w:val="00C87497"/>
    <w:rsid w:val="00C87B4F"/>
    <w:rsid w:val="00C87BE6"/>
    <w:rsid w:val="00C87BFE"/>
    <w:rsid w:val="00C87CC1"/>
    <w:rsid w:val="00C87DEA"/>
    <w:rsid w:val="00C90005"/>
    <w:rsid w:val="00C9000A"/>
    <w:rsid w:val="00C90253"/>
    <w:rsid w:val="00C90487"/>
    <w:rsid w:val="00C9066D"/>
    <w:rsid w:val="00C90757"/>
    <w:rsid w:val="00C90D75"/>
    <w:rsid w:val="00C90DEB"/>
    <w:rsid w:val="00C91148"/>
    <w:rsid w:val="00C9137F"/>
    <w:rsid w:val="00C91549"/>
    <w:rsid w:val="00C9157E"/>
    <w:rsid w:val="00C91662"/>
    <w:rsid w:val="00C916A6"/>
    <w:rsid w:val="00C9174C"/>
    <w:rsid w:val="00C917CF"/>
    <w:rsid w:val="00C91AF9"/>
    <w:rsid w:val="00C91BBF"/>
    <w:rsid w:val="00C91BC7"/>
    <w:rsid w:val="00C92888"/>
    <w:rsid w:val="00C92D3E"/>
    <w:rsid w:val="00C92E30"/>
    <w:rsid w:val="00C92F70"/>
    <w:rsid w:val="00C93012"/>
    <w:rsid w:val="00C930EE"/>
    <w:rsid w:val="00C93158"/>
    <w:rsid w:val="00C931C2"/>
    <w:rsid w:val="00C931DE"/>
    <w:rsid w:val="00C93525"/>
    <w:rsid w:val="00C93548"/>
    <w:rsid w:val="00C9380C"/>
    <w:rsid w:val="00C93814"/>
    <w:rsid w:val="00C939AC"/>
    <w:rsid w:val="00C9449B"/>
    <w:rsid w:val="00C94600"/>
    <w:rsid w:val="00C946A3"/>
    <w:rsid w:val="00C947F2"/>
    <w:rsid w:val="00C9492E"/>
    <w:rsid w:val="00C94ADB"/>
    <w:rsid w:val="00C94CE5"/>
    <w:rsid w:val="00C94E16"/>
    <w:rsid w:val="00C94F97"/>
    <w:rsid w:val="00C95031"/>
    <w:rsid w:val="00C95135"/>
    <w:rsid w:val="00C952D2"/>
    <w:rsid w:val="00C958E8"/>
    <w:rsid w:val="00C95BD7"/>
    <w:rsid w:val="00C95CEC"/>
    <w:rsid w:val="00C95FC9"/>
    <w:rsid w:val="00C96119"/>
    <w:rsid w:val="00C962E5"/>
    <w:rsid w:val="00C9647B"/>
    <w:rsid w:val="00C964B3"/>
    <w:rsid w:val="00C96EA2"/>
    <w:rsid w:val="00C9700B"/>
    <w:rsid w:val="00C9708A"/>
    <w:rsid w:val="00C97091"/>
    <w:rsid w:val="00C9731C"/>
    <w:rsid w:val="00C97397"/>
    <w:rsid w:val="00C97532"/>
    <w:rsid w:val="00C97772"/>
    <w:rsid w:val="00C97890"/>
    <w:rsid w:val="00C979E4"/>
    <w:rsid w:val="00C97C3F"/>
    <w:rsid w:val="00CA00D9"/>
    <w:rsid w:val="00CA0168"/>
    <w:rsid w:val="00CA04D4"/>
    <w:rsid w:val="00CA06DD"/>
    <w:rsid w:val="00CA086C"/>
    <w:rsid w:val="00CA0B49"/>
    <w:rsid w:val="00CA1397"/>
    <w:rsid w:val="00CA1510"/>
    <w:rsid w:val="00CA1577"/>
    <w:rsid w:val="00CA1A04"/>
    <w:rsid w:val="00CA1E54"/>
    <w:rsid w:val="00CA1E9D"/>
    <w:rsid w:val="00CA1EFE"/>
    <w:rsid w:val="00CA2197"/>
    <w:rsid w:val="00CA2241"/>
    <w:rsid w:val="00CA26E1"/>
    <w:rsid w:val="00CA2A0D"/>
    <w:rsid w:val="00CA2DFE"/>
    <w:rsid w:val="00CA30B9"/>
    <w:rsid w:val="00CA30FE"/>
    <w:rsid w:val="00CA3459"/>
    <w:rsid w:val="00CA386C"/>
    <w:rsid w:val="00CA3944"/>
    <w:rsid w:val="00CA3A7A"/>
    <w:rsid w:val="00CA3D94"/>
    <w:rsid w:val="00CA3F46"/>
    <w:rsid w:val="00CA4119"/>
    <w:rsid w:val="00CA444E"/>
    <w:rsid w:val="00CA458F"/>
    <w:rsid w:val="00CA4602"/>
    <w:rsid w:val="00CA49F9"/>
    <w:rsid w:val="00CA4B3D"/>
    <w:rsid w:val="00CA4BAE"/>
    <w:rsid w:val="00CA4E59"/>
    <w:rsid w:val="00CA5005"/>
    <w:rsid w:val="00CA5308"/>
    <w:rsid w:val="00CA54E7"/>
    <w:rsid w:val="00CA58BC"/>
    <w:rsid w:val="00CA5DF7"/>
    <w:rsid w:val="00CA61D7"/>
    <w:rsid w:val="00CA6413"/>
    <w:rsid w:val="00CA6757"/>
    <w:rsid w:val="00CA67C3"/>
    <w:rsid w:val="00CA6BE0"/>
    <w:rsid w:val="00CA6BE6"/>
    <w:rsid w:val="00CA6C34"/>
    <w:rsid w:val="00CA730C"/>
    <w:rsid w:val="00CA7D5B"/>
    <w:rsid w:val="00CB00D8"/>
    <w:rsid w:val="00CB03E1"/>
    <w:rsid w:val="00CB0669"/>
    <w:rsid w:val="00CB0D8D"/>
    <w:rsid w:val="00CB0F5C"/>
    <w:rsid w:val="00CB1766"/>
    <w:rsid w:val="00CB1857"/>
    <w:rsid w:val="00CB1925"/>
    <w:rsid w:val="00CB1D85"/>
    <w:rsid w:val="00CB1F40"/>
    <w:rsid w:val="00CB1FCB"/>
    <w:rsid w:val="00CB1FE6"/>
    <w:rsid w:val="00CB2352"/>
    <w:rsid w:val="00CB237B"/>
    <w:rsid w:val="00CB23CE"/>
    <w:rsid w:val="00CB23E0"/>
    <w:rsid w:val="00CB291A"/>
    <w:rsid w:val="00CB2D74"/>
    <w:rsid w:val="00CB2E31"/>
    <w:rsid w:val="00CB2E40"/>
    <w:rsid w:val="00CB2FBD"/>
    <w:rsid w:val="00CB346B"/>
    <w:rsid w:val="00CB3551"/>
    <w:rsid w:val="00CB35B1"/>
    <w:rsid w:val="00CB38D4"/>
    <w:rsid w:val="00CB3AE0"/>
    <w:rsid w:val="00CB3F9E"/>
    <w:rsid w:val="00CB4073"/>
    <w:rsid w:val="00CB4636"/>
    <w:rsid w:val="00CB49EE"/>
    <w:rsid w:val="00CB4F5F"/>
    <w:rsid w:val="00CB4F8E"/>
    <w:rsid w:val="00CB55F5"/>
    <w:rsid w:val="00CB5C19"/>
    <w:rsid w:val="00CB5D08"/>
    <w:rsid w:val="00CB6001"/>
    <w:rsid w:val="00CB6066"/>
    <w:rsid w:val="00CB61E1"/>
    <w:rsid w:val="00CB6391"/>
    <w:rsid w:val="00CB662B"/>
    <w:rsid w:val="00CB6891"/>
    <w:rsid w:val="00CB69B2"/>
    <w:rsid w:val="00CB6C46"/>
    <w:rsid w:val="00CB715C"/>
    <w:rsid w:val="00CB71E0"/>
    <w:rsid w:val="00CB7393"/>
    <w:rsid w:val="00CB7928"/>
    <w:rsid w:val="00CB7A81"/>
    <w:rsid w:val="00CB7B05"/>
    <w:rsid w:val="00CB7B66"/>
    <w:rsid w:val="00CC09C4"/>
    <w:rsid w:val="00CC1165"/>
    <w:rsid w:val="00CC12B7"/>
    <w:rsid w:val="00CC14D6"/>
    <w:rsid w:val="00CC1578"/>
    <w:rsid w:val="00CC1770"/>
    <w:rsid w:val="00CC179C"/>
    <w:rsid w:val="00CC186B"/>
    <w:rsid w:val="00CC1A79"/>
    <w:rsid w:val="00CC1C8E"/>
    <w:rsid w:val="00CC1CAC"/>
    <w:rsid w:val="00CC1E6E"/>
    <w:rsid w:val="00CC2346"/>
    <w:rsid w:val="00CC2378"/>
    <w:rsid w:val="00CC2ABB"/>
    <w:rsid w:val="00CC2DBC"/>
    <w:rsid w:val="00CC2E0A"/>
    <w:rsid w:val="00CC2E12"/>
    <w:rsid w:val="00CC2F3E"/>
    <w:rsid w:val="00CC31DD"/>
    <w:rsid w:val="00CC329E"/>
    <w:rsid w:val="00CC34D1"/>
    <w:rsid w:val="00CC37D2"/>
    <w:rsid w:val="00CC3B08"/>
    <w:rsid w:val="00CC3D88"/>
    <w:rsid w:val="00CC3F46"/>
    <w:rsid w:val="00CC42D9"/>
    <w:rsid w:val="00CC44EB"/>
    <w:rsid w:val="00CC4E7A"/>
    <w:rsid w:val="00CC520D"/>
    <w:rsid w:val="00CC524A"/>
    <w:rsid w:val="00CC56BE"/>
    <w:rsid w:val="00CC5BA6"/>
    <w:rsid w:val="00CC5ECD"/>
    <w:rsid w:val="00CC5F5B"/>
    <w:rsid w:val="00CC6123"/>
    <w:rsid w:val="00CC62B8"/>
    <w:rsid w:val="00CC6322"/>
    <w:rsid w:val="00CC6325"/>
    <w:rsid w:val="00CC6432"/>
    <w:rsid w:val="00CC649E"/>
    <w:rsid w:val="00CC6512"/>
    <w:rsid w:val="00CC6BFA"/>
    <w:rsid w:val="00CC7136"/>
    <w:rsid w:val="00CC7194"/>
    <w:rsid w:val="00CC7373"/>
    <w:rsid w:val="00CC7511"/>
    <w:rsid w:val="00CC777A"/>
    <w:rsid w:val="00CC7C16"/>
    <w:rsid w:val="00CD0179"/>
    <w:rsid w:val="00CD02BC"/>
    <w:rsid w:val="00CD050C"/>
    <w:rsid w:val="00CD05C1"/>
    <w:rsid w:val="00CD0C34"/>
    <w:rsid w:val="00CD0D9B"/>
    <w:rsid w:val="00CD0DC0"/>
    <w:rsid w:val="00CD1469"/>
    <w:rsid w:val="00CD1654"/>
    <w:rsid w:val="00CD1A47"/>
    <w:rsid w:val="00CD1CD1"/>
    <w:rsid w:val="00CD21E8"/>
    <w:rsid w:val="00CD26A1"/>
    <w:rsid w:val="00CD28F2"/>
    <w:rsid w:val="00CD29D8"/>
    <w:rsid w:val="00CD2C50"/>
    <w:rsid w:val="00CD2D4D"/>
    <w:rsid w:val="00CD2E0E"/>
    <w:rsid w:val="00CD3483"/>
    <w:rsid w:val="00CD3586"/>
    <w:rsid w:val="00CD366C"/>
    <w:rsid w:val="00CD36FF"/>
    <w:rsid w:val="00CD3BA5"/>
    <w:rsid w:val="00CD3C18"/>
    <w:rsid w:val="00CD3D80"/>
    <w:rsid w:val="00CD3DC9"/>
    <w:rsid w:val="00CD439E"/>
    <w:rsid w:val="00CD43F9"/>
    <w:rsid w:val="00CD46CB"/>
    <w:rsid w:val="00CD4DEE"/>
    <w:rsid w:val="00CD4E9A"/>
    <w:rsid w:val="00CD55AA"/>
    <w:rsid w:val="00CD5B24"/>
    <w:rsid w:val="00CD5CA9"/>
    <w:rsid w:val="00CD5DA6"/>
    <w:rsid w:val="00CD5E36"/>
    <w:rsid w:val="00CD5EE4"/>
    <w:rsid w:val="00CD6412"/>
    <w:rsid w:val="00CD66DF"/>
    <w:rsid w:val="00CD6DBD"/>
    <w:rsid w:val="00CD6E93"/>
    <w:rsid w:val="00CD6FC0"/>
    <w:rsid w:val="00CD71BB"/>
    <w:rsid w:val="00CD7319"/>
    <w:rsid w:val="00CD7508"/>
    <w:rsid w:val="00CD76DD"/>
    <w:rsid w:val="00CD770A"/>
    <w:rsid w:val="00CD7DBF"/>
    <w:rsid w:val="00CD7F45"/>
    <w:rsid w:val="00CE04FF"/>
    <w:rsid w:val="00CE058F"/>
    <w:rsid w:val="00CE05FD"/>
    <w:rsid w:val="00CE0720"/>
    <w:rsid w:val="00CE07DD"/>
    <w:rsid w:val="00CE097F"/>
    <w:rsid w:val="00CE0A1B"/>
    <w:rsid w:val="00CE0BF6"/>
    <w:rsid w:val="00CE1439"/>
    <w:rsid w:val="00CE14D8"/>
    <w:rsid w:val="00CE19FA"/>
    <w:rsid w:val="00CE1CC6"/>
    <w:rsid w:val="00CE1D48"/>
    <w:rsid w:val="00CE209A"/>
    <w:rsid w:val="00CE20E4"/>
    <w:rsid w:val="00CE214B"/>
    <w:rsid w:val="00CE2812"/>
    <w:rsid w:val="00CE2B04"/>
    <w:rsid w:val="00CE2BD5"/>
    <w:rsid w:val="00CE31E1"/>
    <w:rsid w:val="00CE36EE"/>
    <w:rsid w:val="00CE36F1"/>
    <w:rsid w:val="00CE374D"/>
    <w:rsid w:val="00CE378D"/>
    <w:rsid w:val="00CE37EA"/>
    <w:rsid w:val="00CE38C3"/>
    <w:rsid w:val="00CE391E"/>
    <w:rsid w:val="00CE3993"/>
    <w:rsid w:val="00CE39FC"/>
    <w:rsid w:val="00CE3BD9"/>
    <w:rsid w:val="00CE3E7E"/>
    <w:rsid w:val="00CE4081"/>
    <w:rsid w:val="00CE43F1"/>
    <w:rsid w:val="00CE474E"/>
    <w:rsid w:val="00CE4B3D"/>
    <w:rsid w:val="00CE51A6"/>
    <w:rsid w:val="00CE5C3D"/>
    <w:rsid w:val="00CE6219"/>
    <w:rsid w:val="00CE662C"/>
    <w:rsid w:val="00CE6B54"/>
    <w:rsid w:val="00CE6E01"/>
    <w:rsid w:val="00CE701F"/>
    <w:rsid w:val="00CE7054"/>
    <w:rsid w:val="00CE716A"/>
    <w:rsid w:val="00CE794C"/>
    <w:rsid w:val="00CE7CB8"/>
    <w:rsid w:val="00CF0077"/>
    <w:rsid w:val="00CF053C"/>
    <w:rsid w:val="00CF0A31"/>
    <w:rsid w:val="00CF0B4A"/>
    <w:rsid w:val="00CF0B97"/>
    <w:rsid w:val="00CF0BA2"/>
    <w:rsid w:val="00CF0C33"/>
    <w:rsid w:val="00CF0E97"/>
    <w:rsid w:val="00CF1CC1"/>
    <w:rsid w:val="00CF1F98"/>
    <w:rsid w:val="00CF2038"/>
    <w:rsid w:val="00CF2570"/>
    <w:rsid w:val="00CF25FE"/>
    <w:rsid w:val="00CF29B9"/>
    <w:rsid w:val="00CF2C80"/>
    <w:rsid w:val="00CF2E4D"/>
    <w:rsid w:val="00CF30F6"/>
    <w:rsid w:val="00CF32F5"/>
    <w:rsid w:val="00CF34F0"/>
    <w:rsid w:val="00CF3B22"/>
    <w:rsid w:val="00CF3E2C"/>
    <w:rsid w:val="00CF4117"/>
    <w:rsid w:val="00CF4322"/>
    <w:rsid w:val="00CF44B2"/>
    <w:rsid w:val="00CF4555"/>
    <w:rsid w:val="00CF456B"/>
    <w:rsid w:val="00CF4803"/>
    <w:rsid w:val="00CF49F5"/>
    <w:rsid w:val="00CF50A8"/>
    <w:rsid w:val="00CF50B1"/>
    <w:rsid w:val="00CF57B7"/>
    <w:rsid w:val="00CF5914"/>
    <w:rsid w:val="00CF5C58"/>
    <w:rsid w:val="00CF5DE3"/>
    <w:rsid w:val="00CF5E97"/>
    <w:rsid w:val="00CF6184"/>
    <w:rsid w:val="00CF6640"/>
    <w:rsid w:val="00CF6844"/>
    <w:rsid w:val="00CF69A7"/>
    <w:rsid w:val="00CF6A77"/>
    <w:rsid w:val="00CF6D64"/>
    <w:rsid w:val="00CF6E7F"/>
    <w:rsid w:val="00CF6ECB"/>
    <w:rsid w:val="00CF721E"/>
    <w:rsid w:val="00CF778D"/>
    <w:rsid w:val="00CF7897"/>
    <w:rsid w:val="00CF7C8C"/>
    <w:rsid w:val="00D00004"/>
    <w:rsid w:val="00D00153"/>
    <w:rsid w:val="00D00243"/>
    <w:rsid w:val="00D0024D"/>
    <w:rsid w:val="00D004A2"/>
    <w:rsid w:val="00D00646"/>
    <w:rsid w:val="00D00669"/>
    <w:rsid w:val="00D00C02"/>
    <w:rsid w:val="00D00C5A"/>
    <w:rsid w:val="00D00C9C"/>
    <w:rsid w:val="00D00D9D"/>
    <w:rsid w:val="00D00DC0"/>
    <w:rsid w:val="00D00EB0"/>
    <w:rsid w:val="00D01457"/>
    <w:rsid w:val="00D01702"/>
    <w:rsid w:val="00D0197A"/>
    <w:rsid w:val="00D019E0"/>
    <w:rsid w:val="00D01A0E"/>
    <w:rsid w:val="00D01B50"/>
    <w:rsid w:val="00D01FBA"/>
    <w:rsid w:val="00D0229A"/>
    <w:rsid w:val="00D0229E"/>
    <w:rsid w:val="00D022F0"/>
    <w:rsid w:val="00D02496"/>
    <w:rsid w:val="00D0266A"/>
    <w:rsid w:val="00D026BB"/>
    <w:rsid w:val="00D0356A"/>
    <w:rsid w:val="00D03759"/>
    <w:rsid w:val="00D03776"/>
    <w:rsid w:val="00D03879"/>
    <w:rsid w:val="00D03B05"/>
    <w:rsid w:val="00D03B82"/>
    <w:rsid w:val="00D03EF4"/>
    <w:rsid w:val="00D043EC"/>
    <w:rsid w:val="00D044C1"/>
    <w:rsid w:val="00D0462B"/>
    <w:rsid w:val="00D047C1"/>
    <w:rsid w:val="00D048CD"/>
    <w:rsid w:val="00D04BF1"/>
    <w:rsid w:val="00D04D39"/>
    <w:rsid w:val="00D04DC5"/>
    <w:rsid w:val="00D04F2B"/>
    <w:rsid w:val="00D04FA5"/>
    <w:rsid w:val="00D04FBB"/>
    <w:rsid w:val="00D05168"/>
    <w:rsid w:val="00D052BF"/>
    <w:rsid w:val="00D052FD"/>
    <w:rsid w:val="00D05379"/>
    <w:rsid w:val="00D05383"/>
    <w:rsid w:val="00D05399"/>
    <w:rsid w:val="00D056E5"/>
    <w:rsid w:val="00D05A6D"/>
    <w:rsid w:val="00D05B80"/>
    <w:rsid w:val="00D0624B"/>
    <w:rsid w:val="00D068C6"/>
    <w:rsid w:val="00D06924"/>
    <w:rsid w:val="00D069AE"/>
    <w:rsid w:val="00D06AAD"/>
    <w:rsid w:val="00D06CC1"/>
    <w:rsid w:val="00D06DA1"/>
    <w:rsid w:val="00D06EE4"/>
    <w:rsid w:val="00D07272"/>
    <w:rsid w:val="00D073F6"/>
    <w:rsid w:val="00D074C8"/>
    <w:rsid w:val="00D07962"/>
    <w:rsid w:val="00D07F09"/>
    <w:rsid w:val="00D07F9B"/>
    <w:rsid w:val="00D10014"/>
    <w:rsid w:val="00D10054"/>
    <w:rsid w:val="00D100C6"/>
    <w:rsid w:val="00D100FC"/>
    <w:rsid w:val="00D10475"/>
    <w:rsid w:val="00D10532"/>
    <w:rsid w:val="00D105F3"/>
    <w:rsid w:val="00D108B7"/>
    <w:rsid w:val="00D10F89"/>
    <w:rsid w:val="00D10FEC"/>
    <w:rsid w:val="00D1126A"/>
    <w:rsid w:val="00D1157C"/>
    <w:rsid w:val="00D117F1"/>
    <w:rsid w:val="00D11A6A"/>
    <w:rsid w:val="00D11B00"/>
    <w:rsid w:val="00D11B55"/>
    <w:rsid w:val="00D11BA5"/>
    <w:rsid w:val="00D11C4A"/>
    <w:rsid w:val="00D11DBB"/>
    <w:rsid w:val="00D11FD8"/>
    <w:rsid w:val="00D12198"/>
    <w:rsid w:val="00D121AE"/>
    <w:rsid w:val="00D12320"/>
    <w:rsid w:val="00D12790"/>
    <w:rsid w:val="00D12C51"/>
    <w:rsid w:val="00D12CD2"/>
    <w:rsid w:val="00D133AD"/>
    <w:rsid w:val="00D136D1"/>
    <w:rsid w:val="00D13943"/>
    <w:rsid w:val="00D13D9D"/>
    <w:rsid w:val="00D13E4F"/>
    <w:rsid w:val="00D13EF0"/>
    <w:rsid w:val="00D140AA"/>
    <w:rsid w:val="00D140D1"/>
    <w:rsid w:val="00D1416E"/>
    <w:rsid w:val="00D14212"/>
    <w:rsid w:val="00D14234"/>
    <w:rsid w:val="00D1427E"/>
    <w:rsid w:val="00D143DE"/>
    <w:rsid w:val="00D14621"/>
    <w:rsid w:val="00D148A7"/>
    <w:rsid w:val="00D14B36"/>
    <w:rsid w:val="00D14B6F"/>
    <w:rsid w:val="00D14D0F"/>
    <w:rsid w:val="00D14EB7"/>
    <w:rsid w:val="00D15422"/>
    <w:rsid w:val="00D15578"/>
    <w:rsid w:val="00D15681"/>
    <w:rsid w:val="00D161E6"/>
    <w:rsid w:val="00D163D8"/>
    <w:rsid w:val="00D16641"/>
    <w:rsid w:val="00D166B9"/>
    <w:rsid w:val="00D1681E"/>
    <w:rsid w:val="00D16870"/>
    <w:rsid w:val="00D169E0"/>
    <w:rsid w:val="00D16D94"/>
    <w:rsid w:val="00D16EAC"/>
    <w:rsid w:val="00D16F11"/>
    <w:rsid w:val="00D16FB9"/>
    <w:rsid w:val="00D1701E"/>
    <w:rsid w:val="00D1724B"/>
    <w:rsid w:val="00D17467"/>
    <w:rsid w:val="00D1771F"/>
    <w:rsid w:val="00D17770"/>
    <w:rsid w:val="00D177AA"/>
    <w:rsid w:val="00D17B25"/>
    <w:rsid w:val="00D17BF5"/>
    <w:rsid w:val="00D200CE"/>
    <w:rsid w:val="00D2035F"/>
    <w:rsid w:val="00D2082F"/>
    <w:rsid w:val="00D2095C"/>
    <w:rsid w:val="00D2107F"/>
    <w:rsid w:val="00D21081"/>
    <w:rsid w:val="00D213D1"/>
    <w:rsid w:val="00D21892"/>
    <w:rsid w:val="00D21C46"/>
    <w:rsid w:val="00D22230"/>
    <w:rsid w:val="00D2230F"/>
    <w:rsid w:val="00D224B4"/>
    <w:rsid w:val="00D22571"/>
    <w:rsid w:val="00D22AB1"/>
    <w:rsid w:val="00D22DF6"/>
    <w:rsid w:val="00D22EAA"/>
    <w:rsid w:val="00D233DB"/>
    <w:rsid w:val="00D236FA"/>
    <w:rsid w:val="00D23A3D"/>
    <w:rsid w:val="00D23D66"/>
    <w:rsid w:val="00D240E2"/>
    <w:rsid w:val="00D241CB"/>
    <w:rsid w:val="00D24293"/>
    <w:rsid w:val="00D24417"/>
    <w:rsid w:val="00D24473"/>
    <w:rsid w:val="00D2470C"/>
    <w:rsid w:val="00D247CA"/>
    <w:rsid w:val="00D247FF"/>
    <w:rsid w:val="00D249D8"/>
    <w:rsid w:val="00D252EE"/>
    <w:rsid w:val="00D2534A"/>
    <w:rsid w:val="00D25483"/>
    <w:rsid w:val="00D25848"/>
    <w:rsid w:val="00D25ABA"/>
    <w:rsid w:val="00D25BD7"/>
    <w:rsid w:val="00D25D7C"/>
    <w:rsid w:val="00D25FE6"/>
    <w:rsid w:val="00D26147"/>
    <w:rsid w:val="00D26310"/>
    <w:rsid w:val="00D263AC"/>
    <w:rsid w:val="00D2642B"/>
    <w:rsid w:val="00D26877"/>
    <w:rsid w:val="00D26879"/>
    <w:rsid w:val="00D26D47"/>
    <w:rsid w:val="00D26FC8"/>
    <w:rsid w:val="00D26FFA"/>
    <w:rsid w:val="00D270BD"/>
    <w:rsid w:val="00D271A2"/>
    <w:rsid w:val="00D274A5"/>
    <w:rsid w:val="00D2757C"/>
    <w:rsid w:val="00D27948"/>
    <w:rsid w:val="00D279DD"/>
    <w:rsid w:val="00D27B6F"/>
    <w:rsid w:val="00D303A8"/>
    <w:rsid w:val="00D30BD8"/>
    <w:rsid w:val="00D31309"/>
    <w:rsid w:val="00D3147E"/>
    <w:rsid w:val="00D31505"/>
    <w:rsid w:val="00D31649"/>
    <w:rsid w:val="00D318BE"/>
    <w:rsid w:val="00D31C58"/>
    <w:rsid w:val="00D31CA7"/>
    <w:rsid w:val="00D32016"/>
    <w:rsid w:val="00D32242"/>
    <w:rsid w:val="00D3240A"/>
    <w:rsid w:val="00D32546"/>
    <w:rsid w:val="00D327D9"/>
    <w:rsid w:val="00D328E2"/>
    <w:rsid w:val="00D328FD"/>
    <w:rsid w:val="00D32A08"/>
    <w:rsid w:val="00D32D6F"/>
    <w:rsid w:val="00D32F66"/>
    <w:rsid w:val="00D33115"/>
    <w:rsid w:val="00D33769"/>
    <w:rsid w:val="00D34058"/>
    <w:rsid w:val="00D340C9"/>
    <w:rsid w:val="00D34451"/>
    <w:rsid w:val="00D346F4"/>
    <w:rsid w:val="00D3473F"/>
    <w:rsid w:val="00D34A84"/>
    <w:rsid w:val="00D34AFE"/>
    <w:rsid w:val="00D34B7D"/>
    <w:rsid w:val="00D34D44"/>
    <w:rsid w:val="00D3511F"/>
    <w:rsid w:val="00D352FA"/>
    <w:rsid w:val="00D355B1"/>
    <w:rsid w:val="00D3564F"/>
    <w:rsid w:val="00D3571D"/>
    <w:rsid w:val="00D35755"/>
    <w:rsid w:val="00D3589F"/>
    <w:rsid w:val="00D35EC0"/>
    <w:rsid w:val="00D3672C"/>
    <w:rsid w:val="00D36B1A"/>
    <w:rsid w:val="00D36B9F"/>
    <w:rsid w:val="00D36EE6"/>
    <w:rsid w:val="00D3707D"/>
    <w:rsid w:val="00D371F6"/>
    <w:rsid w:val="00D371FE"/>
    <w:rsid w:val="00D37316"/>
    <w:rsid w:val="00D374C8"/>
    <w:rsid w:val="00D3759E"/>
    <w:rsid w:val="00D375EE"/>
    <w:rsid w:val="00D3793D"/>
    <w:rsid w:val="00D37959"/>
    <w:rsid w:val="00D37AC6"/>
    <w:rsid w:val="00D37C0E"/>
    <w:rsid w:val="00D37D84"/>
    <w:rsid w:val="00D37F7D"/>
    <w:rsid w:val="00D37FDB"/>
    <w:rsid w:val="00D4018E"/>
    <w:rsid w:val="00D40927"/>
    <w:rsid w:val="00D40AEB"/>
    <w:rsid w:val="00D40B71"/>
    <w:rsid w:val="00D40EDB"/>
    <w:rsid w:val="00D411AA"/>
    <w:rsid w:val="00D4133E"/>
    <w:rsid w:val="00D417E1"/>
    <w:rsid w:val="00D41952"/>
    <w:rsid w:val="00D41BBA"/>
    <w:rsid w:val="00D41E7B"/>
    <w:rsid w:val="00D41EB5"/>
    <w:rsid w:val="00D42063"/>
    <w:rsid w:val="00D4235B"/>
    <w:rsid w:val="00D42362"/>
    <w:rsid w:val="00D424F6"/>
    <w:rsid w:val="00D42A95"/>
    <w:rsid w:val="00D42AF8"/>
    <w:rsid w:val="00D42D6B"/>
    <w:rsid w:val="00D42DCC"/>
    <w:rsid w:val="00D43010"/>
    <w:rsid w:val="00D431FD"/>
    <w:rsid w:val="00D434D4"/>
    <w:rsid w:val="00D43A23"/>
    <w:rsid w:val="00D43ABB"/>
    <w:rsid w:val="00D43BA9"/>
    <w:rsid w:val="00D442DF"/>
    <w:rsid w:val="00D443BD"/>
    <w:rsid w:val="00D444E0"/>
    <w:rsid w:val="00D44676"/>
    <w:rsid w:val="00D44794"/>
    <w:rsid w:val="00D44CD8"/>
    <w:rsid w:val="00D44D86"/>
    <w:rsid w:val="00D45519"/>
    <w:rsid w:val="00D45663"/>
    <w:rsid w:val="00D458E4"/>
    <w:rsid w:val="00D45982"/>
    <w:rsid w:val="00D459F8"/>
    <w:rsid w:val="00D45A5D"/>
    <w:rsid w:val="00D45A6A"/>
    <w:rsid w:val="00D45C3D"/>
    <w:rsid w:val="00D45C88"/>
    <w:rsid w:val="00D45D4F"/>
    <w:rsid w:val="00D45D81"/>
    <w:rsid w:val="00D46016"/>
    <w:rsid w:val="00D466FE"/>
    <w:rsid w:val="00D4688B"/>
    <w:rsid w:val="00D46C28"/>
    <w:rsid w:val="00D46DF6"/>
    <w:rsid w:val="00D47093"/>
    <w:rsid w:val="00D4726D"/>
    <w:rsid w:val="00D4766B"/>
    <w:rsid w:val="00D4783A"/>
    <w:rsid w:val="00D47CCB"/>
    <w:rsid w:val="00D47E06"/>
    <w:rsid w:val="00D5027D"/>
    <w:rsid w:val="00D50373"/>
    <w:rsid w:val="00D503A1"/>
    <w:rsid w:val="00D50718"/>
    <w:rsid w:val="00D50C02"/>
    <w:rsid w:val="00D50C62"/>
    <w:rsid w:val="00D50CDB"/>
    <w:rsid w:val="00D50D42"/>
    <w:rsid w:val="00D50E4A"/>
    <w:rsid w:val="00D50F9C"/>
    <w:rsid w:val="00D5126C"/>
    <w:rsid w:val="00D512CA"/>
    <w:rsid w:val="00D514D9"/>
    <w:rsid w:val="00D514E0"/>
    <w:rsid w:val="00D51A34"/>
    <w:rsid w:val="00D51DC8"/>
    <w:rsid w:val="00D51EDF"/>
    <w:rsid w:val="00D51F39"/>
    <w:rsid w:val="00D5226D"/>
    <w:rsid w:val="00D5287D"/>
    <w:rsid w:val="00D52886"/>
    <w:rsid w:val="00D52BEB"/>
    <w:rsid w:val="00D52C50"/>
    <w:rsid w:val="00D52F53"/>
    <w:rsid w:val="00D52F8D"/>
    <w:rsid w:val="00D53350"/>
    <w:rsid w:val="00D536AD"/>
    <w:rsid w:val="00D536EE"/>
    <w:rsid w:val="00D53732"/>
    <w:rsid w:val="00D53BF6"/>
    <w:rsid w:val="00D54266"/>
    <w:rsid w:val="00D542E7"/>
    <w:rsid w:val="00D545CE"/>
    <w:rsid w:val="00D54635"/>
    <w:rsid w:val="00D54740"/>
    <w:rsid w:val="00D5498E"/>
    <w:rsid w:val="00D54C2E"/>
    <w:rsid w:val="00D54F73"/>
    <w:rsid w:val="00D55214"/>
    <w:rsid w:val="00D5523E"/>
    <w:rsid w:val="00D5561F"/>
    <w:rsid w:val="00D5589C"/>
    <w:rsid w:val="00D55BD3"/>
    <w:rsid w:val="00D55DD7"/>
    <w:rsid w:val="00D55FBA"/>
    <w:rsid w:val="00D56214"/>
    <w:rsid w:val="00D56278"/>
    <w:rsid w:val="00D562A5"/>
    <w:rsid w:val="00D5694E"/>
    <w:rsid w:val="00D56C4E"/>
    <w:rsid w:val="00D56DCD"/>
    <w:rsid w:val="00D5731C"/>
    <w:rsid w:val="00D57415"/>
    <w:rsid w:val="00D57D0D"/>
    <w:rsid w:val="00D60A29"/>
    <w:rsid w:val="00D60A6D"/>
    <w:rsid w:val="00D60AEE"/>
    <w:rsid w:val="00D60D22"/>
    <w:rsid w:val="00D61B37"/>
    <w:rsid w:val="00D61F01"/>
    <w:rsid w:val="00D620DA"/>
    <w:rsid w:val="00D6211C"/>
    <w:rsid w:val="00D62331"/>
    <w:rsid w:val="00D626B8"/>
    <w:rsid w:val="00D627C0"/>
    <w:rsid w:val="00D62C0B"/>
    <w:rsid w:val="00D62DD3"/>
    <w:rsid w:val="00D630B7"/>
    <w:rsid w:val="00D6315B"/>
    <w:rsid w:val="00D63193"/>
    <w:rsid w:val="00D6319C"/>
    <w:rsid w:val="00D63295"/>
    <w:rsid w:val="00D63EAB"/>
    <w:rsid w:val="00D640DA"/>
    <w:rsid w:val="00D642EF"/>
    <w:rsid w:val="00D642F7"/>
    <w:rsid w:val="00D6461E"/>
    <w:rsid w:val="00D64774"/>
    <w:rsid w:val="00D6482F"/>
    <w:rsid w:val="00D64A0D"/>
    <w:rsid w:val="00D64ADE"/>
    <w:rsid w:val="00D64CA8"/>
    <w:rsid w:val="00D64E5C"/>
    <w:rsid w:val="00D64E81"/>
    <w:rsid w:val="00D65850"/>
    <w:rsid w:val="00D65C31"/>
    <w:rsid w:val="00D65DCF"/>
    <w:rsid w:val="00D66068"/>
    <w:rsid w:val="00D661E0"/>
    <w:rsid w:val="00D6634C"/>
    <w:rsid w:val="00D663DD"/>
    <w:rsid w:val="00D665DC"/>
    <w:rsid w:val="00D66680"/>
    <w:rsid w:val="00D666FD"/>
    <w:rsid w:val="00D667C8"/>
    <w:rsid w:val="00D670A7"/>
    <w:rsid w:val="00D67107"/>
    <w:rsid w:val="00D67463"/>
    <w:rsid w:val="00D67483"/>
    <w:rsid w:val="00D67912"/>
    <w:rsid w:val="00D67D1C"/>
    <w:rsid w:val="00D67F1E"/>
    <w:rsid w:val="00D67FD5"/>
    <w:rsid w:val="00D702ED"/>
    <w:rsid w:val="00D703D7"/>
    <w:rsid w:val="00D7044E"/>
    <w:rsid w:val="00D709F7"/>
    <w:rsid w:val="00D710E5"/>
    <w:rsid w:val="00D711EC"/>
    <w:rsid w:val="00D715D7"/>
    <w:rsid w:val="00D715D9"/>
    <w:rsid w:val="00D71643"/>
    <w:rsid w:val="00D71799"/>
    <w:rsid w:val="00D717A5"/>
    <w:rsid w:val="00D71892"/>
    <w:rsid w:val="00D71B1E"/>
    <w:rsid w:val="00D71BB1"/>
    <w:rsid w:val="00D71E45"/>
    <w:rsid w:val="00D71EC7"/>
    <w:rsid w:val="00D7247D"/>
    <w:rsid w:val="00D727D3"/>
    <w:rsid w:val="00D7299A"/>
    <w:rsid w:val="00D72D53"/>
    <w:rsid w:val="00D72D6B"/>
    <w:rsid w:val="00D72EAA"/>
    <w:rsid w:val="00D7305C"/>
    <w:rsid w:val="00D735A2"/>
    <w:rsid w:val="00D7366D"/>
    <w:rsid w:val="00D737CD"/>
    <w:rsid w:val="00D738E3"/>
    <w:rsid w:val="00D73A2D"/>
    <w:rsid w:val="00D73C32"/>
    <w:rsid w:val="00D73D53"/>
    <w:rsid w:val="00D73E36"/>
    <w:rsid w:val="00D74043"/>
    <w:rsid w:val="00D74163"/>
    <w:rsid w:val="00D742B6"/>
    <w:rsid w:val="00D742DD"/>
    <w:rsid w:val="00D74F63"/>
    <w:rsid w:val="00D762DC"/>
    <w:rsid w:val="00D7631A"/>
    <w:rsid w:val="00D764BA"/>
    <w:rsid w:val="00D765DA"/>
    <w:rsid w:val="00D771CD"/>
    <w:rsid w:val="00D772A6"/>
    <w:rsid w:val="00D77336"/>
    <w:rsid w:val="00D77389"/>
    <w:rsid w:val="00D775A1"/>
    <w:rsid w:val="00D7774B"/>
    <w:rsid w:val="00D7775F"/>
    <w:rsid w:val="00D77A8C"/>
    <w:rsid w:val="00D77C6D"/>
    <w:rsid w:val="00D8016E"/>
    <w:rsid w:val="00D801BC"/>
    <w:rsid w:val="00D8044B"/>
    <w:rsid w:val="00D807B4"/>
    <w:rsid w:val="00D80BF0"/>
    <w:rsid w:val="00D80EA4"/>
    <w:rsid w:val="00D80F1D"/>
    <w:rsid w:val="00D81084"/>
    <w:rsid w:val="00D810DA"/>
    <w:rsid w:val="00D812EB"/>
    <w:rsid w:val="00D8143A"/>
    <w:rsid w:val="00D815D5"/>
    <w:rsid w:val="00D81712"/>
    <w:rsid w:val="00D81915"/>
    <w:rsid w:val="00D82121"/>
    <w:rsid w:val="00D821B9"/>
    <w:rsid w:val="00D827C8"/>
    <w:rsid w:val="00D82914"/>
    <w:rsid w:val="00D82A2D"/>
    <w:rsid w:val="00D82ACE"/>
    <w:rsid w:val="00D82BBA"/>
    <w:rsid w:val="00D82CD0"/>
    <w:rsid w:val="00D82D82"/>
    <w:rsid w:val="00D82EC6"/>
    <w:rsid w:val="00D8307B"/>
    <w:rsid w:val="00D83449"/>
    <w:rsid w:val="00D834E8"/>
    <w:rsid w:val="00D83644"/>
    <w:rsid w:val="00D83669"/>
    <w:rsid w:val="00D837CF"/>
    <w:rsid w:val="00D838D0"/>
    <w:rsid w:val="00D83956"/>
    <w:rsid w:val="00D839CA"/>
    <w:rsid w:val="00D83B68"/>
    <w:rsid w:val="00D83B6B"/>
    <w:rsid w:val="00D83BFE"/>
    <w:rsid w:val="00D83DB3"/>
    <w:rsid w:val="00D83E1A"/>
    <w:rsid w:val="00D83E20"/>
    <w:rsid w:val="00D83FA0"/>
    <w:rsid w:val="00D8443C"/>
    <w:rsid w:val="00D84568"/>
    <w:rsid w:val="00D848CA"/>
    <w:rsid w:val="00D84ACE"/>
    <w:rsid w:val="00D84E05"/>
    <w:rsid w:val="00D84E96"/>
    <w:rsid w:val="00D855F9"/>
    <w:rsid w:val="00D8565A"/>
    <w:rsid w:val="00D85956"/>
    <w:rsid w:val="00D85FAF"/>
    <w:rsid w:val="00D8603A"/>
    <w:rsid w:val="00D8609D"/>
    <w:rsid w:val="00D86218"/>
    <w:rsid w:val="00D8659E"/>
    <w:rsid w:val="00D86B6C"/>
    <w:rsid w:val="00D86D1B"/>
    <w:rsid w:val="00D86E19"/>
    <w:rsid w:val="00D871C3"/>
    <w:rsid w:val="00D875D9"/>
    <w:rsid w:val="00D876DF"/>
    <w:rsid w:val="00D87827"/>
    <w:rsid w:val="00D878B4"/>
    <w:rsid w:val="00D87920"/>
    <w:rsid w:val="00D879B7"/>
    <w:rsid w:val="00D87FF8"/>
    <w:rsid w:val="00D9016B"/>
    <w:rsid w:val="00D901B8"/>
    <w:rsid w:val="00D904F5"/>
    <w:rsid w:val="00D90D4C"/>
    <w:rsid w:val="00D91146"/>
    <w:rsid w:val="00D9147D"/>
    <w:rsid w:val="00D91595"/>
    <w:rsid w:val="00D91622"/>
    <w:rsid w:val="00D917E9"/>
    <w:rsid w:val="00D91888"/>
    <w:rsid w:val="00D91EE2"/>
    <w:rsid w:val="00D91F7C"/>
    <w:rsid w:val="00D9211E"/>
    <w:rsid w:val="00D923FC"/>
    <w:rsid w:val="00D92442"/>
    <w:rsid w:val="00D927B9"/>
    <w:rsid w:val="00D92856"/>
    <w:rsid w:val="00D92A51"/>
    <w:rsid w:val="00D92E9D"/>
    <w:rsid w:val="00D92F73"/>
    <w:rsid w:val="00D935EB"/>
    <w:rsid w:val="00D93923"/>
    <w:rsid w:val="00D93B53"/>
    <w:rsid w:val="00D93BC3"/>
    <w:rsid w:val="00D93FCF"/>
    <w:rsid w:val="00D94054"/>
    <w:rsid w:val="00D9448A"/>
    <w:rsid w:val="00D94632"/>
    <w:rsid w:val="00D947DA"/>
    <w:rsid w:val="00D94A5E"/>
    <w:rsid w:val="00D94BBB"/>
    <w:rsid w:val="00D94CF3"/>
    <w:rsid w:val="00D951AE"/>
    <w:rsid w:val="00D951F0"/>
    <w:rsid w:val="00D95581"/>
    <w:rsid w:val="00D957B1"/>
    <w:rsid w:val="00D95AB7"/>
    <w:rsid w:val="00D95BE3"/>
    <w:rsid w:val="00D95C69"/>
    <w:rsid w:val="00D95F3C"/>
    <w:rsid w:val="00D962A1"/>
    <w:rsid w:val="00D963BF"/>
    <w:rsid w:val="00D96561"/>
    <w:rsid w:val="00D96BB4"/>
    <w:rsid w:val="00D96F3A"/>
    <w:rsid w:val="00D97210"/>
    <w:rsid w:val="00D9733B"/>
    <w:rsid w:val="00D9734D"/>
    <w:rsid w:val="00D978CA"/>
    <w:rsid w:val="00D97B05"/>
    <w:rsid w:val="00D97EE9"/>
    <w:rsid w:val="00DA0208"/>
    <w:rsid w:val="00DA07BC"/>
    <w:rsid w:val="00DA0AFF"/>
    <w:rsid w:val="00DA0B68"/>
    <w:rsid w:val="00DA0B72"/>
    <w:rsid w:val="00DA0E44"/>
    <w:rsid w:val="00DA105C"/>
    <w:rsid w:val="00DA116B"/>
    <w:rsid w:val="00DA1883"/>
    <w:rsid w:val="00DA1ACC"/>
    <w:rsid w:val="00DA1AD8"/>
    <w:rsid w:val="00DA1FDE"/>
    <w:rsid w:val="00DA2129"/>
    <w:rsid w:val="00DA225B"/>
    <w:rsid w:val="00DA22FF"/>
    <w:rsid w:val="00DA27BB"/>
    <w:rsid w:val="00DA27EF"/>
    <w:rsid w:val="00DA2854"/>
    <w:rsid w:val="00DA2BF9"/>
    <w:rsid w:val="00DA2C19"/>
    <w:rsid w:val="00DA2C4C"/>
    <w:rsid w:val="00DA2E0A"/>
    <w:rsid w:val="00DA32AB"/>
    <w:rsid w:val="00DA339F"/>
    <w:rsid w:val="00DA34E9"/>
    <w:rsid w:val="00DA34F2"/>
    <w:rsid w:val="00DA35C1"/>
    <w:rsid w:val="00DA36C9"/>
    <w:rsid w:val="00DA3C85"/>
    <w:rsid w:val="00DA3D2E"/>
    <w:rsid w:val="00DA3E9A"/>
    <w:rsid w:val="00DA41DE"/>
    <w:rsid w:val="00DA4252"/>
    <w:rsid w:val="00DA42CD"/>
    <w:rsid w:val="00DA45A6"/>
    <w:rsid w:val="00DA4961"/>
    <w:rsid w:val="00DA49F4"/>
    <w:rsid w:val="00DA4AE7"/>
    <w:rsid w:val="00DA4B84"/>
    <w:rsid w:val="00DA50DA"/>
    <w:rsid w:val="00DA5959"/>
    <w:rsid w:val="00DA5AD2"/>
    <w:rsid w:val="00DA5C3B"/>
    <w:rsid w:val="00DA5DBC"/>
    <w:rsid w:val="00DA5DC2"/>
    <w:rsid w:val="00DA5F44"/>
    <w:rsid w:val="00DA5FA2"/>
    <w:rsid w:val="00DA6229"/>
    <w:rsid w:val="00DA631C"/>
    <w:rsid w:val="00DA69D2"/>
    <w:rsid w:val="00DA6BFA"/>
    <w:rsid w:val="00DA6CA3"/>
    <w:rsid w:val="00DA6CAE"/>
    <w:rsid w:val="00DA6FAF"/>
    <w:rsid w:val="00DA7574"/>
    <w:rsid w:val="00DA76DC"/>
    <w:rsid w:val="00DA791A"/>
    <w:rsid w:val="00DA79C9"/>
    <w:rsid w:val="00DA7C4C"/>
    <w:rsid w:val="00DA7CE0"/>
    <w:rsid w:val="00DA7CE4"/>
    <w:rsid w:val="00DB0566"/>
    <w:rsid w:val="00DB085D"/>
    <w:rsid w:val="00DB09EC"/>
    <w:rsid w:val="00DB0BF6"/>
    <w:rsid w:val="00DB0E77"/>
    <w:rsid w:val="00DB112F"/>
    <w:rsid w:val="00DB181B"/>
    <w:rsid w:val="00DB1845"/>
    <w:rsid w:val="00DB1B84"/>
    <w:rsid w:val="00DB1D08"/>
    <w:rsid w:val="00DB2374"/>
    <w:rsid w:val="00DB259B"/>
    <w:rsid w:val="00DB28E4"/>
    <w:rsid w:val="00DB2A01"/>
    <w:rsid w:val="00DB337C"/>
    <w:rsid w:val="00DB3548"/>
    <w:rsid w:val="00DB3B9B"/>
    <w:rsid w:val="00DB43CE"/>
    <w:rsid w:val="00DB4639"/>
    <w:rsid w:val="00DB487E"/>
    <w:rsid w:val="00DB48B3"/>
    <w:rsid w:val="00DB4A41"/>
    <w:rsid w:val="00DB4AE8"/>
    <w:rsid w:val="00DB4D74"/>
    <w:rsid w:val="00DB4DBF"/>
    <w:rsid w:val="00DB4E69"/>
    <w:rsid w:val="00DB4F3C"/>
    <w:rsid w:val="00DB540E"/>
    <w:rsid w:val="00DB5458"/>
    <w:rsid w:val="00DB55D5"/>
    <w:rsid w:val="00DB58E3"/>
    <w:rsid w:val="00DB5927"/>
    <w:rsid w:val="00DB59AC"/>
    <w:rsid w:val="00DB5A32"/>
    <w:rsid w:val="00DB5C00"/>
    <w:rsid w:val="00DB5C06"/>
    <w:rsid w:val="00DB5D13"/>
    <w:rsid w:val="00DB5E58"/>
    <w:rsid w:val="00DB606D"/>
    <w:rsid w:val="00DB6097"/>
    <w:rsid w:val="00DB6370"/>
    <w:rsid w:val="00DB704C"/>
    <w:rsid w:val="00DB72F8"/>
    <w:rsid w:val="00DB74EF"/>
    <w:rsid w:val="00DB7592"/>
    <w:rsid w:val="00DB7952"/>
    <w:rsid w:val="00DB7CD0"/>
    <w:rsid w:val="00DB7E1F"/>
    <w:rsid w:val="00DB7E21"/>
    <w:rsid w:val="00DB7F2A"/>
    <w:rsid w:val="00DB7F87"/>
    <w:rsid w:val="00DC0010"/>
    <w:rsid w:val="00DC01CB"/>
    <w:rsid w:val="00DC03CA"/>
    <w:rsid w:val="00DC0703"/>
    <w:rsid w:val="00DC073B"/>
    <w:rsid w:val="00DC0BE6"/>
    <w:rsid w:val="00DC0C57"/>
    <w:rsid w:val="00DC1109"/>
    <w:rsid w:val="00DC11B2"/>
    <w:rsid w:val="00DC12A9"/>
    <w:rsid w:val="00DC135D"/>
    <w:rsid w:val="00DC1445"/>
    <w:rsid w:val="00DC1463"/>
    <w:rsid w:val="00DC1B3B"/>
    <w:rsid w:val="00DC1B79"/>
    <w:rsid w:val="00DC1CF9"/>
    <w:rsid w:val="00DC1E23"/>
    <w:rsid w:val="00DC211D"/>
    <w:rsid w:val="00DC21C7"/>
    <w:rsid w:val="00DC2384"/>
    <w:rsid w:val="00DC29A2"/>
    <w:rsid w:val="00DC2CAB"/>
    <w:rsid w:val="00DC308D"/>
    <w:rsid w:val="00DC31C9"/>
    <w:rsid w:val="00DC3333"/>
    <w:rsid w:val="00DC33FE"/>
    <w:rsid w:val="00DC34CD"/>
    <w:rsid w:val="00DC3564"/>
    <w:rsid w:val="00DC367C"/>
    <w:rsid w:val="00DC3D7E"/>
    <w:rsid w:val="00DC3E79"/>
    <w:rsid w:val="00DC3FEE"/>
    <w:rsid w:val="00DC4097"/>
    <w:rsid w:val="00DC40F5"/>
    <w:rsid w:val="00DC4352"/>
    <w:rsid w:val="00DC47A3"/>
    <w:rsid w:val="00DC4AF1"/>
    <w:rsid w:val="00DC4D1F"/>
    <w:rsid w:val="00DC4DBC"/>
    <w:rsid w:val="00DC4E2C"/>
    <w:rsid w:val="00DC4E8C"/>
    <w:rsid w:val="00DC564B"/>
    <w:rsid w:val="00DC5AE6"/>
    <w:rsid w:val="00DC658D"/>
    <w:rsid w:val="00DC659E"/>
    <w:rsid w:val="00DC6B6D"/>
    <w:rsid w:val="00DC705F"/>
    <w:rsid w:val="00DC713B"/>
    <w:rsid w:val="00DC7144"/>
    <w:rsid w:val="00DC7199"/>
    <w:rsid w:val="00DC71C4"/>
    <w:rsid w:val="00DC734B"/>
    <w:rsid w:val="00DC7433"/>
    <w:rsid w:val="00DC7908"/>
    <w:rsid w:val="00DC7B36"/>
    <w:rsid w:val="00DC7C4C"/>
    <w:rsid w:val="00DD0AAE"/>
    <w:rsid w:val="00DD0E6A"/>
    <w:rsid w:val="00DD0F16"/>
    <w:rsid w:val="00DD12DD"/>
    <w:rsid w:val="00DD1835"/>
    <w:rsid w:val="00DD1AF9"/>
    <w:rsid w:val="00DD1AFD"/>
    <w:rsid w:val="00DD1DA6"/>
    <w:rsid w:val="00DD1E6E"/>
    <w:rsid w:val="00DD237D"/>
    <w:rsid w:val="00DD23D8"/>
    <w:rsid w:val="00DD24B0"/>
    <w:rsid w:val="00DD2730"/>
    <w:rsid w:val="00DD2A33"/>
    <w:rsid w:val="00DD2C12"/>
    <w:rsid w:val="00DD2C30"/>
    <w:rsid w:val="00DD2CD4"/>
    <w:rsid w:val="00DD2CF5"/>
    <w:rsid w:val="00DD2EA8"/>
    <w:rsid w:val="00DD3748"/>
    <w:rsid w:val="00DD3E66"/>
    <w:rsid w:val="00DD400D"/>
    <w:rsid w:val="00DD48A6"/>
    <w:rsid w:val="00DD49E5"/>
    <w:rsid w:val="00DD54F6"/>
    <w:rsid w:val="00DD5554"/>
    <w:rsid w:val="00DD5BAF"/>
    <w:rsid w:val="00DD5EB0"/>
    <w:rsid w:val="00DD5F14"/>
    <w:rsid w:val="00DD5F22"/>
    <w:rsid w:val="00DD60B1"/>
    <w:rsid w:val="00DD61D8"/>
    <w:rsid w:val="00DD61F6"/>
    <w:rsid w:val="00DD68C3"/>
    <w:rsid w:val="00DD694A"/>
    <w:rsid w:val="00DD6BA5"/>
    <w:rsid w:val="00DD6BA7"/>
    <w:rsid w:val="00DD6F14"/>
    <w:rsid w:val="00DD70BF"/>
    <w:rsid w:val="00DD7159"/>
    <w:rsid w:val="00DD7539"/>
    <w:rsid w:val="00DD7AC8"/>
    <w:rsid w:val="00DD7EED"/>
    <w:rsid w:val="00DE029A"/>
    <w:rsid w:val="00DE0700"/>
    <w:rsid w:val="00DE0750"/>
    <w:rsid w:val="00DE08B9"/>
    <w:rsid w:val="00DE08CD"/>
    <w:rsid w:val="00DE09A0"/>
    <w:rsid w:val="00DE0B10"/>
    <w:rsid w:val="00DE0DA1"/>
    <w:rsid w:val="00DE10C4"/>
    <w:rsid w:val="00DE1CEF"/>
    <w:rsid w:val="00DE21A4"/>
    <w:rsid w:val="00DE2A29"/>
    <w:rsid w:val="00DE2ED2"/>
    <w:rsid w:val="00DE2F22"/>
    <w:rsid w:val="00DE39A2"/>
    <w:rsid w:val="00DE3A05"/>
    <w:rsid w:val="00DE3B7B"/>
    <w:rsid w:val="00DE40A8"/>
    <w:rsid w:val="00DE45CE"/>
    <w:rsid w:val="00DE4872"/>
    <w:rsid w:val="00DE4AF3"/>
    <w:rsid w:val="00DE4B6B"/>
    <w:rsid w:val="00DE5055"/>
    <w:rsid w:val="00DE58FE"/>
    <w:rsid w:val="00DE5968"/>
    <w:rsid w:val="00DE5D3E"/>
    <w:rsid w:val="00DE5DC0"/>
    <w:rsid w:val="00DE606E"/>
    <w:rsid w:val="00DE62DA"/>
    <w:rsid w:val="00DE66F3"/>
    <w:rsid w:val="00DE6F0F"/>
    <w:rsid w:val="00DE6FC6"/>
    <w:rsid w:val="00DE70CA"/>
    <w:rsid w:val="00DE7299"/>
    <w:rsid w:val="00DE72AF"/>
    <w:rsid w:val="00DE7435"/>
    <w:rsid w:val="00DE74EB"/>
    <w:rsid w:val="00DE74F8"/>
    <w:rsid w:val="00DE7535"/>
    <w:rsid w:val="00DE764B"/>
    <w:rsid w:val="00DE7659"/>
    <w:rsid w:val="00DE76DC"/>
    <w:rsid w:val="00DE7772"/>
    <w:rsid w:val="00DE799C"/>
    <w:rsid w:val="00DE79DC"/>
    <w:rsid w:val="00DE7C09"/>
    <w:rsid w:val="00DE7DEF"/>
    <w:rsid w:val="00DF011F"/>
    <w:rsid w:val="00DF0E83"/>
    <w:rsid w:val="00DF13BB"/>
    <w:rsid w:val="00DF1565"/>
    <w:rsid w:val="00DF173E"/>
    <w:rsid w:val="00DF1859"/>
    <w:rsid w:val="00DF2200"/>
    <w:rsid w:val="00DF251B"/>
    <w:rsid w:val="00DF28B5"/>
    <w:rsid w:val="00DF2931"/>
    <w:rsid w:val="00DF29CB"/>
    <w:rsid w:val="00DF2DB6"/>
    <w:rsid w:val="00DF2DFE"/>
    <w:rsid w:val="00DF2E34"/>
    <w:rsid w:val="00DF2F11"/>
    <w:rsid w:val="00DF30B0"/>
    <w:rsid w:val="00DF3261"/>
    <w:rsid w:val="00DF3374"/>
    <w:rsid w:val="00DF3400"/>
    <w:rsid w:val="00DF365F"/>
    <w:rsid w:val="00DF39A1"/>
    <w:rsid w:val="00DF39F3"/>
    <w:rsid w:val="00DF3E5C"/>
    <w:rsid w:val="00DF42EE"/>
    <w:rsid w:val="00DF4914"/>
    <w:rsid w:val="00DF4BC5"/>
    <w:rsid w:val="00DF4CF3"/>
    <w:rsid w:val="00DF4FDD"/>
    <w:rsid w:val="00DF5346"/>
    <w:rsid w:val="00DF5694"/>
    <w:rsid w:val="00DF58C2"/>
    <w:rsid w:val="00DF5E1D"/>
    <w:rsid w:val="00DF5F11"/>
    <w:rsid w:val="00DF5F14"/>
    <w:rsid w:val="00DF5F88"/>
    <w:rsid w:val="00DF6124"/>
    <w:rsid w:val="00DF621E"/>
    <w:rsid w:val="00DF6262"/>
    <w:rsid w:val="00DF642D"/>
    <w:rsid w:val="00DF6C3B"/>
    <w:rsid w:val="00DF6C98"/>
    <w:rsid w:val="00DF7384"/>
    <w:rsid w:val="00DF7504"/>
    <w:rsid w:val="00DF75DA"/>
    <w:rsid w:val="00DF768A"/>
    <w:rsid w:val="00DF7883"/>
    <w:rsid w:val="00E00433"/>
    <w:rsid w:val="00E00D62"/>
    <w:rsid w:val="00E01031"/>
    <w:rsid w:val="00E01292"/>
    <w:rsid w:val="00E01382"/>
    <w:rsid w:val="00E01459"/>
    <w:rsid w:val="00E01599"/>
    <w:rsid w:val="00E01630"/>
    <w:rsid w:val="00E017C3"/>
    <w:rsid w:val="00E018FE"/>
    <w:rsid w:val="00E019F9"/>
    <w:rsid w:val="00E01A91"/>
    <w:rsid w:val="00E02159"/>
    <w:rsid w:val="00E02285"/>
    <w:rsid w:val="00E02B0A"/>
    <w:rsid w:val="00E02C34"/>
    <w:rsid w:val="00E02C9A"/>
    <w:rsid w:val="00E0301D"/>
    <w:rsid w:val="00E03092"/>
    <w:rsid w:val="00E03104"/>
    <w:rsid w:val="00E0383E"/>
    <w:rsid w:val="00E03BAE"/>
    <w:rsid w:val="00E04226"/>
    <w:rsid w:val="00E0434E"/>
    <w:rsid w:val="00E044DB"/>
    <w:rsid w:val="00E050AC"/>
    <w:rsid w:val="00E052B2"/>
    <w:rsid w:val="00E055BD"/>
    <w:rsid w:val="00E0577E"/>
    <w:rsid w:val="00E058BA"/>
    <w:rsid w:val="00E05989"/>
    <w:rsid w:val="00E05E62"/>
    <w:rsid w:val="00E060D2"/>
    <w:rsid w:val="00E060FC"/>
    <w:rsid w:val="00E06665"/>
    <w:rsid w:val="00E06CB1"/>
    <w:rsid w:val="00E06D48"/>
    <w:rsid w:val="00E06D6D"/>
    <w:rsid w:val="00E06E67"/>
    <w:rsid w:val="00E07077"/>
    <w:rsid w:val="00E070BA"/>
    <w:rsid w:val="00E073D4"/>
    <w:rsid w:val="00E07713"/>
    <w:rsid w:val="00E0794F"/>
    <w:rsid w:val="00E07F47"/>
    <w:rsid w:val="00E10129"/>
    <w:rsid w:val="00E1024F"/>
    <w:rsid w:val="00E104D6"/>
    <w:rsid w:val="00E1053C"/>
    <w:rsid w:val="00E105C0"/>
    <w:rsid w:val="00E10636"/>
    <w:rsid w:val="00E1071C"/>
    <w:rsid w:val="00E10A8D"/>
    <w:rsid w:val="00E10D94"/>
    <w:rsid w:val="00E10E6D"/>
    <w:rsid w:val="00E1213E"/>
    <w:rsid w:val="00E12725"/>
    <w:rsid w:val="00E12A37"/>
    <w:rsid w:val="00E12C35"/>
    <w:rsid w:val="00E131CB"/>
    <w:rsid w:val="00E131EB"/>
    <w:rsid w:val="00E13429"/>
    <w:rsid w:val="00E13672"/>
    <w:rsid w:val="00E13836"/>
    <w:rsid w:val="00E1387F"/>
    <w:rsid w:val="00E1398E"/>
    <w:rsid w:val="00E13B19"/>
    <w:rsid w:val="00E13B94"/>
    <w:rsid w:val="00E13CD5"/>
    <w:rsid w:val="00E13D66"/>
    <w:rsid w:val="00E13F4E"/>
    <w:rsid w:val="00E13F6B"/>
    <w:rsid w:val="00E13FC3"/>
    <w:rsid w:val="00E14330"/>
    <w:rsid w:val="00E14585"/>
    <w:rsid w:val="00E14590"/>
    <w:rsid w:val="00E146DC"/>
    <w:rsid w:val="00E1487E"/>
    <w:rsid w:val="00E148E9"/>
    <w:rsid w:val="00E14984"/>
    <w:rsid w:val="00E149E3"/>
    <w:rsid w:val="00E14A40"/>
    <w:rsid w:val="00E14EB6"/>
    <w:rsid w:val="00E14FFF"/>
    <w:rsid w:val="00E1506F"/>
    <w:rsid w:val="00E150B1"/>
    <w:rsid w:val="00E157BE"/>
    <w:rsid w:val="00E15D37"/>
    <w:rsid w:val="00E15D91"/>
    <w:rsid w:val="00E161C8"/>
    <w:rsid w:val="00E1654A"/>
    <w:rsid w:val="00E1664F"/>
    <w:rsid w:val="00E16710"/>
    <w:rsid w:val="00E16821"/>
    <w:rsid w:val="00E16A04"/>
    <w:rsid w:val="00E16A4C"/>
    <w:rsid w:val="00E16A76"/>
    <w:rsid w:val="00E16A84"/>
    <w:rsid w:val="00E16B4F"/>
    <w:rsid w:val="00E16C4B"/>
    <w:rsid w:val="00E173F1"/>
    <w:rsid w:val="00E1745B"/>
    <w:rsid w:val="00E1753E"/>
    <w:rsid w:val="00E17551"/>
    <w:rsid w:val="00E178F9"/>
    <w:rsid w:val="00E179EF"/>
    <w:rsid w:val="00E20214"/>
    <w:rsid w:val="00E2032E"/>
    <w:rsid w:val="00E20356"/>
    <w:rsid w:val="00E203F9"/>
    <w:rsid w:val="00E20BCF"/>
    <w:rsid w:val="00E20DA8"/>
    <w:rsid w:val="00E20F14"/>
    <w:rsid w:val="00E213CB"/>
    <w:rsid w:val="00E21543"/>
    <w:rsid w:val="00E21695"/>
    <w:rsid w:val="00E216F9"/>
    <w:rsid w:val="00E218E5"/>
    <w:rsid w:val="00E218EE"/>
    <w:rsid w:val="00E21951"/>
    <w:rsid w:val="00E21995"/>
    <w:rsid w:val="00E21A4A"/>
    <w:rsid w:val="00E21EEF"/>
    <w:rsid w:val="00E21F8C"/>
    <w:rsid w:val="00E22242"/>
    <w:rsid w:val="00E22325"/>
    <w:rsid w:val="00E223F0"/>
    <w:rsid w:val="00E225F3"/>
    <w:rsid w:val="00E228A3"/>
    <w:rsid w:val="00E228E6"/>
    <w:rsid w:val="00E229BF"/>
    <w:rsid w:val="00E22BC1"/>
    <w:rsid w:val="00E22C2C"/>
    <w:rsid w:val="00E22F1A"/>
    <w:rsid w:val="00E22F1F"/>
    <w:rsid w:val="00E232D7"/>
    <w:rsid w:val="00E23367"/>
    <w:rsid w:val="00E2336E"/>
    <w:rsid w:val="00E23407"/>
    <w:rsid w:val="00E237E1"/>
    <w:rsid w:val="00E23B06"/>
    <w:rsid w:val="00E23B7A"/>
    <w:rsid w:val="00E240DC"/>
    <w:rsid w:val="00E24316"/>
    <w:rsid w:val="00E2479B"/>
    <w:rsid w:val="00E248BC"/>
    <w:rsid w:val="00E2492F"/>
    <w:rsid w:val="00E24A36"/>
    <w:rsid w:val="00E24EB2"/>
    <w:rsid w:val="00E2500B"/>
    <w:rsid w:val="00E2583E"/>
    <w:rsid w:val="00E25916"/>
    <w:rsid w:val="00E25E08"/>
    <w:rsid w:val="00E262EE"/>
    <w:rsid w:val="00E265D4"/>
    <w:rsid w:val="00E2668D"/>
    <w:rsid w:val="00E266A0"/>
    <w:rsid w:val="00E26B7D"/>
    <w:rsid w:val="00E27120"/>
    <w:rsid w:val="00E27576"/>
    <w:rsid w:val="00E2782E"/>
    <w:rsid w:val="00E27DC0"/>
    <w:rsid w:val="00E27EB4"/>
    <w:rsid w:val="00E30593"/>
    <w:rsid w:val="00E30797"/>
    <w:rsid w:val="00E30976"/>
    <w:rsid w:val="00E30A80"/>
    <w:rsid w:val="00E30BDA"/>
    <w:rsid w:val="00E30C07"/>
    <w:rsid w:val="00E316F6"/>
    <w:rsid w:val="00E31A74"/>
    <w:rsid w:val="00E31AE9"/>
    <w:rsid w:val="00E31B01"/>
    <w:rsid w:val="00E31F33"/>
    <w:rsid w:val="00E31FE9"/>
    <w:rsid w:val="00E3213D"/>
    <w:rsid w:val="00E32192"/>
    <w:rsid w:val="00E32343"/>
    <w:rsid w:val="00E3236D"/>
    <w:rsid w:val="00E32540"/>
    <w:rsid w:val="00E32C03"/>
    <w:rsid w:val="00E32CF7"/>
    <w:rsid w:val="00E32ED4"/>
    <w:rsid w:val="00E3301D"/>
    <w:rsid w:val="00E3313E"/>
    <w:rsid w:val="00E3335E"/>
    <w:rsid w:val="00E334F9"/>
    <w:rsid w:val="00E33536"/>
    <w:rsid w:val="00E335AD"/>
    <w:rsid w:val="00E33676"/>
    <w:rsid w:val="00E338DA"/>
    <w:rsid w:val="00E33971"/>
    <w:rsid w:val="00E33D08"/>
    <w:rsid w:val="00E34064"/>
    <w:rsid w:val="00E34305"/>
    <w:rsid w:val="00E3444F"/>
    <w:rsid w:val="00E34723"/>
    <w:rsid w:val="00E34B1E"/>
    <w:rsid w:val="00E34FF6"/>
    <w:rsid w:val="00E35659"/>
    <w:rsid w:val="00E357BF"/>
    <w:rsid w:val="00E35C9F"/>
    <w:rsid w:val="00E35D58"/>
    <w:rsid w:val="00E36110"/>
    <w:rsid w:val="00E36B5F"/>
    <w:rsid w:val="00E36BCC"/>
    <w:rsid w:val="00E36EAB"/>
    <w:rsid w:val="00E36EF9"/>
    <w:rsid w:val="00E374CB"/>
    <w:rsid w:val="00E37832"/>
    <w:rsid w:val="00E379A9"/>
    <w:rsid w:val="00E37BAD"/>
    <w:rsid w:val="00E37DA9"/>
    <w:rsid w:val="00E4023E"/>
    <w:rsid w:val="00E40468"/>
    <w:rsid w:val="00E407E4"/>
    <w:rsid w:val="00E40A9F"/>
    <w:rsid w:val="00E40BFF"/>
    <w:rsid w:val="00E41501"/>
    <w:rsid w:val="00E41638"/>
    <w:rsid w:val="00E417C6"/>
    <w:rsid w:val="00E41CB8"/>
    <w:rsid w:val="00E42778"/>
    <w:rsid w:val="00E428F5"/>
    <w:rsid w:val="00E430CB"/>
    <w:rsid w:val="00E431FC"/>
    <w:rsid w:val="00E43399"/>
    <w:rsid w:val="00E43965"/>
    <w:rsid w:val="00E43E04"/>
    <w:rsid w:val="00E43EC1"/>
    <w:rsid w:val="00E444A3"/>
    <w:rsid w:val="00E44AB9"/>
    <w:rsid w:val="00E44B43"/>
    <w:rsid w:val="00E44C51"/>
    <w:rsid w:val="00E44EB5"/>
    <w:rsid w:val="00E44EE8"/>
    <w:rsid w:val="00E44F6F"/>
    <w:rsid w:val="00E45333"/>
    <w:rsid w:val="00E454D4"/>
    <w:rsid w:val="00E456D1"/>
    <w:rsid w:val="00E45872"/>
    <w:rsid w:val="00E458FE"/>
    <w:rsid w:val="00E45B30"/>
    <w:rsid w:val="00E45D1C"/>
    <w:rsid w:val="00E45F0C"/>
    <w:rsid w:val="00E463E8"/>
    <w:rsid w:val="00E4669B"/>
    <w:rsid w:val="00E46705"/>
    <w:rsid w:val="00E46C22"/>
    <w:rsid w:val="00E46FD4"/>
    <w:rsid w:val="00E4727C"/>
    <w:rsid w:val="00E476D5"/>
    <w:rsid w:val="00E47B69"/>
    <w:rsid w:val="00E47BBD"/>
    <w:rsid w:val="00E47FCA"/>
    <w:rsid w:val="00E500CA"/>
    <w:rsid w:val="00E50135"/>
    <w:rsid w:val="00E502B0"/>
    <w:rsid w:val="00E50477"/>
    <w:rsid w:val="00E505BC"/>
    <w:rsid w:val="00E50636"/>
    <w:rsid w:val="00E50CC6"/>
    <w:rsid w:val="00E51676"/>
    <w:rsid w:val="00E51699"/>
    <w:rsid w:val="00E51789"/>
    <w:rsid w:val="00E519B1"/>
    <w:rsid w:val="00E51F02"/>
    <w:rsid w:val="00E51F08"/>
    <w:rsid w:val="00E52D11"/>
    <w:rsid w:val="00E52D4B"/>
    <w:rsid w:val="00E52E9A"/>
    <w:rsid w:val="00E52FC6"/>
    <w:rsid w:val="00E53064"/>
    <w:rsid w:val="00E53220"/>
    <w:rsid w:val="00E53283"/>
    <w:rsid w:val="00E53414"/>
    <w:rsid w:val="00E53494"/>
    <w:rsid w:val="00E53690"/>
    <w:rsid w:val="00E537E2"/>
    <w:rsid w:val="00E53913"/>
    <w:rsid w:val="00E53925"/>
    <w:rsid w:val="00E53A86"/>
    <w:rsid w:val="00E53AA0"/>
    <w:rsid w:val="00E53C86"/>
    <w:rsid w:val="00E53D2E"/>
    <w:rsid w:val="00E53ED7"/>
    <w:rsid w:val="00E5436B"/>
    <w:rsid w:val="00E54390"/>
    <w:rsid w:val="00E544A6"/>
    <w:rsid w:val="00E5451E"/>
    <w:rsid w:val="00E546F6"/>
    <w:rsid w:val="00E54797"/>
    <w:rsid w:val="00E5488D"/>
    <w:rsid w:val="00E54B53"/>
    <w:rsid w:val="00E54DC2"/>
    <w:rsid w:val="00E550B5"/>
    <w:rsid w:val="00E554A7"/>
    <w:rsid w:val="00E5568E"/>
    <w:rsid w:val="00E556A3"/>
    <w:rsid w:val="00E557C2"/>
    <w:rsid w:val="00E55B84"/>
    <w:rsid w:val="00E560F6"/>
    <w:rsid w:val="00E56263"/>
    <w:rsid w:val="00E564CD"/>
    <w:rsid w:val="00E5670C"/>
    <w:rsid w:val="00E56957"/>
    <w:rsid w:val="00E569F2"/>
    <w:rsid w:val="00E56A7A"/>
    <w:rsid w:val="00E56B83"/>
    <w:rsid w:val="00E56FA1"/>
    <w:rsid w:val="00E57421"/>
    <w:rsid w:val="00E5770F"/>
    <w:rsid w:val="00E57BBC"/>
    <w:rsid w:val="00E57DEA"/>
    <w:rsid w:val="00E57F23"/>
    <w:rsid w:val="00E57F4E"/>
    <w:rsid w:val="00E6007A"/>
    <w:rsid w:val="00E600F4"/>
    <w:rsid w:val="00E605D5"/>
    <w:rsid w:val="00E6095A"/>
    <w:rsid w:val="00E60978"/>
    <w:rsid w:val="00E61156"/>
    <w:rsid w:val="00E614BD"/>
    <w:rsid w:val="00E616F0"/>
    <w:rsid w:val="00E61B67"/>
    <w:rsid w:val="00E61D60"/>
    <w:rsid w:val="00E61F1E"/>
    <w:rsid w:val="00E62021"/>
    <w:rsid w:val="00E62297"/>
    <w:rsid w:val="00E6250E"/>
    <w:rsid w:val="00E6299C"/>
    <w:rsid w:val="00E62BFD"/>
    <w:rsid w:val="00E62E76"/>
    <w:rsid w:val="00E6311B"/>
    <w:rsid w:val="00E63124"/>
    <w:rsid w:val="00E635AA"/>
    <w:rsid w:val="00E63679"/>
    <w:rsid w:val="00E637AB"/>
    <w:rsid w:val="00E63E97"/>
    <w:rsid w:val="00E645BD"/>
    <w:rsid w:val="00E647D8"/>
    <w:rsid w:val="00E6493B"/>
    <w:rsid w:val="00E6498D"/>
    <w:rsid w:val="00E64EB7"/>
    <w:rsid w:val="00E64EC4"/>
    <w:rsid w:val="00E64EE5"/>
    <w:rsid w:val="00E64F38"/>
    <w:rsid w:val="00E65034"/>
    <w:rsid w:val="00E651B0"/>
    <w:rsid w:val="00E6534C"/>
    <w:rsid w:val="00E6534F"/>
    <w:rsid w:val="00E65373"/>
    <w:rsid w:val="00E653AB"/>
    <w:rsid w:val="00E654C2"/>
    <w:rsid w:val="00E657AF"/>
    <w:rsid w:val="00E65828"/>
    <w:rsid w:val="00E65A40"/>
    <w:rsid w:val="00E65DFE"/>
    <w:rsid w:val="00E65EB8"/>
    <w:rsid w:val="00E66381"/>
    <w:rsid w:val="00E664DB"/>
    <w:rsid w:val="00E6666C"/>
    <w:rsid w:val="00E6666F"/>
    <w:rsid w:val="00E66849"/>
    <w:rsid w:val="00E66CE1"/>
    <w:rsid w:val="00E66EF3"/>
    <w:rsid w:val="00E671D7"/>
    <w:rsid w:val="00E67477"/>
    <w:rsid w:val="00E67493"/>
    <w:rsid w:val="00E67704"/>
    <w:rsid w:val="00E678AA"/>
    <w:rsid w:val="00E678E4"/>
    <w:rsid w:val="00E67A67"/>
    <w:rsid w:val="00E67A6E"/>
    <w:rsid w:val="00E67E5B"/>
    <w:rsid w:val="00E67FA9"/>
    <w:rsid w:val="00E706CF"/>
    <w:rsid w:val="00E709CE"/>
    <w:rsid w:val="00E70E00"/>
    <w:rsid w:val="00E70E73"/>
    <w:rsid w:val="00E71681"/>
    <w:rsid w:val="00E716BE"/>
    <w:rsid w:val="00E71721"/>
    <w:rsid w:val="00E718C7"/>
    <w:rsid w:val="00E719C7"/>
    <w:rsid w:val="00E71C54"/>
    <w:rsid w:val="00E71C5E"/>
    <w:rsid w:val="00E71C90"/>
    <w:rsid w:val="00E720C5"/>
    <w:rsid w:val="00E72137"/>
    <w:rsid w:val="00E7261C"/>
    <w:rsid w:val="00E72AA3"/>
    <w:rsid w:val="00E72BC2"/>
    <w:rsid w:val="00E72C35"/>
    <w:rsid w:val="00E72EA9"/>
    <w:rsid w:val="00E7343E"/>
    <w:rsid w:val="00E7355D"/>
    <w:rsid w:val="00E73943"/>
    <w:rsid w:val="00E73E57"/>
    <w:rsid w:val="00E7424C"/>
    <w:rsid w:val="00E742A6"/>
    <w:rsid w:val="00E74911"/>
    <w:rsid w:val="00E74919"/>
    <w:rsid w:val="00E74A3F"/>
    <w:rsid w:val="00E74B24"/>
    <w:rsid w:val="00E74D20"/>
    <w:rsid w:val="00E753E5"/>
    <w:rsid w:val="00E755E8"/>
    <w:rsid w:val="00E75754"/>
    <w:rsid w:val="00E7584C"/>
    <w:rsid w:val="00E75913"/>
    <w:rsid w:val="00E759DF"/>
    <w:rsid w:val="00E75AA2"/>
    <w:rsid w:val="00E7612A"/>
    <w:rsid w:val="00E7616F"/>
    <w:rsid w:val="00E762D4"/>
    <w:rsid w:val="00E76618"/>
    <w:rsid w:val="00E7687F"/>
    <w:rsid w:val="00E77763"/>
    <w:rsid w:val="00E77F78"/>
    <w:rsid w:val="00E8005C"/>
    <w:rsid w:val="00E8048F"/>
    <w:rsid w:val="00E804ED"/>
    <w:rsid w:val="00E80590"/>
    <w:rsid w:val="00E80646"/>
    <w:rsid w:val="00E80676"/>
    <w:rsid w:val="00E80A8A"/>
    <w:rsid w:val="00E80EA4"/>
    <w:rsid w:val="00E810C5"/>
    <w:rsid w:val="00E81244"/>
    <w:rsid w:val="00E816BA"/>
    <w:rsid w:val="00E8172B"/>
    <w:rsid w:val="00E81989"/>
    <w:rsid w:val="00E81BFA"/>
    <w:rsid w:val="00E8201A"/>
    <w:rsid w:val="00E821CA"/>
    <w:rsid w:val="00E82317"/>
    <w:rsid w:val="00E828F7"/>
    <w:rsid w:val="00E82AA3"/>
    <w:rsid w:val="00E82BF2"/>
    <w:rsid w:val="00E82CBC"/>
    <w:rsid w:val="00E82D86"/>
    <w:rsid w:val="00E82ECF"/>
    <w:rsid w:val="00E82F15"/>
    <w:rsid w:val="00E83532"/>
    <w:rsid w:val="00E83699"/>
    <w:rsid w:val="00E837A6"/>
    <w:rsid w:val="00E83D66"/>
    <w:rsid w:val="00E83E21"/>
    <w:rsid w:val="00E83E78"/>
    <w:rsid w:val="00E84131"/>
    <w:rsid w:val="00E844F2"/>
    <w:rsid w:val="00E849A8"/>
    <w:rsid w:val="00E84C02"/>
    <w:rsid w:val="00E84C60"/>
    <w:rsid w:val="00E84CF1"/>
    <w:rsid w:val="00E84F72"/>
    <w:rsid w:val="00E850D2"/>
    <w:rsid w:val="00E851A3"/>
    <w:rsid w:val="00E85313"/>
    <w:rsid w:val="00E85324"/>
    <w:rsid w:val="00E85583"/>
    <w:rsid w:val="00E85794"/>
    <w:rsid w:val="00E858A5"/>
    <w:rsid w:val="00E859F5"/>
    <w:rsid w:val="00E85A95"/>
    <w:rsid w:val="00E85BCF"/>
    <w:rsid w:val="00E86183"/>
    <w:rsid w:val="00E8675B"/>
    <w:rsid w:val="00E8682B"/>
    <w:rsid w:val="00E868CD"/>
    <w:rsid w:val="00E86A07"/>
    <w:rsid w:val="00E86EAE"/>
    <w:rsid w:val="00E87681"/>
    <w:rsid w:val="00E87AA4"/>
    <w:rsid w:val="00E87E95"/>
    <w:rsid w:val="00E87FB4"/>
    <w:rsid w:val="00E908DA"/>
    <w:rsid w:val="00E9099F"/>
    <w:rsid w:val="00E90F29"/>
    <w:rsid w:val="00E912B7"/>
    <w:rsid w:val="00E913A5"/>
    <w:rsid w:val="00E91516"/>
    <w:rsid w:val="00E91599"/>
    <w:rsid w:val="00E91696"/>
    <w:rsid w:val="00E9173D"/>
    <w:rsid w:val="00E91751"/>
    <w:rsid w:val="00E91B25"/>
    <w:rsid w:val="00E91D07"/>
    <w:rsid w:val="00E91E5C"/>
    <w:rsid w:val="00E91ED9"/>
    <w:rsid w:val="00E921FA"/>
    <w:rsid w:val="00E92301"/>
    <w:rsid w:val="00E92550"/>
    <w:rsid w:val="00E92914"/>
    <w:rsid w:val="00E92976"/>
    <w:rsid w:val="00E92C60"/>
    <w:rsid w:val="00E9332D"/>
    <w:rsid w:val="00E93438"/>
    <w:rsid w:val="00E9344D"/>
    <w:rsid w:val="00E934AF"/>
    <w:rsid w:val="00E93731"/>
    <w:rsid w:val="00E939E9"/>
    <w:rsid w:val="00E94214"/>
    <w:rsid w:val="00E9424B"/>
    <w:rsid w:val="00E942B4"/>
    <w:rsid w:val="00E943BD"/>
    <w:rsid w:val="00E946E2"/>
    <w:rsid w:val="00E94742"/>
    <w:rsid w:val="00E9475C"/>
    <w:rsid w:val="00E94A11"/>
    <w:rsid w:val="00E958F1"/>
    <w:rsid w:val="00E95C67"/>
    <w:rsid w:val="00E95F9D"/>
    <w:rsid w:val="00E96260"/>
    <w:rsid w:val="00E96969"/>
    <w:rsid w:val="00E969D5"/>
    <w:rsid w:val="00E96B95"/>
    <w:rsid w:val="00E96C23"/>
    <w:rsid w:val="00E97004"/>
    <w:rsid w:val="00E97172"/>
    <w:rsid w:val="00E97192"/>
    <w:rsid w:val="00E97623"/>
    <w:rsid w:val="00E976D6"/>
    <w:rsid w:val="00E97725"/>
    <w:rsid w:val="00E97BCB"/>
    <w:rsid w:val="00E97C0A"/>
    <w:rsid w:val="00E97FB7"/>
    <w:rsid w:val="00EA012C"/>
    <w:rsid w:val="00EA0153"/>
    <w:rsid w:val="00EA049A"/>
    <w:rsid w:val="00EA066D"/>
    <w:rsid w:val="00EA07A5"/>
    <w:rsid w:val="00EA0893"/>
    <w:rsid w:val="00EA08C3"/>
    <w:rsid w:val="00EA0B0C"/>
    <w:rsid w:val="00EA0F62"/>
    <w:rsid w:val="00EA0FBF"/>
    <w:rsid w:val="00EA10FD"/>
    <w:rsid w:val="00EA1156"/>
    <w:rsid w:val="00EA1781"/>
    <w:rsid w:val="00EA203D"/>
    <w:rsid w:val="00EA23FC"/>
    <w:rsid w:val="00EA2933"/>
    <w:rsid w:val="00EA2EA1"/>
    <w:rsid w:val="00EA3055"/>
    <w:rsid w:val="00EA3145"/>
    <w:rsid w:val="00EA321D"/>
    <w:rsid w:val="00EA3439"/>
    <w:rsid w:val="00EA34AD"/>
    <w:rsid w:val="00EA35C4"/>
    <w:rsid w:val="00EA3652"/>
    <w:rsid w:val="00EA37B6"/>
    <w:rsid w:val="00EA39BB"/>
    <w:rsid w:val="00EA3A54"/>
    <w:rsid w:val="00EA452B"/>
    <w:rsid w:val="00EA4935"/>
    <w:rsid w:val="00EA4A93"/>
    <w:rsid w:val="00EA4B3C"/>
    <w:rsid w:val="00EA4F1D"/>
    <w:rsid w:val="00EA5060"/>
    <w:rsid w:val="00EA5117"/>
    <w:rsid w:val="00EA5474"/>
    <w:rsid w:val="00EA552D"/>
    <w:rsid w:val="00EA5589"/>
    <w:rsid w:val="00EA5875"/>
    <w:rsid w:val="00EA58E5"/>
    <w:rsid w:val="00EA5A2A"/>
    <w:rsid w:val="00EA611F"/>
    <w:rsid w:val="00EA62C2"/>
    <w:rsid w:val="00EA6AB1"/>
    <w:rsid w:val="00EA713A"/>
    <w:rsid w:val="00EA757A"/>
    <w:rsid w:val="00EA7714"/>
    <w:rsid w:val="00EA7872"/>
    <w:rsid w:val="00EA7F94"/>
    <w:rsid w:val="00EB00CB"/>
    <w:rsid w:val="00EB0349"/>
    <w:rsid w:val="00EB037C"/>
    <w:rsid w:val="00EB044C"/>
    <w:rsid w:val="00EB0608"/>
    <w:rsid w:val="00EB07C9"/>
    <w:rsid w:val="00EB0DCE"/>
    <w:rsid w:val="00EB10E9"/>
    <w:rsid w:val="00EB1A0F"/>
    <w:rsid w:val="00EB1AC8"/>
    <w:rsid w:val="00EB1B7E"/>
    <w:rsid w:val="00EB1DC2"/>
    <w:rsid w:val="00EB1E61"/>
    <w:rsid w:val="00EB1FE3"/>
    <w:rsid w:val="00EB23E1"/>
    <w:rsid w:val="00EB2858"/>
    <w:rsid w:val="00EB2953"/>
    <w:rsid w:val="00EB2A46"/>
    <w:rsid w:val="00EB2F74"/>
    <w:rsid w:val="00EB30E8"/>
    <w:rsid w:val="00EB3407"/>
    <w:rsid w:val="00EB365A"/>
    <w:rsid w:val="00EB38FE"/>
    <w:rsid w:val="00EB4169"/>
    <w:rsid w:val="00EB417C"/>
    <w:rsid w:val="00EB4548"/>
    <w:rsid w:val="00EB4960"/>
    <w:rsid w:val="00EB49B3"/>
    <w:rsid w:val="00EB4B48"/>
    <w:rsid w:val="00EB4BFE"/>
    <w:rsid w:val="00EB4DFA"/>
    <w:rsid w:val="00EB4FE8"/>
    <w:rsid w:val="00EB5150"/>
    <w:rsid w:val="00EB56BF"/>
    <w:rsid w:val="00EB572F"/>
    <w:rsid w:val="00EB6168"/>
    <w:rsid w:val="00EB63C5"/>
    <w:rsid w:val="00EB66C8"/>
    <w:rsid w:val="00EB671A"/>
    <w:rsid w:val="00EB6834"/>
    <w:rsid w:val="00EB6B93"/>
    <w:rsid w:val="00EB6E21"/>
    <w:rsid w:val="00EB74C3"/>
    <w:rsid w:val="00EB75B6"/>
    <w:rsid w:val="00EB772C"/>
    <w:rsid w:val="00EB78AD"/>
    <w:rsid w:val="00EB7A7F"/>
    <w:rsid w:val="00EB7B79"/>
    <w:rsid w:val="00EB7B8D"/>
    <w:rsid w:val="00EB7EF6"/>
    <w:rsid w:val="00EC0126"/>
    <w:rsid w:val="00EC025A"/>
    <w:rsid w:val="00EC0621"/>
    <w:rsid w:val="00EC0A62"/>
    <w:rsid w:val="00EC0DBA"/>
    <w:rsid w:val="00EC0E1B"/>
    <w:rsid w:val="00EC1418"/>
    <w:rsid w:val="00EC160F"/>
    <w:rsid w:val="00EC220F"/>
    <w:rsid w:val="00EC227A"/>
    <w:rsid w:val="00EC230A"/>
    <w:rsid w:val="00EC24AF"/>
    <w:rsid w:val="00EC2B36"/>
    <w:rsid w:val="00EC2CEF"/>
    <w:rsid w:val="00EC2D53"/>
    <w:rsid w:val="00EC2E3C"/>
    <w:rsid w:val="00EC31F1"/>
    <w:rsid w:val="00EC3363"/>
    <w:rsid w:val="00EC35D5"/>
    <w:rsid w:val="00EC36E6"/>
    <w:rsid w:val="00EC3735"/>
    <w:rsid w:val="00EC37A1"/>
    <w:rsid w:val="00EC3AEE"/>
    <w:rsid w:val="00EC40E6"/>
    <w:rsid w:val="00EC4576"/>
    <w:rsid w:val="00EC45C8"/>
    <w:rsid w:val="00EC4A08"/>
    <w:rsid w:val="00EC5031"/>
    <w:rsid w:val="00EC5113"/>
    <w:rsid w:val="00EC5167"/>
    <w:rsid w:val="00EC529F"/>
    <w:rsid w:val="00EC5681"/>
    <w:rsid w:val="00EC5719"/>
    <w:rsid w:val="00EC5EFF"/>
    <w:rsid w:val="00EC6170"/>
    <w:rsid w:val="00EC63E8"/>
    <w:rsid w:val="00EC6490"/>
    <w:rsid w:val="00EC65D9"/>
    <w:rsid w:val="00EC65E4"/>
    <w:rsid w:val="00EC6713"/>
    <w:rsid w:val="00EC6AC5"/>
    <w:rsid w:val="00EC6AFC"/>
    <w:rsid w:val="00EC752A"/>
    <w:rsid w:val="00EC76E2"/>
    <w:rsid w:val="00EC7852"/>
    <w:rsid w:val="00EC78F1"/>
    <w:rsid w:val="00EC79E0"/>
    <w:rsid w:val="00EC7B18"/>
    <w:rsid w:val="00EC7DF6"/>
    <w:rsid w:val="00ED008B"/>
    <w:rsid w:val="00ED02C7"/>
    <w:rsid w:val="00ED075B"/>
    <w:rsid w:val="00ED088F"/>
    <w:rsid w:val="00ED0B35"/>
    <w:rsid w:val="00ED0E52"/>
    <w:rsid w:val="00ED0F33"/>
    <w:rsid w:val="00ED115A"/>
    <w:rsid w:val="00ED1320"/>
    <w:rsid w:val="00ED16D3"/>
    <w:rsid w:val="00ED1A43"/>
    <w:rsid w:val="00ED1CDD"/>
    <w:rsid w:val="00ED1EBE"/>
    <w:rsid w:val="00ED1F8D"/>
    <w:rsid w:val="00ED216D"/>
    <w:rsid w:val="00ED21F3"/>
    <w:rsid w:val="00ED2367"/>
    <w:rsid w:val="00ED23ED"/>
    <w:rsid w:val="00ED2523"/>
    <w:rsid w:val="00ED2681"/>
    <w:rsid w:val="00ED2A50"/>
    <w:rsid w:val="00ED2BD0"/>
    <w:rsid w:val="00ED2C98"/>
    <w:rsid w:val="00ED2CD0"/>
    <w:rsid w:val="00ED31B8"/>
    <w:rsid w:val="00ED343A"/>
    <w:rsid w:val="00ED374C"/>
    <w:rsid w:val="00ED3C22"/>
    <w:rsid w:val="00ED3DA4"/>
    <w:rsid w:val="00ED4091"/>
    <w:rsid w:val="00ED43A5"/>
    <w:rsid w:val="00ED4423"/>
    <w:rsid w:val="00ED45F0"/>
    <w:rsid w:val="00ED4979"/>
    <w:rsid w:val="00ED4A26"/>
    <w:rsid w:val="00ED4B8E"/>
    <w:rsid w:val="00ED4CB0"/>
    <w:rsid w:val="00ED4FA0"/>
    <w:rsid w:val="00ED518F"/>
    <w:rsid w:val="00ED538F"/>
    <w:rsid w:val="00ED58E7"/>
    <w:rsid w:val="00ED5D3F"/>
    <w:rsid w:val="00ED5EA3"/>
    <w:rsid w:val="00ED5FBE"/>
    <w:rsid w:val="00ED61AA"/>
    <w:rsid w:val="00ED6231"/>
    <w:rsid w:val="00ED630D"/>
    <w:rsid w:val="00ED6455"/>
    <w:rsid w:val="00ED67E9"/>
    <w:rsid w:val="00ED6C1F"/>
    <w:rsid w:val="00ED70A7"/>
    <w:rsid w:val="00ED7474"/>
    <w:rsid w:val="00ED75F0"/>
    <w:rsid w:val="00ED7682"/>
    <w:rsid w:val="00ED76DB"/>
    <w:rsid w:val="00ED777D"/>
    <w:rsid w:val="00ED7BB0"/>
    <w:rsid w:val="00ED7D75"/>
    <w:rsid w:val="00ED7F12"/>
    <w:rsid w:val="00ED7FCD"/>
    <w:rsid w:val="00EE0035"/>
    <w:rsid w:val="00EE01A3"/>
    <w:rsid w:val="00EE04BB"/>
    <w:rsid w:val="00EE08F7"/>
    <w:rsid w:val="00EE0A33"/>
    <w:rsid w:val="00EE0C46"/>
    <w:rsid w:val="00EE0D51"/>
    <w:rsid w:val="00EE0F49"/>
    <w:rsid w:val="00EE0F5E"/>
    <w:rsid w:val="00EE123C"/>
    <w:rsid w:val="00EE1727"/>
    <w:rsid w:val="00EE1867"/>
    <w:rsid w:val="00EE187D"/>
    <w:rsid w:val="00EE1A5D"/>
    <w:rsid w:val="00EE1D60"/>
    <w:rsid w:val="00EE250B"/>
    <w:rsid w:val="00EE2847"/>
    <w:rsid w:val="00EE2BED"/>
    <w:rsid w:val="00EE2BFA"/>
    <w:rsid w:val="00EE2D77"/>
    <w:rsid w:val="00EE2DC5"/>
    <w:rsid w:val="00EE2DE3"/>
    <w:rsid w:val="00EE3476"/>
    <w:rsid w:val="00EE373A"/>
    <w:rsid w:val="00EE3969"/>
    <w:rsid w:val="00EE39FA"/>
    <w:rsid w:val="00EE3A6C"/>
    <w:rsid w:val="00EE3B35"/>
    <w:rsid w:val="00EE3BD8"/>
    <w:rsid w:val="00EE3C51"/>
    <w:rsid w:val="00EE40E8"/>
    <w:rsid w:val="00EE43AE"/>
    <w:rsid w:val="00EE4584"/>
    <w:rsid w:val="00EE4929"/>
    <w:rsid w:val="00EE49CB"/>
    <w:rsid w:val="00EE4B29"/>
    <w:rsid w:val="00EE4C80"/>
    <w:rsid w:val="00EE4EF6"/>
    <w:rsid w:val="00EE50F5"/>
    <w:rsid w:val="00EE523F"/>
    <w:rsid w:val="00EE57E6"/>
    <w:rsid w:val="00EE586C"/>
    <w:rsid w:val="00EE58EC"/>
    <w:rsid w:val="00EE5AD8"/>
    <w:rsid w:val="00EE61A1"/>
    <w:rsid w:val="00EE6AC6"/>
    <w:rsid w:val="00EE6CB1"/>
    <w:rsid w:val="00EE6CD7"/>
    <w:rsid w:val="00EE6E73"/>
    <w:rsid w:val="00EE6EDC"/>
    <w:rsid w:val="00EE7AE1"/>
    <w:rsid w:val="00EE7AEB"/>
    <w:rsid w:val="00EE7CE2"/>
    <w:rsid w:val="00EE7E79"/>
    <w:rsid w:val="00EE964C"/>
    <w:rsid w:val="00EF00BA"/>
    <w:rsid w:val="00EF0184"/>
    <w:rsid w:val="00EF047A"/>
    <w:rsid w:val="00EF05A8"/>
    <w:rsid w:val="00EF05BE"/>
    <w:rsid w:val="00EF0A03"/>
    <w:rsid w:val="00EF0B55"/>
    <w:rsid w:val="00EF0EAE"/>
    <w:rsid w:val="00EF0F74"/>
    <w:rsid w:val="00EF1005"/>
    <w:rsid w:val="00EF130D"/>
    <w:rsid w:val="00EF14EF"/>
    <w:rsid w:val="00EF1870"/>
    <w:rsid w:val="00EF1A20"/>
    <w:rsid w:val="00EF1EB5"/>
    <w:rsid w:val="00EF1FA1"/>
    <w:rsid w:val="00EF2151"/>
    <w:rsid w:val="00EF21CF"/>
    <w:rsid w:val="00EF2398"/>
    <w:rsid w:val="00EF2486"/>
    <w:rsid w:val="00EF2A85"/>
    <w:rsid w:val="00EF2C34"/>
    <w:rsid w:val="00EF2C53"/>
    <w:rsid w:val="00EF2D89"/>
    <w:rsid w:val="00EF2F9B"/>
    <w:rsid w:val="00EF32F4"/>
    <w:rsid w:val="00EF331C"/>
    <w:rsid w:val="00EF34A3"/>
    <w:rsid w:val="00EF3523"/>
    <w:rsid w:val="00EF36EA"/>
    <w:rsid w:val="00EF3CE2"/>
    <w:rsid w:val="00EF3E22"/>
    <w:rsid w:val="00EF4041"/>
    <w:rsid w:val="00EF4155"/>
    <w:rsid w:val="00EF41E8"/>
    <w:rsid w:val="00EF4298"/>
    <w:rsid w:val="00EF47E0"/>
    <w:rsid w:val="00EF4A66"/>
    <w:rsid w:val="00EF4B05"/>
    <w:rsid w:val="00EF4C4F"/>
    <w:rsid w:val="00EF50F6"/>
    <w:rsid w:val="00EF5325"/>
    <w:rsid w:val="00EF5572"/>
    <w:rsid w:val="00EF5BFF"/>
    <w:rsid w:val="00EF5C12"/>
    <w:rsid w:val="00EF603E"/>
    <w:rsid w:val="00EF615F"/>
    <w:rsid w:val="00EF64BA"/>
    <w:rsid w:val="00EF6B6F"/>
    <w:rsid w:val="00EF6CBB"/>
    <w:rsid w:val="00EF6D00"/>
    <w:rsid w:val="00EF6D3A"/>
    <w:rsid w:val="00EF739C"/>
    <w:rsid w:val="00EF7472"/>
    <w:rsid w:val="00EF74AD"/>
    <w:rsid w:val="00EF7501"/>
    <w:rsid w:val="00EF752A"/>
    <w:rsid w:val="00EF761B"/>
    <w:rsid w:val="00EF7B98"/>
    <w:rsid w:val="00EF7FD3"/>
    <w:rsid w:val="00F002F7"/>
    <w:rsid w:val="00F009DB"/>
    <w:rsid w:val="00F00CAB"/>
    <w:rsid w:val="00F00D46"/>
    <w:rsid w:val="00F00FE2"/>
    <w:rsid w:val="00F01152"/>
    <w:rsid w:val="00F0126C"/>
    <w:rsid w:val="00F013E1"/>
    <w:rsid w:val="00F01561"/>
    <w:rsid w:val="00F01A45"/>
    <w:rsid w:val="00F01A60"/>
    <w:rsid w:val="00F01D08"/>
    <w:rsid w:val="00F01DAC"/>
    <w:rsid w:val="00F01E26"/>
    <w:rsid w:val="00F01FC6"/>
    <w:rsid w:val="00F02428"/>
    <w:rsid w:val="00F024FB"/>
    <w:rsid w:val="00F0273C"/>
    <w:rsid w:val="00F02D51"/>
    <w:rsid w:val="00F02E74"/>
    <w:rsid w:val="00F032F2"/>
    <w:rsid w:val="00F03334"/>
    <w:rsid w:val="00F03442"/>
    <w:rsid w:val="00F039AE"/>
    <w:rsid w:val="00F03ACE"/>
    <w:rsid w:val="00F03E3C"/>
    <w:rsid w:val="00F040B1"/>
    <w:rsid w:val="00F048D2"/>
    <w:rsid w:val="00F0494B"/>
    <w:rsid w:val="00F04AED"/>
    <w:rsid w:val="00F04B64"/>
    <w:rsid w:val="00F0504A"/>
    <w:rsid w:val="00F05220"/>
    <w:rsid w:val="00F05578"/>
    <w:rsid w:val="00F05604"/>
    <w:rsid w:val="00F059FC"/>
    <w:rsid w:val="00F05B0C"/>
    <w:rsid w:val="00F0614B"/>
    <w:rsid w:val="00F061A4"/>
    <w:rsid w:val="00F06496"/>
    <w:rsid w:val="00F06A7A"/>
    <w:rsid w:val="00F06DB0"/>
    <w:rsid w:val="00F06F62"/>
    <w:rsid w:val="00F071DE"/>
    <w:rsid w:val="00F076C5"/>
    <w:rsid w:val="00F07936"/>
    <w:rsid w:val="00F079C7"/>
    <w:rsid w:val="00F07A86"/>
    <w:rsid w:val="00F07C57"/>
    <w:rsid w:val="00F07C81"/>
    <w:rsid w:val="00F07F95"/>
    <w:rsid w:val="00F10218"/>
    <w:rsid w:val="00F10319"/>
    <w:rsid w:val="00F103D0"/>
    <w:rsid w:val="00F106E9"/>
    <w:rsid w:val="00F108E7"/>
    <w:rsid w:val="00F10B50"/>
    <w:rsid w:val="00F10F30"/>
    <w:rsid w:val="00F1135E"/>
    <w:rsid w:val="00F1144F"/>
    <w:rsid w:val="00F11938"/>
    <w:rsid w:val="00F119A7"/>
    <w:rsid w:val="00F11A9D"/>
    <w:rsid w:val="00F11DD9"/>
    <w:rsid w:val="00F11E36"/>
    <w:rsid w:val="00F11F80"/>
    <w:rsid w:val="00F127A1"/>
    <w:rsid w:val="00F127C6"/>
    <w:rsid w:val="00F129FF"/>
    <w:rsid w:val="00F12BE9"/>
    <w:rsid w:val="00F12E1C"/>
    <w:rsid w:val="00F12EF6"/>
    <w:rsid w:val="00F12F1D"/>
    <w:rsid w:val="00F138B6"/>
    <w:rsid w:val="00F13953"/>
    <w:rsid w:val="00F13A97"/>
    <w:rsid w:val="00F13DD5"/>
    <w:rsid w:val="00F13ED3"/>
    <w:rsid w:val="00F1432F"/>
    <w:rsid w:val="00F14991"/>
    <w:rsid w:val="00F14A22"/>
    <w:rsid w:val="00F14D39"/>
    <w:rsid w:val="00F154F2"/>
    <w:rsid w:val="00F15996"/>
    <w:rsid w:val="00F15A6E"/>
    <w:rsid w:val="00F15D94"/>
    <w:rsid w:val="00F15EA6"/>
    <w:rsid w:val="00F163AB"/>
    <w:rsid w:val="00F16566"/>
    <w:rsid w:val="00F16567"/>
    <w:rsid w:val="00F1689D"/>
    <w:rsid w:val="00F16F77"/>
    <w:rsid w:val="00F17254"/>
    <w:rsid w:val="00F175E6"/>
    <w:rsid w:val="00F17844"/>
    <w:rsid w:val="00F17A07"/>
    <w:rsid w:val="00F17A35"/>
    <w:rsid w:val="00F17C88"/>
    <w:rsid w:val="00F17DCF"/>
    <w:rsid w:val="00F20244"/>
    <w:rsid w:val="00F20C77"/>
    <w:rsid w:val="00F20CDF"/>
    <w:rsid w:val="00F20EA7"/>
    <w:rsid w:val="00F21109"/>
    <w:rsid w:val="00F211B3"/>
    <w:rsid w:val="00F213BF"/>
    <w:rsid w:val="00F214D3"/>
    <w:rsid w:val="00F216E7"/>
    <w:rsid w:val="00F21745"/>
    <w:rsid w:val="00F2178A"/>
    <w:rsid w:val="00F2178B"/>
    <w:rsid w:val="00F217AD"/>
    <w:rsid w:val="00F21857"/>
    <w:rsid w:val="00F21B79"/>
    <w:rsid w:val="00F21BE5"/>
    <w:rsid w:val="00F21CA9"/>
    <w:rsid w:val="00F21F06"/>
    <w:rsid w:val="00F22038"/>
    <w:rsid w:val="00F2241D"/>
    <w:rsid w:val="00F224B2"/>
    <w:rsid w:val="00F22ADC"/>
    <w:rsid w:val="00F22AF7"/>
    <w:rsid w:val="00F22DD7"/>
    <w:rsid w:val="00F22E78"/>
    <w:rsid w:val="00F231F8"/>
    <w:rsid w:val="00F2342D"/>
    <w:rsid w:val="00F23857"/>
    <w:rsid w:val="00F238EA"/>
    <w:rsid w:val="00F23AD7"/>
    <w:rsid w:val="00F23B5D"/>
    <w:rsid w:val="00F23B71"/>
    <w:rsid w:val="00F23D6D"/>
    <w:rsid w:val="00F24347"/>
    <w:rsid w:val="00F24389"/>
    <w:rsid w:val="00F24421"/>
    <w:rsid w:val="00F2454C"/>
    <w:rsid w:val="00F245E8"/>
    <w:rsid w:val="00F249A5"/>
    <w:rsid w:val="00F24F31"/>
    <w:rsid w:val="00F251FE"/>
    <w:rsid w:val="00F2594B"/>
    <w:rsid w:val="00F261D1"/>
    <w:rsid w:val="00F264F2"/>
    <w:rsid w:val="00F26866"/>
    <w:rsid w:val="00F26B38"/>
    <w:rsid w:val="00F26F62"/>
    <w:rsid w:val="00F2736F"/>
    <w:rsid w:val="00F274A6"/>
    <w:rsid w:val="00F27B4F"/>
    <w:rsid w:val="00F27BE5"/>
    <w:rsid w:val="00F27EAE"/>
    <w:rsid w:val="00F30401"/>
    <w:rsid w:val="00F304C1"/>
    <w:rsid w:val="00F30662"/>
    <w:rsid w:val="00F306FC"/>
    <w:rsid w:val="00F308B4"/>
    <w:rsid w:val="00F30C94"/>
    <w:rsid w:val="00F311DB"/>
    <w:rsid w:val="00F31274"/>
    <w:rsid w:val="00F31306"/>
    <w:rsid w:val="00F3181C"/>
    <w:rsid w:val="00F31E76"/>
    <w:rsid w:val="00F320EA"/>
    <w:rsid w:val="00F321C6"/>
    <w:rsid w:val="00F324F5"/>
    <w:rsid w:val="00F325DC"/>
    <w:rsid w:val="00F32703"/>
    <w:rsid w:val="00F3313B"/>
    <w:rsid w:val="00F3353E"/>
    <w:rsid w:val="00F33A3C"/>
    <w:rsid w:val="00F33D5D"/>
    <w:rsid w:val="00F34595"/>
    <w:rsid w:val="00F34AB6"/>
    <w:rsid w:val="00F34C51"/>
    <w:rsid w:val="00F34C53"/>
    <w:rsid w:val="00F34D2E"/>
    <w:rsid w:val="00F3500A"/>
    <w:rsid w:val="00F35446"/>
    <w:rsid w:val="00F3575A"/>
    <w:rsid w:val="00F35BC6"/>
    <w:rsid w:val="00F35F46"/>
    <w:rsid w:val="00F35FA7"/>
    <w:rsid w:val="00F36147"/>
    <w:rsid w:val="00F36246"/>
    <w:rsid w:val="00F36419"/>
    <w:rsid w:val="00F36520"/>
    <w:rsid w:val="00F36676"/>
    <w:rsid w:val="00F366AA"/>
    <w:rsid w:val="00F36960"/>
    <w:rsid w:val="00F36C2E"/>
    <w:rsid w:val="00F36E1A"/>
    <w:rsid w:val="00F3705E"/>
    <w:rsid w:val="00F372B0"/>
    <w:rsid w:val="00F37516"/>
    <w:rsid w:val="00F3771E"/>
    <w:rsid w:val="00F37749"/>
    <w:rsid w:val="00F37AEB"/>
    <w:rsid w:val="00F37BC4"/>
    <w:rsid w:val="00F37E72"/>
    <w:rsid w:val="00F37F08"/>
    <w:rsid w:val="00F40036"/>
    <w:rsid w:val="00F4004F"/>
    <w:rsid w:val="00F406C4"/>
    <w:rsid w:val="00F407C7"/>
    <w:rsid w:val="00F40F50"/>
    <w:rsid w:val="00F40FFC"/>
    <w:rsid w:val="00F41195"/>
    <w:rsid w:val="00F41BB3"/>
    <w:rsid w:val="00F41BF7"/>
    <w:rsid w:val="00F41D33"/>
    <w:rsid w:val="00F41F98"/>
    <w:rsid w:val="00F4221C"/>
    <w:rsid w:val="00F42518"/>
    <w:rsid w:val="00F42721"/>
    <w:rsid w:val="00F4272C"/>
    <w:rsid w:val="00F42834"/>
    <w:rsid w:val="00F42D5C"/>
    <w:rsid w:val="00F42DC1"/>
    <w:rsid w:val="00F42E17"/>
    <w:rsid w:val="00F42EF1"/>
    <w:rsid w:val="00F4353A"/>
    <w:rsid w:val="00F43967"/>
    <w:rsid w:val="00F439C3"/>
    <w:rsid w:val="00F43AB0"/>
    <w:rsid w:val="00F44156"/>
    <w:rsid w:val="00F44420"/>
    <w:rsid w:val="00F4446A"/>
    <w:rsid w:val="00F447EA"/>
    <w:rsid w:val="00F4481A"/>
    <w:rsid w:val="00F4493F"/>
    <w:rsid w:val="00F44C81"/>
    <w:rsid w:val="00F452DA"/>
    <w:rsid w:val="00F45A32"/>
    <w:rsid w:val="00F45F69"/>
    <w:rsid w:val="00F462FE"/>
    <w:rsid w:val="00F4664A"/>
    <w:rsid w:val="00F46710"/>
    <w:rsid w:val="00F467A9"/>
    <w:rsid w:val="00F467FB"/>
    <w:rsid w:val="00F469AE"/>
    <w:rsid w:val="00F46DF6"/>
    <w:rsid w:val="00F46E1F"/>
    <w:rsid w:val="00F4707C"/>
    <w:rsid w:val="00F4722E"/>
    <w:rsid w:val="00F4772E"/>
    <w:rsid w:val="00F478B2"/>
    <w:rsid w:val="00F47910"/>
    <w:rsid w:val="00F479F6"/>
    <w:rsid w:val="00F47B8E"/>
    <w:rsid w:val="00F47D03"/>
    <w:rsid w:val="00F47F33"/>
    <w:rsid w:val="00F50204"/>
    <w:rsid w:val="00F503C8"/>
    <w:rsid w:val="00F50467"/>
    <w:rsid w:val="00F507B3"/>
    <w:rsid w:val="00F50872"/>
    <w:rsid w:val="00F509E1"/>
    <w:rsid w:val="00F50AA7"/>
    <w:rsid w:val="00F50B65"/>
    <w:rsid w:val="00F51116"/>
    <w:rsid w:val="00F5116B"/>
    <w:rsid w:val="00F513AB"/>
    <w:rsid w:val="00F516D6"/>
    <w:rsid w:val="00F51BF9"/>
    <w:rsid w:val="00F51EEC"/>
    <w:rsid w:val="00F51F04"/>
    <w:rsid w:val="00F5203F"/>
    <w:rsid w:val="00F520F7"/>
    <w:rsid w:val="00F5225F"/>
    <w:rsid w:val="00F5290D"/>
    <w:rsid w:val="00F5294D"/>
    <w:rsid w:val="00F52C88"/>
    <w:rsid w:val="00F53095"/>
    <w:rsid w:val="00F53E5C"/>
    <w:rsid w:val="00F53F87"/>
    <w:rsid w:val="00F54439"/>
    <w:rsid w:val="00F54518"/>
    <w:rsid w:val="00F5451C"/>
    <w:rsid w:val="00F545BA"/>
    <w:rsid w:val="00F545D0"/>
    <w:rsid w:val="00F545F0"/>
    <w:rsid w:val="00F54899"/>
    <w:rsid w:val="00F54D7E"/>
    <w:rsid w:val="00F55300"/>
    <w:rsid w:val="00F5535B"/>
    <w:rsid w:val="00F554EC"/>
    <w:rsid w:val="00F55526"/>
    <w:rsid w:val="00F55BB6"/>
    <w:rsid w:val="00F55FFD"/>
    <w:rsid w:val="00F5611B"/>
    <w:rsid w:val="00F563BB"/>
    <w:rsid w:val="00F56412"/>
    <w:rsid w:val="00F5658F"/>
    <w:rsid w:val="00F56974"/>
    <w:rsid w:val="00F56D74"/>
    <w:rsid w:val="00F56D89"/>
    <w:rsid w:val="00F56E0A"/>
    <w:rsid w:val="00F571AC"/>
    <w:rsid w:val="00F57426"/>
    <w:rsid w:val="00F57880"/>
    <w:rsid w:val="00F57AE6"/>
    <w:rsid w:val="00F57BE7"/>
    <w:rsid w:val="00F57C30"/>
    <w:rsid w:val="00F602F5"/>
    <w:rsid w:val="00F607B2"/>
    <w:rsid w:val="00F609BD"/>
    <w:rsid w:val="00F60CB2"/>
    <w:rsid w:val="00F60D99"/>
    <w:rsid w:val="00F60DC4"/>
    <w:rsid w:val="00F60F3C"/>
    <w:rsid w:val="00F60F9D"/>
    <w:rsid w:val="00F60FD0"/>
    <w:rsid w:val="00F612B8"/>
    <w:rsid w:val="00F613CB"/>
    <w:rsid w:val="00F61AB2"/>
    <w:rsid w:val="00F61C47"/>
    <w:rsid w:val="00F61FBA"/>
    <w:rsid w:val="00F62270"/>
    <w:rsid w:val="00F622A4"/>
    <w:rsid w:val="00F62658"/>
    <w:rsid w:val="00F62984"/>
    <w:rsid w:val="00F62A71"/>
    <w:rsid w:val="00F62A8F"/>
    <w:rsid w:val="00F62DD6"/>
    <w:rsid w:val="00F630BA"/>
    <w:rsid w:val="00F630CD"/>
    <w:rsid w:val="00F6327E"/>
    <w:rsid w:val="00F632C6"/>
    <w:rsid w:val="00F633AA"/>
    <w:rsid w:val="00F635CF"/>
    <w:rsid w:val="00F635F1"/>
    <w:rsid w:val="00F636BF"/>
    <w:rsid w:val="00F638D4"/>
    <w:rsid w:val="00F63ACC"/>
    <w:rsid w:val="00F63B63"/>
    <w:rsid w:val="00F63BE5"/>
    <w:rsid w:val="00F63C05"/>
    <w:rsid w:val="00F63DF5"/>
    <w:rsid w:val="00F6407E"/>
    <w:rsid w:val="00F64086"/>
    <w:rsid w:val="00F641DD"/>
    <w:rsid w:val="00F641FA"/>
    <w:rsid w:val="00F64277"/>
    <w:rsid w:val="00F643B6"/>
    <w:rsid w:val="00F64523"/>
    <w:rsid w:val="00F64532"/>
    <w:rsid w:val="00F64849"/>
    <w:rsid w:val="00F64A1A"/>
    <w:rsid w:val="00F64BCE"/>
    <w:rsid w:val="00F65621"/>
    <w:rsid w:val="00F65852"/>
    <w:rsid w:val="00F658BD"/>
    <w:rsid w:val="00F65B64"/>
    <w:rsid w:val="00F65C57"/>
    <w:rsid w:val="00F65FF1"/>
    <w:rsid w:val="00F6607B"/>
    <w:rsid w:val="00F66203"/>
    <w:rsid w:val="00F6670E"/>
    <w:rsid w:val="00F66834"/>
    <w:rsid w:val="00F6684B"/>
    <w:rsid w:val="00F66E60"/>
    <w:rsid w:val="00F66EFB"/>
    <w:rsid w:val="00F66F0B"/>
    <w:rsid w:val="00F67460"/>
    <w:rsid w:val="00F67765"/>
    <w:rsid w:val="00F67769"/>
    <w:rsid w:val="00F67A19"/>
    <w:rsid w:val="00F67A2C"/>
    <w:rsid w:val="00F67AE7"/>
    <w:rsid w:val="00F7014E"/>
    <w:rsid w:val="00F70271"/>
    <w:rsid w:val="00F7056B"/>
    <w:rsid w:val="00F70982"/>
    <w:rsid w:val="00F70BB7"/>
    <w:rsid w:val="00F70FCD"/>
    <w:rsid w:val="00F71348"/>
    <w:rsid w:val="00F713CB"/>
    <w:rsid w:val="00F7199D"/>
    <w:rsid w:val="00F719CA"/>
    <w:rsid w:val="00F71CBA"/>
    <w:rsid w:val="00F72343"/>
    <w:rsid w:val="00F72CE9"/>
    <w:rsid w:val="00F73056"/>
    <w:rsid w:val="00F731CC"/>
    <w:rsid w:val="00F7320F"/>
    <w:rsid w:val="00F734E6"/>
    <w:rsid w:val="00F73649"/>
    <w:rsid w:val="00F73955"/>
    <w:rsid w:val="00F74002"/>
    <w:rsid w:val="00F7420D"/>
    <w:rsid w:val="00F743C7"/>
    <w:rsid w:val="00F74614"/>
    <w:rsid w:val="00F74675"/>
    <w:rsid w:val="00F748F3"/>
    <w:rsid w:val="00F7499E"/>
    <w:rsid w:val="00F74AE2"/>
    <w:rsid w:val="00F74BE6"/>
    <w:rsid w:val="00F74CA7"/>
    <w:rsid w:val="00F74D7A"/>
    <w:rsid w:val="00F74F97"/>
    <w:rsid w:val="00F75139"/>
    <w:rsid w:val="00F75450"/>
    <w:rsid w:val="00F7585C"/>
    <w:rsid w:val="00F75908"/>
    <w:rsid w:val="00F75DBA"/>
    <w:rsid w:val="00F76199"/>
    <w:rsid w:val="00F765D6"/>
    <w:rsid w:val="00F76848"/>
    <w:rsid w:val="00F76A77"/>
    <w:rsid w:val="00F76B1D"/>
    <w:rsid w:val="00F76D71"/>
    <w:rsid w:val="00F76E59"/>
    <w:rsid w:val="00F772B4"/>
    <w:rsid w:val="00F77331"/>
    <w:rsid w:val="00F7744D"/>
    <w:rsid w:val="00F77569"/>
    <w:rsid w:val="00F77ADC"/>
    <w:rsid w:val="00F77ADD"/>
    <w:rsid w:val="00F77DEB"/>
    <w:rsid w:val="00F77FE5"/>
    <w:rsid w:val="00F805A0"/>
    <w:rsid w:val="00F806C9"/>
    <w:rsid w:val="00F80816"/>
    <w:rsid w:val="00F809C9"/>
    <w:rsid w:val="00F80A9E"/>
    <w:rsid w:val="00F819FC"/>
    <w:rsid w:val="00F81AC7"/>
    <w:rsid w:val="00F81AD6"/>
    <w:rsid w:val="00F81C82"/>
    <w:rsid w:val="00F81C83"/>
    <w:rsid w:val="00F81E16"/>
    <w:rsid w:val="00F8246F"/>
    <w:rsid w:val="00F82529"/>
    <w:rsid w:val="00F82539"/>
    <w:rsid w:val="00F8261C"/>
    <w:rsid w:val="00F8269F"/>
    <w:rsid w:val="00F826E7"/>
    <w:rsid w:val="00F83350"/>
    <w:rsid w:val="00F83632"/>
    <w:rsid w:val="00F83921"/>
    <w:rsid w:val="00F83985"/>
    <w:rsid w:val="00F83B8F"/>
    <w:rsid w:val="00F83CE3"/>
    <w:rsid w:val="00F83DEB"/>
    <w:rsid w:val="00F83DFC"/>
    <w:rsid w:val="00F83E12"/>
    <w:rsid w:val="00F83F47"/>
    <w:rsid w:val="00F84625"/>
    <w:rsid w:val="00F8463C"/>
    <w:rsid w:val="00F848FA"/>
    <w:rsid w:val="00F84B4C"/>
    <w:rsid w:val="00F84B74"/>
    <w:rsid w:val="00F85096"/>
    <w:rsid w:val="00F8526A"/>
    <w:rsid w:val="00F85278"/>
    <w:rsid w:val="00F853CF"/>
    <w:rsid w:val="00F85451"/>
    <w:rsid w:val="00F854E1"/>
    <w:rsid w:val="00F8555A"/>
    <w:rsid w:val="00F857E5"/>
    <w:rsid w:val="00F85B48"/>
    <w:rsid w:val="00F85CA1"/>
    <w:rsid w:val="00F86047"/>
    <w:rsid w:val="00F8629A"/>
    <w:rsid w:val="00F8636C"/>
    <w:rsid w:val="00F86557"/>
    <w:rsid w:val="00F866EF"/>
    <w:rsid w:val="00F86A51"/>
    <w:rsid w:val="00F86AFA"/>
    <w:rsid w:val="00F86BD3"/>
    <w:rsid w:val="00F86C35"/>
    <w:rsid w:val="00F86D2C"/>
    <w:rsid w:val="00F8733E"/>
    <w:rsid w:val="00F874BC"/>
    <w:rsid w:val="00F874E7"/>
    <w:rsid w:val="00F875BD"/>
    <w:rsid w:val="00F8764A"/>
    <w:rsid w:val="00F87748"/>
    <w:rsid w:val="00F87799"/>
    <w:rsid w:val="00F87963"/>
    <w:rsid w:val="00F87984"/>
    <w:rsid w:val="00F87CFC"/>
    <w:rsid w:val="00F87D19"/>
    <w:rsid w:val="00F87D4F"/>
    <w:rsid w:val="00F87E4E"/>
    <w:rsid w:val="00F87FA1"/>
    <w:rsid w:val="00F901C2"/>
    <w:rsid w:val="00F9063A"/>
    <w:rsid w:val="00F90872"/>
    <w:rsid w:val="00F908F8"/>
    <w:rsid w:val="00F909D3"/>
    <w:rsid w:val="00F909DF"/>
    <w:rsid w:val="00F90A63"/>
    <w:rsid w:val="00F90E72"/>
    <w:rsid w:val="00F91086"/>
    <w:rsid w:val="00F91354"/>
    <w:rsid w:val="00F915CE"/>
    <w:rsid w:val="00F917B0"/>
    <w:rsid w:val="00F918F9"/>
    <w:rsid w:val="00F91C3A"/>
    <w:rsid w:val="00F91D56"/>
    <w:rsid w:val="00F923B7"/>
    <w:rsid w:val="00F928F5"/>
    <w:rsid w:val="00F92974"/>
    <w:rsid w:val="00F92C0C"/>
    <w:rsid w:val="00F92D91"/>
    <w:rsid w:val="00F92DA3"/>
    <w:rsid w:val="00F92F58"/>
    <w:rsid w:val="00F93790"/>
    <w:rsid w:val="00F938CB"/>
    <w:rsid w:val="00F93F23"/>
    <w:rsid w:val="00F94305"/>
    <w:rsid w:val="00F944F8"/>
    <w:rsid w:val="00F9491E"/>
    <w:rsid w:val="00F94AA4"/>
    <w:rsid w:val="00F94B7B"/>
    <w:rsid w:val="00F94C6E"/>
    <w:rsid w:val="00F94E5A"/>
    <w:rsid w:val="00F94E63"/>
    <w:rsid w:val="00F94FD8"/>
    <w:rsid w:val="00F953F9"/>
    <w:rsid w:val="00F955DA"/>
    <w:rsid w:val="00F95936"/>
    <w:rsid w:val="00F95AC8"/>
    <w:rsid w:val="00F95BA8"/>
    <w:rsid w:val="00F95CFA"/>
    <w:rsid w:val="00F9634A"/>
    <w:rsid w:val="00F965C3"/>
    <w:rsid w:val="00F966A3"/>
    <w:rsid w:val="00F96A26"/>
    <w:rsid w:val="00F96AF8"/>
    <w:rsid w:val="00F96ED3"/>
    <w:rsid w:val="00F9709B"/>
    <w:rsid w:val="00F970BE"/>
    <w:rsid w:val="00F97669"/>
    <w:rsid w:val="00F9771F"/>
    <w:rsid w:val="00F97F17"/>
    <w:rsid w:val="00FA037D"/>
    <w:rsid w:val="00FA06B4"/>
    <w:rsid w:val="00FA0889"/>
    <w:rsid w:val="00FA0CB4"/>
    <w:rsid w:val="00FA13B2"/>
    <w:rsid w:val="00FA1618"/>
    <w:rsid w:val="00FA1DCA"/>
    <w:rsid w:val="00FA1E3E"/>
    <w:rsid w:val="00FA240E"/>
    <w:rsid w:val="00FA2642"/>
    <w:rsid w:val="00FA26C8"/>
    <w:rsid w:val="00FA28AB"/>
    <w:rsid w:val="00FA2A46"/>
    <w:rsid w:val="00FA2DF9"/>
    <w:rsid w:val="00FA2F3A"/>
    <w:rsid w:val="00FA30B4"/>
    <w:rsid w:val="00FA30C6"/>
    <w:rsid w:val="00FA312A"/>
    <w:rsid w:val="00FA31B8"/>
    <w:rsid w:val="00FA3543"/>
    <w:rsid w:val="00FA3562"/>
    <w:rsid w:val="00FA36F6"/>
    <w:rsid w:val="00FA3BC6"/>
    <w:rsid w:val="00FA3E5C"/>
    <w:rsid w:val="00FA400E"/>
    <w:rsid w:val="00FA4499"/>
    <w:rsid w:val="00FA44EE"/>
    <w:rsid w:val="00FA4B57"/>
    <w:rsid w:val="00FA4B6A"/>
    <w:rsid w:val="00FA56CF"/>
    <w:rsid w:val="00FA57E1"/>
    <w:rsid w:val="00FA58A3"/>
    <w:rsid w:val="00FA596C"/>
    <w:rsid w:val="00FA599F"/>
    <w:rsid w:val="00FA5BB8"/>
    <w:rsid w:val="00FA6641"/>
    <w:rsid w:val="00FA6D2A"/>
    <w:rsid w:val="00FA6D34"/>
    <w:rsid w:val="00FA6E00"/>
    <w:rsid w:val="00FA7251"/>
    <w:rsid w:val="00FA730B"/>
    <w:rsid w:val="00FA78A8"/>
    <w:rsid w:val="00FA78AE"/>
    <w:rsid w:val="00FA7AC0"/>
    <w:rsid w:val="00FA7E83"/>
    <w:rsid w:val="00FA7FC5"/>
    <w:rsid w:val="00FB03DA"/>
    <w:rsid w:val="00FB042B"/>
    <w:rsid w:val="00FB0B34"/>
    <w:rsid w:val="00FB0EF8"/>
    <w:rsid w:val="00FB18EA"/>
    <w:rsid w:val="00FB197B"/>
    <w:rsid w:val="00FB1A97"/>
    <w:rsid w:val="00FB1D7C"/>
    <w:rsid w:val="00FB20E0"/>
    <w:rsid w:val="00FB2303"/>
    <w:rsid w:val="00FB232D"/>
    <w:rsid w:val="00FB23A5"/>
    <w:rsid w:val="00FB2422"/>
    <w:rsid w:val="00FB29D1"/>
    <w:rsid w:val="00FB2B1E"/>
    <w:rsid w:val="00FB2ED4"/>
    <w:rsid w:val="00FB3178"/>
    <w:rsid w:val="00FB3539"/>
    <w:rsid w:val="00FB3725"/>
    <w:rsid w:val="00FB396D"/>
    <w:rsid w:val="00FB4016"/>
    <w:rsid w:val="00FB4303"/>
    <w:rsid w:val="00FB4328"/>
    <w:rsid w:val="00FB438B"/>
    <w:rsid w:val="00FB44B3"/>
    <w:rsid w:val="00FB468D"/>
    <w:rsid w:val="00FB4D8B"/>
    <w:rsid w:val="00FB551D"/>
    <w:rsid w:val="00FB5602"/>
    <w:rsid w:val="00FB578E"/>
    <w:rsid w:val="00FB5AEC"/>
    <w:rsid w:val="00FB5CE4"/>
    <w:rsid w:val="00FB6093"/>
    <w:rsid w:val="00FB61CC"/>
    <w:rsid w:val="00FB6305"/>
    <w:rsid w:val="00FB6347"/>
    <w:rsid w:val="00FB6447"/>
    <w:rsid w:val="00FB6B66"/>
    <w:rsid w:val="00FB6B89"/>
    <w:rsid w:val="00FB6BCF"/>
    <w:rsid w:val="00FB6ECB"/>
    <w:rsid w:val="00FB6F5C"/>
    <w:rsid w:val="00FB711C"/>
    <w:rsid w:val="00FB73A1"/>
    <w:rsid w:val="00FB74DB"/>
    <w:rsid w:val="00FB7713"/>
    <w:rsid w:val="00FB784E"/>
    <w:rsid w:val="00FB7B35"/>
    <w:rsid w:val="00FB7F36"/>
    <w:rsid w:val="00FC01BF"/>
    <w:rsid w:val="00FC03E3"/>
    <w:rsid w:val="00FC0402"/>
    <w:rsid w:val="00FC0BEC"/>
    <w:rsid w:val="00FC0D1F"/>
    <w:rsid w:val="00FC0D24"/>
    <w:rsid w:val="00FC11C9"/>
    <w:rsid w:val="00FC11F0"/>
    <w:rsid w:val="00FC15EB"/>
    <w:rsid w:val="00FC17CE"/>
    <w:rsid w:val="00FC196D"/>
    <w:rsid w:val="00FC1A58"/>
    <w:rsid w:val="00FC1A7D"/>
    <w:rsid w:val="00FC1DC4"/>
    <w:rsid w:val="00FC2486"/>
    <w:rsid w:val="00FC26C9"/>
    <w:rsid w:val="00FC2870"/>
    <w:rsid w:val="00FC2965"/>
    <w:rsid w:val="00FC2979"/>
    <w:rsid w:val="00FC29C7"/>
    <w:rsid w:val="00FC2AAC"/>
    <w:rsid w:val="00FC2DFC"/>
    <w:rsid w:val="00FC2F6E"/>
    <w:rsid w:val="00FC324E"/>
    <w:rsid w:val="00FC3849"/>
    <w:rsid w:val="00FC3860"/>
    <w:rsid w:val="00FC39A5"/>
    <w:rsid w:val="00FC3A85"/>
    <w:rsid w:val="00FC3C42"/>
    <w:rsid w:val="00FC3C8C"/>
    <w:rsid w:val="00FC3E8A"/>
    <w:rsid w:val="00FC3EEC"/>
    <w:rsid w:val="00FC3FC0"/>
    <w:rsid w:val="00FC4B7F"/>
    <w:rsid w:val="00FC4BDB"/>
    <w:rsid w:val="00FC4BE4"/>
    <w:rsid w:val="00FC4E53"/>
    <w:rsid w:val="00FC4EB3"/>
    <w:rsid w:val="00FC587A"/>
    <w:rsid w:val="00FC5B20"/>
    <w:rsid w:val="00FC5CB3"/>
    <w:rsid w:val="00FC5FB5"/>
    <w:rsid w:val="00FC60CD"/>
    <w:rsid w:val="00FC60D5"/>
    <w:rsid w:val="00FC616A"/>
    <w:rsid w:val="00FC63EF"/>
    <w:rsid w:val="00FC6807"/>
    <w:rsid w:val="00FC68C7"/>
    <w:rsid w:val="00FC68D0"/>
    <w:rsid w:val="00FC6C27"/>
    <w:rsid w:val="00FC6E3B"/>
    <w:rsid w:val="00FC71DF"/>
    <w:rsid w:val="00FC72B7"/>
    <w:rsid w:val="00FC72CE"/>
    <w:rsid w:val="00FC731D"/>
    <w:rsid w:val="00FC73CD"/>
    <w:rsid w:val="00FC743B"/>
    <w:rsid w:val="00FC7543"/>
    <w:rsid w:val="00FC770B"/>
    <w:rsid w:val="00FC77D0"/>
    <w:rsid w:val="00FC79B9"/>
    <w:rsid w:val="00FC7A2B"/>
    <w:rsid w:val="00FC7C41"/>
    <w:rsid w:val="00FC7C62"/>
    <w:rsid w:val="00FC7E64"/>
    <w:rsid w:val="00FC7F1C"/>
    <w:rsid w:val="00FD06FB"/>
    <w:rsid w:val="00FD08C1"/>
    <w:rsid w:val="00FD0C20"/>
    <w:rsid w:val="00FD13BA"/>
    <w:rsid w:val="00FD1C80"/>
    <w:rsid w:val="00FD1D2C"/>
    <w:rsid w:val="00FD1EB8"/>
    <w:rsid w:val="00FD1F37"/>
    <w:rsid w:val="00FD2180"/>
    <w:rsid w:val="00FD272F"/>
    <w:rsid w:val="00FD2A0B"/>
    <w:rsid w:val="00FD2B01"/>
    <w:rsid w:val="00FD2C20"/>
    <w:rsid w:val="00FD3853"/>
    <w:rsid w:val="00FD3991"/>
    <w:rsid w:val="00FD3A52"/>
    <w:rsid w:val="00FD3C64"/>
    <w:rsid w:val="00FD3EE8"/>
    <w:rsid w:val="00FD43DF"/>
    <w:rsid w:val="00FD4578"/>
    <w:rsid w:val="00FD481E"/>
    <w:rsid w:val="00FD482A"/>
    <w:rsid w:val="00FD4BCE"/>
    <w:rsid w:val="00FD4E00"/>
    <w:rsid w:val="00FD4EA4"/>
    <w:rsid w:val="00FD4F6A"/>
    <w:rsid w:val="00FD4F93"/>
    <w:rsid w:val="00FD519D"/>
    <w:rsid w:val="00FD52E4"/>
    <w:rsid w:val="00FD53AF"/>
    <w:rsid w:val="00FD5460"/>
    <w:rsid w:val="00FD58B7"/>
    <w:rsid w:val="00FD5A3D"/>
    <w:rsid w:val="00FD5A53"/>
    <w:rsid w:val="00FD5ADD"/>
    <w:rsid w:val="00FD5C08"/>
    <w:rsid w:val="00FD656E"/>
    <w:rsid w:val="00FD6999"/>
    <w:rsid w:val="00FD699C"/>
    <w:rsid w:val="00FD69DC"/>
    <w:rsid w:val="00FD6B27"/>
    <w:rsid w:val="00FD6D47"/>
    <w:rsid w:val="00FD6F06"/>
    <w:rsid w:val="00FD7163"/>
    <w:rsid w:val="00FD71B8"/>
    <w:rsid w:val="00FD7543"/>
    <w:rsid w:val="00FD762A"/>
    <w:rsid w:val="00FD7BF4"/>
    <w:rsid w:val="00FD7ECE"/>
    <w:rsid w:val="00FD8D03"/>
    <w:rsid w:val="00FE009B"/>
    <w:rsid w:val="00FE013A"/>
    <w:rsid w:val="00FE03B3"/>
    <w:rsid w:val="00FE05FD"/>
    <w:rsid w:val="00FE0A32"/>
    <w:rsid w:val="00FE0E2E"/>
    <w:rsid w:val="00FE0F94"/>
    <w:rsid w:val="00FE0FAD"/>
    <w:rsid w:val="00FE120F"/>
    <w:rsid w:val="00FE1792"/>
    <w:rsid w:val="00FE1C99"/>
    <w:rsid w:val="00FE1CE0"/>
    <w:rsid w:val="00FE20DC"/>
    <w:rsid w:val="00FE211D"/>
    <w:rsid w:val="00FE23BC"/>
    <w:rsid w:val="00FE2653"/>
    <w:rsid w:val="00FE2B60"/>
    <w:rsid w:val="00FE2E6E"/>
    <w:rsid w:val="00FE310A"/>
    <w:rsid w:val="00FE33E4"/>
    <w:rsid w:val="00FE350D"/>
    <w:rsid w:val="00FE35F4"/>
    <w:rsid w:val="00FE373A"/>
    <w:rsid w:val="00FE3928"/>
    <w:rsid w:val="00FE39F4"/>
    <w:rsid w:val="00FE3E05"/>
    <w:rsid w:val="00FE3FC2"/>
    <w:rsid w:val="00FE3FE5"/>
    <w:rsid w:val="00FE426C"/>
    <w:rsid w:val="00FE4577"/>
    <w:rsid w:val="00FE45EC"/>
    <w:rsid w:val="00FE460F"/>
    <w:rsid w:val="00FE47F5"/>
    <w:rsid w:val="00FE4C1F"/>
    <w:rsid w:val="00FE4C2A"/>
    <w:rsid w:val="00FE4E41"/>
    <w:rsid w:val="00FE4E99"/>
    <w:rsid w:val="00FE5003"/>
    <w:rsid w:val="00FE517D"/>
    <w:rsid w:val="00FE549E"/>
    <w:rsid w:val="00FE56C6"/>
    <w:rsid w:val="00FE570B"/>
    <w:rsid w:val="00FE59E2"/>
    <w:rsid w:val="00FE5C97"/>
    <w:rsid w:val="00FE5D0E"/>
    <w:rsid w:val="00FE5D11"/>
    <w:rsid w:val="00FE610F"/>
    <w:rsid w:val="00FE6174"/>
    <w:rsid w:val="00FE6572"/>
    <w:rsid w:val="00FE67F2"/>
    <w:rsid w:val="00FE69A8"/>
    <w:rsid w:val="00FE6F6D"/>
    <w:rsid w:val="00FE7041"/>
    <w:rsid w:val="00FE72B4"/>
    <w:rsid w:val="00FE75A8"/>
    <w:rsid w:val="00FE7BB1"/>
    <w:rsid w:val="00FE7D83"/>
    <w:rsid w:val="00FE7E8D"/>
    <w:rsid w:val="00FE7F8D"/>
    <w:rsid w:val="00FF0248"/>
    <w:rsid w:val="00FF0407"/>
    <w:rsid w:val="00FF05F8"/>
    <w:rsid w:val="00FF086D"/>
    <w:rsid w:val="00FF0887"/>
    <w:rsid w:val="00FF09F5"/>
    <w:rsid w:val="00FF0DED"/>
    <w:rsid w:val="00FF1577"/>
    <w:rsid w:val="00FF19CA"/>
    <w:rsid w:val="00FF1A99"/>
    <w:rsid w:val="00FF1C2C"/>
    <w:rsid w:val="00FF1DA1"/>
    <w:rsid w:val="00FF1E09"/>
    <w:rsid w:val="00FF1F99"/>
    <w:rsid w:val="00FF27E4"/>
    <w:rsid w:val="00FF2E6D"/>
    <w:rsid w:val="00FF3133"/>
    <w:rsid w:val="00FF3544"/>
    <w:rsid w:val="00FF356D"/>
    <w:rsid w:val="00FF3584"/>
    <w:rsid w:val="00FF363B"/>
    <w:rsid w:val="00FF3655"/>
    <w:rsid w:val="00FF3B31"/>
    <w:rsid w:val="00FF4072"/>
    <w:rsid w:val="00FF4139"/>
    <w:rsid w:val="00FF4661"/>
    <w:rsid w:val="00FF4C5D"/>
    <w:rsid w:val="00FF4D54"/>
    <w:rsid w:val="00FF5155"/>
    <w:rsid w:val="00FF520E"/>
    <w:rsid w:val="00FF53A6"/>
    <w:rsid w:val="00FF569B"/>
    <w:rsid w:val="00FF593F"/>
    <w:rsid w:val="00FF5A9D"/>
    <w:rsid w:val="00FF5ED8"/>
    <w:rsid w:val="00FF609D"/>
    <w:rsid w:val="00FF63BC"/>
    <w:rsid w:val="00FF6556"/>
    <w:rsid w:val="00FF667E"/>
    <w:rsid w:val="00FF67A6"/>
    <w:rsid w:val="00FF689B"/>
    <w:rsid w:val="00FF6923"/>
    <w:rsid w:val="00FF6B23"/>
    <w:rsid w:val="00FF6B3D"/>
    <w:rsid w:val="00FF6B77"/>
    <w:rsid w:val="00FF6C17"/>
    <w:rsid w:val="00FF7200"/>
    <w:rsid w:val="00FF73E1"/>
    <w:rsid w:val="00FF781A"/>
    <w:rsid w:val="00FF7AB8"/>
    <w:rsid w:val="00FF7B1B"/>
    <w:rsid w:val="00FF7D49"/>
    <w:rsid w:val="00FF7EAC"/>
    <w:rsid w:val="00FF7EDA"/>
    <w:rsid w:val="00FF7F15"/>
    <w:rsid w:val="01188A76"/>
    <w:rsid w:val="01AFF44D"/>
    <w:rsid w:val="01B28483"/>
    <w:rsid w:val="01B3AF7B"/>
    <w:rsid w:val="01C63110"/>
    <w:rsid w:val="01CB1E4C"/>
    <w:rsid w:val="01CE6DCD"/>
    <w:rsid w:val="022E4011"/>
    <w:rsid w:val="026300CA"/>
    <w:rsid w:val="0284CDE0"/>
    <w:rsid w:val="02A8764D"/>
    <w:rsid w:val="02ACA247"/>
    <w:rsid w:val="02DC3AB3"/>
    <w:rsid w:val="02EDF55D"/>
    <w:rsid w:val="0320A199"/>
    <w:rsid w:val="032183A4"/>
    <w:rsid w:val="0341CAEC"/>
    <w:rsid w:val="038B6497"/>
    <w:rsid w:val="03A4703A"/>
    <w:rsid w:val="03B61082"/>
    <w:rsid w:val="03C8F336"/>
    <w:rsid w:val="0405A360"/>
    <w:rsid w:val="04705B44"/>
    <w:rsid w:val="0497D6C5"/>
    <w:rsid w:val="04C6A093"/>
    <w:rsid w:val="04D3D060"/>
    <w:rsid w:val="050E18C1"/>
    <w:rsid w:val="05319AB1"/>
    <w:rsid w:val="0537DF4F"/>
    <w:rsid w:val="055C042F"/>
    <w:rsid w:val="05747885"/>
    <w:rsid w:val="057D757F"/>
    <w:rsid w:val="05F8A588"/>
    <w:rsid w:val="0605F651"/>
    <w:rsid w:val="060C79DD"/>
    <w:rsid w:val="060FB2FC"/>
    <w:rsid w:val="062A0B8D"/>
    <w:rsid w:val="06990773"/>
    <w:rsid w:val="06A2A071"/>
    <w:rsid w:val="06B852C6"/>
    <w:rsid w:val="06B9CEE3"/>
    <w:rsid w:val="06B9EA87"/>
    <w:rsid w:val="06C69178"/>
    <w:rsid w:val="06CF143C"/>
    <w:rsid w:val="06FD488F"/>
    <w:rsid w:val="07030218"/>
    <w:rsid w:val="070FE231"/>
    <w:rsid w:val="072702A4"/>
    <w:rsid w:val="072C87FD"/>
    <w:rsid w:val="073F8D71"/>
    <w:rsid w:val="079F7C48"/>
    <w:rsid w:val="07DB16E3"/>
    <w:rsid w:val="08042C51"/>
    <w:rsid w:val="081DD78C"/>
    <w:rsid w:val="08634E01"/>
    <w:rsid w:val="088B6E1E"/>
    <w:rsid w:val="08C1A798"/>
    <w:rsid w:val="0908A1CC"/>
    <w:rsid w:val="091875E2"/>
    <w:rsid w:val="09557DC0"/>
    <w:rsid w:val="097A15DC"/>
    <w:rsid w:val="09926A73"/>
    <w:rsid w:val="09A6777D"/>
    <w:rsid w:val="09CD5112"/>
    <w:rsid w:val="09D683A8"/>
    <w:rsid w:val="09DAFE2D"/>
    <w:rsid w:val="09E66438"/>
    <w:rsid w:val="0A0568D4"/>
    <w:rsid w:val="0A05C54D"/>
    <w:rsid w:val="0A068520"/>
    <w:rsid w:val="0A19897B"/>
    <w:rsid w:val="0A42DAC6"/>
    <w:rsid w:val="0A4DE283"/>
    <w:rsid w:val="0A5F5BD2"/>
    <w:rsid w:val="0A7F56A5"/>
    <w:rsid w:val="0A8AC3BF"/>
    <w:rsid w:val="0AC2A430"/>
    <w:rsid w:val="0AC49F1B"/>
    <w:rsid w:val="0AD3CC38"/>
    <w:rsid w:val="0B13E5E8"/>
    <w:rsid w:val="0B25B195"/>
    <w:rsid w:val="0B485457"/>
    <w:rsid w:val="0B55B736"/>
    <w:rsid w:val="0B942E61"/>
    <w:rsid w:val="0BCB16BE"/>
    <w:rsid w:val="0BD7BDE5"/>
    <w:rsid w:val="0BFE1618"/>
    <w:rsid w:val="0C10E231"/>
    <w:rsid w:val="0C30D603"/>
    <w:rsid w:val="0C593D56"/>
    <w:rsid w:val="0C65758F"/>
    <w:rsid w:val="0C7FD3A6"/>
    <w:rsid w:val="0C81B0A2"/>
    <w:rsid w:val="0CC813B8"/>
    <w:rsid w:val="0D26EFC8"/>
    <w:rsid w:val="0D49A4D1"/>
    <w:rsid w:val="0D59129F"/>
    <w:rsid w:val="0D7BBBB9"/>
    <w:rsid w:val="0DA663A5"/>
    <w:rsid w:val="0DE7DF1A"/>
    <w:rsid w:val="0DF70B20"/>
    <w:rsid w:val="0E054996"/>
    <w:rsid w:val="0E46F180"/>
    <w:rsid w:val="0E528864"/>
    <w:rsid w:val="0E65DC62"/>
    <w:rsid w:val="0E79921D"/>
    <w:rsid w:val="0E83C062"/>
    <w:rsid w:val="0EA73675"/>
    <w:rsid w:val="0EB8AA0A"/>
    <w:rsid w:val="0EF07F57"/>
    <w:rsid w:val="0F0F245A"/>
    <w:rsid w:val="0F3472B1"/>
    <w:rsid w:val="0F39BBD7"/>
    <w:rsid w:val="0F4AEA16"/>
    <w:rsid w:val="0F64FBC8"/>
    <w:rsid w:val="0F8C3CBF"/>
    <w:rsid w:val="0FA64CBA"/>
    <w:rsid w:val="0FC6EDFD"/>
    <w:rsid w:val="1009949D"/>
    <w:rsid w:val="100E4188"/>
    <w:rsid w:val="100EBE8A"/>
    <w:rsid w:val="10141E28"/>
    <w:rsid w:val="1024CA3C"/>
    <w:rsid w:val="102E1968"/>
    <w:rsid w:val="10528536"/>
    <w:rsid w:val="10551A4F"/>
    <w:rsid w:val="105AFFE6"/>
    <w:rsid w:val="10B02E4A"/>
    <w:rsid w:val="10EBDF81"/>
    <w:rsid w:val="11030790"/>
    <w:rsid w:val="1154B7EE"/>
    <w:rsid w:val="11636A24"/>
    <w:rsid w:val="11774C19"/>
    <w:rsid w:val="11801AC4"/>
    <w:rsid w:val="1194679F"/>
    <w:rsid w:val="11A8A914"/>
    <w:rsid w:val="11B37A12"/>
    <w:rsid w:val="11BA7A94"/>
    <w:rsid w:val="11BAB801"/>
    <w:rsid w:val="11D90556"/>
    <w:rsid w:val="11DB6F00"/>
    <w:rsid w:val="11F6251D"/>
    <w:rsid w:val="11FB5737"/>
    <w:rsid w:val="120E4D80"/>
    <w:rsid w:val="1210E7D8"/>
    <w:rsid w:val="1219FF34"/>
    <w:rsid w:val="122EB427"/>
    <w:rsid w:val="123E4DA2"/>
    <w:rsid w:val="125FEE58"/>
    <w:rsid w:val="126AE2F7"/>
    <w:rsid w:val="1284FDCA"/>
    <w:rsid w:val="128E172C"/>
    <w:rsid w:val="129DCB38"/>
    <w:rsid w:val="12AB3D34"/>
    <w:rsid w:val="12C912E1"/>
    <w:rsid w:val="12C9C3A5"/>
    <w:rsid w:val="12CF8E32"/>
    <w:rsid w:val="12E0830C"/>
    <w:rsid w:val="131D7E61"/>
    <w:rsid w:val="131E0771"/>
    <w:rsid w:val="1327B25A"/>
    <w:rsid w:val="134A2346"/>
    <w:rsid w:val="1351A31D"/>
    <w:rsid w:val="13B28F5D"/>
    <w:rsid w:val="13D129D4"/>
    <w:rsid w:val="13E921D5"/>
    <w:rsid w:val="13ED3876"/>
    <w:rsid w:val="144F934B"/>
    <w:rsid w:val="145D9C1E"/>
    <w:rsid w:val="1473FD2F"/>
    <w:rsid w:val="1474BC43"/>
    <w:rsid w:val="147E55D3"/>
    <w:rsid w:val="14826EB8"/>
    <w:rsid w:val="1499D097"/>
    <w:rsid w:val="14B72EB0"/>
    <w:rsid w:val="14BF7725"/>
    <w:rsid w:val="14C117D7"/>
    <w:rsid w:val="14C6F75A"/>
    <w:rsid w:val="1514693E"/>
    <w:rsid w:val="1514CAC3"/>
    <w:rsid w:val="15325A2E"/>
    <w:rsid w:val="153DE9DB"/>
    <w:rsid w:val="1561C072"/>
    <w:rsid w:val="1562AFED"/>
    <w:rsid w:val="1564D5BA"/>
    <w:rsid w:val="157B1AF1"/>
    <w:rsid w:val="157F7B72"/>
    <w:rsid w:val="15A42C61"/>
    <w:rsid w:val="15D5E41B"/>
    <w:rsid w:val="15ED3D46"/>
    <w:rsid w:val="15F42A9F"/>
    <w:rsid w:val="15F44F75"/>
    <w:rsid w:val="15F770A8"/>
    <w:rsid w:val="160ED4DC"/>
    <w:rsid w:val="164A0063"/>
    <w:rsid w:val="164E3EE2"/>
    <w:rsid w:val="16503636"/>
    <w:rsid w:val="1650D6F1"/>
    <w:rsid w:val="1658CEF5"/>
    <w:rsid w:val="165DC7AC"/>
    <w:rsid w:val="1672C1B9"/>
    <w:rsid w:val="16954E38"/>
    <w:rsid w:val="169F7709"/>
    <w:rsid w:val="16A1A7D4"/>
    <w:rsid w:val="16BCCA83"/>
    <w:rsid w:val="172C941E"/>
    <w:rsid w:val="1739D667"/>
    <w:rsid w:val="1760A6D6"/>
    <w:rsid w:val="178DDE43"/>
    <w:rsid w:val="1790D1D0"/>
    <w:rsid w:val="179197C2"/>
    <w:rsid w:val="17ACBA83"/>
    <w:rsid w:val="17D51B17"/>
    <w:rsid w:val="17EE4D3E"/>
    <w:rsid w:val="17F4727A"/>
    <w:rsid w:val="1803E333"/>
    <w:rsid w:val="1806EEEF"/>
    <w:rsid w:val="18362F62"/>
    <w:rsid w:val="1859484B"/>
    <w:rsid w:val="1859BA0B"/>
    <w:rsid w:val="185A83F6"/>
    <w:rsid w:val="18746336"/>
    <w:rsid w:val="18C5E5A1"/>
    <w:rsid w:val="18DC39D0"/>
    <w:rsid w:val="18EB4A56"/>
    <w:rsid w:val="19507443"/>
    <w:rsid w:val="195D3E4D"/>
    <w:rsid w:val="196FD23C"/>
    <w:rsid w:val="1971AECA"/>
    <w:rsid w:val="197BBCF4"/>
    <w:rsid w:val="197BD705"/>
    <w:rsid w:val="19C04F01"/>
    <w:rsid w:val="19C272EB"/>
    <w:rsid w:val="19C3EE0A"/>
    <w:rsid w:val="19C43541"/>
    <w:rsid w:val="19EDFA7F"/>
    <w:rsid w:val="1A12D6BB"/>
    <w:rsid w:val="1A4ADEC7"/>
    <w:rsid w:val="1A4D6376"/>
    <w:rsid w:val="1A514EB0"/>
    <w:rsid w:val="1A569086"/>
    <w:rsid w:val="1A6B04C2"/>
    <w:rsid w:val="1A6F7AC3"/>
    <w:rsid w:val="1A761E5E"/>
    <w:rsid w:val="1A7D0901"/>
    <w:rsid w:val="1A8433B0"/>
    <w:rsid w:val="1A85D1EA"/>
    <w:rsid w:val="1AF9CB77"/>
    <w:rsid w:val="1B157FC7"/>
    <w:rsid w:val="1B43F159"/>
    <w:rsid w:val="1B576532"/>
    <w:rsid w:val="1B90E735"/>
    <w:rsid w:val="1BA34771"/>
    <w:rsid w:val="1BC1099A"/>
    <w:rsid w:val="1BDBCA39"/>
    <w:rsid w:val="1C21B720"/>
    <w:rsid w:val="1C3329D8"/>
    <w:rsid w:val="1C818335"/>
    <w:rsid w:val="1CA0C1EC"/>
    <w:rsid w:val="1CA8042A"/>
    <w:rsid w:val="1CB2A729"/>
    <w:rsid w:val="1CD62A19"/>
    <w:rsid w:val="1D00BA5B"/>
    <w:rsid w:val="1D11A498"/>
    <w:rsid w:val="1D2B1EF2"/>
    <w:rsid w:val="1D32E7F1"/>
    <w:rsid w:val="1D39C70C"/>
    <w:rsid w:val="1D60D578"/>
    <w:rsid w:val="1D7D7657"/>
    <w:rsid w:val="1D91CA0A"/>
    <w:rsid w:val="1D9946C0"/>
    <w:rsid w:val="1DAD5868"/>
    <w:rsid w:val="1DBD2C00"/>
    <w:rsid w:val="1DBE652F"/>
    <w:rsid w:val="1DC897FE"/>
    <w:rsid w:val="1DE44B64"/>
    <w:rsid w:val="1DE82634"/>
    <w:rsid w:val="1DF7E6D3"/>
    <w:rsid w:val="1E16FC46"/>
    <w:rsid w:val="1E6E3C98"/>
    <w:rsid w:val="1E89E769"/>
    <w:rsid w:val="1E9D531F"/>
    <w:rsid w:val="1EF1C646"/>
    <w:rsid w:val="1F13CCC4"/>
    <w:rsid w:val="1F20FCF5"/>
    <w:rsid w:val="1F643CCB"/>
    <w:rsid w:val="1F6F60DF"/>
    <w:rsid w:val="1F7B68F2"/>
    <w:rsid w:val="1F93E5B6"/>
    <w:rsid w:val="1F97B47F"/>
    <w:rsid w:val="1FA7426C"/>
    <w:rsid w:val="2000CE4D"/>
    <w:rsid w:val="2007C55A"/>
    <w:rsid w:val="2029F031"/>
    <w:rsid w:val="204C4DC8"/>
    <w:rsid w:val="209B38CF"/>
    <w:rsid w:val="209F9D85"/>
    <w:rsid w:val="20B4859B"/>
    <w:rsid w:val="20D8AE79"/>
    <w:rsid w:val="20D9F1A2"/>
    <w:rsid w:val="20F3432E"/>
    <w:rsid w:val="21087AE0"/>
    <w:rsid w:val="212EA51F"/>
    <w:rsid w:val="212FF70F"/>
    <w:rsid w:val="21669143"/>
    <w:rsid w:val="216D8267"/>
    <w:rsid w:val="2178BB32"/>
    <w:rsid w:val="21982788"/>
    <w:rsid w:val="21A57329"/>
    <w:rsid w:val="21B16D73"/>
    <w:rsid w:val="21BB6595"/>
    <w:rsid w:val="21C4B95C"/>
    <w:rsid w:val="21D6A951"/>
    <w:rsid w:val="2270D27F"/>
    <w:rsid w:val="2276F9AE"/>
    <w:rsid w:val="2296146B"/>
    <w:rsid w:val="229EF964"/>
    <w:rsid w:val="22A87E75"/>
    <w:rsid w:val="22B2957C"/>
    <w:rsid w:val="22BEC750"/>
    <w:rsid w:val="2310B5DD"/>
    <w:rsid w:val="23127687"/>
    <w:rsid w:val="235205F7"/>
    <w:rsid w:val="235EE1E5"/>
    <w:rsid w:val="236F7B33"/>
    <w:rsid w:val="238FD425"/>
    <w:rsid w:val="23B6099D"/>
    <w:rsid w:val="23EF5240"/>
    <w:rsid w:val="23F10CC8"/>
    <w:rsid w:val="242B8B88"/>
    <w:rsid w:val="2470DB9F"/>
    <w:rsid w:val="2471FC82"/>
    <w:rsid w:val="247332BA"/>
    <w:rsid w:val="247E62BB"/>
    <w:rsid w:val="248A2415"/>
    <w:rsid w:val="249335F1"/>
    <w:rsid w:val="24BD3D26"/>
    <w:rsid w:val="25123E48"/>
    <w:rsid w:val="25368BB3"/>
    <w:rsid w:val="25434EF3"/>
    <w:rsid w:val="2552FEFC"/>
    <w:rsid w:val="255AA3AE"/>
    <w:rsid w:val="255DE104"/>
    <w:rsid w:val="25849110"/>
    <w:rsid w:val="25887DFF"/>
    <w:rsid w:val="259CB14E"/>
    <w:rsid w:val="25A481AF"/>
    <w:rsid w:val="25A5D263"/>
    <w:rsid w:val="25DCD735"/>
    <w:rsid w:val="25FEFA90"/>
    <w:rsid w:val="263667EC"/>
    <w:rsid w:val="2641E26D"/>
    <w:rsid w:val="264352E5"/>
    <w:rsid w:val="26572E1E"/>
    <w:rsid w:val="26577710"/>
    <w:rsid w:val="265E2D74"/>
    <w:rsid w:val="2698F6A8"/>
    <w:rsid w:val="26B6A13D"/>
    <w:rsid w:val="26B6C2E9"/>
    <w:rsid w:val="26B94754"/>
    <w:rsid w:val="26CE80AF"/>
    <w:rsid w:val="2702B855"/>
    <w:rsid w:val="271A3161"/>
    <w:rsid w:val="273C6682"/>
    <w:rsid w:val="275E2630"/>
    <w:rsid w:val="2760A2BF"/>
    <w:rsid w:val="2772E6CA"/>
    <w:rsid w:val="27758E58"/>
    <w:rsid w:val="2786003F"/>
    <w:rsid w:val="27EC940B"/>
    <w:rsid w:val="27F12E04"/>
    <w:rsid w:val="283A42EB"/>
    <w:rsid w:val="283BC693"/>
    <w:rsid w:val="2840DD70"/>
    <w:rsid w:val="288F1FF4"/>
    <w:rsid w:val="28A755DA"/>
    <w:rsid w:val="28B35C06"/>
    <w:rsid w:val="28D11F76"/>
    <w:rsid w:val="28DB73FF"/>
    <w:rsid w:val="28E3A925"/>
    <w:rsid w:val="2900B34E"/>
    <w:rsid w:val="291933FF"/>
    <w:rsid w:val="295B3C2E"/>
    <w:rsid w:val="295E77DF"/>
    <w:rsid w:val="29611FA0"/>
    <w:rsid w:val="297806DE"/>
    <w:rsid w:val="298301A0"/>
    <w:rsid w:val="29B72FC0"/>
    <w:rsid w:val="29D9A469"/>
    <w:rsid w:val="29DC5A6E"/>
    <w:rsid w:val="2A068F8C"/>
    <w:rsid w:val="2A0AA34F"/>
    <w:rsid w:val="2A30132D"/>
    <w:rsid w:val="2AADE6FB"/>
    <w:rsid w:val="2AC236FD"/>
    <w:rsid w:val="2AE0645C"/>
    <w:rsid w:val="2AF2218D"/>
    <w:rsid w:val="2AF26AD9"/>
    <w:rsid w:val="2B1D7A93"/>
    <w:rsid w:val="2B2826FD"/>
    <w:rsid w:val="2B4D2707"/>
    <w:rsid w:val="2B727C8C"/>
    <w:rsid w:val="2B774976"/>
    <w:rsid w:val="2B9AB7E1"/>
    <w:rsid w:val="2B9CD8B6"/>
    <w:rsid w:val="2BB64F9A"/>
    <w:rsid w:val="2BDE97FB"/>
    <w:rsid w:val="2BE1A0EC"/>
    <w:rsid w:val="2BE28E47"/>
    <w:rsid w:val="2BED83D7"/>
    <w:rsid w:val="2C0E83E9"/>
    <w:rsid w:val="2C166157"/>
    <w:rsid w:val="2C1D5F60"/>
    <w:rsid w:val="2C1EEEBD"/>
    <w:rsid w:val="2C31F42F"/>
    <w:rsid w:val="2C5A74C0"/>
    <w:rsid w:val="2C619C94"/>
    <w:rsid w:val="2C6917F3"/>
    <w:rsid w:val="2C818F33"/>
    <w:rsid w:val="2C85EA79"/>
    <w:rsid w:val="2C90E07D"/>
    <w:rsid w:val="2CE23F7A"/>
    <w:rsid w:val="2CF0DDAA"/>
    <w:rsid w:val="2CF9095F"/>
    <w:rsid w:val="2D2F972A"/>
    <w:rsid w:val="2D648EB1"/>
    <w:rsid w:val="2D7C9BD8"/>
    <w:rsid w:val="2D927531"/>
    <w:rsid w:val="2DF26F43"/>
    <w:rsid w:val="2E3262EE"/>
    <w:rsid w:val="2E4AF598"/>
    <w:rsid w:val="2E896D9D"/>
    <w:rsid w:val="2E9B1C8B"/>
    <w:rsid w:val="2EC0C458"/>
    <w:rsid w:val="2F01E37D"/>
    <w:rsid w:val="2F8876C5"/>
    <w:rsid w:val="2F8FD96E"/>
    <w:rsid w:val="2FABCD6A"/>
    <w:rsid w:val="2FACBCC7"/>
    <w:rsid w:val="2FB9B4F9"/>
    <w:rsid w:val="2FE015AA"/>
    <w:rsid w:val="3014E1C8"/>
    <w:rsid w:val="30262954"/>
    <w:rsid w:val="302F3B13"/>
    <w:rsid w:val="30336E76"/>
    <w:rsid w:val="3034BA03"/>
    <w:rsid w:val="3068E948"/>
    <w:rsid w:val="30916475"/>
    <w:rsid w:val="3093BE57"/>
    <w:rsid w:val="309904CF"/>
    <w:rsid w:val="30C3C56F"/>
    <w:rsid w:val="30E34D94"/>
    <w:rsid w:val="30E67A73"/>
    <w:rsid w:val="312AEAB5"/>
    <w:rsid w:val="3147D87A"/>
    <w:rsid w:val="317A128F"/>
    <w:rsid w:val="3195EF85"/>
    <w:rsid w:val="31981D53"/>
    <w:rsid w:val="31AA7D09"/>
    <w:rsid w:val="31BE48E6"/>
    <w:rsid w:val="31DAF709"/>
    <w:rsid w:val="31E62ED9"/>
    <w:rsid w:val="32406B7B"/>
    <w:rsid w:val="3247E598"/>
    <w:rsid w:val="324C343C"/>
    <w:rsid w:val="3258A0D4"/>
    <w:rsid w:val="325AD269"/>
    <w:rsid w:val="3263E80C"/>
    <w:rsid w:val="32837CE5"/>
    <w:rsid w:val="32D04B08"/>
    <w:rsid w:val="32DC77A4"/>
    <w:rsid w:val="32E57A5B"/>
    <w:rsid w:val="33083F29"/>
    <w:rsid w:val="3317D031"/>
    <w:rsid w:val="334B31FA"/>
    <w:rsid w:val="336B5E83"/>
    <w:rsid w:val="336C1055"/>
    <w:rsid w:val="33A10E69"/>
    <w:rsid w:val="33FBA259"/>
    <w:rsid w:val="33FC2A10"/>
    <w:rsid w:val="3400B1AB"/>
    <w:rsid w:val="341D7C61"/>
    <w:rsid w:val="34560B17"/>
    <w:rsid w:val="34647893"/>
    <w:rsid w:val="34698885"/>
    <w:rsid w:val="3473EE0B"/>
    <w:rsid w:val="34897B5D"/>
    <w:rsid w:val="348A9203"/>
    <w:rsid w:val="348BE0F1"/>
    <w:rsid w:val="34A511BB"/>
    <w:rsid w:val="3542EAE4"/>
    <w:rsid w:val="35609B2F"/>
    <w:rsid w:val="35670F68"/>
    <w:rsid w:val="3581B4EF"/>
    <w:rsid w:val="35B22F81"/>
    <w:rsid w:val="35B346D1"/>
    <w:rsid w:val="36290CE7"/>
    <w:rsid w:val="3679F6B9"/>
    <w:rsid w:val="369EEE79"/>
    <w:rsid w:val="36A0ACC4"/>
    <w:rsid w:val="36C03699"/>
    <w:rsid w:val="36CA4599"/>
    <w:rsid w:val="36DA9023"/>
    <w:rsid w:val="36DC25D9"/>
    <w:rsid w:val="36ECB564"/>
    <w:rsid w:val="371659D7"/>
    <w:rsid w:val="3751C39E"/>
    <w:rsid w:val="37625F91"/>
    <w:rsid w:val="376BEA91"/>
    <w:rsid w:val="37757A5C"/>
    <w:rsid w:val="37BD777B"/>
    <w:rsid w:val="37C3015C"/>
    <w:rsid w:val="37F0AE7B"/>
    <w:rsid w:val="3823A6AC"/>
    <w:rsid w:val="38365CB5"/>
    <w:rsid w:val="384E224C"/>
    <w:rsid w:val="384FFAA8"/>
    <w:rsid w:val="3890F674"/>
    <w:rsid w:val="389A6CE2"/>
    <w:rsid w:val="38C06F18"/>
    <w:rsid w:val="38D712AA"/>
    <w:rsid w:val="3908BB8D"/>
    <w:rsid w:val="3926F2F5"/>
    <w:rsid w:val="3927B9DF"/>
    <w:rsid w:val="3941D98C"/>
    <w:rsid w:val="39487569"/>
    <w:rsid w:val="396CF227"/>
    <w:rsid w:val="3977EDAB"/>
    <w:rsid w:val="398D6D9D"/>
    <w:rsid w:val="399E01D5"/>
    <w:rsid w:val="39AA49C1"/>
    <w:rsid w:val="39C8A66C"/>
    <w:rsid w:val="39CFAB58"/>
    <w:rsid w:val="39F85B53"/>
    <w:rsid w:val="3A15F684"/>
    <w:rsid w:val="3A455BF5"/>
    <w:rsid w:val="3A574D9D"/>
    <w:rsid w:val="3A7CF1C5"/>
    <w:rsid w:val="3A7CFA61"/>
    <w:rsid w:val="3AA36D61"/>
    <w:rsid w:val="3AA47F72"/>
    <w:rsid w:val="3ABE14B3"/>
    <w:rsid w:val="3AD78939"/>
    <w:rsid w:val="3AEFBE95"/>
    <w:rsid w:val="3AF8E1F9"/>
    <w:rsid w:val="3B1512A0"/>
    <w:rsid w:val="3B765F93"/>
    <w:rsid w:val="3B9F4F64"/>
    <w:rsid w:val="3BCB4C8B"/>
    <w:rsid w:val="3BDE1896"/>
    <w:rsid w:val="3BF7C5A1"/>
    <w:rsid w:val="3C02BA42"/>
    <w:rsid w:val="3C11D7CD"/>
    <w:rsid w:val="3C1C73D2"/>
    <w:rsid w:val="3C2A952F"/>
    <w:rsid w:val="3C2F0C72"/>
    <w:rsid w:val="3C9E31B9"/>
    <w:rsid w:val="3CA4FD07"/>
    <w:rsid w:val="3CAB652D"/>
    <w:rsid w:val="3CE2A30C"/>
    <w:rsid w:val="3CF36D93"/>
    <w:rsid w:val="3D145493"/>
    <w:rsid w:val="3D25BCAA"/>
    <w:rsid w:val="3D669FC9"/>
    <w:rsid w:val="3D78BD2C"/>
    <w:rsid w:val="3DBB87D0"/>
    <w:rsid w:val="3DBDE2E7"/>
    <w:rsid w:val="3DC4DEDF"/>
    <w:rsid w:val="3DC6D079"/>
    <w:rsid w:val="3DC8F6DB"/>
    <w:rsid w:val="3DF01A4E"/>
    <w:rsid w:val="3E0E2DF1"/>
    <w:rsid w:val="3E0F0568"/>
    <w:rsid w:val="3E19C4EB"/>
    <w:rsid w:val="3E24A51B"/>
    <w:rsid w:val="3E367FF7"/>
    <w:rsid w:val="3E77E606"/>
    <w:rsid w:val="3E7F7834"/>
    <w:rsid w:val="3E94EB16"/>
    <w:rsid w:val="3EEAEE80"/>
    <w:rsid w:val="3EECB2B0"/>
    <w:rsid w:val="3F66092F"/>
    <w:rsid w:val="3F67C7A1"/>
    <w:rsid w:val="3F8E33EA"/>
    <w:rsid w:val="3FB94AEE"/>
    <w:rsid w:val="3FCBB845"/>
    <w:rsid w:val="403A3251"/>
    <w:rsid w:val="4056D112"/>
    <w:rsid w:val="40635DF6"/>
    <w:rsid w:val="4081E763"/>
    <w:rsid w:val="40D5CB97"/>
    <w:rsid w:val="4112B755"/>
    <w:rsid w:val="412A432E"/>
    <w:rsid w:val="413EC219"/>
    <w:rsid w:val="413FF89E"/>
    <w:rsid w:val="417B7BA4"/>
    <w:rsid w:val="41998F9A"/>
    <w:rsid w:val="41A21FB9"/>
    <w:rsid w:val="41C0913C"/>
    <w:rsid w:val="41E38DEB"/>
    <w:rsid w:val="421CD4E2"/>
    <w:rsid w:val="423E33CB"/>
    <w:rsid w:val="42472DA0"/>
    <w:rsid w:val="42907E9B"/>
    <w:rsid w:val="429EADC9"/>
    <w:rsid w:val="42C6A7ED"/>
    <w:rsid w:val="42EB022E"/>
    <w:rsid w:val="42F12D7E"/>
    <w:rsid w:val="4319A9C2"/>
    <w:rsid w:val="433247C0"/>
    <w:rsid w:val="4345EBB1"/>
    <w:rsid w:val="43498C71"/>
    <w:rsid w:val="434F74D5"/>
    <w:rsid w:val="4389BA52"/>
    <w:rsid w:val="438BC7EE"/>
    <w:rsid w:val="43D835AC"/>
    <w:rsid w:val="43DD538A"/>
    <w:rsid w:val="43E48AB3"/>
    <w:rsid w:val="43EF4453"/>
    <w:rsid w:val="4404789E"/>
    <w:rsid w:val="44686DF8"/>
    <w:rsid w:val="44801D64"/>
    <w:rsid w:val="448317CC"/>
    <w:rsid w:val="44872962"/>
    <w:rsid w:val="448F212F"/>
    <w:rsid w:val="4495433F"/>
    <w:rsid w:val="44C3E5AA"/>
    <w:rsid w:val="44C4FA69"/>
    <w:rsid w:val="44F01573"/>
    <w:rsid w:val="44F654F7"/>
    <w:rsid w:val="44FAB000"/>
    <w:rsid w:val="4523E4F0"/>
    <w:rsid w:val="4537D2BE"/>
    <w:rsid w:val="4552652D"/>
    <w:rsid w:val="455EA311"/>
    <w:rsid w:val="458965B1"/>
    <w:rsid w:val="45902E9A"/>
    <w:rsid w:val="45958D49"/>
    <w:rsid w:val="45BA9157"/>
    <w:rsid w:val="45C8EE4F"/>
    <w:rsid w:val="45D234BA"/>
    <w:rsid w:val="45E45941"/>
    <w:rsid w:val="45F4944A"/>
    <w:rsid w:val="45FACC60"/>
    <w:rsid w:val="4621AE42"/>
    <w:rsid w:val="46622233"/>
    <w:rsid w:val="46938356"/>
    <w:rsid w:val="46A4FA6A"/>
    <w:rsid w:val="46A6B3C7"/>
    <w:rsid w:val="46B12A9F"/>
    <w:rsid w:val="46E948A5"/>
    <w:rsid w:val="470856AC"/>
    <w:rsid w:val="47094514"/>
    <w:rsid w:val="4724BF1A"/>
    <w:rsid w:val="476157AD"/>
    <w:rsid w:val="476440F0"/>
    <w:rsid w:val="476AF994"/>
    <w:rsid w:val="47730F67"/>
    <w:rsid w:val="478A66E6"/>
    <w:rsid w:val="47A32011"/>
    <w:rsid w:val="47E0FE1F"/>
    <w:rsid w:val="47E23EEF"/>
    <w:rsid w:val="47F0F029"/>
    <w:rsid w:val="480EA6DC"/>
    <w:rsid w:val="4819D35B"/>
    <w:rsid w:val="48367D68"/>
    <w:rsid w:val="484BDAF2"/>
    <w:rsid w:val="4851FCFB"/>
    <w:rsid w:val="486F89B5"/>
    <w:rsid w:val="4887BE3E"/>
    <w:rsid w:val="4894CC59"/>
    <w:rsid w:val="48A59398"/>
    <w:rsid w:val="48ABE4BC"/>
    <w:rsid w:val="48D41933"/>
    <w:rsid w:val="49664B31"/>
    <w:rsid w:val="4971E16F"/>
    <w:rsid w:val="497CCA5D"/>
    <w:rsid w:val="49883E1B"/>
    <w:rsid w:val="49E473C7"/>
    <w:rsid w:val="4A1DADE4"/>
    <w:rsid w:val="4A3470C0"/>
    <w:rsid w:val="4A4C7094"/>
    <w:rsid w:val="4A6EFE57"/>
    <w:rsid w:val="4AA1734A"/>
    <w:rsid w:val="4AEFBA54"/>
    <w:rsid w:val="4B10E772"/>
    <w:rsid w:val="4B23E1F8"/>
    <w:rsid w:val="4B4541FC"/>
    <w:rsid w:val="4B4D09BF"/>
    <w:rsid w:val="4B7D8723"/>
    <w:rsid w:val="4BB16628"/>
    <w:rsid w:val="4C05519E"/>
    <w:rsid w:val="4C284254"/>
    <w:rsid w:val="4C9F397F"/>
    <w:rsid w:val="4CCDCC90"/>
    <w:rsid w:val="4CD403B2"/>
    <w:rsid w:val="4CDA8EA9"/>
    <w:rsid w:val="4D72D6B7"/>
    <w:rsid w:val="4D7D8E90"/>
    <w:rsid w:val="4D911653"/>
    <w:rsid w:val="4D931832"/>
    <w:rsid w:val="4DAC20BC"/>
    <w:rsid w:val="4DB44035"/>
    <w:rsid w:val="4DB54BE0"/>
    <w:rsid w:val="4DC51E82"/>
    <w:rsid w:val="4DEF1AE5"/>
    <w:rsid w:val="4DF2E55B"/>
    <w:rsid w:val="4E1BFB43"/>
    <w:rsid w:val="4E425931"/>
    <w:rsid w:val="4E4B7F2A"/>
    <w:rsid w:val="4E4F3CFB"/>
    <w:rsid w:val="4E58A2F7"/>
    <w:rsid w:val="4E5EF682"/>
    <w:rsid w:val="4E850410"/>
    <w:rsid w:val="4E854904"/>
    <w:rsid w:val="4E85BF43"/>
    <w:rsid w:val="4E8885EC"/>
    <w:rsid w:val="4E8E73C7"/>
    <w:rsid w:val="4EAB4A76"/>
    <w:rsid w:val="4EACF25F"/>
    <w:rsid w:val="4EBF70D1"/>
    <w:rsid w:val="4F00EE94"/>
    <w:rsid w:val="4F032A04"/>
    <w:rsid w:val="4F14E3DF"/>
    <w:rsid w:val="4F246617"/>
    <w:rsid w:val="4F2DFD57"/>
    <w:rsid w:val="4F39A77C"/>
    <w:rsid w:val="4F95CAF9"/>
    <w:rsid w:val="4FA5BA5E"/>
    <w:rsid w:val="4FC04C91"/>
    <w:rsid w:val="4FC3E1A3"/>
    <w:rsid w:val="4FC553DA"/>
    <w:rsid w:val="4FD2372B"/>
    <w:rsid w:val="4FDDE29C"/>
    <w:rsid w:val="4FEB8FCC"/>
    <w:rsid w:val="4FF472AA"/>
    <w:rsid w:val="50063593"/>
    <w:rsid w:val="5038839D"/>
    <w:rsid w:val="508A3CF4"/>
    <w:rsid w:val="50A36395"/>
    <w:rsid w:val="50AE454B"/>
    <w:rsid w:val="50E23415"/>
    <w:rsid w:val="51044446"/>
    <w:rsid w:val="514C1F0A"/>
    <w:rsid w:val="5195F572"/>
    <w:rsid w:val="51975494"/>
    <w:rsid w:val="51DA1078"/>
    <w:rsid w:val="5208C467"/>
    <w:rsid w:val="52203275"/>
    <w:rsid w:val="52215266"/>
    <w:rsid w:val="522B3D1D"/>
    <w:rsid w:val="52553534"/>
    <w:rsid w:val="525D20AC"/>
    <w:rsid w:val="5276378B"/>
    <w:rsid w:val="52821E35"/>
    <w:rsid w:val="5296D131"/>
    <w:rsid w:val="52B99A31"/>
    <w:rsid w:val="52CC2330"/>
    <w:rsid w:val="52E0C7A5"/>
    <w:rsid w:val="52E0EA37"/>
    <w:rsid w:val="53108BB1"/>
    <w:rsid w:val="53113E29"/>
    <w:rsid w:val="531CB7B0"/>
    <w:rsid w:val="533E6D53"/>
    <w:rsid w:val="5355E6F1"/>
    <w:rsid w:val="53626F5F"/>
    <w:rsid w:val="5368B2F8"/>
    <w:rsid w:val="5381D8F8"/>
    <w:rsid w:val="5386D892"/>
    <w:rsid w:val="5388625D"/>
    <w:rsid w:val="538A727B"/>
    <w:rsid w:val="53911793"/>
    <w:rsid w:val="53C065D8"/>
    <w:rsid w:val="53CE23B7"/>
    <w:rsid w:val="53D00A5E"/>
    <w:rsid w:val="5415E7D8"/>
    <w:rsid w:val="54180C99"/>
    <w:rsid w:val="5433A324"/>
    <w:rsid w:val="5440644C"/>
    <w:rsid w:val="54428E27"/>
    <w:rsid w:val="545C424B"/>
    <w:rsid w:val="54BBD408"/>
    <w:rsid w:val="54CE34E2"/>
    <w:rsid w:val="55079421"/>
    <w:rsid w:val="55246FBE"/>
    <w:rsid w:val="552579A8"/>
    <w:rsid w:val="5553817A"/>
    <w:rsid w:val="55685DD6"/>
    <w:rsid w:val="5572DEF1"/>
    <w:rsid w:val="558B2F96"/>
    <w:rsid w:val="55CFF1D2"/>
    <w:rsid w:val="55D7DA13"/>
    <w:rsid w:val="5643CD03"/>
    <w:rsid w:val="564CA11F"/>
    <w:rsid w:val="5658E0BD"/>
    <w:rsid w:val="566268D2"/>
    <w:rsid w:val="568F55EC"/>
    <w:rsid w:val="569B1D2E"/>
    <w:rsid w:val="56A39859"/>
    <w:rsid w:val="56AF4085"/>
    <w:rsid w:val="56CA3B0D"/>
    <w:rsid w:val="57344B12"/>
    <w:rsid w:val="57893487"/>
    <w:rsid w:val="57B4366E"/>
    <w:rsid w:val="57C8038C"/>
    <w:rsid w:val="57CCDCD2"/>
    <w:rsid w:val="57DD6CFB"/>
    <w:rsid w:val="57EFD504"/>
    <w:rsid w:val="57FA0ACD"/>
    <w:rsid w:val="58411734"/>
    <w:rsid w:val="58530ED2"/>
    <w:rsid w:val="585D6413"/>
    <w:rsid w:val="586AB3A5"/>
    <w:rsid w:val="58729576"/>
    <w:rsid w:val="587C269D"/>
    <w:rsid w:val="59068EBC"/>
    <w:rsid w:val="5915602C"/>
    <w:rsid w:val="592F9BCB"/>
    <w:rsid w:val="593E91AE"/>
    <w:rsid w:val="59AE28A7"/>
    <w:rsid w:val="59B33848"/>
    <w:rsid w:val="59B4722D"/>
    <w:rsid w:val="59C098AC"/>
    <w:rsid w:val="59CD1269"/>
    <w:rsid w:val="59CE5CFD"/>
    <w:rsid w:val="59EA5B8D"/>
    <w:rsid w:val="5A05948D"/>
    <w:rsid w:val="5A1C67A4"/>
    <w:rsid w:val="5A231C5B"/>
    <w:rsid w:val="5A354F8B"/>
    <w:rsid w:val="5A45F111"/>
    <w:rsid w:val="5A780E73"/>
    <w:rsid w:val="5A8ABBD2"/>
    <w:rsid w:val="5A8EDB7D"/>
    <w:rsid w:val="5A9CFF5A"/>
    <w:rsid w:val="5AA0E21E"/>
    <w:rsid w:val="5AAC6EF5"/>
    <w:rsid w:val="5AEDBD3F"/>
    <w:rsid w:val="5AF721E7"/>
    <w:rsid w:val="5B2E9632"/>
    <w:rsid w:val="5B549FB0"/>
    <w:rsid w:val="5B6A8C80"/>
    <w:rsid w:val="5B7924AF"/>
    <w:rsid w:val="5BA22033"/>
    <w:rsid w:val="5BA5A464"/>
    <w:rsid w:val="5BE1396B"/>
    <w:rsid w:val="5C011B5A"/>
    <w:rsid w:val="5C1954CB"/>
    <w:rsid w:val="5C1A7C53"/>
    <w:rsid w:val="5C86035C"/>
    <w:rsid w:val="5CA1EBE1"/>
    <w:rsid w:val="5CECBB46"/>
    <w:rsid w:val="5D1B0B69"/>
    <w:rsid w:val="5D301B8D"/>
    <w:rsid w:val="5D3DD0E9"/>
    <w:rsid w:val="5D71BFED"/>
    <w:rsid w:val="5D7A8EFF"/>
    <w:rsid w:val="5D965BF9"/>
    <w:rsid w:val="5DABE9B7"/>
    <w:rsid w:val="5DB5E3A1"/>
    <w:rsid w:val="5E06FC76"/>
    <w:rsid w:val="5E56AA84"/>
    <w:rsid w:val="5E8085CE"/>
    <w:rsid w:val="5EACF527"/>
    <w:rsid w:val="5EC1B718"/>
    <w:rsid w:val="5EDB24D7"/>
    <w:rsid w:val="5EE5D22F"/>
    <w:rsid w:val="5EF8B979"/>
    <w:rsid w:val="5F6ECB72"/>
    <w:rsid w:val="5F8AF6D8"/>
    <w:rsid w:val="5F9A92D7"/>
    <w:rsid w:val="5FA6F151"/>
    <w:rsid w:val="5FDEFBA4"/>
    <w:rsid w:val="5FE0C934"/>
    <w:rsid w:val="600CD502"/>
    <w:rsid w:val="60132C1F"/>
    <w:rsid w:val="6014E00D"/>
    <w:rsid w:val="6073FABE"/>
    <w:rsid w:val="60754E90"/>
    <w:rsid w:val="60A87C55"/>
    <w:rsid w:val="60CFC8D0"/>
    <w:rsid w:val="60DB806A"/>
    <w:rsid w:val="60F4528B"/>
    <w:rsid w:val="60F4FD17"/>
    <w:rsid w:val="60F7FAD9"/>
    <w:rsid w:val="60F965CD"/>
    <w:rsid w:val="610CBC96"/>
    <w:rsid w:val="6128EA6E"/>
    <w:rsid w:val="612FFA28"/>
    <w:rsid w:val="6137B4DA"/>
    <w:rsid w:val="61392470"/>
    <w:rsid w:val="6148EEBE"/>
    <w:rsid w:val="614C634D"/>
    <w:rsid w:val="618D94FE"/>
    <w:rsid w:val="61A67760"/>
    <w:rsid w:val="61A9B010"/>
    <w:rsid w:val="61B210A4"/>
    <w:rsid w:val="61D3E2AB"/>
    <w:rsid w:val="61D984DC"/>
    <w:rsid w:val="61FAC97F"/>
    <w:rsid w:val="620A1409"/>
    <w:rsid w:val="62244CA7"/>
    <w:rsid w:val="624417DF"/>
    <w:rsid w:val="62939A2A"/>
    <w:rsid w:val="62A3AC17"/>
    <w:rsid w:val="62B8EB63"/>
    <w:rsid w:val="62F0EEED"/>
    <w:rsid w:val="63065817"/>
    <w:rsid w:val="63327C03"/>
    <w:rsid w:val="6333288B"/>
    <w:rsid w:val="634F2BC4"/>
    <w:rsid w:val="63596F24"/>
    <w:rsid w:val="635BB104"/>
    <w:rsid w:val="6360AECB"/>
    <w:rsid w:val="6373BC6A"/>
    <w:rsid w:val="639AFB91"/>
    <w:rsid w:val="63C2493C"/>
    <w:rsid w:val="63C24D50"/>
    <w:rsid w:val="63C28D46"/>
    <w:rsid w:val="63E9680A"/>
    <w:rsid w:val="63FCF77B"/>
    <w:rsid w:val="63FFFA2C"/>
    <w:rsid w:val="640E54E8"/>
    <w:rsid w:val="64100EE9"/>
    <w:rsid w:val="64374A41"/>
    <w:rsid w:val="64418D2B"/>
    <w:rsid w:val="644F5F62"/>
    <w:rsid w:val="646D5766"/>
    <w:rsid w:val="6488814C"/>
    <w:rsid w:val="64AF50DF"/>
    <w:rsid w:val="64CDC682"/>
    <w:rsid w:val="64DD3E35"/>
    <w:rsid w:val="65062D29"/>
    <w:rsid w:val="65069FE7"/>
    <w:rsid w:val="6527A8A7"/>
    <w:rsid w:val="652FD5C1"/>
    <w:rsid w:val="653E5FB2"/>
    <w:rsid w:val="65426238"/>
    <w:rsid w:val="654A3898"/>
    <w:rsid w:val="654E3DB5"/>
    <w:rsid w:val="65516701"/>
    <w:rsid w:val="65A01B82"/>
    <w:rsid w:val="65AEDB58"/>
    <w:rsid w:val="65C3541E"/>
    <w:rsid w:val="65C5067E"/>
    <w:rsid w:val="65C80E63"/>
    <w:rsid w:val="65E3EC13"/>
    <w:rsid w:val="65F0AA9E"/>
    <w:rsid w:val="660648EA"/>
    <w:rsid w:val="660E8603"/>
    <w:rsid w:val="6612CBAB"/>
    <w:rsid w:val="6619E498"/>
    <w:rsid w:val="661EFE5F"/>
    <w:rsid w:val="66595E98"/>
    <w:rsid w:val="667301BA"/>
    <w:rsid w:val="6689487F"/>
    <w:rsid w:val="66CA3146"/>
    <w:rsid w:val="66ED3ADE"/>
    <w:rsid w:val="670D4966"/>
    <w:rsid w:val="6734B837"/>
    <w:rsid w:val="676102C4"/>
    <w:rsid w:val="67973C48"/>
    <w:rsid w:val="67D2B520"/>
    <w:rsid w:val="680365C0"/>
    <w:rsid w:val="6803BAB2"/>
    <w:rsid w:val="6810967C"/>
    <w:rsid w:val="68278CEB"/>
    <w:rsid w:val="6836DD73"/>
    <w:rsid w:val="683EC53D"/>
    <w:rsid w:val="6840B52A"/>
    <w:rsid w:val="684BCD7D"/>
    <w:rsid w:val="68811041"/>
    <w:rsid w:val="68AA64EB"/>
    <w:rsid w:val="68BA3D37"/>
    <w:rsid w:val="68C1388E"/>
    <w:rsid w:val="68E1027C"/>
    <w:rsid w:val="68F76687"/>
    <w:rsid w:val="69001764"/>
    <w:rsid w:val="6907EE34"/>
    <w:rsid w:val="69201DA1"/>
    <w:rsid w:val="69253CF3"/>
    <w:rsid w:val="69642796"/>
    <w:rsid w:val="696436DF"/>
    <w:rsid w:val="696C2F57"/>
    <w:rsid w:val="6981A247"/>
    <w:rsid w:val="699A5929"/>
    <w:rsid w:val="69C7CDF7"/>
    <w:rsid w:val="69FFA8DD"/>
    <w:rsid w:val="6A1EDC79"/>
    <w:rsid w:val="6A5F5FA8"/>
    <w:rsid w:val="6A6D35AB"/>
    <w:rsid w:val="6A862036"/>
    <w:rsid w:val="6A8A1A84"/>
    <w:rsid w:val="6AA03D25"/>
    <w:rsid w:val="6AB0C551"/>
    <w:rsid w:val="6AB0FE8A"/>
    <w:rsid w:val="6AC69164"/>
    <w:rsid w:val="6ACDEF81"/>
    <w:rsid w:val="6ADD7B91"/>
    <w:rsid w:val="6AFF5D9D"/>
    <w:rsid w:val="6B0BAA5A"/>
    <w:rsid w:val="6B0BC653"/>
    <w:rsid w:val="6B10D507"/>
    <w:rsid w:val="6B1B40E3"/>
    <w:rsid w:val="6B38AC79"/>
    <w:rsid w:val="6B4E1174"/>
    <w:rsid w:val="6B506BEC"/>
    <w:rsid w:val="6B515181"/>
    <w:rsid w:val="6B5ED03C"/>
    <w:rsid w:val="6B77DCA1"/>
    <w:rsid w:val="6B87C245"/>
    <w:rsid w:val="6BA25CB4"/>
    <w:rsid w:val="6BB777D7"/>
    <w:rsid w:val="6BD10C02"/>
    <w:rsid w:val="6BDD8050"/>
    <w:rsid w:val="6BED9520"/>
    <w:rsid w:val="6BF03304"/>
    <w:rsid w:val="6C24BCF2"/>
    <w:rsid w:val="6C319AE4"/>
    <w:rsid w:val="6C3E4F95"/>
    <w:rsid w:val="6C49D49E"/>
    <w:rsid w:val="6C64D554"/>
    <w:rsid w:val="6C656C7A"/>
    <w:rsid w:val="6C6DFDAB"/>
    <w:rsid w:val="6C6E297C"/>
    <w:rsid w:val="6C86B30C"/>
    <w:rsid w:val="6CAE83FD"/>
    <w:rsid w:val="6CC52745"/>
    <w:rsid w:val="6CC8CF15"/>
    <w:rsid w:val="6CF49069"/>
    <w:rsid w:val="6D43C4EB"/>
    <w:rsid w:val="6D895FE7"/>
    <w:rsid w:val="6D8DDF4E"/>
    <w:rsid w:val="6DC1002F"/>
    <w:rsid w:val="6DDFF3D5"/>
    <w:rsid w:val="6DE0470E"/>
    <w:rsid w:val="6E413122"/>
    <w:rsid w:val="6E66FB2D"/>
    <w:rsid w:val="6E77CC8A"/>
    <w:rsid w:val="6E7D899C"/>
    <w:rsid w:val="6E80BA6D"/>
    <w:rsid w:val="6EA0D825"/>
    <w:rsid w:val="6EBE6AA3"/>
    <w:rsid w:val="6ECC2196"/>
    <w:rsid w:val="6ED3FC99"/>
    <w:rsid w:val="6F05107B"/>
    <w:rsid w:val="6F1898A1"/>
    <w:rsid w:val="6F1D0CB4"/>
    <w:rsid w:val="6F44CA1D"/>
    <w:rsid w:val="6F466539"/>
    <w:rsid w:val="6F534E07"/>
    <w:rsid w:val="6F5FB7C5"/>
    <w:rsid w:val="6F74A343"/>
    <w:rsid w:val="6F8B4831"/>
    <w:rsid w:val="6FA856BE"/>
    <w:rsid w:val="6FB35DB9"/>
    <w:rsid w:val="6FE52B49"/>
    <w:rsid w:val="7009767A"/>
    <w:rsid w:val="700FC09E"/>
    <w:rsid w:val="704468D3"/>
    <w:rsid w:val="70736ED6"/>
    <w:rsid w:val="707FF38B"/>
    <w:rsid w:val="70B7F57C"/>
    <w:rsid w:val="70D241D1"/>
    <w:rsid w:val="70F5F986"/>
    <w:rsid w:val="70FCD850"/>
    <w:rsid w:val="713020CE"/>
    <w:rsid w:val="716A309D"/>
    <w:rsid w:val="716B7502"/>
    <w:rsid w:val="716CD80C"/>
    <w:rsid w:val="717B5A15"/>
    <w:rsid w:val="718110E2"/>
    <w:rsid w:val="718EC8C5"/>
    <w:rsid w:val="71BE79A9"/>
    <w:rsid w:val="723DB1F0"/>
    <w:rsid w:val="7267707D"/>
    <w:rsid w:val="7276FFFA"/>
    <w:rsid w:val="72828D6A"/>
    <w:rsid w:val="72980E94"/>
    <w:rsid w:val="72A0A691"/>
    <w:rsid w:val="72A2D5BD"/>
    <w:rsid w:val="72BCD425"/>
    <w:rsid w:val="72CC08FB"/>
    <w:rsid w:val="72EEFE87"/>
    <w:rsid w:val="7341FE24"/>
    <w:rsid w:val="736A81E2"/>
    <w:rsid w:val="738F68AF"/>
    <w:rsid w:val="73BAD15F"/>
    <w:rsid w:val="73CA87D9"/>
    <w:rsid w:val="73D5BAAB"/>
    <w:rsid w:val="7429103B"/>
    <w:rsid w:val="743646C0"/>
    <w:rsid w:val="743AB030"/>
    <w:rsid w:val="745492A8"/>
    <w:rsid w:val="7456F5D6"/>
    <w:rsid w:val="74B370CB"/>
    <w:rsid w:val="74B3FF21"/>
    <w:rsid w:val="74DB31A4"/>
    <w:rsid w:val="750D0053"/>
    <w:rsid w:val="75107E17"/>
    <w:rsid w:val="7540054D"/>
    <w:rsid w:val="75426C14"/>
    <w:rsid w:val="754320E8"/>
    <w:rsid w:val="75512BE0"/>
    <w:rsid w:val="758F3C43"/>
    <w:rsid w:val="75C1B4C4"/>
    <w:rsid w:val="75C52E1F"/>
    <w:rsid w:val="75F02117"/>
    <w:rsid w:val="75F45362"/>
    <w:rsid w:val="762E4EE6"/>
    <w:rsid w:val="763FF16A"/>
    <w:rsid w:val="764E2A27"/>
    <w:rsid w:val="768875B0"/>
    <w:rsid w:val="769CBEAE"/>
    <w:rsid w:val="76DF120D"/>
    <w:rsid w:val="770D1064"/>
    <w:rsid w:val="771E34C1"/>
    <w:rsid w:val="774BD927"/>
    <w:rsid w:val="777C005B"/>
    <w:rsid w:val="77A210A0"/>
    <w:rsid w:val="77C75A5E"/>
    <w:rsid w:val="77DD8979"/>
    <w:rsid w:val="77F37489"/>
    <w:rsid w:val="782D6D9D"/>
    <w:rsid w:val="7869B59F"/>
    <w:rsid w:val="786C11A0"/>
    <w:rsid w:val="78722CDA"/>
    <w:rsid w:val="7888862C"/>
    <w:rsid w:val="788D9ECB"/>
    <w:rsid w:val="78936EE6"/>
    <w:rsid w:val="78972D27"/>
    <w:rsid w:val="78A0CDCC"/>
    <w:rsid w:val="78A2ABDF"/>
    <w:rsid w:val="78AFC572"/>
    <w:rsid w:val="78F09169"/>
    <w:rsid w:val="794F669C"/>
    <w:rsid w:val="7984FB2F"/>
    <w:rsid w:val="79909E1B"/>
    <w:rsid w:val="799B490D"/>
    <w:rsid w:val="79B3EAE4"/>
    <w:rsid w:val="79B67E16"/>
    <w:rsid w:val="79B8D640"/>
    <w:rsid w:val="79C23DC5"/>
    <w:rsid w:val="79D29965"/>
    <w:rsid w:val="79E33758"/>
    <w:rsid w:val="79F5E1A2"/>
    <w:rsid w:val="7A529AB8"/>
    <w:rsid w:val="7A55CB97"/>
    <w:rsid w:val="7A83D1AD"/>
    <w:rsid w:val="7AC1762A"/>
    <w:rsid w:val="7AF21C15"/>
    <w:rsid w:val="7B1B00B0"/>
    <w:rsid w:val="7B220E52"/>
    <w:rsid w:val="7B2C4FEC"/>
    <w:rsid w:val="7B353841"/>
    <w:rsid w:val="7B452F92"/>
    <w:rsid w:val="7B61C8EB"/>
    <w:rsid w:val="7B7DF941"/>
    <w:rsid w:val="7BAA1FA4"/>
    <w:rsid w:val="7BC22A89"/>
    <w:rsid w:val="7BF2ACFD"/>
    <w:rsid w:val="7C208E1D"/>
    <w:rsid w:val="7C5D125C"/>
    <w:rsid w:val="7C63BF66"/>
    <w:rsid w:val="7C7AD2B4"/>
    <w:rsid w:val="7C8423B4"/>
    <w:rsid w:val="7C85B562"/>
    <w:rsid w:val="7C9999A0"/>
    <w:rsid w:val="7C9FC97A"/>
    <w:rsid w:val="7CA9F895"/>
    <w:rsid w:val="7CC189AE"/>
    <w:rsid w:val="7CCB307B"/>
    <w:rsid w:val="7CEF8B63"/>
    <w:rsid w:val="7CFACC33"/>
    <w:rsid w:val="7D47A8AF"/>
    <w:rsid w:val="7D571936"/>
    <w:rsid w:val="7DAE63F0"/>
    <w:rsid w:val="7DCFB520"/>
    <w:rsid w:val="7E38F5DD"/>
    <w:rsid w:val="7E3EB9B8"/>
    <w:rsid w:val="7E54FDA3"/>
    <w:rsid w:val="7E5577A2"/>
    <w:rsid w:val="7E64C150"/>
    <w:rsid w:val="7E86A553"/>
    <w:rsid w:val="7E99B1E3"/>
    <w:rsid w:val="7E9F6BF5"/>
    <w:rsid w:val="7EA9C85B"/>
    <w:rsid w:val="7EAF2AD0"/>
    <w:rsid w:val="7EF011C6"/>
    <w:rsid w:val="7F2EBA1C"/>
    <w:rsid w:val="7F5D7362"/>
    <w:rsid w:val="7F5FA1E6"/>
    <w:rsid w:val="7F679BA2"/>
    <w:rsid w:val="7F7A91D3"/>
    <w:rsid w:val="7F7C4908"/>
    <w:rsid w:val="7FA9D14E"/>
    <w:rsid w:val="7FD0B37E"/>
    <w:rsid w:val="7FD7C6AE"/>
    <w:rsid w:val="7FEF7101"/>
    <w:rsid w:val="7FFD36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27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98"/>
    <w:pPr>
      <w:spacing w:after="160" w:line="259" w:lineRule="auto"/>
    </w:pPr>
    <w:rPr>
      <w:sz w:val="22"/>
      <w:szCs w:val="22"/>
      <w:lang w:eastAsia="en-US"/>
    </w:rPr>
  </w:style>
  <w:style w:type="paragraph" w:styleId="Heading1">
    <w:name w:val="heading 1"/>
    <w:basedOn w:val="Normal"/>
    <w:next w:val="Normal"/>
    <w:link w:val="Heading1Char"/>
    <w:uiPriority w:val="9"/>
    <w:semiHidden/>
    <w:unhideWhenUsed/>
    <w:qFormat/>
    <w:rsid w:val="00D417E1"/>
    <w:pPr>
      <w:keepNext/>
      <w:keepLines/>
      <w:spacing w:before="240" w:after="0"/>
      <w:outlineLvl w:val="0"/>
    </w:pPr>
    <w:rPr>
      <w:rFonts w:asciiTheme="majorHAnsi" w:eastAsiaTheme="majorEastAsia" w:hAnsiTheme="majorHAnsi" w:cstheme="majorBidi"/>
      <w:color w:val="641275" w:themeColor="accent1" w:themeShade="BF"/>
      <w:sz w:val="32"/>
      <w:szCs w:val="32"/>
    </w:rPr>
  </w:style>
  <w:style w:type="paragraph" w:styleId="Heading2">
    <w:name w:val="heading 2"/>
    <w:basedOn w:val="Normal"/>
    <w:next w:val="Normal"/>
    <w:link w:val="Heading2Char"/>
    <w:uiPriority w:val="9"/>
    <w:semiHidden/>
    <w:unhideWhenUsed/>
    <w:qFormat/>
    <w:rsid w:val="00D417E1"/>
    <w:pPr>
      <w:keepNext/>
      <w:keepLines/>
      <w:spacing w:before="40" w:after="0"/>
      <w:outlineLvl w:val="1"/>
    </w:pPr>
    <w:rPr>
      <w:rFonts w:asciiTheme="majorHAnsi" w:eastAsiaTheme="majorEastAsia" w:hAnsiTheme="majorHAnsi" w:cstheme="majorBidi"/>
      <w:color w:val="641275" w:themeColor="accent1" w:themeShade="BF"/>
      <w:sz w:val="26"/>
      <w:szCs w:val="26"/>
    </w:rPr>
  </w:style>
  <w:style w:type="paragraph" w:styleId="Heading3">
    <w:name w:val="heading 3"/>
    <w:basedOn w:val="Normal"/>
    <w:next w:val="Normal"/>
    <w:link w:val="Heading3Char"/>
    <w:uiPriority w:val="9"/>
    <w:semiHidden/>
    <w:unhideWhenUsed/>
    <w:qFormat/>
    <w:rsid w:val="00D417E1"/>
    <w:pPr>
      <w:keepNext/>
      <w:keepLines/>
      <w:spacing w:before="40" w:after="0"/>
      <w:outlineLvl w:val="2"/>
    </w:pPr>
    <w:rPr>
      <w:rFonts w:asciiTheme="majorHAnsi" w:eastAsiaTheme="majorEastAsia" w:hAnsiTheme="majorHAnsi" w:cstheme="majorBidi"/>
      <w:color w:val="420C4E" w:themeColor="accent1" w:themeShade="7F"/>
      <w:sz w:val="24"/>
      <w:szCs w:val="24"/>
    </w:rPr>
  </w:style>
  <w:style w:type="paragraph" w:styleId="Heading4">
    <w:name w:val="heading 4"/>
    <w:basedOn w:val="Normal"/>
    <w:next w:val="Normal"/>
    <w:link w:val="Heading4Char"/>
    <w:uiPriority w:val="9"/>
    <w:semiHidden/>
    <w:unhideWhenUsed/>
    <w:qFormat/>
    <w:rsid w:val="00D417E1"/>
    <w:pPr>
      <w:keepNext/>
      <w:keepLines/>
      <w:spacing w:before="40" w:after="0"/>
      <w:outlineLvl w:val="3"/>
    </w:pPr>
    <w:rPr>
      <w:rFonts w:asciiTheme="majorHAnsi" w:eastAsiaTheme="majorEastAsia" w:hAnsiTheme="majorHAnsi" w:cstheme="majorBidi"/>
      <w:i/>
      <w:iCs/>
      <w:color w:val="64127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11F"/>
  </w:style>
  <w:style w:type="paragraph" w:styleId="Footer">
    <w:name w:val="footer"/>
    <w:basedOn w:val="Normal"/>
    <w:link w:val="FooterChar"/>
    <w:uiPriority w:val="99"/>
    <w:unhideWhenUsed/>
    <w:rsid w:val="003B0C5B"/>
    <w:pPr>
      <w:tabs>
        <w:tab w:val="center" w:pos="4513"/>
        <w:tab w:val="right" w:pos="9026"/>
      </w:tabs>
      <w:spacing w:after="0" w:line="240" w:lineRule="auto"/>
      <w:ind w:right="227"/>
    </w:pPr>
    <w:rPr>
      <w:color w:val="FFFFFF"/>
    </w:rPr>
  </w:style>
  <w:style w:type="character" w:customStyle="1" w:styleId="FooterChar">
    <w:name w:val="Footer Char"/>
    <w:link w:val="Footer"/>
    <w:uiPriority w:val="99"/>
    <w:rsid w:val="003B0C5B"/>
    <w:rPr>
      <w:color w:val="FFFFFF"/>
    </w:rPr>
  </w:style>
  <w:style w:type="paragraph" w:styleId="ListParagraph">
    <w:name w:val="List Paragraph"/>
    <w:basedOn w:val="Normal"/>
    <w:uiPriority w:val="34"/>
    <w:qFormat/>
    <w:rsid w:val="00853726"/>
    <w:pPr>
      <w:ind w:left="720"/>
      <w:contextualSpacing/>
    </w:pPr>
  </w:style>
  <w:style w:type="numbering" w:customStyle="1" w:styleId="ListStyle-Bullet">
    <w:name w:val="List Style - Bullet"/>
    <w:uiPriority w:val="99"/>
    <w:rsid w:val="00853726"/>
    <w:pPr>
      <w:numPr>
        <w:numId w:val="1"/>
      </w:numPr>
    </w:pPr>
  </w:style>
  <w:style w:type="numbering" w:customStyle="1" w:styleId="ListStyle-Alphanumeric">
    <w:name w:val="List Style - Alphanumeric"/>
    <w:uiPriority w:val="99"/>
    <w:rsid w:val="00853726"/>
    <w:pPr>
      <w:numPr>
        <w:numId w:val="2"/>
      </w:numPr>
    </w:pPr>
  </w:style>
  <w:style w:type="paragraph" w:styleId="ListBullet">
    <w:name w:val="List Bullet"/>
    <w:basedOn w:val="Normal"/>
    <w:uiPriority w:val="29"/>
    <w:qFormat/>
    <w:rsid w:val="008F661D"/>
    <w:pPr>
      <w:numPr>
        <w:numId w:val="1"/>
      </w:numPr>
    </w:pPr>
  </w:style>
  <w:style w:type="paragraph" w:styleId="ListBullet2">
    <w:name w:val="List Bullet 2"/>
    <w:basedOn w:val="Normal"/>
    <w:uiPriority w:val="29"/>
    <w:qFormat/>
    <w:rsid w:val="008F661D"/>
    <w:pPr>
      <w:numPr>
        <w:ilvl w:val="1"/>
        <w:numId w:val="1"/>
      </w:numPr>
    </w:pPr>
  </w:style>
  <w:style w:type="paragraph" w:styleId="ListBullet3">
    <w:name w:val="List Bullet 3"/>
    <w:basedOn w:val="Normal"/>
    <w:uiPriority w:val="29"/>
    <w:rsid w:val="008F661D"/>
    <w:pPr>
      <w:numPr>
        <w:ilvl w:val="2"/>
        <w:numId w:val="1"/>
      </w:numPr>
    </w:pPr>
  </w:style>
  <w:style w:type="numbering" w:customStyle="1" w:styleId="ListStyle-Numeric">
    <w:name w:val="List Style - Numeric"/>
    <w:uiPriority w:val="99"/>
    <w:rsid w:val="00853726"/>
    <w:pPr>
      <w:numPr>
        <w:numId w:val="3"/>
      </w:numPr>
    </w:pPr>
  </w:style>
  <w:style w:type="paragraph" w:customStyle="1" w:styleId="ListAlpha">
    <w:name w:val="List Alpha"/>
    <w:basedOn w:val="Normal"/>
    <w:uiPriority w:val="31"/>
    <w:rsid w:val="00853726"/>
    <w:pPr>
      <w:ind w:left="720" w:hanging="360"/>
    </w:pPr>
  </w:style>
  <w:style w:type="paragraph" w:customStyle="1" w:styleId="ListAlpha2">
    <w:name w:val="List Alpha 2"/>
    <w:basedOn w:val="Normal"/>
    <w:uiPriority w:val="31"/>
    <w:rsid w:val="00853726"/>
    <w:pPr>
      <w:ind w:left="1440" w:hanging="360"/>
    </w:pPr>
  </w:style>
  <w:style w:type="paragraph" w:customStyle="1" w:styleId="ListAlpha3">
    <w:name w:val="List Alpha 3"/>
    <w:basedOn w:val="Normal"/>
    <w:uiPriority w:val="31"/>
    <w:rsid w:val="00853726"/>
    <w:pPr>
      <w:ind w:left="2160" w:hanging="180"/>
    </w:pPr>
  </w:style>
  <w:style w:type="paragraph" w:styleId="Salutation">
    <w:name w:val="Salutation"/>
    <w:basedOn w:val="Normal"/>
    <w:next w:val="Normal"/>
    <w:link w:val="SalutationChar"/>
    <w:uiPriority w:val="99"/>
    <w:unhideWhenUsed/>
    <w:rsid w:val="008F1F66"/>
    <w:pPr>
      <w:spacing w:after="240" w:line="240" w:lineRule="auto"/>
    </w:pPr>
  </w:style>
  <w:style w:type="paragraph" w:styleId="ListNumber">
    <w:name w:val="List Number"/>
    <w:basedOn w:val="Normal"/>
    <w:uiPriority w:val="29"/>
    <w:rsid w:val="008F661D"/>
    <w:pPr>
      <w:ind w:left="720" w:hanging="360"/>
    </w:pPr>
  </w:style>
  <w:style w:type="paragraph" w:styleId="ListNumber2">
    <w:name w:val="List Number 2"/>
    <w:basedOn w:val="Normal"/>
    <w:uiPriority w:val="29"/>
    <w:rsid w:val="008F661D"/>
    <w:pPr>
      <w:ind w:left="1440" w:hanging="360"/>
    </w:pPr>
  </w:style>
  <w:style w:type="paragraph" w:styleId="ListNumber3">
    <w:name w:val="List Number 3"/>
    <w:basedOn w:val="Normal"/>
    <w:uiPriority w:val="29"/>
    <w:rsid w:val="008F661D"/>
    <w:pPr>
      <w:ind w:left="2160" w:hanging="180"/>
    </w:pPr>
  </w:style>
  <w:style w:type="paragraph" w:styleId="ListContinue">
    <w:name w:val="List Continue"/>
    <w:basedOn w:val="Normal"/>
    <w:uiPriority w:val="34"/>
    <w:rsid w:val="00853726"/>
    <w:pPr>
      <w:ind w:left="397"/>
    </w:pPr>
  </w:style>
  <w:style w:type="paragraph" w:styleId="ListContinue2">
    <w:name w:val="List Continue 2"/>
    <w:basedOn w:val="Normal"/>
    <w:uiPriority w:val="34"/>
    <w:rsid w:val="008F661D"/>
    <w:pPr>
      <w:ind w:left="794"/>
    </w:pPr>
  </w:style>
  <w:style w:type="paragraph" w:styleId="ListContinue3">
    <w:name w:val="List Continue 3"/>
    <w:basedOn w:val="Normal"/>
    <w:uiPriority w:val="34"/>
    <w:rsid w:val="008F661D"/>
    <w:pPr>
      <w:ind w:left="1191"/>
    </w:pPr>
  </w:style>
  <w:style w:type="paragraph" w:styleId="ListContinue4">
    <w:name w:val="List Continue 4"/>
    <w:basedOn w:val="Normal"/>
    <w:uiPriority w:val="99"/>
    <w:semiHidden/>
    <w:unhideWhenUsed/>
    <w:rsid w:val="00853726"/>
    <w:pPr>
      <w:ind w:left="1588"/>
    </w:pPr>
  </w:style>
  <w:style w:type="paragraph" w:customStyle="1" w:styleId="LetterheadAddress">
    <w:name w:val="Letterhead Address"/>
    <w:basedOn w:val="Normal"/>
    <w:uiPriority w:val="99"/>
    <w:qFormat/>
    <w:rsid w:val="00E821CA"/>
    <w:pPr>
      <w:spacing w:after="400" w:line="280" w:lineRule="atLeast"/>
      <w:contextualSpacing/>
    </w:pPr>
  </w:style>
  <w:style w:type="character" w:customStyle="1" w:styleId="SalutationChar">
    <w:name w:val="Salutation Char"/>
    <w:basedOn w:val="DefaultParagraphFont"/>
    <w:link w:val="Salutation"/>
    <w:uiPriority w:val="99"/>
    <w:rsid w:val="008F1F66"/>
  </w:style>
  <w:style w:type="character" w:styleId="PlaceholderText">
    <w:name w:val="Placeholder Text"/>
    <w:uiPriority w:val="99"/>
    <w:semiHidden/>
    <w:rsid w:val="008F1F66"/>
    <w:rPr>
      <w:color w:val="808080"/>
    </w:rPr>
  </w:style>
  <w:style w:type="paragraph" w:styleId="Title">
    <w:name w:val="Title"/>
    <w:basedOn w:val="Normal"/>
    <w:next w:val="Normal"/>
    <w:link w:val="TitleChar"/>
    <w:uiPriority w:val="10"/>
    <w:qFormat/>
    <w:rsid w:val="003B76CC"/>
    <w:pPr>
      <w:spacing w:after="240"/>
      <w:contextualSpacing/>
    </w:pPr>
    <w:rPr>
      <w:rFonts w:ascii="VIC SemiBold" w:eastAsia="Dotum" w:hAnsi="VIC SemiBold"/>
      <w:b/>
      <w:caps/>
      <w:kern w:val="28"/>
      <w:szCs w:val="56"/>
    </w:rPr>
  </w:style>
  <w:style w:type="character" w:customStyle="1" w:styleId="TitleChar">
    <w:name w:val="Title Char"/>
    <w:link w:val="Title"/>
    <w:uiPriority w:val="10"/>
    <w:rsid w:val="003B76CC"/>
    <w:rPr>
      <w:rFonts w:ascii="VIC SemiBold" w:eastAsia="Dotum" w:hAnsi="VIC SemiBold" w:cs="Times New Roman"/>
      <w:b/>
      <w:caps/>
      <w:kern w:val="28"/>
      <w:szCs w:val="56"/>
    </w:rPr>
  </w:style>
  <w:style w:type="paragraph" w:styleId="Signature">
    <w:name w:val="Signature"/>
    <w:basedOn w:val="Normal"/>
    <w:link w:val="SignatureChar"/>
    <w:uiPriority w:val="99"/>
    <w:unhideWhenUsed/>
    <w:rsid w:val="00BD7E83"/>
    <w:pPr>
      <w:keepNext/>
      <w:spacing w:after="80" w:line="240" w:lineRule="auto"/>
    </w:pPr>
    <w:rPr>
      <w:b/>
    </w:rPr>
  </w:style>
  <w:style w:type="character" w:customStyle="1" w:styleId="SignatureChar">
    <w:name w:val="Signature Char"/>
    <w:link w:val="Signature"/>
    <w:uiPriority w:val="99"/>
    <w:rsid w:val="00BD7E83"/>
    <w:rPr>
      <w:b/>
    </w:rPr>
  </w:style>
  <w:style w:type="paragraph" w:styleId="Closing">
    <w:name w:val="Closing"/>
    <w:basedOn w:val="Normal"/>
    <w:link w:val="ClosingChar"/>
    <w:uiPriority w:val="99"/>
    <w:unhideWhenUsed/>
    <w:rsid w:val="00F26866"/>
    <w:pPr>
      <w:keepNext/>
      <w:spacing w:before="240" w:after="400" w:line="280" w:lineRule="atLeast"/>
    </w:pPr>
  </w:style>
  <w:style w:type="character" w:customStyle="1" w:styleId="ClosingChar">
    <w:name w:val="Closing Char"/>
    <w:basedOn w:val="DefaultParagraphFont"/>
    <w:link w:val="Closing"/>
    <w:uiPriority w:val="99"/>
    <w:rsid w:val="00F26866"/>
  </w:style>
  <w:style w:type="character" w:customStyle="1" w:styleId="normaltextrun">
    <w:name w:val="normaltextrun"/>
    <w:basedOn w:val="DefaultParagraphFont"/>
    <w:rsid w:val="004307E3"/>
  </w:style>
  <w:style w:type="character" w:customStyle="1" w:styleId="eop">
    <w:name w:val="eop"/>
    <w:basedOn w:val="DefaultParagraphFont"/>
    <w:rsid w:val="004307E3"/>
  </w:style>
  <w:style w:type="paragraph" w:customStyle="1" w:styleId="paragraph">
    <w:name w:val="paragraph"/>
    <w:basedOn w:val="Normal"/>
    <w:rsid w:val="009D7CB9"/>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3D0C09"/>
    <w:rPr>
      <w:sz w:val="16"/>
      <w:szCs w:val="16"/>
    </w:rPr>
  </w:style>
  <w:style w:type="paragraph" w:styleId="CommentText">
    <w:name w:val="annotation text"/>
    <w:basedOn w:val="Normal"/>
    <w:link w:val="CommentTextChar"/>
    <w:uiPriority w:val="99"/>
    <w:unhideWhenUsed/>
    <w:rsid w:val="003D0C09"/>
    <w:pPr>
      <w:spacing w:line="240" w:lineRule="auto"/>
    </w:pPr>
    <w:rPr>
      <w:sz w:val="20"/>
      <w:szCs w:val="20"/>
    </w:rPr>
  </w:style>
  <w:style w:type="character" w:customStyle="1" w:styleId="CommentTextChar">
    <w:name w:val="Comment Text Char"/>
    <w:basedOn w:val="DefaultParagraphFont"/>
    <w:link w:val="CommentText"/>
    <w:uiPriority w:val="99"/>
    <w:rsid w:val="003D0C09"/>
    <w:rPr>
      <w:lang w:eastAsia="en-US"/>
    </w:rPr>
  </w:style>
  <w:style w:type="paragraph" w:styleId="CommentSubject">
    <w:name w:val="annotation subject"/>
    <w:basedOn w:val="CommentText"/>
    <w:next w:val="CommentText"/>
    <w:link w:val="CommentSubjectChar"/>
    <w:uiPriority w:val="99"/>
    <w:semiHidden/>
    <w:unhideWhenUsed/>
    <w:rsid w:val="003D0C09"/>
    <w:rPr>
      <w:b/>
      <w:bCs/>
    </w:rPr>
  </w:style>
  <w:style w:type="character" w:customStyle="1" w:styleId="CommentSubjectChar">
    <w:name w:val="Comment Subject Char"/>
    <w:basedOn w:val="CommentTextChar"/>
    <w:link w:val="CommentSubject"/>
    <w:uiPriority w:val="99"/>
    <w:semiHidden/>
    <w:rsid w:val="003D0C09"/>
    <w:rPr>
      <w:b/>
      <w:bCs/>
      <w:lang w:eastAsia="en-US"/>
    </w:rPr>
  </w:style>
  <w:style w:type="paragraph" w:customStyle="1" w:styleId="Heading1numbered">
    <w:name w:val="Heading 1 numbered"/>
    <w:basedOn w:val="Heading1"/>
    <w:next w:val="NormalIndent"/>
    <w:uiPriority w:val="8"/>
    <w:qFormat/>
    <w:rsid w:val="00D417E1"/>
    <w:pPr>
      <w:numPr>
        <w:ilvl w:val="2"/>
        <w:numId w:val="4"/>
      </w:numPr>
      <w:tabs>
        <w:tab w:val="clear" w:pos="792"/>
      </w:tabs>
      <w:spacing w:before="600" w:after="240" w:line="276" w:lineRule="auto"/>
      <w:ind w:left="1191" w:hanging="397"/>
    </w:pPr>
    <w:rPr>
      <w:b/>
      <w:bCs/>
      <w:color w:val="000000" w:themeColor="text1"/>
      <w:spacing w:val="-1"/>
      <w:sz w:val="36"/>
      <w:szCs w:val="28"/>
      <w:lang w:eastAsia="en-AU"/>
    </w:rPr>
  </w:style>
  <w:style w:type="paragraph" w:customStyle="1" w:styleId="Heading2numbered">
    <w:name w:val="Heading 2 numbered"/>
    <w:basedOn w:val="Heading2"/>
    <w:next w:val="NormalIndent"/>
    <w:uiPriority w:val="8"/>
    <w:qFormat/>
    <w:rsid w:val="00D417E1"/>
    <w:pPr>
      <w:numPr>
        <w:ilvl w:val="3"/>
        <w:numId w:val="4"/>
      </w:numPr>
      <w:tabs>
        <w:tab w:val="clear" w:pos="792"/>
        <w:tab w:val="num" w:pos="360"/>
      </w:tabs>
      <w:spacing w:before="280" w:after="240" w:line="276" w:lineRule="auto"/>
      <w:ind w:left="1440" w:hanging="360"/>
    </w:pPr>
    <w:rPr>
      <w:b/>
      <w:bCs/>
      <w:color w:val="1F2A44" w:themeColor="text2"/>
      <w:spacing w:val="2"/>
      <w:sz w:val="28"/>
      <w:lang w:eastAsia="en-AU"/>
    </w:rPr>
  </w:style>
  <w:style w:type="paragraph" w:customStyle="1" w:styleId="Heading3numbered">
    <w:name w:val="Heading 3 numbered"/>
    <w:basedOn w:val="Heading3"/>
    <w:next w:val="NormalIndent"/>
    <w:uiPriority w:val="8"/>
    <w:qFormat/>
    <w:rsid w:val="00D417E1"/>
    <w:pPr>
      <w:numPr>
        <w:ilvl w:val="4"/>
        <w:numId w:val="4"/>
      </w:numPr>
      <w:tabs>
        <w:tab w:val="clear" w:pos="792"/>
        <w:tab w:val="num" w:pos="360"/>
      </w:tabs>
      <w:spacing w:before="240" w:after="120" w:line="276" w:lineRule="auto"/>
      <w:ind w:left="1800" w:hanging="360"/>
    </w:pPr>
    <w:rPr>
      <w:b/>
      <w:bCs/>
      <w:color w:val="1F2A44" w:themeColor="text2"/>
      <w:spacing w:val="2"/>
      <w:sz w:val="22"/>
      <w:szCs w:val="22"/>
      <w:lang w:eastAsia="en-AU"/>
    </w:rPr>
  </w:style>
  <w:style w:type="paragraph" w:customStyle="1" w:styleId="Heading4numbered">
    <w:name w:val="Heading 4 numbered"/>
    <w:basedOn w:val="Heading4"/>
    <w:next w:val="NormalIndent"/>
    <w:uiPriority w:val="8"/>
    <w:qFormat/>
    <w:rsid w:val="00D417E1"/>
    <w:pPr>
      <w:numPr>
        <w:ilvl w:val="5"/>
        <w:numId w:val="4"/>
      </w:numPr>
      <w:tabs>
        <w:tab w:val="clear" w:pos="792"/>
        <w:tab w:val="num" w:pos="360"/>
      </w:tabs>
      <w:spacing w:before="200" w:line="276" w:lineRule="auto"/>
      <w:ind w:left="2160" w:hanging="360"/>
    </w:pPr>
    <w:rPr>
      <w:b/>
      <w:bCs/>
      <w:i w:val="0"/>
      <w:color w:val="53565A"/>
      <w:spacing w:val="2"/>
      <w:sz w:val="20"/>
      <w:szCs w:val="20"/>
      <w:lang w:eastAsia="en-AU"/>
    </w:rPr>
  </w:style>
  <w:style w:type="paragraph" w:customStyle="1" w:styleId="Listnumindent2">
    <w:name w:val="List num indent 2"/>
    <w:basedOn w:val="Normal"/>
    <w:uiPriority w:val="9"/>
    <w:qFormat/>
    <w:rsid w:val="00D417E1"/>
    <w:pPr>
      <w:numPr>
        <w:ilvl w:val="7"/>
        <w:numId w:val="4"/>
      </w:numPr>
      <w:spacing w:before="100" w:after="100" w:line="276" w:lineRule="auto"/>
      <w:contextualSpacing/>
    </w:pPr>
    <w:rPr>
      <w:rFonts w:asciiTheme="minorHAnsi" w:eastAsiaTheme="minorEastAsia" w:hAnsiTheme="minorHAnsi" w:cstheme="minorBidi"/>
      <w:spacing w:val="2"/>
      <w:sz w:val="20"/>
      <w:szCs w:val="20"/>
      <w:lang w:eastAsia="en-AU"/>
    </w:rPr>
  </w:style>
  <w:style w:type="paragraph" w:customStyle="1" w:styleId="Listnumindent">
    <w:name w:val="List num indent"/>
    <w:basedOn w:val="Normal"/>
    <w:uiPriority w:val="9"/>
    <w:qFormat/>
    <w:rsid w:val="00D417E1"/>
    <w:pPr>
      <w:numPr>
        <w:ilvl w:val="6"/>
        <w:numId w:val="4"/>
      </w:numPr>
      <w:spacing w:before="100" w:after="100" w:line="276" w:lineRule="auto"/>
    </w:pPr>
    <w:rPr>
      <w:rFonts w:asciiTheme="minorHAnsi" w:eastAsiaTheme="minorEastAsia" w:hAnsiTheme="minorHAnsi" w:cstheme="minorBidi"/>
      <w:spacing w:val="2"/>
      <w:sz w:val="20"/>
      <w:szCs w:val="20"/>
      <w:lang w:eastAsia="en-AU"/>
    </w:rPr>
  </w:style>
  <w:style w:type="paragraph" w:customStyle="1" w:styleId="Listnum">
    <w:name w:val="List num"/>
    <w:basedOn w:val="Normal"/>
    <w:uiPriority w:val="1"/>
    <w:qFormat/>
    <w:rsid w:val="00D417E1"/>
    <w:pPr>
      <w:numPr>
        <w:numId w:val="4"/>
      </w:numPr>
      <w:spacing w:before="160" w:after="100" w:line="276" w:lineRule="auto"/>
    </w:pPr>
    <w:rPr>
      <w:rFonts w:asciiTheme="minorHAnsi" w:eastAsiaTheme="minorEastAsia" w:hAnsiTheme="minorHAnsi" w:cstheme="minorBidi"/>
      <w:spacing w:val="2"/>
      <w:sz w:val="20"/>
      <w:szCs w:val="20"/>
      <w:lang w:eastAsia="en-AU"/>
    </w:rPr>
  </w:style>
  <w:style w:type="paragraph" w:customStyle="1" w:styleId="Listnum2">
    <w:name w:val="List num 2"/>
    <w:basedOn w:val="Normal"/>
    <w:uiPriority w:val="1"/>
    <w:qFormat/>
    <w:rsid w:val="00D417E1"/>
    <w:pPr>
      <w:numPr>
        <w:ilvl w:val="1"/>
        <w:numId w:val="4"/>
      </w:numPr>
      <w:spacing w:before="160" w:after="100" w:line="276" w:lineRule="auto"/>
    </w:pPr>
    <w:rPr>
      <w:rFonts w:asciiTheme="minorHAnsi" w:eastAsiaTheme="minorEastAsia" w:hAnsiTheme="minorHAnsi" w:cstheme="minorBidi"/>
      <w:spacing w:val="2"/>
      <w:sz w:val="20"/>
      <w:szCs w:val="20"/>
      <w:lang w:eastAsia="en-AU"/>
    </w:rPr>
  </w:style>
  <w:style w:type="paragraph" w:customStyle="1" w:styleId="Numparaindent">
    <w:name w:val="Num para indent"/>
    <w:basedOn w:val="Normal"/>
    <w:uiPriority w:val="9"/>
    <w:qFormat/>
    <w:rsid w:val="00D417E1"/>
    <w:pPr>
      <w:numPr>
        <w:ilvl w:val="8"/>
        <w:numId w:val="4"/>
      </w:numPr>
      <w:spacing w:before="160" w:after="100" w:line="276" w:lineRule="auto"/>
      <w:contextualSpacing/>
    </w:pPr>
    <w:rPr>
      <w:rFonts w:asciiTheme="minorHAnsi" w:eastAsiaTheme="minorEastAsia" w:hAnsiTheme="minorHAnsi" w:cstheme="minorBidi"/>
      <w:spacing w:val="2"/>
      <w:sz w:val="20"/>
      <w:szCs w:val="20"/>
      <w:lang w:eastAsia="en-AU"/>
    </w:rPr>
  </w:style>
  <w:style w:type="character" w:customStyle="1" w:styleId="Heading1Char">
    <w:name w:val="Heading 1 Char"/>
    <w:basedOn w:val="DefaultParagraphFont"/>
    <w:link w:val="Heading1"/>
    <w:uiPriority w:val="9"/>
    <w:semiHidden/>
    <w:rsid w:val="00D417E1"/>
    <w:rPr>
      <w:rFonts w:asciiTheme="majorHAnsi" w:eastAsiaTheme="majorEastAsia" w:hAnsiTheme="majorHAnsi" w:cstheme="majorBidi"/>
      <w:color w:val="641275" w:themeColor="accent1" w:themeShade="BF"/>
      <w:sz w:val="32"/>
      <w:szCs w:val="32"/>
      <w:lang w:eastAsia="en-US"/>
    </w:rPr>
  </w:style>
  <w:style w:type="paragraph" w:styleId="NormalIndent">
    <w:name w:val="Normal Indent"/>
    <w:basedOn w:val="Normal"/>
    <w:uiPriority w:val="99"/>
    <w:semiHidden/>
    <w:unhideWhenUsed/>
    <w:rsid w:val="00D417E1"/>
    <w:pPr>
      <w:ind w:left="720"/>
    </w:pPr>
  </w:style>
  <w:style w:type="character" w:customStyle="1" w:styleId="Heading2Char">
    <w:name w:val="Heading 2 Char"/>
    <w:basedOn w:val="DefaultParagraphFont"/>
    <w:link w:val="Heading2"/>
    <w:uiPriority w:val="9"/>
    <w:semiHidden/>
    <w:rsid w:val="00D417E1"/>
    <w:rPr>
      <w:rFonts w:asciiTheme="majorHAnsi" w:eastAsiaTheme="majorEastAsia" w:hAnsiTheme="majorHAnsi" w:cstheme="majorBidi"/>
      <w:color w:val="641275" w:themeColor="accent1" w:themeShade="BF"/>
      <w:sz w:val="26"/>
      <w:szCs w:val="26"/>
      <w:lang w:eastAsia="en-US"/>
    </w:rPr>
  </w:style>
  <w:style w:type="character" w:customStyle="1" w:styleId="Heading3Char">
    <w:name w:val="Heading 3 Char"/>
    <w:basedOn w:val="DefaultParagraphFont"/>
    <w:link w:val="Heading3"/>
    <w:uiPriority w:val="9"/>
    <w:semiHidden/>
    <w:rsid w:val="00D417E1"/>
    <w:rPr>
      <w:rFonts w:asciiTheme="majorHAnsi" w:eastAsiaTheme="majorEastAsia" w:hAnsiTheme="majorHAnsi" w:cstheme="majorBidi"/>
      <w:color w:val="420C4E" w:themeColor="accent1" w:themeShade="7F"/>
      <w:sz w:val="24"/>
      <w:szCs w:val="24"/>
      <w:lang w:eastAsia="en-US"/>
    </w:rPr>
  </w:style>
  <w:style w:type="character" w:customStyle="1" w:styleId="Heading4Char">
    <w:name w:val="Heading 4 Char"/>
    <w:basedOn w:val="DefaultParagraphFont"/>
    <w:link w:val="Heading4"/>
    <w:uiPriority w:val="9"/>
    <w:semiHidden/>
    <w:rsid w:val="00D417E1"/>
    <w:rPr>
      <w:rFonts w:asciiTheme="majorHAnsi" w:eastAsiaTheme="majorEastAsia" w:hAnsiTheme="majorHAnsi" w:cstheme="majorBidi"/>
      <w:i/>
      <w:iCs/>
      <w:color w:val="641275" w:themeColor="accent1" w:themeShade="BF"/>
      <w:sz w:val="22"/>
      <w:szCs w:val="22"/>
      <w:lang w:eastAsia="en-US"/>
    </w:rPr>
  </w:style>
  <w:style w:type="paragraph" w:styleId="Revision">
    <w:name w:val="Revision"/>
    <w:hidden/>
    <w:uiPriority w:val="99"/>
    <w:semiHidden/>
    <w:rsid w:val="005549AA"/>
    <w:rPr>
      <w:sz w:val="22"/>
      <w:szCs w:val="22"/>
      <w:lang w:eastAsia="en-US"/>
    </w:rPr>
  </w:style>
  <w:style w:type="character" w:styleId="Hyperlink">
    <w:name w:val="Hyperlink"/>
    <w:basedOn w:val="DefaultParagraphFont"/>
    <w:uiPriority w:val="99"/>
    <w:unhideWhenUsed/>
    <w:rsid w:val="004432D6"/>
    <w:rPr>
      <w:color w:val="87189D" w:themeColor="hyperlink"/>
      <w:u w:val="single"/>
    </w:rPr>
  </w:style>
  <w:style w:type="character" w:styleId="UnresolvedMention">
    <w:name w:val="Unresolved Mention"/>
    <w:basedOn w:val="DefaultParagraphFont"/>
    <w:uiPriority w:val="99"/>
    <w:unhideWhenUsed/>
    <w:rsid w:val="004432D6"/>
    <w:rPr>
      <w:color w:val="605E5C"/>
      <w:shd w:val="clear" w:color="auto" w:fill="E1DFDD"/>
    </w:rPr>
  </w:style>
  <w:style w:type="character" w:styleId="Mention">
    <w:name w:val="Mention"/>
    <w:basedOn w:val="DefaultParagraphFont"/>
    <w:uiPriority w:val="99"/>
    <w:unhideWhenUsed/>
    <w:rsid w:val="00E95F9D"/>
    <w:rPr>
      <w:color w:val="2B579A"/>
      <w:shd w:val="clear" w:color="auto" w:fill="E1DFDD"/>
    </w:rPr>
  </w:style>
  <w:style w:type="paragraph" w:customStyle="1" w:styleId="Bold">
    <w:name w:val="Bold"/>
    <w:basedOn w:val="Normal"/>
    <w:qFormat/>
    <w:rsid w:val="005806C7"/>
    <w:pPr>
      <w:spacing w:after="0" w:line="276" w:lineRule="auto"/>
      <w:jc w:val="both"/>
      <w:textAlignment w:val="baseline"/>
    </w:pPr>
    <w:rPr>
      <w:rFonts w:eastAsia="Times New Roman" w:cs="Segoe UI"/>
      <w:b/>
      <w:bCs/>
      <w:lang w:eastAsia="en-AU"/>
    </w:rPr>
  </w:style>
  <w:style w:type="paragraph" w:styleId="FootnoteText">
    <w:name w:val="footnote text"/>
    <w:basedOn w:val="Normal"/>
    <w:link w:val="FootnoteTextChar"/>
    <w:uiPriority w:val="99"/>
    <w:unhideWhenUsed/>
    <w:rsid w:val="005806C7"/>
    <w:pPr>
      <w:spacing w:after="0" w:line="240" w:lineRule="auto"/>
    </w:pPr>
    <w:rPr>
      <w:sz w:val="20"/>
      <w:szCs w:val="20"/>
    </w:rPr>
  </w:style>
  <w:style w:type="character" w:customStyle="1" w:styleId="FootnoteTextChar">
    <w:name w:val="Footnote Text Char"/>
    <w:basedOn w:val="DefaultParagraphFont"/>
    <w:link w:val="FootnoteText"/>
    <w:uiPriority w:val="99"/>
    <w:rsid w:val="005806C7"/>
    <w:rPr>
      <w:lang w:eastAsia="en-US"/>
    </w:rPr>
  </w:style>
  <w:style w:type="character" w:styleId="FootnoteReference">
    <w:name w:val="footnote reference"/>
    <w:basedOn w:val="DefaultParagraphFont"/>
    <w:uiPriority w:val="99"/>
    <w:semiHidden/>
    <w:unhideWhenUsed/>
    <w:rsid w:val="005806C7"/>
    <w:rPr>
      <w:vertAlign w:val="superscript"/>
    </w:rPr>
  </w:style>
  <w:style w:type="paragraph" w:styleId="ListBullet5">
    <w:name w:val="List Bullet 5"/>
    <w:basedOn w:val="Normal"/>
    <w:uiPriority w:val="99"/>
    <w:semiHidden/>
    <w:rsid w:val="004B029A"/>
    <w:pPr>
      <w:numPr>
        <w:numId w:val="5"/>
      </w:numPr>
      <w:spacing w:after="170" w:line="240" w:lineRule="atLeast"/>
      <w:contextualSpacing/>
    </w:pPr>
    <w:rPr>
      <w:rFonts w:ascii="Calibri Light" w:eastAsiaTheme="minorHAnsi" w:hAnsi="Calibri Light" w:cstheme="minorBidi"/>
      <w:sz w:val="18"/>
      <w:szCs w:val="18"/>
    </w:rPr>
  </w:style>
  <w:style w:type="table" w:styleId="TableGrid">
    <w:name w:val="Table Grid"/>
    <w:basedOn w:val="TableNormal"/>
    <w:uiPriority w:val="59"/>
    <w:rsid w:val="000913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2943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4326"/>
    <w:rPr>
      <w:lang w:eastAsia="en-US"/>
    </w:rPr>
  </w:style>
  <w:style w:type="character" w:styleId="EndnoteReference">
    <w:name w:val="endnote reference"/>
    <w:basedOn w:val="DefaultParagraphFont"/>
    <w:uiPriority w:val="99"/>
    <w:semiHidden/>
    <w:unhideWhenUsed/>
    <w:rsid w:val="00294326"/>
    <w:rPr>
      <w:vertAlign w:val="superscript"/>
    </w:rPr>
  </w:style>
  <w:style w:type="table" w:styleId="ListTable3-Accent5">
    <w:name w:val="List Table 3 Accent 5"/>
    <w:basedOn w:val="TableNormal"/>
    <w:uiPriority w:val="48"/>
    <w:rsid w:val="00562323"/>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AD5FB9" w:themeColor="accent5"/>
        <w:left w:val="single" w:sz="4" w:space="0" w:color="AD5FB9" w:themeColor="accent5"/>
        <w:bottom w:val="single" w:sz="4" w:space="0" w:color="AD5FB9" w:themeColor="accent5"/>
        <w:right w:val="single" w:sz="4" w:space="0" w:color="AD5FB9" w:themeColor="accent5"/>
      </w:tblBorders>
    </w:tblPr>
    <w:tblStylePr w:type="firstRow">
      <w:rPr>
        <w:b/>
        <w:bCs/>
        <w:color w:val="FFFFFF" w:themeColor="background1"/>
      </w:rPr>
      <w:tblPr/>
      <w:tcPr>
        <w:shd w:val="clear" w:color="auto" w:fill="AD5FB9" w:themeFill="accent5"/>
      </w:tcPr>
    </w:tblStylePr>
    <w:tblStylePr w:type="lastRow">
      <w:rPr>
        <w:b/>
        <w:bCs/>
      </w:rPr>
      <w:tblPr/>
      <w:tcPr>
        <w:tcBorders>
          <w:top w:val="double" w:sz="4" w:space="0" w:color="AD5FB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5FB9" w:themeColor="accent5"/>
          <w:right w:val="single" w:sz="4" w:space="0" w:color="AD5FB9" w:themeColor="accent5"/>
        </w:tcBorders>
      </w:tcPr>
    </w:tblStylePr>
    <w:tblStylePr w:type="band1Horz">
      <w:tblPr/>
      <w:tcPr>
        <w:tcBorders>
          <w:top w:val="single" w:sz="4" w:space="0" w:color="AD5FB9" w:themeColor="accent5"/>
          <w:bottom w:val="single" w:sz="4" w:space="0" w:color="AD5FB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5FB9" w:themeColor="accent5"/>
          <w:left w:val="nil"/>
        </w:tcBorders>
      </w:tcPr>
    </w:tblStylePr>
    <w:tblStylePr w:type="swCell">
      <w:tblPr/>
      <w:tcPr>
        <w:tcBorders>
          <w:top w:val="double" w:sz="4" w:space="0" w:color="AD5FB9" w:themeColor="accent5"/>
          <w:right w:val="nil"/>
        </w:tcBorders>
      </w:tcPr>
    </w:tblStylePr>
  </w:style>
  <w:style w:type="table" w:styleId="GridTable4-Accent5">
    <w:name w:val="Grid Table 4 Accent 5"/>
    <w:basedOn w:val="TableNormal"/>
    <w:uiPriority w:val="49"/>
    <w:rsid w:val="00F909DF"/>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CD9FD5" w:themeColor="accent5" w:themeTint="99"/>
        <w:left w:val="single" w:sz="4" w:space="0" w:color="CD9FD5" w:themeColor="accent5" w:themeTint="99"/>
        <w:bottom w:val="single" w:sz="4" w:space="0" w:color="CD9FD5" w:themeColor="accent5" w:themeTint="99"/>
        <w:right w:val="single" w:sz="4" w:space="0" w:color="CD9FD5" w:themeColor="accent5" w:themeTint="99"/>
        <w:insideH w:val="single" w:sz="4" w:space="0" w:color="CD9FD5" w:themeColor="accent5" w:themeTint="99"/>
        <w:insideV w:val="single" w:sz="4" w:space="0" w:color="CD9FD5" w:themeColor="accent5" w:themeTint="99"/>
      </w:tblBorders>
    </w:tblPr>
    <w:tblStylePr w:type="firstRow">
      <w:rPr>
        <w:b/>
        <w:bCs/>
        <w:color w:val="FFFFFF" w:themeColor="background1"/>
      </w:rPr>
      <w:tblPr/>
      <w:tcPr>
        <w:tcBorders>
          <w:top w:val="single" w:sz="4" w:space="0" w:color="AD5FB9" w:themeColor="accent5"/>
          <w:left w:val="single" w:sz="4" w:space="0" w:color="AD5FB9" w:themeColor="accent5"/>
          <w:bottom w:val="single" w:sz="4" w:space="0" w:color="AD5FB9" w:themeColor="accent5"/>
          <w:right w:val="single" w:sz="4" w:space="0" w:color="AD5FB9" w:themeColor="accent5"/>
          <w:insideH w:val="nil"/>
          <w:insideV w:val="nil"/>
        </w:tcBorders>
        <w:shd w:val="clear" w:color="auto" w:fill="AD5FB9" w:themeFill="accent5"/>
      </w:tcPr>
    </w:tblStylePr>
    <w:tblStylePr w:type="lastRow">
      <w:rPr>
        <w:b/>
        <w:bCs/>
      </w:rPr>
      <w:tblPr/>
      <w:tcPr>
        <w:tcBorders>
          <w:top w:val="double" w:sz="4" w:space="0" w:color="AD5FB9" w:themeColor="accent5"/>
        </w:tcBorders>
      </w:tcPr>
    </w:tblStylePr>
    <w:tblStylePr w:type="firstCol">
      <w:rPr>
        <w:b/>
        <w:bCs/>
      </w:rPr>
    </w:tblStylePr>
    <w:tblStylePr w:type="lastCol">
      <w:rPr>
        <w:b/>
        <w:bCs/>
      </w:rPr>
    </w:tblStylePr>
    <w:tblStylePr w:type="band1Vert">
      <w:tblPr/>
      <w:tcPr>
        <w:shd w:val="clear" w:color="auto" w:fill="EEDFF1" w:themeFill="accent5" w:themeFillTint="33"/>
      </w:tcPr>
    </w:tblStylePr>
    <w:tblStylePr w:type="band1Horz">
      <w:tblPr/>
      <w:tcPr>
        <w:shd w:val="clear" w:color="auto" w:fill="EEDFF1" w:themeFill="accent5" w:themeFillTint="33"/>
      </w:tcPr>
    </w:tblStylePr>
  </w:style>
  <w:style w:type="paragraph" w:customStyle="1" w:styleId="BODY">
    <w:name w:val="BODY"/>
    <w:basedOn w:val="Normal"/>
    <w:link w:val="BODYChar"/>
    <w:qFormat/>
    <w:rsid w:val="00F909DF"/>
    <w:pPr>
      <w:spacing w:before="60" w:after="120" w:line="260" w:lineRule="exact"/>
    </w:pPr>
    <w:rPr>
      <w:rFonts w:asciiTheme="minorHAnsi" w:eastAsiaTheme="minorHAnsi" w:hAnsiTheme="minorHAnsi" w:cstheme="minorBidi"/>
      <w:kern w:val="2"/>
      <w14:ligatures w14:val="standardContextual"/>
    </w:rPr>
  </w:style>
  <w:style w:type="character" w:customStyle="1" w:styleId="BODYChar">
    <w:name w:val="BODY Char"/>
    <w:basedOn w:val="DefaultParagraphFont"/>
    <w:link w:val="BODY"/>
    <w:rsid w:val="00F909DF"/>
    <w:rPr>
      <w:rFonts w:asciiTheme="minorHAnsi" w:eastAsiaTheme="minorHAnsi" w:hAnsiTheme="minorHAnsi" w:cstheme="minorBidi"/>
      <w:kern w:val="2"/>
      <w:sz w:val="22"/>
      <w:szCs w:val="22"/>
      <w:lang w:eastAsia="en-US"/>
      <w14:ligatures w14:val="standardContextual"/>
    </w:rPr>
  </w:style>
  <w:style w:type="table" w:styleId="GridTable4-Accent1">
    <w:name w:val="Grid Table 4 Accent 1"/>
    <w:basedOn w:val="TableNormal"/>
    <w:uiPriority w:val="49"/>
    <w:rsid w:val="00F909DF"/>
    <w:tblPr>
      <w:tblStyleRowBandSize w:val="1"/>
      <w:tblStyleColBandSize w:val="1"/>
      <w:tblBorders>
        <w:top w:val="single" w:sz="4" w:space="0" w:color="CC53E4" w:themeColor="accent1" w:themeTint="99"/>
        <w:left w:val="single" w:sz="4" w:space="0" w:color="CC53E4" w:themeColor="accent1" w:themeTint="99"/>
        <w:bottom w:val="single" w:sz="4" w:space="0" w:color="CC53E4" w:themeColor="accent1" w:themeTint="99"/>
        <w:right w:val="single" w:sz="4" w:space="0" w:color="CC53E4" w:themeColor="accent1" w:themeTint="99"/>
        <w:insideH w:val="single" w:sz="4" w:space="0" w:color="CC53E4" w:themeColor="accent1" w:themeTint="99"/>
        <w:insideV w:val="single" w:sz="4" w:space="0" w:color="CC53E4" w:themeColor="accent1" w:themeTint="99"/>
      </w:tblBorders>
    </w:tblPr>
    <w:tblStylePr w:type="firstRow">
      <w:rPr>
        <w:b/>
        <w:bCs/>
        <w:color w:val="FFFFFF" w:themeColor="background1"/>
      </w:rPr>
      <w:tblPr/>
      <w:tcPr>
        <w:tcBorders>
          <w:top w:val="single" w:sz="4" w:space="0" w:color="87189D" w:themeColor="accent1"/>
          <w:left w:val="single" w:sz="4" w:space="0" w:color="87189D" w:themeColor="accent1"/>
          <w:bottom w:val="single" w:sz="4" w:space="0" w:color="87189D" w:themeColor="accent1"/>
          <w:right w:val="single" w:sz="4" w:space="0" w:color="87189D" w:themeColor="accent1"/>
          <w:insideH w:val="nil"/>
          <w:insideV w:val="nil"/>
        </w:tcBorders>
        <w:shd w:val="clear" w:color="auto" w:fill="87189D" w:themeFill="accent1"/>
      </w:tcPr>
    </w:tblStylePr>
    <w:tblStylePr w:type="lastRow">
      <w:rPr>
        <w:b/>
        <w:bCs/>
      </w:rPr>
      <w:tblPr/>
      <w:tcPr>
        <w:tcBorders>
          <w:top w:val="double" w:sz="4" w:space="0" w:color="87189D" w:themeColor="accent1"/>
        </w:tcBorders>
      </w:tcPr>
    </w:tblStylePr>
    <w:tblStylePr w:type="firstCol">
      <w:rPr>
        <w:b/>
        <w:bCs/>
      </w:rPr>
    </w:tblStylePr>
    <w:tblStylePr w:type="lastCol">
      <w:rPr>
        <w:b/>
        <w:bCs/>
      </w:rPr>
    </w:tblStylePr>
    <w:tblStylePr w:type="band1Vert">
      <w:tblPr/>
      <w:tcPr>
        <w:shd w:val="clear" w:color="auto" w:fill="EEC5F6" w:themeFill="accent1" w:themeFillTint="33"/>
      </w:tcPr>
    </w:tblStylePr>
    <w:tblStylePr w:type="band1Horz">
      <w:tblPr/>
      <w:tcPr>
        <w:shd w:val="clear" w:color="auto" w:fill="EEC5F6" w:themeFill="accent1" w:themeFillTint="33"/>
      </w:tcPr>
    </w:tblStylePr>
  </w:style>
  <w:style w:type="table" w:styleId="ListTable4-Accent1">
    <w:name w:val="List Table 4 Accent 1"/>
    <w:basedOn w:val="TableNormal"/>
    <w:uiPriority w:val="49"/>
    <w:rsid w:val="006E4C4D"/>
    <w:tblPr>
      <w:tblStyleRowBandSize w:val="1"/>
      <w:tblStyleColBandSize w:val="1"/>
      <w:tblBorders>
        <w:top w:val="single" w:sz="4" w:space="0" w:color="CC53E4" w:themeColor="accent1" w:themeTint="99"/>
        <w:left w:val="single" w:sz="4" w:space="0" w:color="CC53E4" w:themeColor="accent1" w:themeTint="99"/>
        <w:bottom w:val="single" w:sz="4" w:space="0" w:color="CC53E4" w:themeColor="accent1" w:themeTint="99"/>
        <w:right w:val="single" w:sz="4" w:space="0" w:color="CC53E4" w:themeColor="accent1" w:themeTint="99"/>
        <w:insideH w:val="single" w:sz="4" w:space="0" w:color="CC53E4" w:themeColor="accent1" w:themeTint="99"/>
      </w:tblBorders>
    </w:tblPr>
    <w:tblStylePr w:type="firstRow">
      <w:rPr>
        <w:b/>
        <w:bCs/>
        <w:color w:val="FFFFFF" w:themeColor="background1"/>
      </w:rPr>
      <w:tblPr/>
      <w:tcPr>
        <w:tcBorders>
          <w:top w:val="single" w:sz="4" w:space="0" w:color="87189D" w:themeColor="accent1"/>
          <w:left w:val="single" w:sz="4" w:space="0" w:color="87189D" w:themeColor="accent1"/>
          <w:bottom w:val="single" w:sz="4" w:space="0" w:color="87189D" w:themeColor="accent1"/>
          <w:right w:val="single" w:sz="4" w:space="0" w:color="87189D" w:themeColor="accent1"/>
          <w:insideH w:val="nil"/>
        </w:tcBorders>
        <w:shd w:val="clear" w:color="auto" w:fill="87189D" w:themeFill="accent1"/>
      </w:tcPr>
    </w:tblStylePr>
    <w:tblStylePr w:type="lastRow">
      <w:rPr>
        <w:b/>
        <w:bCs/>
      </w:rPr>
      <w:tblPr/>
      <w:tcPr>
        <w:tcBorders>
          <w:top w:val="double" w:sz="4" w:space="0" w:color="CC53E4" w:themeColor="accent1" w:themeTint="99"/>
        </w:tcBorders>
      </w:tcPr>
    </w:tblStylePr>
    <w:tblStylePr w:type="firstCol">
      <w:rPr>
        <w:b/>
        <w:bCs/>
      </w:rPr>
    </w:tblStylePr>
    <w:tblStylePr w:type="lastCol">
      <w:rPr>
        <w:b/>
        <w:bCs/>
      </w:rPr>
    </w:tblStylePr>
    <w:tblStylePr w:type="band1Vert">
      <w:tblPr/>
      <w:tcPr>
        <w:shd w:val="clear" w:color="auto" w:fill="EEC5F6" w:themeFill="accent1" w:themeFillTint="33"/>
      </w:tcPr>
    </w:tblStylePr>
    <w:tblStylePr w:type="band1Horz">
      <w:tblPr/>
      <w:tcPr>
        <w:shd w:val="clear" w:color="auto" w:fill="EEC5F6" w:themeFill="accent1" w:themeFillTint="33"/>
      </w:tcPr>
    </w:tblStylePr>
  </w:style>
  <w:style w:type="table" w:styleId="ListTable3-Accent1">
    <w:name w:val="List Table 3 Accent 1"/>
    <w:basedOn w:val="TableNormal"/>
    <w:uiPriority w:val="48"/>
    <w:rsid w:val="006E4C4D"/>
    <w:tblPr>
      <w:tblStyleRowBandSize w:val="1"/>
      <w:tblStyleColBandSize w:val="1"/>
      <w:tblBorders>
        <w:top w:val="single" w:sz="4" w:space="0" w:color="87189D" w:themeColor="accent1"/>
        <w:left w:val="single" w:sz="4" w:space="0" w:color="87189D" w:themeColor="accent1"/>
        <w:bottom w:val="single" w:sz="4" w:space="0" w:color="87189D" w:themeColor="accent1"/>
        <w:right w:val="single" w:sz="4" w:space="0" w:color="87189D" w:themeColor="accent1"/>
      </w:tblBorders>
    </w:tblPr>
    <w:tblStylePr w:type="firstRow">
      <w:rPr>
        <w:b/>
        <w:bCs/>
        <w:color w:val="FFFFFF" w:themeColor="background1"/>
      </w:rPr>
      <w:tblPr/>
      <w:tcPr>
        <w:shd w:val="clear" w:color="auto" w:fill="87189D" w:themeFill="accent1"/>
      </w:tcPr>
    </w:tblStylePr>
    <w:tblStylePr w:type="lastRow">
      <w:rPr>
        <w:b/>
        <w:bCs/>
      </w:rPr>
      <w:tblPr/>
      <w:tcPr>
        <w:tcBorders>
          <w:top w:val="double" w:sz="4" w:space="0" w:color="8718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1"/>
          <w:right w:val="single" w:sz="4" w:space="0" w:color="87189D" w:themeColor="accent1"/>
        </w:tcBorders>
      </w:tcPr>
    </w:tblStylePr>
    <w:tblStylePr w:type="band1Horz">
      <w:tblPr/>
      <w:tcPr>
        <w:tcBorders>
          <w:top w:val="single" w:sz="4" w:space="0" w:color="87189D" w:themeColor="accent1"/>
          <w:bottom w:val="single" w:sz="4" w:space="0" w:color="8718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1"/>
          <w:left w:val="nil"/>
        </w:tcBorders>
      </w:tcPr>
    </w:tblStylePr>
    <w:tblStylePr w:type="swCell">
      <w:tblPr/>
      <w:tcPr>
        <w:tcBorders>
          <w:top w:val="double" w:sz="4" w:space="0" w:color="87189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0490">
      <w:bodyDiv w:val="1"/>
      <w:marLeft w:val="0"/>
      <w:marRight w:val="0"/>
      <w:marTop w:val="0"/>
      <w:marBottom w:val="0"/>
      <w:divBdr>
        <w:top w:val="none" w:sz="0" w:space="0" w:color="auto"/>
        <w:left w:val="none" w:sz="0" w:space="0" w:color="auto"/>
        <w:bottom w:val="none" w:sz="0" w:space="0" w:color="auto"/>
        <w:right w:val="none" w:sz="0" w:space="0" w:color="auto"/>
      </w:divBdr>
    </w:div>
    <w:div w:id="1482575416">
      <w:bodyDiv w:val="1"/>
      <w:marLeft w:val="0"/>
      <w:marRight w:val="0"/>
      <w:marTop w:val="0"/>
      <w:marBottom w:val="0"/>
      <w:divBdr>
        <w:top w:val="none" w:sz="0" w:space="0" w:color="auto"/>
        <w:left w:val="none" w:sz="0" w:space="0" w:color="auto"/>
        <w:bottom w:val="none" w:sz="0" w:space="0" w:color="auto"/>
        <w:right w:val="none" w:sz="0" w:space="0" w:color="auto"/>
      </w:divBdr>
      <w:divsChild>
        <w:div w:id="68233594">
          <w:marLeft w:val="0"/>
          <w:marRight w:val="0"/>
          <w:marTop w:val="0"/>
          <w:marBottom w:val="0"/>
          <w:divBdr>
            <w:top w:val="none" w:sz="0" w:space="0" w:color="auto"/>
            <w:left w:val="none" w:sz="0" w:space="0" w:color="auto"/>
            <w:bottom w:val="none" w:sz="0" w:space="0" w:color="auto"/>
            <w:right w:val="none" w:sz="0" w:space="0" w:color="auto"/>
          </w:divBdr>
        </w:div>
        <w:div w:id="987246244">
          <w:marLeft w:val="0"/>
          <w:marRight w:val="0"/>
          <w:marTop w:val="0"/>
          <w:marBottom w:val="0"/>
          <w:divBdr>
            <w:top w:val="none" w:sz="0" w:space="0" w:color="auto"/>
            <w:left w:val="none" w:sz="0" w:space="0" w:color="auto"/>
            <w:bottom w:val="none" w:sz="0" w:space="0" w:color="auto"/>
            <w:right w:val="none" w:sz="0" w:space="0" w:color="auto"/>
          </w:divBdr>
        </w:div>
        <w:div w:id="1305042162">
          <w:marLeft w:val="0"/>
          <w:marRight w:val="0"/>
          <w:marTop w:val="0"/>
          <w:marBottom w:val="0"/>
          <w:divBdr>
            <w:top w:val="none" w:sz="0" w:space="0" w:color="auto"/>
            <w:left w:val="none" w:sz="0" w:space="0" w:color="auto"/>
            <w:bottom w:val="none" w:sz="0" w:space="0" w:color="auto"/>
            <w:right w:val="none" w:sz="0" w:space="0" w:color="auto"/>
          </w:divBdr>
        </w:div>
      </w:divsChild>
    </w:div>
    <w:div w:id="1954051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cid:image001.png@01DA4EA4.7DA0E370"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etter Regulation">
      <a:dk1>
        <a:sysClr val="windowText" lastClr="000000"/>
      </a:dk1>
      <a:lt1>
        <a:sysClr val="window" lastClr="FFFFFF"/>
      </a:lt1>
      <a:dk2>
        <a:srgbClr val="1F2A44"/>
      </a:dk2>
      <a:lt2>
        <a:srgbClr val="D2D4DA"/>
      </a:lt2>
      <a:accent1>
        <a:srgbClr val="87189D"/>
      </a:accent1>
      <a:accent2>
        <a:srgbClr val="71C5E8"/>
      </a:accent2>
      <a:accent3>
        <a:srgbClr val="00B2A9"/>
      </a:accent3>
      <a:accent4>
        <a:srgbClr val="78BE20"/>
      </a:accent4>
      <a:accent5>
        <a:srgbClr val="AD5FB9"/>
      </a:accent5>
      <a:accent6>
        <a:srgbClr val="D0A3D7"/>
      </a:accent6>
      <a:hlink>
        <a:srgbClr val="87189D"/>
      </a:hlink>
      <a:folHlink>
        <a:srgbClr val="71C5E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044E856687F2564B9A98078B97AC3BAC" ma:contentTypeVersion="22" ma:contentTypeDescription="Attachment Document" ma:contentTypeScope="" ma:versionID="5365597f9f5de2d90231aa993a80e69c">
  <xsd:schema xmlns:xsd="http://www.w3.org/2001/XMLSchema" xmlns:xs="http://www.w3.org/2001/XMLSchema" xmlns:p="http://schemas.microsoft.com/office/2006/metadata/properties" xmlns:ns2="cae37ace-7a49-4147-b024-43561a7a3263" xmlns:ns3="a5f32de4-e402-4188-b034-e71ca7d22e54" targetNamespace="http://schemas.microsoft.com/office/2006/metadata/properties" ma:root="true" ma:fieldsID="92fcb6a0dc8058658b8a94a1c2253d24" ns2:_="" ns3:_="">
    <xsd:import namespace="cae37ace-7a49-4147-b024-43561a7a3263"/>
    <xsd:import namespace="a5f32de4-e402-4188-b034-e71ca7d22e54"/>
    <xsd:element name="properties">
      <xsd:complexType>
        <xsd:sequence>
          <xsd:element name="documentManagement">
            <xsd:complexType>
              <xsd:all>
                <xsd:element ref="ns2:ABCSignatureRequired" minOccurs="0"/>
                <xsd:element ref="ns2:ABCSignatureInstructions" minOccurs="0"/>
                <xsd:element ref="ns2:ABCOrgApproverSignatureRequired" minOccurs="0"/>
                <xsd:element ref="ns2:ABCOrgApproverSignatureInstruct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OrgApproverSignatureRequired" ma:index="3" nillable="true" ma:displayName="Org Approver Signature Required" ma:default="0" ma:internalName="ABCOrgApproverSignatureRequired">
      <xsd:simpleType>
        <xsd:restriction base="dms:Boolean"/>
      </xsd:simpleType>
    </xsd:element>
    <xsd:element name="ABCOrgApproverSignatureInstructions" ma:index="4" nillable="true" ma:displayName="Org Approver Signature Instructions" ma:internalName="ABCOrgApprover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CSignatureRequired xmlns="cae37ace-7a49-4147-b024-43561a7a3263">false</ABCSignatureRequired>
    <ABCSignatureInstructions xmlns="cae37ace-7a49-4147-b024-43561a7a3263" xsi:nil="true"/>
    <ABCOrgApproverSignatureRequired xmlns="cae37ace-7a49-4147-b024-43561a7a3263">false</ABCOrgApproverSignatureRequired>
    <ABCOrgApproverSignatureInstructions xmlns="cae37ace-7a49-4147-b024-43561a7a3263" xsi:nil="tru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CB5EC310-2E3E-4198-B82B-DB2E244976A1}">
  <ds:schemaRefs>
    <ds:schemaRef ds:uri="http://schemas.openxmlformats.org/officeDocument/2006/bibliography"/>
  </ds:schemaRefs>
</ds:datastoreItem>
</file>

<file path=customXml/itemProps2.xml><?xml version="1.0" encoding="utf-8"?>
<ds:datastoreItem xmlns:ds="http://schemas.openxmlformats.org/officeDocument/2006/customXml" ds:itemID="{86F21060-9DD3-4D29-9202-0CC9EDC07937}"/>
</file>

<file path=customXml/itemProps3.xml><?xml version="1.0" encoding="utf-8"?>
<ds:datastoreItem xmlns:ds="http://schemas.openxmlformats.org/officeDocument/2006/customXml" ds:itemID="{8792B39E-0009-4A12-BCBA-E27FFAC4374D}"/>
</file>

<file path=customXml/itemProps4.xml><?xml version="1.0" encoding="utf-8"?>
<ds:datastoreItem xmlns:ds="http://schemas.openxmlformats.org/officeDocument/2006/customXml" ds:itemID="{F1AE986B-ACEC-4C97-B271-FB62FA4A1824}"/>
</file>

<file path=customXml/itemProps5.xml><?xml version="1.0" encoding="utf-8"?>
<ds:datastoreItem xmlns:ds="http://schemas.openxmlformats.org/officeDocument/2006/customXml" ds:itemID="{74A2EDE7-7E01-4F6F-8643-673E5010C691}"/>
</file>

<file path=customXml/itemProps6.xml><?xml version="1.0" encoding="utf-8"?>
<ds:datastoreItem xmlns:ds="http://schemas.openxmlformats.org/officeDocument/2006/customXml" ds:itemID="{61B2B3A5-E7EF-4508-9CCC-19AE868E21C3}"/>
</file>

<file path=docProps/app.xml><?xml version="1.0" encoding="utf-8"?>
<Properties xmlns="http://schemas.openxmlformats.org/officeDocument/2006/extended-properties" xmlns:vt="http://schemas.openxmlformats.org/officeDocument/2006/docPropsVTypes">
  <Template>Normal.dotm</Template>
  <TotalTime>0</TotalTime>
  <Pages>7</Pages>
  <Words>2371</Words>
  <Characters>13518</Characters>
  <Application>Microsoft Office Word</Application>
  <DocSecurity>0</DocSecurity>
  <Lines>112</Lines>
  <Paragraphs>31</Paragraphs>
  <ScaleCrop>false</ScaleCrop>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2025-03-05T03:01:00Z</dcterms:created>
  <dcterms:modified xsi:type="dcterms:W3CDTF">2025-03-05T03:01:00Z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77ebc9bb,5b6078f7,6d198ff3</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2025-03-05T03:01:35Z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8ccdc731-08f6-40fc-a2b7-3965dda5d3b1</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y fmtid="{D5CDD505-2E9C-101B-9397-08002B2CF9AE}" pid="13" name="Sub-Section">
    <vt:lpwstr/>
  </property>
  <property fmtid="{D5CDD505-2E9C-101B-9397-08002B2CF9AE}" pid="14" name="Agency">
    <vt:lpwstr>1;#Department of Environment, Land, Water and Planning|607a3f87-1228-4cd9-82a5-076aa8776274</vt:lpwstr>
  </property>
  <property fmtid="{D5CDD505-2E9C-101B-9397-08002B2CF9AE}" pid="15" name="Branch">
    <vt:lpwstr>10;#Economics, Governance and Waste|7ac0f06a-041c-466c-947d-121e50aca06d</vt:lpwstr>
  </property>
  <property fmtid="{D5CDD505-2E9C-101B-9397-08002B2CF9AE}" pid="16" name="o85941e134754762b9719660a258a6e6">
    <vt:lpwstr/>
  </property>
  <property fmtid="{D5CDD505-2E9C-101B-9397-08002B2CF9AE}" pid="17" name="MediaServiceImageTags">
    <vt:lpwstr/>
  </property>
  <property fmtid="{D5CDD505-2E9C-101B-9397-08002B2CF9AE}" pid="18" name="MSIP_Label_5a19367b-7a73-403d-b732-ebe2e73fbf56_Name">
    <vt:lpwstr>OFFICIAL-Sensitive</vt:lpwstr>
  </property>
  <property fmtid="{D5CDD505-2E9C-101B-9397-08002B2CF9AE}" pid="19" name="MSIP_Label_5a19367b-7a73-403d-b732-ebe2e73fbf56_Tag">
    <vt:lpwstr>10, 0, 1, 1</vt:lpwstr>
  </property>
  <property fmtid="{D5CDD505-2E9C-101B-9397-08002B2CF9AE}" pid="20" name="ContentTypeId">
    <vt:lpwstr>0x010100ADB6A493CB944449B507A6E62846B95F00044E856687F2564B9A98078B97AC3BAC</vt:lpwstr>
  </property>
  <property fmtid="{D5CDD505-2E9C-101B-9397-08002B2CF9AE}" pid="21" name="MSIP_Label_5a19367b-7a73-403d-b732-ebe2e73fbf56_SiteId">
    <vt:lpwstr>e8bdd6f7-fc18-4e48-a554-7f547927223b</vt:lpwstr>
  </property>
  <property fmtid="{D5CDD505-2E9C-101B-9397-08002B2CF9AE}" pid="22" name="Copyright Licence Name">
    <vt:lpwstr/>
  </property>
  <property fmtid="{D5CDD505-2E9C-101B-9397-08002B2CF9AE}" pid="23" name="MSIP_Label_5a19367b-7a73-403d-b732-ebe2e73fbf56_Method">
    <vt:lpwstr>Privileged</vt:lpwstr>
  </property>
  <property fmtid="{D5CDD505-2E9C-101B-9397-08002B2CF9AE}" pid="24" name="df723ab3fe1c4eb7a0b151674e7ac40d">
    <vt:lpwstr/>
  </property>
  <property fmtid="{D5CDD505-2E9C-101B-9397-08002B2CF9AE}" pid="25" name="Division">
    <vt:lpwstr>114;#Waste and Recycling|f1bcc390-8c06-40d0-9504-9eeba6e23d8b</vt:lpwstr>
  </property>
  <property fmtid="{D5CDD505-2E9C-101B-9397-08002B2CF9AE}" pid="26" name="MSIP_Label_5a19367b-7a73-403d-b732-ebe2e73fbf56_Enabled">
    <vt:lpwstr>true</vt:lpwstr>
  </property>
  <property fmtid="{D5CDD505-2E9C-101B-9397-08002B2CF9AE}" pid="27" name="Dissemination Limiting Marker">
    <vt:lpwstr>3;#FOUO|955eb6fc-b35a-4808-8aa5-31e514fa3f26</vt:lpwstr>
  </property>
  <property fmtid="{D5CDD505-2E9C-101B-9397-08002B2CF9AE}" pid="28" name="o2e611f6ba3e4c8f9a895dfb7980639e">
    <vt:lpwstr/>
  </property>
  <property fmtid="{D5CDD505-2E9C-101B-9397-08002B2CF9AE}" pid="29" name="ld508a88e6264ce89693af80a72862cb">
    <vt:lpwstr/>
  </property>
  <property fmtid="{D5CDD505-2E9C-101B-9397-08002B2CF9AE}" pid="30" name="MSIP_Label_5a19367b-7a73-403d-b732-ebe2e73fbf56_SetDate">
    <vt:lpwstr>2025-02-24T22:39:19Z</vt:lpwstr>
  </property>
  <property fmtid="{D5CDD505-2E9C-101B-9397-08002B2CF9AE}" pid="31" name="MSIP_Label_5a19367b-7a73-403d-b732-ebe2e73fbf56_ContentBits">
    <vt:lpwstr>2</vt:lpwstr>
  </property>
  <property fmtid="{D5CDD505-2E9C-101B-9397-08002B2CF9AE}" pid="32" name="MSIP_Label_5a19367b-7a73-403d-b732-ebe2e73fbf56_ActionId">
    <vt:lpwstr>4111e488-9541-4f75-a8fe-a473e305e630</vt:lpwstr>
  </property>
  <property fmtid="{D5CDD505-2E9C-101B-9397-08002B2CF9AE}" pid="33" name="Function1">
    <vt:lpwstr>420;#RIS 2025|e46bb033-b1ba-48cc-ac98-21fa7914884f</vt:lpwstr>
  </property>
  <property fmtid="{D5CDD505-2E9C-101B-9397-08002B2CF9AE}" pid="34" name="Reference Type">
    <vt:lpwstr/>
  </property>
  <property fmtid="{D5CDD505-2E9C-101B-9397-08002B2CF9AE}" pid="35" name="Copyright License Type">
    <vt:lpwstr/>
  </property>
  <property fmtid="{D5CDD505-2E9C-101B-9397-08002B2CF9AE}" pid="36" name="_dlc_DocIdItemGuid">
    <vt:lpwstr>8aeac6dc-1cb4-4c4d-9b03-9f5dcc3edf33</vt:lpwstr>
  </property>
  <property fmtid="{D5CDD505-2E9C-101B-9397-08002B2CF9AE}" pid="37" name="Location Type">
    <vt:lpwstr/>
  </property>
  <property fmtid="{D5CDD505-2E9C-101B-9397-08002B2CF9AE}" pid="38" name="Group1">
    <vt:lpwstr>56;#Environment and Climate Change|b90772f5-2afa-408f-b8b8-93ad6baba774</vt:lpwstr>
  </property>
  <property fmtid="{D5CDD505-2E9C-101B-9397-08002B2CF9AE}" pid="39" name="Security Classification">
    <vt:lpwstr>2;#Unclassified|7fa379f4-4aba-4692-ab80-7d39d3a23cf4</vt:lpwstr>
  </property>
  <property fmtid="{D5CDD505-2E9C-101B-9397-08002B2CF9AE}" pid="40" name="Section">
    <vt:lpwstr>7;#All|8270565e-a836-42c0-aa61-1ac7b0ff14aa</vt:lpwstr>
  </property>
</Properties>
</file>