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DA41D" w14:textId="20890C15" w:rsidR="007968FE" w:rsidRDefault="00421353" w:rsidP="00421353">
      <w:pPr>
        <w:pStyle w:val="Title"/>
        <w:spacing w:after="320"/>
        <w:rPr>
          <w:lang w:val="en-US"/>
        </w:rPr>
      </w:pPr>
      <w:r>
        <w:rPr>
          <w:lang w:val="en-US"/>
        </w:rPr>
        <w:t>Waste to Energy</w:t>
      </w:r>
    </w:p>
    <w:p w14:paraId="79060CE4" w14:textId="60A2E5B4" w:rsidR="00421353" w:rsidRPr="00421353" w:rsidRDefault="00421353" w:rsidP="00421353">
      <w:pPr>
        <w:pStyle w:val="Subtitle"/>
        <w:rPr>
          <w:lang w:val="en-US"/>
        </w:rPr>
      </w:pPr>
      <w:r w:rsidRPr="00421353">
        <w:rPr>
          <w:lang w:val="en-US"/>
        </w:rPr>
        <w:t>Regulatory Impact Statement: Amending Regulations to Increase Waste to Energy Cap Limit</w:t>
      </w:r>
    </w:p>
    <w:p w14:paraId="703DB045" w14:textId="77777777" w:rsidR="00A51AD4" w:rsidRDefault="00A51AD4" w:rsidP="00673C81">
      <w:pPr>
        <w:pStyle w:val="TOAHeading"/>
        <w:spacing w:before="360"/>
      </w:pPr>
      <w:r>
        <w:t>Table of Contents</w:t>
      </w:r>
    </w:p>
    <w:p w14:paraId="533967B7" w14:textId="73A77082" w:rsidR="00673C81" w:rsidRDefault="0011013C">
      <w:pPr>
        <w:pStyle w:val="TOC1"/>
        <w:rPr>
          <w:rFonts w:asciiTheme="minorHAnsi" w:hAnsiTheme="minorHAnsi" w:cstheme="minorBidi"/>
          <w:b/>
          <w:bCs w:val="0"/>
          <w:kern w:val="2"/>
          <w:lang w:eastAsia="en-GB"/>
          <w14:ligatures w14:val="standardContextual"/>
        </w:rPr>
      </w:pPr>
      <w:r>
        <w:rPr>
          <w:rFonts w:cstheme="majorHAnsi"/>
          <w:b/>
          <w:sz w:val="28"/>
        </w:rPr>
        <w:fldChar w:fldCharType="begin"/>
      </w:r>
      <w:r>
        <w:rPr>
          <w:rFonts w:cstheme="majorHAnsi"/>
          <w:sz w:val="28"/>
        </w:rPr>
        <w:instrText xml:space="preserve"> TOC \o "1-1" \h \z \u </w:instrText>
      </w:r>
      <w:r>
        <w:rPr>
          <w:rFonts w:cstheme="majorHAnsi"/>
          <w:b/>
          <w:sz w:val="28"/>
        </w:rPr>
        <w:fldChar w:fldCharType="separate"/>
      </w:r>
      <w:hyperlink w:anchor="_Toc192593778" w:history="1">
        <w:r w:rsidR="00673C81" w:rsidRPr="00AD3747">
          <w:rPr>
            <w:rStyle w:val="Hyperlink"/>
          </w:rPr>
          <w:t>Index of tables and figures</w:t>
        </w:r>
        <w:r w:rsidR="00673C81">
          <w:rPr>
            <w:webHidden/>
          </w:rPr>
          <w:tab/>
        </w:r>
        <w:r w:rsidR="00673C81">
          <w:rPr>
            <w:webHidden/>
          </w:rPr>
          <w:fldChar w:fldCharType="begin"/>
        </w:r>
        <w:r w:rsidR="00673C81">
          <w:rPr>
            <w:webHidden/>
          </w:rPr>
          <w:instrText xml:space="preserve"> PAGEREF _Toc192593778 \h </w:instrText>
        </w:r>
        <w:r w:rsidR="00673C81">
          <w:rPr>
            <w:webHidden/>
          </w:rPr>
        </w:r>
        <w:r w:rsidR="00673C81">
          <w:rPr>
            <w:webHidden/>
          </w:rPr>
          <w:fldChar w:fldCharType="separate"/>
        </w:r>
        <w:r w:rsidR="00843619">
          <w:rPr>
            <w:webHidden/>
          </w:rPr>
          <w:t>1</w:t>
        </w:r>
        <w:r w:rsidR="00673C81">
          <w:rPr>
            <w:webHidden/>
          </w:rPr>
          <w:fldChar w:fldCharType="end"/>
        </w:r>
      </w:hyperlink>
    </w:p>
    <w:p w14:paraId="5C4CB956" w14:textId="0FF8C193" w:rsidR="00673C81" w:rsidRDefault="00673C81">
      <w:pPr>
        <w:pStyle w:val="TOC1"/>
        <w:rPr>
          <w:rFonts w:asciiTheme="minorHAnsi" w:hAnsiTheme="minorHAnsi" w:cstheme="minorBidi"/>
          <w:b/>
          <w:bCs w:val="0"/>
          <w:kern w:val="2"/>
          <w:lang w:eastAsia="en-GB"/>
          <w14:ligatures w14:val="standardContextual"/>
        </w:rPr>
      </w:pPr>
      <w:hyperlink w:anchor="_Toc192593779" w:history="1">
        <w:r w:rsidRPr="00AD3747">
          <w:rPr>
            <w:rStyle w:val="Hyperlink"/>
          </w:rPr>
          <w:t>Abbreviations and Definitions</w:t>
        </w:r>
        <w:r>
          <w:rPr>
            <w:webHidden/>
          </w:rPr>
          <w:tab/>
        </w:r>
        <w:r>
          <w:rPr>
            <w:webHidden/>
          </w:rPr>
          <w:fldChar w:fldCharType="begin"/>
        </w:r>
        <w:r>
          <w:rPr>
            <w:webHidden/>
          </w:rPr>
          <w:instrText xml:space="preserve"> PAGEREF _Toc192593779 \h </w:instrText>
        </w:r>
        <w:r>
          <w:rPr>
            <w:webHidden/>
          </w:rPr>
        </w:r>
        <w:r>
          <w:rPr>
            <w:webHidden/>
          </w:rPr>
          <w:fldChar w:fldCharType="separate"/>
        </w:r>
        <w:r w:rsidR="00843619">
          <w:rPr>
            <w:webHidden/>
          </w:rPr>
          <w:t>4</w:t>
        </w:r>
        <w:r>
          <w:rPr>
            <w:webHidden/>
          </w:rPr>
          <w:fldChar w:fldCharType="end"/>
        </w:r>
      </w:hyperlink>
    </w:p>
    <w:p w14:paraId="066EFAA0" w14:textId="34BB3143" w:rsidR="00673C81" w:rsidRDefault="00673C81">
      <w:pPr>
        <w:pStyle w:val="TOC1"/>
        <w:rPr>
          <w:rFonts w:asciiTheme="minorHAnsi" w:hAnsiTheme="minorHAnsi" w:cstheme="minorBidi"/>
          <w:b/>
          <w:bCs w:val="0"/>
          <w:kern w:val="2"/>
          <w:lang w:eastAsia="en-GB"/>
          <w14:ligatures w14:val="standardContextual"/>
        </w:rPr>
      </w:pPr>
      <w:hyperlink w:anchor="_Toc192593780" w:history="1">
        <w:r w:rsidRPr="00AD3747">
          <w:rPr>
            <w:rStyle w:val="Hyperlink"/>
          </w:rPr>
          <w:t>Executive summary</w:t>
        </w:r>
        <w:r>
          <w:rPr>
            <w:webHidden/>
          </w:rPr>
          <w:tab/>
        </w:r>
        <w:r>
          <w:rPr>
            <w:webHidden/>
          </w:rPr>
          <w:fldChar w:fldCharType="begin"/>
        </w:r>
        <w:r>
          <w:rPr>
            <w:webHidden/>
          </w:rPr>
          <w:instrText xml:space="preserve"> PAGEREF _Toc192593780 \h </w:instrText>
        </w:r>
        <w:r>
          <w:rPr>
            <w:webHidden/>
          </w:rPr>
        </w:r>
        <w:r>
          <w:rPr>
            <w:webHidden/>
          </w:rPr>
          <w:fldChar w:fldCharType="separate"/>
        </w:r>
        <w:r w:rsidR="00843619">
          <w:rPr>
            <w:webHidden/>
          </w:rPr>
          <w:t>7</w:t>
        </w:r>
        <w:r>
          <w:rPr>
            <w:webHidden/>
          </w:rPr>
          <w:fldChar w:fldCharType="end"/>
        </w:r>
      </w:hyperlink>
    </w:p>
    <w:p w14:paraId="6A91928E" w14:textId="394DE58E" w:rsidR="00673C81" w:rsidRDefault="00673C81">
      <w:pPr>
        <w:pStyle w:val="TOC1"/>
        <w:rPr>
          <w:rFonts w:asciiTheme="minorHAnsi" w:hAnsiTheme="minorHAnsi" w:cstheme="minorBidi"/>
          <w:b/>
          <w:bCs w:val="0"/>
          <w:kern w:val="2"/>
          <w:lang w:eastAsia="en-GB"/>
          <w14:ligatures w14:val="standardContextual"/>
        </w:rPr>
      </w:pPr>
      <w:hyperlink w:anchor="_Toc192593781" w:history="1">
        <w:r w:rsidRPr="00AD3747">
          <w:rPr>
            <w:rStyle w:val="Hyperlink"/>
          </w:rPr>
          <w:t>1.</w:t>
        </w:r>
        <w:r>
          <w:rPr>
            <w:rFonts w:asciiTheme="minorHAnsi" w:hAnsiTheme="minorHAnsi" w:cstheme="minorBidi"/>
            <w:bCs w:val="0"/>
            <w:kern w:val="2"/>
            <w:lang w:eastAsia="en-GB"/>
            <w14:ligatures w14:val="standardContextual"/>
          </w:rPr>
          <w:tab/>
        </w:r>
        <w:r w:rsidRPr="00AD3747">
          <w:rPr>
            <w:rStyle w:val="Hyperlink"/>
          </w:rPr>
          <w:t>Background</w:t>
        </w:r>
        <w:r>
          <w:rPr>
            <w:webHidden/>
          </w:rPr>
          <w:tab/>
        </w:r>
        <w:r>
          <w:rPr>
            <w:webHidden/>
          </w:rPr>
          <w:fldChar w:fldCharType="begin"/>
        </w:r>
        <w:r>
          <w:rPr>
            <w:webHidden/>
          </w:rPr>
          <w:instrText xml:space="preserve"> PAGEREF _Toc192593781 \h </w:instrText>
        </w:r>
        <w:r>
          <w:rPr>
            <w:webHidden/>
          </w:rPr>
        </w:r>
        <w:r>
          <w:rPr>
            <w:webHidden/>
          </w:rPr>
          <w:fldChar w:fldCharType="separate"/>
        </w:r>
        <w:r w:rsidR="00843619">
          <w:rPr>
            <w:webHidden/>
          </w:rPr>
          <w:t>21</w:t>
        </w:r>
        <w:r>
          <w:rPr>
            <w:webHidden/>
          </w:rPr>
          <w:fldChar w:fldCharType="end"/>
        </w:r>
      </w:hyperlink>
    </w:p>
    <w:p w14:paraId="6DB047E5" w14:textId="156EA9DF" w:rsidR="00673C81" w:rsidRDefault="00673C81">
      <w:pPr>
        <w:pStyle w:val="TOC1"/>
        <w:rPr>
          <w:rFonts w:asciiTheme="minorHAnsi" w:hAnsiTheme="minorHAnsi" w:cstheme="minorBidi"/>
          <w:b/>
          <w:bCs w:val="0"/>
          <w:kern w:val="2"/>
          <w:lang w:eastAsia="en-GB"/>
          <w14:ligatures w14:val="standardContextual"/>
        </w:rPr>
      </w:pPr>
      <w:hyperlink w:anchor="_Toc192593782" w:history="1">
        <w:r w:rsidRPr="00AD3747">
          <w:rPr>
            <w:rStyle w:val="Hyperlink"/>
          </w:rPr>
          <w:t>2.</w:t>
        </w:r>
        <w:r>
          <w:rPr>
            <w:rFonts w:asciiTheme="minorHAnsi" w:hAnsiTheme="minorHAnsi" w:cstheme="minorBidi"/>
            <w:bCs w:val="0"/>
            <w:kern w:val="2"/>
            <w:lang w:eastAsia="en-GB"/>
            <w14:ligatures w14:val="standardContextual"/>
          </w:rPr>
          <w:tab/>
        </w:r>
        <w:r w:rsidRPr="00AD3747">
          <w:rPr>
            <w:rStyle w:val="Hyperlink"/>
          </w:rPr>
          <w:t>Problem analysis</w:t>
        </w:r>
        <w:r>
          <w:rPr>
            <w:webHidden/>
          </w:rPr>
          <w:tab/>
        </w:r>
        <w:r>
          <w:rPr>
            <w:webHidden/>
          </w:rPr>
          <w:fldChar w:fldCharType="begin"/>
        </w:r>
        <w:r>
          <w:rPr>
            <w:webHidden/>
          </w:rPr>
          <w:instrText xml:space="preserve"> PAGEREF _Toc192593782 \h </w:instrText>
        </w:r>
        <w:r>
          <w:rPr>
            <w:webHidden/>
          </w:rPr>
        </w:r>
        <w:r>
          <w:rPr>
            <w:webHidden/>
          </w:rPr>
          <w:fldChar w:fldCharType="separate"/>
        </w:r>
        <w:r w:rsidR="00843619">
          <w:rPr>
            <w:webHidden/>
          </w:rPr>
          <w:t>41</w:t>
        </w:r>
        <w:r>
          <w:rPr>
            <w:webHidden/>
          </w:rPr>
          <w:fldChar w:fldCharType="end"/>
        </w:r>
      </w:hyperlink>
    </w:p>
    <w:p w14:paraId="1EC31521" w14:textId="50D25994" w:rsidR="00673C81" w:rsidRDefault="00673C81">
      <w:pPr>
        <w:pStyle w:val="TOC1"/>
        <w:rPr>
          <w:rFonts w:asciiTheme="minorHAnsi" w:hAnsiTheme="minorHAnsi" w:cstheme="minorBidi"/>
          <w:b/>
          <w:bCs w:val="0"/>
          <w:kern w:val="2"/>
          <w:lang w:eastAsia="en-GB"/>
          <w14:ligatures w14:val="standardContextual"/>
        </w:rPr>
      </w:pPr>
      <w:hyperlink w:anchor="_Toc192593783" w:history="1">
        <w:r w:rsidRPr="00AD3747">
          <w:rPr>
            <w:rStyle w:val="Hyperlink"/>
          </w:rPr>
          <w:t>3.</w:t>
        </w:r>
        <w:r>
          <w:rPr>
            <w:rFonts w:asciiTheme="minorHAnsi" w:hAnsiTheme="minorHAnsi" w:cstheme="minorBidi"/>
            <w:bCs w:val="0"/>
            <w:kern w:val="2"/>
            <w:lang w:eastAsia="en-GB"/>
            <w14:ligatures w14:val="standardContextual"/>
          </w:rPr>
          <w:tab/>
        </w:r>
        <w:r w:rsidRPr="00AD3747">
          <w:rPr>
            <w:rStyle w:val="Hyperlink"/>
          </w:rPr>
          <w:t>Objectives</w:t>
        </w:r>
        <w:r>
          <w:rPr>
            <w:webHidden/>
          </w:rPr>
          <w:tab/>
        </w:r>
        <w:r>
          <w:rPr>
            <w:webHidden/>
          </w:rPr>
          <w:fldChar w:fldCharType="begin"/>
        </w:r>
        <w:r>
          <w:rPr>
            <w:webHidden/>
          </w:rPr>
          <w:instrText xml:space="preserve"> PAGEREF _Toc192593783 \h </w:instrText>
        </w:r>
        <w:r>
          <w:rPr>
            <w:webHidden/>
          </w:rPr>
        </w:r>
        <w:r>
          <w:rPr>
            <w:webHidden/>
          </w:rPr>
          <w:fldChar w:fldCharType="separate"/>
        </w:r>
        <w:r w:rsidR="00843619">
          <w:rPr>
            <w:webHidden/>
          </w:rPr>
          <w:t>48</w:t>
        </w:r>
        <w:r>
          <w:rPr>
            <w:webHidden/>
          </w:rPr>
          <w:fldChar w:fldCharType="end"/>
        </w:r>
      </w:hyperlink>
    </w:p>
    <w:p w14:paraId="3D0E4CE9" w14:textId="27CB3D57" w:rsidR="00673C81" w:rsidRDefault="00673C81">
      <w:pPr>
        <w:pStyle w:val="TOC1"/>
        <w:rPr>
          <w:rFonts w:asciiTheme="minorHAnsi" w:hAnsiTheme="minorHAnsi" w:cstheme="minorBidi"/>
          <w:b/>
          <w:bCs w:val="0"/>
          <w:kern w:val="2"/>
          <w:lang w:eastAsia="en-GB"/>
          <w14:ligatures w14:val="standardContextual"/>
        </w:rPr>
      </w:pPr>
      <w:hyperlink w:anchor="_Toc192593784" w:history="1">
        <w:r w:rsidRPr="00AD3747">
          <w:rPr>
            <w:rStyle w:val="Hyperlink"/>
          </w:rPr>
          <w:t>4.</w:t>
        </w:r>
        <w:r>
          <w:rPr>
            <w:rFonts w:asciiTheme="minorHAnsi" w:hAnsiTheme="minorHAnsi" w:cstheme="minorBidi"/>
            <w:bCs w:val="0"/>
            <w:kern w:val="2"/>
            <w:lang w:eastAsia="en-GB"/>
            <w14:ligatures w14:val="standardContextual"/>
          </w:rPr>
          <w:tab/>
        </w:r>
        <w:r w:rsidRPr="00AD3747">
          <w:rPr>
            <w:rStyle w:val="Hyperlink"/>
          </w:rPr>
          <w:t>Options</w:t>
        </w:r>
        <w:r>
          <w:rPr>
            <w:webHidden/>
          </w:rPr>
          <w:tab/>
        </w:r>
        <w:r>
          <w:rPr>
            <w:webHidden/>
          </w:rPr>
          <w:fldChar w:fldCharType="begin"/>
        </w:r>
        <w:r>
          <w:rPr>
            <w:webHidden/>
          </w:rPr>
          <w:instrText xml:space="preserve"> PAGEREF _Toc192593784 \h </w:instrText>
        </w:r>
        <w:r>
          <w:rPr>
            <w:webHidden/>
          </w:rPr>
        </w:r>
        <w:r>
          <w:rPr>
            <w:webHidden/>
          </w:rPr>
          <w:fldChar w:fldCharType="separate"/>
        </w:r>
        <w:r w:rsidR="00843619">
          <w:rPr>
            <w:webHidden/>
          </w:rPr>
          <w:t>51</w:t>
        </w:r>
        <w:r>
          <w:rPr>
            <w:webHidden/>
          </w:rPr>
          <w:fldChar w:fldCharType="end"/>
        </w:r>
      </w:hyperlink>
    </w:p>
    <w:p w14:paraId="68A949C7" w14:textId="7A9CAE31" w:rsidR="00673C81" w:rsidRDefault="00673C81">
      <w:pPr>
        <w:pStyle w:val="TOC1"/>
        <w:rPr>
          <w:rFonts w:asciiTheme="minorHAnsi" w:hAnsiTheme="minorHAnsi" w:cstheme="minorBidi"/>
          <w:b/>
          <w:bCs w:val="0"/>
          <w:kern w:val="2"/>
          <w:lang w:eastAsia="en-GB"/>
          <w14:ligatures w14:val="standardContextual"/>
        </w:rPr>
      </w:pPr>
      <w:hyperlink w:anchor="_Toc192593785" w:history="1">
        <w:r w:rsidRPr="00AD3747">
          <w:rPr>
            <w:rStyle w:val="Hyperlink"/>
          </w:rPr>
          <w:t>5.</w:t>
        </w:r>
        <w:r>
          <w:rPr>
            <w:rFonts w:asciiTheme="minorHAnsi" w:hAnsiTheme="minorHAnsi" w:cstheme="minorBidi"/>
            <w:bCs w:val="0"/>
            <w:kern w:val="2"/>
            <w:lang w:eastAsia="en-GB"/>
            <w14:ligatures w14:val="standardContextual"/>
          </w:rPr>
          <w:tab/>
        </w:r>
        <w:r w:rsidRPr="00AD3747">
          <w:rPr>
            <w:rStyle w:val="Hyperlink"/>
          </w:rPr>
          <w:t>Impact analysis</w:t>
        </w:r>
        <w:r>
          <w:rPr>
            <w:webHidden/>
          </w:rPr>
          <w:tab/>
        </w:r>
        <w:r>
          <w:rPr>
            <w:webHidden/>
          </w:rPr>
          <w:fldChar w:fldCharType="begin"/>
        </w:r>
        <w:r>
          <w:rPr>
            <w:webHidden/>
          </w:rPr>
          <w:instrText xml:space="preserve"> PAGEREF _Toc192593785 \h </w:instrText>
        </w:r>
        <w:r>
          <w:rPr>
            <w:webHidden/>
          </w:rPr>
        </w:r>
        <w:r>
          <w:rPr>
            <w:webHidden/>
          </w:rPr>
          <w:fldChar w:fldCharType="separate"/>
        </w:r>
        <w:r w:rsidR="00843619">
          <w:rPr>
            <w:webHidden/>
          </w:rPr>
          <w:t>53</w:t>
        </w:r>
        <w:r>
          <w:rPr>
            <w:webHidden/>
          </w:rPr>
          <w:fldChar w:fldCharType="end"/>
        </w:r>
      </w:hyperlink>
    </w:p>
    <w:p w14:paraId="41804DE8" w14:textId="64B26C70" w:rsidR="00673C81" w:rsidRDefault="00673C81">
      <w:pPr>
        <w:pStyle w:val="TOC1"/>
        <w:rPr>
          <w:rFonts w:asciiTheme="minorHAnsi" w:hAnsiTheme="minorHAnsi" w:cstheme="minorBidi"/>
          <w:b/>
          <w:bCs w:val="0"/>
          <w:kern w:val="2"/>
          <w:lang w:eastAsia="en-GB"/>
          <w14:ligatures w14:val="standardContextual"/>
        </w:rPr>
      </w:pPr>
      <w:hyperlink w:anchor="_Toc192593786" w:history="1">
        <w:r w:rsidRPr="00AD3747">
          <w:rPr>
            <w:rStyle w:val="Hyperlink"/>
          </w:rPr>
          <w:t>6.</w:t>
        </w:r>
        <w:r>
          <w:rPr>
            <w:rFonts w:asciiTheme="minorHAnsi" w:hAnsiTheme="minorHAnsi" w:cstheme="minorBidi"/>
            <w:bCs w:val="0"/>
            <w:kern w:val="2"/>
            <w:lang w:eastAsia="en-GB"/>
            <w14:ligatures w14:val="standardContextual"/>
          </w:rPr>
          <w:tab/>
        </w:r>
        <w:r w:rsidRPr="00AD3747">
          <w:rPr>
            <w:rStyle w:val="Hyperlink"/>
          </w:rPr>
          <w:t>Summary of preferred option</w:t>
        </w:r>
        <w:r>
          <w:rPr>
            <w:webHidden/>
          </w:rPr>
          <w:tab/>
        </w:r>
        <w:r>
          <w:rPr>
            <w:webHidden/>
          </w:rPr>
          <w:fldChar w:fldCharType="begin"/>
        </w:r>
        <w:r>
          <w:rPr>
            <w:webHidden/>
          </w:rPr>
          <w:instrText xml:space="preserve"> PAGEREF _Toc192593786 \h </w:instrText>
        </w:r>
        <w:r>
          <w:rPr>
            <w:webHidden/>
          </w:rPr>
        </w:r>
        <w:r>
          <w:rPr>
            <w:webHidden/>
          </w:rPr>
          <w:fldChar w:fldCharType="separate"/>
        </w:r>
        <w:r w:rsidR="00843619">
          <w:rPr>
            <w:webHidden/>
          </w:rPr>
          <w:t>90</w:t>
        </w:r>
        <w:r>
          <w:rPr>
            <w:webHidden/>
          </w:rPr>
          <w:fldChar w:fldCharType="end"/>
        </w:r>
      </w:hyperlink>
    </w:p>
    <w:p w14:paraId="7239855C" w14:textId="001336ED" w:rsidR="00673C81" w:rsidRDefault="00673C81">
      <w:pPr>
        <w:pStyle w:val="TOC1"/>
        <w:rPr>
          <w:rFonts w:asciiTheme="minorHAnsi" w:hAnsiTheme="minorHAnsi" w:cstheme="minorBidi"/>
          <w:b/>
          <w:bCs w:val="0"/>
          <w:kern w:val="2"/>
          <w:lang w:eastAsia="en-GB"/>
          <w14:ligatures w14:val="standardContextual"/>
        </w:rPr>
      </w:pPr>
      <w:hyperlink w:anchor="_Toc192593787" w:history="1">
        <w:r w:rsidRPr="00AD3747">
          <w:rPr>
            <w:rStyle w:val="Hyperlink"/>
          </w:rPr>
          <w:t>7.</w:t>
        </w:r>
        <w:r>
          <w:rPr>
            <w:rFonts w:asciiTheme="minorHAnsi" w:hAnsiTheme="minorHAnsi" w:cstheme="minorBidi"/>
            <w:bCs w:val="0"/>
            <w:kern w:val="2"/>
            <w:lang w:eastAsia="en-GB"/>
            <w14:ligatures w14:val="standardContextual"/>
          </w:rPr>
          <w:tab/>
        </w:r>
        <w:r w:rsidRPr="00AD3747">
          <w:rPr>
            <w:rStyle w:val="Hyperlink"/>
          </w:rPr>
          <w:t>Implementation plan</w:t>
        </w:r>
        <w:r>
          <w:rPr>
            <w:webHidden/>
          </w:rPr>
          <w:tab/>
        </w:r>
        <w:r>
          <w:rPr>
            <w:webHidden/>
          </w:rPr>
          <w:fldChar w:fldCharType="begin"/>
        </w:r>
        <w:r>
          <w:rPr>
            <w:webHidden/>
          </w:rPr>
          <w:instrText xml:space="preserve"> PAGEREF _Toc192593787 \h </w:instrText>
        </w:r>
        <w:r>
          <w:rPr>
            <w:webHidden/>
          </w:rPr>
        </w:r>
        <w:r>
          <w:rPr>
            <w:webHidden/>
          </w:rPr>
          <w:fldChar w:fldCharType="separate"/>
        </w:r>
        <w:r w:rsidR="00843619">
          <w:rPr>
            <w:webHidden/>
          </w:rPr>
          <w:t>93</w:t>
        </w:r>
        <w:r>
          <w:rPr>
            <w:webHidden/>
          </w:rPr>
          <w:fldChar w:fldCharType="end"/>
        </w:r>
      </w:hyperlink>
    </w:p>
    <w:p w14:paraId="23BE1096" w14:textId="26160EC1" w:rsidR="00673C81" w:rsidRDefault="00673C81">
      <w:pPr>
        <w:pStyle w:val="TOC1"/>
        <w:rPr>
          <w:rFonts w:asciiTheme="minorHAnsi" w:hAnsiTheme="minorHAnsi" w:cstheme="minorBidi"/>
          <w:b/>
          <w:bCs w:val="0"/>
          <w:kern w:val="2"/>
          <w:lang w:eastAsia="en-GB"/>
          <w14:ligatures w14:val="standardContextual"/>
        </w:rPr>
      </w:pPr>
      <w:hyperlink w:anchor="_Toc192593788" w:history="1">
        <w:r w:rsidRPr="00AD3747">
          <w:rPr>
            <w:rStyle w:val="Hyperlink"/>
          </w:rPr>
          <w:t>8.</w:t>
        </w:r>
        <w:r>
          <w:rPr>
            <w:rFonts w:asciiTheme="minorHAnsi" w:hAnsiTheme="minorHAnsi" w:cstheme="minorBidi"/>
            <w:bCs w:val="0"/>
            <w:kern w:val="2"/>
            <w:lang w:eastAsia="en-GB"/>
            <w14:ligatures w14:val="standardContextual"/>
          </w:rPr>
          <w:tab/>
        </w:r>
        <w:r w:rsidRPr="00AD3747">
          <w:rPr>
            <w:rStyle w:val="Hyperlink"/>
          </w:rPr>
          <w:t>Evaluation strategy</w:t>
        </w:r>
        <w:r>
          <w:rPr>
            <w:webHidden/>
          </w:rPr>
          <w:tab/>
        </w:r>
        <w:r>
          <w:rPr>
            <w:webHidden/>
          </w:rPr>
          <w:fldChar w:fldCharType="begin"/>
        </w:r>
        <w:r>
          <w:rPr>
            <w:webHidden/>
          </w:rPr>
          <w:instrText xml:space="preserve"> PAGEREF _Toc192593788 \h </w:instrText>
        </w:r>
        <w:r>
          <w:rPr>
            <w:webHidden/>
          </w:rPr>
        </w:r>
        <w:r>
          <w:rPr>
            <w:webHidden/>
          </w:rPr>
          <w:fldChar w:fldCharType="separate"/>
        </w:r>
        <w:r w:rsidR="00843619">
          <w:rPr>
            <w:webHidden/>
          </w:rPr>
          <w:t>96</w:t>
        </w:r>
        <w:r>
          <w:rPr>
            <w:webHidden/>
          </w:rPr>
          <w:fldChar w:fldCharType="end"/>
        </w:r>
      </w:hyperlink>
    </w:p>
    <w:p w14:paraId="4D8F0F33" w14:textId="1B9F2420" w:rsidR="00673C81" w:rsidRDefault="00673C81">
      <w:pPr>
        <w:pStyle w:val="TOC1"/>
        <w:rPr>
          <w:rFonts w:asciiTheme="minorHAnsi" w:hAnsiTheme="minorHAnsi" w:cstheme="minorBidi"/>
          <w:b/>
          <w:bCs w:val="0"/>
          <w:kern w:val="2"/>
          <w:lang w:eastAsia="en-GB"/>
          <w14:ligatures w14:val="standardContextual"/>
        </w:rPr>
      </w:pPr>
      <w:hyperlink w:anchor="_Toc192593789" w:history="1">
        <w:r w:rsidRPr="00AD3747">
          <w:rPr>
            <w:rStyle w:val="Hyperlink"/>
          </w:rPr>
          <w:t>9.</w:t>
        </w:r>
        <w:r>
          <w:rPr>
            <w:rFonts w:asciiTheme="minorHAnsi" w:hAnsiTheme="minorHAnsi" w:cstheme="minorBidi"/>
            <w:bCs w:val="0"/>
            <w:kern w:val="2"/>
            <w:lang w:eastAsia="en-GB"/>
            <w14:ligatures w14:val="standardContextual"/>
          </w:rPr>
          <w:tab/>
        </w:r>
        <w:r w:rsidRPr="00AD3747">
          <w:rPr>
            <w:rStyle w:val="Hyperlink"/>
          </w:rPr>
          <w:t>Appendix – Model inputs and assumptions</w:t>
        </w:r>
        <w:r>
          <w:rPr>
            <w:webHidden/>
          </w:rPr>
          <w:tab/>
        </w:r>
        <w:r>
          <w:rPr>
            <w:webHidden/>
          </w:rPr>
          <w:fldChar w:fldCharType="begin"/>
        </w:r>
        <w:r>
          <w:rPr>
            <w:webHidden/>
          </w:rPr>
          <w:instrText xml:space="preserve"> PAGEREF _Toc192593789 \h </w:instrText>
        </w:r>
        <w:r>
          <w:rPr>
            <w:webHidden/>
          </w:rPr>
        </w:r>
        <w:r>
          <w:rPr>
            <w:webHidden/>
          </w:rPr>
          <w:fldChar w:fldCharType="separate"/>
        </w:r>
        <w:r w:rsidR="00843619">
          <w:rPr>
            <w:webHidden/>
          </w:rPr>
          <w:t>101</w:t>
        </w:r>
        <w:r>
          <w:rPr>
            <w:webHidden/>
          </w:rPr>
          <w:fldChar w:fldCharType="end"/>
        </w:r>
      </w:hyperlink>
    </w:p>
    <w:p w14:paraId="04470706" w14:textId="4327B5A7" w:rsidR="00673C81" w:rsidRDefault="00673C81">
      <w:pPr>
        <w:pStyle w:val="TOC1"/>
        <w:rPr>
          <w:rFonts w:asciiTheme="minorHAnsi" w:hAnsiTheme="minorHAnsi" w:cstheme="minorBidi"/>
          <w:b/>
          <w:bCs w:val="0"/>
          <w:kern w:val="2"/>
          <w:lang w:eastAsia="en-GB"/>
          <w14:ligatures w14:val="standardContextual"/>
        </w:rPr>
      </w:pPr>
      <w:hyperlink w:anchor="_Toc192593790" w:history="1">
        <w:r w:rsidRPr="00AD3747">
          <w:rPr>
            <w:rStyle w:val="Hyperlink"/>
          </w:rPr>
          <w:t>10.</w:t>
        </w:r>
        <w:r>
          <w:rPr>
            <w:rFonts w:asciiTheme="minorHAnsi" w:hAnsiTheme="minorHAnsi" w:cstheme="minorBidi"/>
            <w:bCs w:val="0"/>
            <w:kern w:val="2"/>
            <w:lang w:eastAsia="en-GB"/>
            <w14:ligatures w14:val="standardContextual"/>
          </w:rPr>
          <w:tab/>
        </w:r>
        <w:r w:rsidRPr="00AD3747">
          <w:rPr>
            <w:rStyle w:val="Hyperlink"/>
          </w:rPr>
          <w:t>References</w:t>
        </w:r>
        <w:r>
          <w:rPr>
            <w:webHidden/>
          </w:rPr>
          <w:tab/>
        </w:r>
        <w:r>
          <w:rPr>
            <w:webHidden/>
          </w:rPr>
          <w:fldChar w:fldCharType="begin"/>
        </w:r>
        <w:r>
          <w:rPr>
            <w:webHidden/>
          </w:rPr>
          <w:instrText xml:space="preserve"> PAGEREF _Toc192593790 \h </w:instrText>
        </w:r>
        <w:r>
          <w:rPr>
            <w:webHidden/>
          </w:rPr>
        </w:r>
        <w:r>
          <w:rPr>
            <w:webHidden/>
          </w:rPr>
          <w:fldChar w:fldCharType="separate"/>
        </w:r>
        <w:r w:rsidR="00843619">
          <w:rPr>
            <w:webHidden/>
          </w:rPr>
          <w:t>137</w:t>
        </w:r>
        <w:r>
          <w:rPr>
            <w:webHidden/>
          </w:rPr>
          <w:fldChar w:fldCharType="end"/>
        </w:r>
      </w:hyperlink>
    </w:p>
    <w:p w14:paraId="33E52F72" w14:textId="183D648B" w:rsidR="00673C81" w:rsidRDefault="00673C81">
      <w:pPr>
        <w:pStyle w:val="TOC1"/>
        <w:rPr>
          <w:rFonts w:asciiTheme="minorHAnsi" w:hAnsiTheme="minorHAnsi" w:cstheme="minorBidi"/>
          <w:b/>
          <w:bCs w:val="0"/>
          <w:kern w:val="2"/>
          <w:lang w:eastAsia="en-GB"/>
          <w14:ligatures w14:val="standardContextual"/>
        </w:rPr>
      </w:pPr>
      <w:hyperlink w:anchor="_Toc192593791" w:history="1">
        <w:r w:rsidRPr="00AD3747">
          <w:rPr>
            <w:rStyle w:val="Hyperlink"/>
          </w:rPr>
          <w:t>Publication information</w:t>
        </w:r>
        <w:r>
          <w:rPr>
            <w:webHidden/>
          </w:rPr>
          <w:tab/>
        </w:r>
        <w:r>
          <w:rPr>
            <w:webHidden/>
          </w:rPr>
          <w:fldChar w:fldCharType="begin"/>
        </w:r>
        <w:r>
          <w:rPr>
            <w:webHidden/>
          </w:rPr>
          <w:instrText xml:space="preserve"> PAGEREF _Toc192593791 \h </w:instrText>
        </w:r>
        <w:r>
          <w:rPr>
            <w:webHidden/>
          </w:rPr>
        </w:r>
        <w:r>
          <w:rPr>
            <w:webHidden/>
          </w:rPr>
          <w:fldChar w:fldCharType="separate"/>
        </w:r>
        <w:r w:rsidR="00843619">
          <w:rPr>
            <w:webHidden/>
          </w:rPr>
          <w:t>141</w:t>
        </w:r>
        <w:r>
          <w:rPr>
            <w:webHidden/>
          </w:rPr>
          <w:fldChar w:fldCharType="end"/>
        </w:r>
      </w:hyperlink>
    </w:p>
    <w:p w14:paraId="26F9C8CD" w14:textId="7A5A0014" w:rsidR="00B165A7" w:rsidRDefault="0011013C" w:rsidP="009E332E">
      <w:pPr>
        <w:suppressAutoHyphens w:val="0"/>
        <w:spacing w:after="160"/>
        <w:ind w:left="426" w:hanging="426"/>
        <w:rPr>
          <w:rFonts w:asciiTheme="majorHAnsi" w:hAnsiTheme="majorHAnsi" w:cstheme="majorHAnsi"/>
          <w:szCs w:val="24"/>
        </w:rPr>
        <w:sectPr w:rsidR="00B165A7" w:rsidSect="00B314A2">
          <w:footerReference w:type="even" r:id="rId8"/>
          <w:footerReference w:type="first" r:id="rId9"/>
          <w:pgSz w:w="11906" w:h="16838"/>
          <w:pgMar w:top="1134" w:right="1134" w:bottom="1134" w:left="1134" w:header="720" w:footer="720" w:gutter="0"/>
          <w:cols w:space="720"/>
          <w:noEndnote/>
          <w:docGrid w:linePitch="326"/>
        </w:sectPr>
      </w:pPr>
      <w:r>
        <w:rPr>
          <w:rFonts w:asciiTheme="majorHAnsi" w:hAnsiTheme="majorHAnsi" w:cstheme="majorHAnsi"/>
          <w:sz w:val="28"/>
          <w:szCs w:val="24"/>
        </w:rPr>
        <w:fldChar w:fldCharType="end"/>
      </w:r>
    </w:p>
    <w:p w14:paraId="19DBCF90" w14:textId="4693531E" w:rsidR="00673C81" w:rsidRDefault="00673C81" w:rsidP="00673C81">
      <w:pPr>
        <w:pStyle w:val="Heading1"/>
        <w:numPr>
          <w:ilvl w:val="0"/>
          <w:numId w:val="0"/>
        </w:numPr>
      </w:pPr>
      <w:bookmarkStart w:id="0" w:name="_Toc192593778"/>
      <w:bookmarkStart w:id="1" w:name="_Toc185602351"/>
      <w:bookmarkStart w:id="2" w:name="_Toc189057516"/>
      <w:bookmarkStart w:id="3" w:name="_Toc189640166"/>
      <w:bookmarkStart w:id="4" w:name="_Toc191998805"/>
      <w:bookmarkStart w:id="5" w:name="_Toc192087952"/>
      <w:bookmarkStart w:id="6" w:name="_Toc192090042"/>
      <w:r>
        <w:lastRenderedPageBreak/>
        <w:t>Index of tables and figures</w:t>
      </w:r>
      <w:bookmarkEnd w:id="0"/>
    </w:p>
    <w:p w14:paraId="6411F7D7" w14:textId="3524B59F" w:rsidR="0024665B" w:rsidRPr="0024665B" w:rsidRDefault="0024665B" w:rsidP="0024665B">
      <w:pPr>
        <w:suppressAutoHyphens w:val="0"/>
        <w:spacing w:after="160"/>
        <w:rPr>
          <w:b/>
          <w:bCs/>
          <w:sz w:val="32"/>
          <w:szCs w:val="32"/>
        </w:rPr>
      </w:pPr>
      <w:r>
        <w:rPr>
          <w:b/>
          <w:bCs/>
          <w:sz w:val="32"/>
          <w:szCs w:val="32"/>
        </w:rPr>
        <w:t>Tables</w:t>
      </w:r>
    </w:p>
    <w:p w14:paraId="3C8F2726" w14:textId="6AF6D1CF" w:rsidR="00B8197B" w:rsidRDefault="00B8197B">
      <w:pPr>
        <w:pStyle w:val="TableofFigures"/>
        <w:rPr>
          <w:rFonts w:eastAsiaTheme="minorEastAsia" w:cstheme="minorBidi"/>
          <w:noProof/>
          <w:color w:val="auto"/>
          <w:kern w:val="2"/>
          <w:szCs w:val="24"/>
          <w:lang w:eastAsia="en-GB"/>
          <w14:ligatures w14:val="standardContextual"/>
        </w:rPr>
      </w:pPr>
      <w:r>
        <w:fldChar w:fldCharType="begin"/>
      </w:r>
      <w:r>
        <w:instrText xml:space="preserve"> TOC \h \z \c "Table" </w:instrText>
      </w:r>
      <w:r>
        <w:fldChar w:fldCharType="separate"/>
      </w:r>
      <w:hyperlink w:anchor="_Toc192593351" w:history="1">
        <w:r w:rsidRPr="007F77E2">
          <w:rPr>
            <w:rStyle w:val="Hyperlink"/>
            <w:noProof/>
          </w:rPr>
          <w:t>Table 1: Cumulative tonnes of materials recovered from WtE to 2049–50</w:t>
        </w:r>
        <w:r>
          <w:rPr>
            <w:noProof/>
            <w:webHidden/>
          </w:rPr>
          <w:tab/>
        </w:r>
        <w:r>
          <w:rPr>
            <w:noProof/>
            <w:webHidden/>
          </w:rPr>
          <w:fldChar w:fldCharType="begin"/>
        </w:r>
        <w:r>
          <w:rPr>
            <w:noProof/>
            <w:webHidden/>
          </w:rPr>
          <w:instrText xml:space="preserve"> PAGEREF _Toc192593351 \h </w:instrText>
        </w:r>
        <w:r>
          <w:rPr>
            <w:noProof/>
            <w:webHidden/>
          </w:rPr>
        </w:r>
        <w:r>
          <w:rPr>
            <w:noProof/>
            <w:webHidden/>
          </w:rPr>
          <w:fldChar w:fldCharType="separate"/>
        </w:r>
        <w:r>
          <w:rPr>
            <w:noProof/>
            <w:webHidden/>
          </w:rPr>
          <w:t>11</w:t>
        </w:r>
        <w:r>
          <w:rPr>
            <w:noProof/>
            <w:webHidden/>
          </w:rPr>
          <w:fldChar w:fldCharType="end"/>
        </w:r>
      </w:hyperlink>
    </w:p>
    <w:p w14:paraId="5ADDA2A3" w14:textId="4730B903" w:rsidR="00B8197B" w:rsidRDefault="00B8197B">
      <w:pPr>
        <w:pStyle w:val="TableofFigures"/>
        <w:rPr>
          <w:rFonts w:eastAsiaTheme="minorEastAsia" w:cstheme="minorBidi"/>
          <w:noProof/>
          <w:color w:val="auto"/>
          <w:kern w:val="2"/>
          <w:szCs w:val="24"/>
          <w:lang w:eastAsia="en-GB"/>
          <w14:ligatures w14:val="standardContextual"/>
        </w:rPr>
      </w:pPr>
      <w:hyperlink w:anchor="_Toc192593352" w:history="1">
        <w:r w:rsidRPr="007F77E2">
          <w:rPr>
            <w:rStyle w:val="Hyperlink"/>
            <w:noProof/>
          </w:rPr>
          <w:t>Table 2: Summary of avoided use of landfill savings</w:t>
        </w:r>
        <w:r>
          <w:rPr>
            <w:noProof/>
            <w:webHidden/>
          </w:rPr>
          <w:tab/>
        </w:r>
        <w:r>
          <w:rPr>
            <w:noProof/>
            <w:webHidden/>
          </w:rPr>
          <w:fldChar w:fldCharType="begin"/>
        </w:r>
        <w:r>
          <w:rPr>
            <w:noProof/>
            <w:webHidden/>
          </w:rPr>
          <w:instrText xml:space="preserve"> PAGEREF _Toc192593352 \h </w:instrText>
        </w:r>
        <w:r>
          <w:rPr>
            <w:noProof/>
            <w:webHidden/>
          </w:rPr>
        </w:r>
        <w:r>
          <w:rPr>
            <w:noProof/>
            <w:webHidden/>
          </w:rPr>
          <w:fldChar w:fldCharType="separate"/>
        </w:r>
        <w:r>
          <w:rPr>
            <w:noProof/>
            <w:webHidden/>
          </w:rPr>
          <w:t>12</w:t>
        </w:r>
        <w:r>
          <w:rPr>
            <w:noProof/>
            <w:webHidden/>
          </w:rPr>
          <w:fldChar w:fldCharType="end"/>
        </w:r>
      </w:hyperlink>
    </w:p>
    <w:p w14:paraId="03B52C26" w14:textId="5477B425" w:rsidR="00B8197B" w:rsidRDefault="00B8197B">
      <w:pPr>
        <w:pStyle w:val="TableofFigures"/>
        <w:rPr>
          <w:rFonts w:eastAsiaTheme="minorEastAsia" w:cstheme="minorBidi"/>
          <w:noProof/>
          <w:color w:val="auto"/>
          <w:kern w:val="2"/>
          <w:szCs w:val="24"/>
          <w:lang w:eastAsia="en-GB"/>
          <w14:ligatures w14:val="standardContextual"/>
        </w:rPr>
      </w:pPr>
      <w:hyperlink w:anchor="_Toc192593353" w:history="1">
        <w:r w:rsidRPr="007F77E2">
          <w:rPr>
            <w:rStyle w:val="Hyperlink"/>
            <w:noProof/>
          </w:rPr>
          <w:t>Table 3: Cumulative tonnes of materials recovered from WtE to 2049–50</w:t>
        </w:r>
        <w:r>
          <w:rPr>
            <w:noProof/>
            <w:webHidden/>
          </w:rPr>
          <w:tab/>
        </w:r>
        <w:r>
          <w:rPr>
            <w:noProof/>
            <w:webHidden/>
          </w:rPr>
          <w:fldChar w:fldCharType="begin"/>
        </w:r>
        <w:r>
          <w:rPr>
            <w:noProof/>
            <w:webHidden/>
          </w:rPr>
          <w:instrText xml:space="preserve"> PAGEREF _Toc192593353 \h </w:instrText>
        </w:r>
        <w:r>
          <w:rPr>
            <w:noProof/>
            <w:webHidden/>
          </w:rPr>
        </w:r>
        <w:r>
          <w:rPr>
            <w:noProof/>
            <w:webHidden/>
          </w:rPr>
          <w:fldChar w:fldCharType="separate"/>
        </w:r>
        <w:r>
          <w:rPr>
            <w:noProof/>
            <w:webHidden/>
          </w:rPr>
          <w:t>14</w:t>
        </w:r>
        <w:r>
          <w:rPr>
            <w:noProof/>
            <w:webHidden/>
          </w:rPr>
          <w:fldChar w:fldCharType="end"/>
        </w:r>
      </w:hyperlink>
    </w:p>
    <w:p w14:paraId="586B549E" w14:textId="39A68C63" w:rsidR="00B8197B" w:rsidRDefault="00B8197B">
      <w:pPr>
        <w:pStyle w:val="TableofFigures"/>
        <w:rPr>
          <w:rFonts w:eastAsiaTheme="minorEastAsia" w:cstheme="minorBidi"/>
          <w:noProof/>
          <w:color w:val="auto"/>
          <w:kern w:val="2"/>
          <w:szCs w:val="24"/>
          <w:lang w:eastAsia="en-GB"/>
          <w14:ligatures w14:val="standardContextual"/>
        </w:rPr>
      </w:pPr>
      <w:hyperlink w:anchor="_Toc192593354" w:history="1">
        <w:r w:rsidRPr="007F77E2">
          <w:rPr>
            <w:rStyle w:val="Hyperlink"/>
            <w:noProof/>
          </w:rPr>
          <w:t>Table 4: Summary of MCA</w:t>
        </w:r>
        <w:r>
          <w:rPr>
            <w:noProof/>
            <w:webHidden/>
          </w:rPr>
          <w:tab/>
        </w:r>
        <w:r>
          <w:rPr>
            <w:noProof/>
            <w:webHidden/>
          </w:rPr>
          <w:fldChar w:fldCharType="begin"/>
        </w:r>
        <w:r>
          <w:rPr>
            <w:noProof/>
            <w:webHidden/>
          </w:rPr>
          <w:instrText xml:space="preserve"> PAGEREF _Toc192593354 \h </w:instrText>
        </w:r>
        <w:r>
          <w:rPr>
            <w:noProof/>
            <w:webHidden/>
          </w:rPr>
        </w:r>
        <w:r>
          <w:rPr>
            <w:noProof/>
            <w:webHidden/>
          </w:rPr>
          <w:fldChar w:fldCharType="separate"/>
        </w:r>
        <w:r>
          <w:rPr>
            <w:noProof/>
            <w:webHidden/>
          </w:rPr>
          <w:t>16</w:t>
        </w:r>
        <w:r>
          <w:rPr>
            <w:noProof/>
            <w:webHidden/>
          </w:rPr>
          <w:fldChar w:fldCharType="end"/>
        </w:r>
      </w:hyperlink>
    </w:p>
    <w:p w14:paraId="289A0EB0" w14:textId="2C4EC890" w:rsidR="00B8197B" w:rsidRDefault="00B8197B">
      <w:pPr>
        <w:pStyle w:val="TableofFigures"/>
        <w:rPr>
          <w:rFonts w:eastAsiaTheme="minorEastAsia" w:cstheme="minorBidi"/>
          <w:noProof/>
          <w:color w:val="auto"/>
          <w:kern w:val="2"/>
          <w:szCs w:val="24"/>
          <w:lang w:eastAsia="en-GB"/>
          <w14:ligatures w14:val="standardContextual"/>
        </w:rPr>
      </w:pPr>
      <w:hyperlink w:anchor="_Toc192593355" w:history="1">
        <w:r w:rsidRPr="007F77E2">
          <w:rPr>
            <w:rStyle w:val="Hyperlink"/>
            <w:noProof/>
          </w:rPr>
          <w:t xml:space="preserve">Table 5: Categories of waste under the WtE Scheme </w:t>
        </w:r>
        <w:r w:rsidR="00673C81">
          <w:rPr>
            <w:rStyle w:val="Hyperlink"/>
            <w:noProof/>
          </w:rPr>
          <w:br/>
        </w:r>
        <w:r w:rsidRPr="007F77E2">
          <w:rPr>
            <w:rStyle w:val="Hyperlink"/>
            <w:noProof/>
          </w:rPr>
          <w:t>(CE Act - sections 74N and 74L)</w:t>
        </w:r>
        <w:r>
          <w:rPr>
            <w:noProof/>
            <w:webHidden/>
          </w:rPr>
          <w:tab/>
        </w:r>
        <w:r>
          <w:rPr>
            <w:noProof/>
            <w:webHidden/>
          </w:rPr>
          <w:fldChar w:fldCharType="begin"/>
        </w:r>
        <w:r>
          <w:rPr>
            <w:noProof/>
            <w:webHidden/>
          </w:rPr>
          <w:instrText xml:space="preserve"> PAGEREF _Toc192593355 \h </w:instrText>
        </w:r>
        <w:r>
          <w:rPr>
            <w:noProof/>
            <w:webHidden/>
          </w:rPr>
        </w:r>
        <w:r>
          <w:rPr>
            <w:noProof/>
            <w:webHidden/>
          </w:rPr>
          <w:fldChar w:fldCharType="separate"/>
        </w:r>
        <w:r>
          <w:rPr>
            <w:noProof/>
            <w:webHidden/>
          </w:rPr>
          <w:t>31</w:t>
        </w:r>
        <w:r>
          <w:rPr>
            <w:noProof/>
            <w:webHidden/>
          </w:rPr>
          <w:fldChar w:fldCharType="end"/>
        </w:r>
      </w:hyperlink>
    </w:p>
    <w:p w14:paraId="39322EE2" w14:textId="02EE9378" w:rsidR="00B8197B" w:rsidRDefault="00B8197B">
      <w:pPr>
        <w:pStyle w:val="TableofFigures"/>
        <w:rPr>
          <w:rFonts w:eastAsiaTheme="minorEastAsia" w:cstheme="minorBidi"/>
          <w:noProof/>
          <w:color w:val="auto"/>
          <w:kern w:val="2"/>
          <w:szCs w:val="24"/>
          <w:lang w:eastAsia="en-GB"/>
          <w14:ligatures w14:val="standardContextual"/>
        </w:rPr>
      </w:pPr>
      <w:hyperlink w:anchor="_Toc192593356" w:history="1">
        <w:r w:rsidRPr="007F77E2">
          <w:rPr>
            <w:rStyle w:val="Hyperlink"/>
            <w:noProof/>
          </w:rPr>
          <w:t>Table 6: Material recovery assumptions</w:t>
        </w:r>
        <w:r>
          <w:rPr>
            <w:noProof/>
            <w:webHidden/>
          </w:rPr>
          <w:tab/>
        </w:r>
        <w:r>
          <w:rPr>
            <w:noProof/>
            <w:webHidden/>
          </w:rPr>
          <w:fldChar w:fldCharType="begin"/>
        </w:r>
        <w:r>
          <w:rPr>
            <w:noProof/>
            <w:webHidden/>
          </w:rPr>
          <w:instrText xml:space="preserve"> PAGEREF _Toc192593356 \h </w:instrText>
        </w:r>
        <w:r>
          <w:rPr>
            <w:noProof/>
            <w:webHidden/>
          </w:rPr>
        </w:r>
        <w:r>
          <w:rPr>
            <w:noProof/>
            <w:webHidden/>
          </w:rPr>
          <w:fldChar w:fldCharType="separate"/>
        </w:r>
        <w:r>
          <w:rPr>
            <w:noProof/>
            <w:webHidden/>
          </w:rPr>
          <w:t>63</w:t>
        </w:r>
        <w:r>
          <w:rPr>
            <w:noProof/>
            <w:webHidden/>
          </w:rPr>
          <w:fldChar w:fldCharType="end"/>
        </w:r>
      </w:hyperlink>
    </w:p>
    <w:p w14:paraId="553D6FBD" w14:textId="31F3699A" w:rsidR="00B8197B" w:rsidRDefault="00B8197B">
      <w:pPr>
        <w:pStyle w:val="TableofFigures"/>
        <w:rPr>
          <w:rFonts w:eastAsiaTheme="minorEastAsia" w:cstheme="minorBidi"/>
          <w:noProof/>
          <w:color w:val="auto"/>
          <w:kern w:val="2"/>
          <w:szCs w:val="24"/>
          <w:lang w:eastAsia="en-GB"/>
          <w14:ligatures w14:val="standardContextual"/>
        </w:rPr>
      </w:pPr>
      <w:hyperlink w:anchor="_Toc192593357" w:history="1">
        <w:r w:rsidRPr="007F77E2">
          <w:rPr>
            <w:rStyle w:val="Hyperlink"/>
            <w:noProof/>
          </w:rPr>
          <w:t>Table 7: Cumulative tonnes of materials recovered from WtE to 2049–50</w:t>
        </w:r>
        <w:r>
          <w:rPr>
            <w:noProof/>
            <w:webHidden/>
          </w:rPr>
          <w:tab/>
        </w:r>
        <w:r>
          <w:rPr>
            <w:noProof/>
            <w:webHidden/>
          </w:rPr>
          <w:fldChar w:fldCharType="begin"/>
        </w:r>
        <w:r>
          <w:rPr>
            <w:noProof/>
            <w:webHidden/>
          </w:rPr>
          <w:instrText xml:space="preserve"> PAGEREF _Toc192593357 \h </w:instrText>
        </w:r>
        <w:r>
          <w:rPr>
            <w:noProof/>
            <w:webHidden/>
          </w:rPr>
        </w:r>
        <w:r>
          <w:rPr>
            <w:noProof/>
            <w:webHidden/>
          </w:rPr>
          <w:fldChar w:fldCharType="separate"/>
        </w:r>
        <w:r>
          <w:rPr>
            <w:noProof/>
            <w:webHidden/>
          </w:rPr>
          <w:t>63</w:t>
        </w:r>
        <w:r>
          <w:rPr>
            <w:noProof/>
            <w:webHidden/>
          </w:rPr>
          <w:fldChar w:fldCharType="end"/>
        </w:r>
      </w:hyperlink>
    </w:p>
    <w:p w14:paraId="30F4851F" w14:textId="6570FB66" w:rsidR="00B8197B" w:rsidRDefault="00B8197B">
      <w:pPr>
        <w:pStyle w:val="TableofFigures"/>
        <w:rPr>
          <w:rFonts w:eastAsiaTheme="minorEastAsia" w:cstheme="minorBidi"/>
          <w:noProof/>
          <w:color w:val="auto"/>
          <w:kern w:val="2"/>
          <w:szCs w:val="24"/>
          <w:lang w:eastAsia="en-GB"/>
          <w14:ligatures w14:val="standardContextual"/>
        </w:rPr>
      </w:pPr>
      <w:hyperlink w:anchor="_Toc192593358" w:history="1">
        <w:r w:rsidRPr="007F77E2">
          <w:rPr>
            <w:rStyle w:val="Hyperlink"/>
            <w:noProof/>
          </w:rPr>
          <w:t xml:space="preserve">Table 8: Proportion of landfill capacity saved, cumulative landfill capacity </w:t>
        </w:r>
        <w:r w:rsidR="00673C81">
          <w:rPr>
            <w:rStyle w:val="Hyperlink"/>
            <w:noProof/>
          </w:rPr>
          <w:br/>
        </w:r>
        <w:r w:rsidRPr="007F77E2">
          <w:rPr>
            <w:rStyle w:val="Hyperlink"/>
            <w:noProof/>
          </w:rPr>
          <w:t>saved, avoided landfill costs, and net % increase between scenarios</w:t>
        </w:r>
        <w:r>
          <w:rPr>
            <w:noProof/>
            <w:webHidden/>
          </w:rPr>
          <w:tab/>
        </w:r>
        <w:r>
          <w:rPr>
            <w:noProof/>
            <w:webHidden/>
          </w:rPr>
          <w:fldChar w:fldCharType="begin"/>
        </w:r>
        <w:r>
          <w:rPr>
            <w:noProof/>
            <w:webHidden/>
          </w:rPr>
          <w:instrText xml:space="preserve"> PAGEREF _Toc192593358 \h </w:instrText>
        </w:r>
        <w:r>
          <w:rPr>
            <w:noProof/>
            <w:webHidden/>
          </w:rPr>
        </w:r>
        <w:r>
          <w:rPr>
            <w:noProof/>
            <w:webHidden/>
          </w:rPr>
          <w:fldChar w:fldCharType="separate"/>
        </w:r>
        <w:r>
          <w:rPr>
            <w:noProof/>
            <w:webHidden/>
          </w:rPr>
          <w:t>65</w:t>
        </w:r>
        <w:r>
          <w:rPr>
            <w:noProof/>
            <w:webHidden/>
          </w:rPr>
          <w:fldChar w:fldCharType="end"/>
        </w:r>
      </w:hyperlink>
    </w:p>
    <w:p w14:paraId="2FA3B979" w14:textId="3A697603" w:rsidR="00B8197B" w:rsidRDefault="00B8197B">
      <w:pPr>
        <w:pStyle w:val="TableofFigures"/>
        <w:rPr>
          <w:rFonts w:eastAsiaTheme="minorEastAsia" w:cstheme="minorBidi"/>
          <w:noProof/>
          <w:color w:val="auto"/>
          <w:kern w:val="2"/>
          <w:szCs w:val="24"/>
          <w:lang w:eastAsia="en-GB"/>
          <w14:ligatures w14:val="standardContextual"/>
        </w:rPr>
      </w:pPr>
      <w:hyperlink w:anchor="_Toc192593359" w:history="1">
        <w:r w:rsidRPr="007F77E2">
          <w:rPr>
            <w:rStyle w:val="Hyperlink"/>
            <w:noProof/>
          </w:rPr>
          <w:t xml:space="preserve">Table 9: Total of additional electricity generation up to 2050 relative </w:t>
        </w:r>
        <w:r w:rsidR="00673C81">
          <w:rPr>
            <w:rStyle w:val="Hyperlink"/>
            <w:noProof/>
          </w:rPr>
          <w:br/>
        </w:r>
        <w:r w:rsidRPr="007F77E2">
          <w:rPr>
            <w:rStyle w:val="Hyperlink"/>
            <w:noProof/>
          </w:rPr>
          <w:t>to the base case (MWh)</w:t>
        </w:r>
        <w:r>
          <w:rPr>
            <w:noProof/>
            <w:webHidden/>
          </w:rPr>
          <w:tab/>
        </w:r>
        <w:r>
          <w:rPr>
            <w:noProof/>
            <w:webHidden/>
          </w:rPr>
          <w:fldChar w:fldCharType="begin"/>
        </w:r>
        <w:r>
          <w:rPr>
            <w:noProof/>
            <w:webHidden/>
          </w:rPr>
          <w:instrText xml:space="preserve"> PAGEREF _Toc192593359 \h </w:instrText>
        </w:r>
        <w:r>
          <w:rPr>
            <w:noProof/>
            <w:webHidden/>
          </w:rPr>
        </w:r>
        <w:r>
          <w:rPr>
            <w:noProof/>
            <w:webHidden/>
          </w:rPr>
          <w:fldChar w:fldCharType="separate"/>
        </w:r>
        <w:r>
          <w:rPr>
            <w:noProof/>
            <w:webHidden/>
          </w:rPr>
          <w:t>66</w:t>
        </w:r>
        <w:r>
          <w:rPr>
            <w:noProof/>
            <w:webHidden/>
          </w:rPr>
          <w:fldChar w:fldCharType="end"/>
        </w:r>
      </w:hyperlink>
    </w:p>
    <w:p w14:paraId="370F2E2D" w14:textId="7AE11186" w:rsidR="00B8197B" w:rsidRDefault="00B8197B">
      <w:pPr>
        <w:pStyle w:val="TableofFigures"/>
        <w:rPr>
          <w:rFonts w:eastAsiaTheme="minorEastAsia" w:cstheme="minorBidi"/>
          <w:noProof/>
          <w:color w:val="auto"/>
          <w:kern w:val="2"/>
          <w:szCs w:val="24"/>
          <w:lang w:eastAsia="en-GB"/>
          <w14:ligatures w14:val="standardContextual"/>
        </w:rPr>
      </w:pPr>
      <w:hyperlink w:anchor="_Toc192593360" w:history="1">
        <w:r w:rsidRPr="007F77E2">
          <w:rPr>
            <w:rStyle w:val="Hyperlink"/>
            <w:noProof/>
          </w:rPr>
          <w:t xml:space="preserve">Table 10: Net emissions impact beyond 2 Mtpa cap for both 2.5 Mtpa </w:t>
        </w:r>
        <w:r w:rsidR="00673C81">
          <w:rPr>
            <w:rStyle w:val="Hyperlink"/>
            <w:noProof/>
          </w:rPr>
          <w:br/>
        </w:r>
        <w:r w:rsidRPr="007F77E2">
          <w:rPr>
            <w:rStyle w:val="Hyperlink"/>
            <w:noProof/>
          </w:rPr>
          <w:t>and 3 Mtpa cap options to 2050</w:t>
        </w:r>
        <w:r>
          <w:rPr>
            <w:noProof/>
            <w:webHidden/>
          </w:rPr>
          <w:tab/>
        </w:r>
        <w:r>
          <w:rPr>
            <w:noProof/>
            <w:webHidden/>
          </w:rPr>
          <w:fldChar w:fldCharType="begin"/>
        </w:r>
        <w:r>
          <w:rPr>
            <w:noProof/>
            <w:webHidden/>
          </w:rPr>
          <w:instrText xml:space="preserve"> PAGEREF _Toc192593360 \h </w:instrText>
        </w:r>
        <w:r>
          <w:rPr>
            <w:noProof/>
            <w:webHidden/>
          </w:rPr>
        </w:r>
        <w:r>
          <w:rPr>
            <w:noProof/>
            <w:webHidden/>
          </w:rPr>
          <w:fldChar w:fldCharType="separate"/>
        </w:r>
        <w:r>
          <w:rPr>
            <w:noProof/>
            <w:webHidden/>
          </w:rPr>
          <w:t>71</w:t>
        </w:r>
        <w:r>
          <w:rPr>
            <w:noProof/>
            <w:webHidden/>
          </w:rPr>
          <w:fldChar w:fldCharType="end"/>
        </w:r>
      </w:hyperlink>
    </w:p>
    <w:p w14:paraId="5C6B384E" w14:textId="23A60220" w:rsidR="00B8197B" w:rsidRDefault="00B8197B">
      <w:pPr>
        <w:pStyle w:val="TableofFigures"/>
        <w:rPr>
          <w:rFonts w:eastAsiaTheme="minorEastAsia" w:cstheme="minorBidi"/>
          <w:noProof/>
          <w:color w:val="auto"/>
          <w:kern w:val="2"/>
          <w:szCs w:val="24"/>
          <w:lang w:eastAsia="en-GB"/>
          <w14:ligatures w14:val="standardContextual"/>
        </w:rPr>
      </w:pPr>
      <w:hyperlink w:anchor="_Toc192593361" w:history="1">
        <w:r w:rsidRPr="007F77E2">
          <w:rPr>
            <w:rStyle w:val="Hyperlink"/>
            <w:noProof/>
          </w:rPr>
          <w:t>Table 11: Lifetime emissions impacts of WtE cap options</w:t>
        </w:r>
        <w:r>
          <w:rPr>
            <w:noProof/>
            <w:webHidden/>
          </w:rPr>
          <w:tab/>
        </w:r>
        <w:r>
          <w:rPr>
            <w:noProof/>
            <w:webHidden/>
          </w:rPr>
          <w:fldChar w:fldCharType="begin"/>
        </w:r>
        <w:r>
          <w:rPr>
            <w:noProof/>
            <w:webHidden/>
          </w:rPr>
          <w:instrText xml:space="preserve"> PAGEREF _Toc192593361 \h </w:instrText>
        </w:r>
        <w:r>
          <w:rPr>
            <w:noProof/>
            <w:webHidden/>
          </w:rPr>
        </w:r>
        <w:r>
          <w:rPr>
            <w:noProof/>
            <w:webHidden/>
          </w:rPr>
          <w:fldChar w:fldCharType="separate"/>
        </w:r>
        <w:r>
          <w:rPr>
            <w:noProof/>
            <w:webHidden/>
          </w:rPr>
          <w:t>73</w:t>
        </w:r>
        <w:r>
          <w:rPr>
            <w:noProof/>
            <w:webHidden/>
          </w:rPr>
          <w:fldChar w:fldCharType="end"/>
        </w:r>
      </w:hyperlink>
    </w:p>
    <w:p w14:paraId="185BFEE0" w14:textId="727B5EA5" w:rsidR="00B8197B" w:rsidRDefault="00B8197B">
      <w:pPr>
        <w:pStyle w:val="TableofFigures"/>
        <w:rPr>
          <w:rFonts w:eastAsiaTheme="minorEastAsia" w:cstheme="minorBidi"/>
          <w:noProof/>
          <w:color w:val="auto"/>
          <w:kern w:val="2"/>
          <w:szCs w:val="24"/>
          <w:lang w:eastAsia="en-GB"/>
          <w14:ligatures w14:val="standardContextual"/>
        </w:rPr>
      </w:pPr>
      <w:hyperlink w:anchor="_Toc192593362" w:history="1">
        <w:r w:rsidRPr="007F77E2">
          <w:rPr>
            <w:rStyle w:val="Hyperlink"/>
            <w:noProof/>
          </w:rPr>
          <w:t>Table 12: Financial transfers of gate fee revenues</w:t>
        </w:r>
        <w:r>
          <w:rPr>
            <w:noProof/>
            <w:webHidden/>
          </w:rPr>
          <w:tab/>
        </w:r>
        <w:r>
          <w:rPr>
            <w:noProof/>
            <w:webHidden/>
          </w:rPr>
          <w:fldChar w:fldCharType="begin"/>
        </w:r>
        <w:r>
          <w:rPr>
            <w:noProof/>
            <w:webHidden/>
          </w:rPr>
          <w:instrText xml:space="preserve"> PAGEREF _Toc192593362 \h </w:instrText>
        </w:r>
        <w:r>
          <w:rPr>
            <w:noProof/>
            <w:webHidden/>
          </w:rPr>
        </w:r>
        <w:r>
          <w:rPr>
            <w:noProof/>
            <w:webHidden/>
          </w:rPr>
          <w:fldChar w:fldCharType="separate"/>
        </w:r>
        <w:r>
          <w:rPr>
            <w:noProof/>
            <w:webHidden/>
          </w:rPr>
          <w:t>76</w:t>
        </w:r>
        <w:r>
          <w:rPr>
            <w:noProof/>
            <w:webHidden/>
          </w:rPr>
          <w:fldChar w:fldCharType="end"/>
        </w:r>
      </w:hyperlink>
    </w:p>
    <w:p w14:paraId="1C4D987D" w14:textId="276A49FA" w:rsidR="00B8197B" w:rsidRDefault="00B8197B">
      <w:pPr>
        <w:pStyle w:val="TableofFigures"/>
        <w:rPr>
          <w:rFonts w:eastAsiaTheme="minorEastAsia" w:cstheme="minorBidi"/>
          <w:noProof/>
          <w:color w:val="auto"/>
          <w:kern w:val="2"/>
          <w:szCs w:val="24"/>
          <w:lang w:eastAsia="en-GB"/>
          <w14:ligatures w14:val="standardContextual"/>
        </w:rPr>
      </w:pPr>
      <w:hyperlink w:anchor="_Toc192593363" w:history="1">
        <w:r w:rsidRPr="007F77E2">
          <w:rPr>
            <w:rStyle w:val="Hyperlink"/>
            <w:noProof/>
          </w:rPr>
          <w:t xml:space="preserve">Table 13: Net present value of incineration bottom ash and metal </w:t>
        </w:r>
        <w:r w:rsidR="00673C81">
          <w:rPr>
            <w:rStyle w:val="Hyperlink"/>
            <w:noProof/>
          </w:rPr>
          <w:br/>
        </w:r>
        <w:r w:rsidRPr="007F77E2">
          <w:rPr>
            <w:rStyle w:val="Hyperlink"/>
            <w:noProof/>
          </w:rPr>
          <w:t>recovery (2025–26 to 2049–50)</w:t>
        </w:r>
        <w:r>
          <w:rPr>
            <w:noProof/>
            <w:webHidden/>
          </w:rPr>
          <w:tab/>
        </w:r>
        <w:r>
          <w:rPr>
            <w:noProof/>
            <w:webHidden/>
          </w:rPr>
          <w:fldChar w:fldCharType="begin"/>
        </w:r>
        <w:r>
          <w:rPr>
            <w:noProof/>
            <w:webHidden/>
          </w:rPr>
          <w:instrText xml:space="preserve"> PAGEREF _Toc192593363 \h </w:instrText>
        </w:r>
        <w:r>
          <w:rPr>
            <w:noProof/>
            <w:webHidden/>
          </w:rPr>
        </w:r>
        <w:r>
          <w:rPr>
            <w:noProof/>
            <w:webHidden/>
          </w:rPr>
          <w:fldChar w:fldCharType="separate"/>
        </w:r>
        <w:r>
          <w:rPr>
            <w:noProof/>
            <w:webHidden/>
          </w:rPr>
          <w:t>77</w:t>
        </w:r>
        <w:r>
          <w:rPr>
            <w:noProof/>
            <w:webHidden/>
          </w:rPr>
          <w:fldChar w:fldCharType="end"/>
        </w:r>
      </w:hyperlink>
    </w:p>
    <w:p w14:paraId="67DFC754" w14:textId="33A4BEE2" w:rsidR="00B8197B" w:rsidRDefault="00B8197B">
      <w:pPr>
        <w:pStyle w:val="TableofFigures"/>
        <w:rPr>
          <w:rFonts w:eastAsiaTheme="minorEastAsia" w:cstheme="minorBidi"/>
          <w:noProof/>
          <w:color w:val="auto"/>
          <w:kern w:val="2"/>
          <w:szCs w:val="24"/>
          <w:lang w:eastAsia="en-GB"/>
          <w14:ligatures w14:val="standardContextual"/>
        </w:rPr>
      </w:pPr>
      <w:hyperlink w:anchor="_Toc192593364" w:history="1">
        <w:r w:rsidRPr="007F77E2">
          <w:rPr>
            <w:rStyle w:val="Hyperlink"/>
            <w:noProof/>
          </w:rPr>
          <w:t xml:space="preserve">Table 14: Net present value of electricity generation for two cap </w:t>
        </w:r>
        <w:r w:rsidR="00673C81">
          <w:rPr>
            <w:rStyle w:val="Hyperlink"/>
            <w:noProof/>
          </w:rPr>
          <w:br/>
        </w:r>
        <w:r w:rsidRPr="007F77E2">
          <w:rPr>
            <w:rStyle w:val="Hyperlink"/>
            <w:noProof/>
          </w:rPr>
          <w:t>scenarios relative to base case</w:t>
        </w:r>
        <w:r>
          <w:rPr>
            <w:noProof/>
            <w:webHidden/>
          </w:rPr>
          <w:tab/>
        </w:r>
        <w:r>
          <w:rPr>
            <w:noProof/>
            <w:webHidden/>
          </w:rPr>
          <w:fldChar w:fldCharType="begin"/>
        </w:r>
        <w:r>
          <w:rPr>
            <w:noProof/>
            <w:webHidden/>
          </w:rPr>
          <w:instrText xml:space="preserve"> PAGEREF _Toc192593364 \h </w:instrText>
        </w:r>
        <w:r>
          <w:rPr>
            <w:noProof/>
            <w:webHidden/>
          </w:rPr>
        </w:r>
        <w:r>
          <w:rPr>
            <w:noProof/>
            <w:webHidden/>
          </w:rPr>
          <w:fldChar w:fldCharType="separate"/>
        </w:r>
        <w:r>
          <w:rPr>
            <w:noProof/>
            <w:webHidden/>
          </w:rPr>
          <w:t>79</w:t>
        </w:r>
        <w:r>
          <w:rPr>
            <w:noProof/>
            <w:webHidden/>
          </w:rPr>
          <w:fldChar w:fldCharType="end"/>
        </w:r>
      </w:hyperlink>
    </w:p>
    <w:p w14:paraId="0EEECC24" w14:textId="6AB0546C" w:rsidR="00B8197B" w:rsidRDefault="00B8197B">
      <w:pPr>
        <w:pStyle w:val="TableofFigures"/>
        <w:rPr>
          <w:rFonts w:eastAsiaTheme="minorEastAsia" w:cstheme="minorBidi"/>
          <w:noProof/>
          <w:color w:val="auto"/>
          <w:kern w:val="2"/>
          <w:szCs w:val="24"/>
          <w:lang w:eastAsia="en-GB"/>
          <w14:ligatures w14:val="standardContextual"/>
        </w:rPr>
      </w:pPr>
      <w:hyperlink w:anchor="_Toc192593365" w:history="1">
        <w:r w:rsidRPr="007F77E2">
          <w:rPr>
            <w:rStyle w:val="Hyperlink"/>
            <w:noProof/>
          </w:rPr>
          <w:t>Table 15: Summary of cost-benefit analysis</w:t>
        </w:r>
        <w:r>
          <w:rPr>
            <w:noProof/>
            <w:webHidden/>
          </w:rPr>
          <w:tab/>
        </w:r>
        <w:r>
          <w:rPr>
            <w:noProof/>
            <w:webHidden/>
          </w:rPr>
          <w:fldChar w:fldCharType="begin"/>
        </w:r>
        <w:r>
          <w:rPr>
            <w:noProof/>
            <w:webHidden/>
          </w:rPr>
          <w:instrText xml:space="preserve"> PAGEREF _Toc192593365 \h </w:instrText>
        </w:r>
        <w:r>
          <w:rPr>
            <w:noProof/>
            <w:webHidden/>
          </w:rPr>
        </w:r>
        <w:r>
          <w:rPr>
            <w:noProof/>
            <w:webHidden/>
          </w:rPr>
          <w:fldChar w:fldCharType="separate"/>
        </w:r>
        <w:r>
          <w:rPr>
            <w:noProof/>
            <w:webHidden/>
          </w:rPr>
          <w:t>80</w:t>
        </w:r>
        <w:r>
          <w:rPr>
            <w:noProof/>
            <w:webHidden/>
          </w:rPr>
          <w:fldChar w:fldCharType="end"/>
        </w:r>
      </w:hyperlink>
    </w:p>
    <w:p w14:paraId="7A1A46C2" w14:textId="242C43E4" w:rsidR="00B8197B" w:rsidRDefault="00B8197B">
      <w:pPr>
        <w:pStyle w:val="TableofFigures"/>
        <w:rPr>
          <w:rFonts w:eastAsiaTheme="minorEastAsia" w:cstheme="minorBidi"/>
          <w:noProof/>
          <w:color w:val="auto"/>
          <w:kern w:val="2"/>
          <w:szCs w:val="24"/>
          <w:lang w:eastAsia="en-GB"/>
          <w14:ligatures w14:val="standardContextual"/>
        </w:rPr>
      </w:pPr>
      <w:hyperlink w:anchor="_Toc192593366" w:history="1">
        <w:r w:rsidRPr="007F77E2">
          <w:rPr>
            <w:rStyle w:val="Hyperlink"/>
            <w:noProof/>
          </w:rPr>
          <w:t>Table 16: MCA evaluation criteria and weightings</w:t>
        </w:r>
        <w:r>
          <w:rPr>
            <w:noProof/>
            <w:webHidden/>
          </w:rPr>
          <w:tab/>
        </w:r>
        <w:r>
          <w:rPr>
            <w:noProof/>
            <w:webHidden/>
          </w:rPr>
          <w:fldChar w:fldCharType="begin"/>
        </w:r>
        <w:r>
          <w:rPr>
            <w:noProof/>
            <w:webHidden/>
          </w:rPr>
          <w:instrText xml:space="preserve"> PAGEREF _Toc192593366 \h </w:instrText>
        </w:r>
        <w:r>
          <w:rPr>
            <w:noProof/>
            <w:webHidden/>
          </w:rPr>
        </w:r>
        <w:r>
          <w:rPr>
            <w:noProof/>
            <w:webHidden/>
          </w:rPr>
          <w:fldChar w:fldCharType="separate"/>
        </w:r>
        <w:r>
          <w:rPr>
            <w:noProof/>
            <w:webHidden/>
          </w:rPr>
          <w:t>82</w:t>
        </w:r>
        <w:r>
          <w:rPr>
            <w:noProof/>
            <w:webHidden/>
          </w:rPr>
          <w:fldChar w:fldCharType="end"/>
        </w:r>
      </w:hyperlink>
    </w:p>
    <w:p w14:paraId="5D197DD5" w14:textId="08385C79" w:rsidR="00B8197B" w:rsidRDefault="00B8197B">
      <w:pPr>
        <w:pStyle w:val="TableofFigures"/>
        <w:rPr>
          <w:rFonts w:eastAsiaTheme="minorEastAsia" w:cstheme="minorBidi"/>
          <w:noProof/>
          <w:color w:val="auto"/>
          <w:kern w:val="2"/>
          <w:szCs w:val="24"/>
          <w:lang w:eastAsia="en-GB"/>
          <w14:ligatures w14:val="standardContextual"/>
        </w:rPr>
      </w:pPr>
      <w:hyperlink w:anchor="_Toc192593367" w:history="1">
        <w:r w:rsidRPr="007F77E2">
          <w:rPr>
            <w:rStyle w:val="Hyperlink"/>
            <w:noProof/>
          </w:rPr>
          <w:t>Table 17: MCA scoring</w:t>
        </w:r>
        <w:r>
          <w:rPr>
            <w:noProof/>
            <w:webHidden/>
          </w:rPr>
          <w:tab/>
        </w:r>
        <w:r>
          <w:rPr>
            <w:noProof/>
            <w:webHidden/>
          </w:rPr>
          <w:fldChar w:fldCharType="begin"/>
        </w:r>
        <w:r>
          <w:rPr>
            <w:noProof/>
            <w:webHidden/>
          </w:rPr>
          <w:instrText xml:space="preserve"> PAGEREF _Toc192593367 \h </w:instrText>
        </w:r>
        <w:r>
          <w:rPr>
            <w:noProof/>
            <w:webHidden/>
          </w:rPr>
        </w:r>
        <w:r>
          <w:rPr>
            <w:noProof/>
            <w:webHidden/>
          </w:rPr>
          <w:fldChar w:fldCharType="separate"/>
        </w:r>
        <w:r>
          <w:rPr>
            <w:noProof/>
            <w:webHidden/>
          </w:rPr>
          <w:t>83</w:t>
        </w:r>
        <w:r>
          <w:rPr>
            <w:noProof/>
            <w:webHidden/>
          </w:rPr>
          <w:fldChar w:fldCharType="end"/>
        </w:r>
      </w:hyperlink>
    </w:p>
    <w:p w14:paraId="35FD29DF" w14:textId="40700FC7" w:rsidR="00B8197B" w:rsidRDefault="00B8197B">
      <w:pPr>
        <w:pStyle w:val="TableofFigures"/>
        <w:rPr>
          <w:rFonts w:eastAsiaTheme="minorEastAsia" w:cstheme="minorBidi"/>
          <w:noProof/>
          <w:color w:val="auto"/>
          <w:kern w:val="2"/>
          <w:szCs w:val="24"/>
          <w:lang w:eastAsia="en-GB"/>
          <w14:ligatures w14:val="standardContextual"/>
        </w:rPr>
      </w:pPr>
      <w:hyperlink w:anchor="_Toc192593368" w:history="1">
        <w:r w:rsidRPr="007F77E2">
          <w:rPr>
            <w:rStyle w:val="Hyperlink"/>
            <w:noProof/>
          </w:rPr>
          <w:t>Table 18: Summary of the MCA results</w:t>
        </w:r>
        <w:r>
          <w:rPr>
            <w:noProof/>
            <w:webHidden/>
          </w:rPr>
          <w:tab/>
        </w:r>
        <w:r>
          <w:rPr>
            <w:noProof/>
            <w:webHidden/>
          </w:rPr>
          <w:fldChar w:fldCharType="begin"/>
        </w:r>
        <w:r>
          <w:rPr>
            <w:noProof/>
            <w:webHidden/>
          </w:rPr>
          <w:instrText xml:space="preserve"> PAGEREF _Toc192593368 \h </w:instrText>
        </w:r>
        <w:r>
          <w:rPr>
            <w:noProof/>
            <w:webHidden/>
          </w:rPr>
        </w:r>
        <w:r>
          <w:rPr>
            <w:noProof/>
            <w:webHidden/>
          </w:rPr>
          <w:fldChar w:fldCharType="separate"/>
        </w:r>
        <w:r>
          <w:rPr>
            <w:noProof/>
            <w:webHidden/>
          </w:rPr>
          <w:t>87</w:t>
        </w:r>
        <w:r>
          <w:rPr>
            <w:noProof/>
            <w:webHidden/>
          </w:rPr>
          <w:fldChar w:fldCharType="end"/>
        </w:r>
      </w:hyperlink>
    </w:p>
    <w:p w14:paraId="4C3C3384" w14:textId="51F899B6" w:rsidR="00B8197B" w:rsidRDefault="00B8197B">
      <w:pPr>
        <w:pStyle w:val="TableofFigures"/>
        <w:rPr>
          <w:rFonts w:eastAsiaTheme="minorEastAsia" w:cstheme="minorBidi"/>
          <w:noProof/>
          <w:color w:val="auto"/>
          <w:kern w:val="2"/>
          <w:szCs w:val="24"/>
          <w:lang w:eastAsia="en-GB"/>
          <w14:ligatures w14:val="standardContextual"/>
        </w:rPr>
      </w:pPr>
      <w:hyperlink w:anchor="_Toc192593369" w:history="1">
        <w:r w:rsidRPr="007F77E2">
          <w:rPr>
            <w:rStyle w:val="Hyperlink"/>
            <w:noProof/>
          </w:rPr>
          <w:t>Table 19: Summary of impact analysis of the 2.5 Mtpa cap option</w:t>
        </w:r>
        <w:r>
          <w:rPr>
            <w:noProof/>
            <w:webHidden/>
          </w:rPr>
          <w:tab/>
        </w:r>
        <w:r>
          <w:rPr>
            <w:noProof/>
            <w:webHidden/>
          </w:rPr>
          <w:fldChar w:fldCharType="begin"/>
        </w:r>
        <w:r>
          <w:rPr>
            <w:noProof/>
            <w:webHidden/>
          </w:rPr>
          <w:instrText xml:space="preserve"> PAGEREF _Toc192593369 \h </w:instrText>
        </w:r>
        <w:r>
          <w:rPr>
            <w:noProof/>
            <w:webHidden/>
          </w:rPr>
        </w:r>
        <w:r>
          <w:rPr>
            <w:noProof/>
            <w:webHidden/>
          </w:rPr>
          <w:fldChar w:fldCharType="separate"/>
        </w:r>
        <w:r>
          <w:rPr>
            <w:noProof/>
            <w:webHidden/>
          </w:rPr>
          <w:t>88</w:t>
        </w:r>
        <w:r>
          <w:rPr>
            <w:noProof/>
            <w:webHidden/>
          </w:rPr>
          <w:fldChar w:fldCharType="end"/>
        </w:r>
      </w:hyperlink>
    </w:p>
    <w:p w14:paraId="3C91312F" w14:textId="05DEEAE8" w:rsidR="00B8197B" w:rsidRDefault="00B8197B">
      <w:pPr>
        <w:pStyle w:val="TableofFigures"/>
        <w:rPr>
          <w:rFonts w:eastAsiaTheme="minorEastAsia" w:cstheme="minorBidi"/>
          <w:noProof/>
          <w:color w:val="auto"/>
          <w:kern w:val="2"/>
          <w:szCs w:val="24"/>
          <w:lang w:eastAsia="en-GB"/>
          <w14:ligatures w14:val="standardContextual"/>
        </w:rPr>
      </w:pPr>
      <w:hyperlink w:anchor="_Toc192593370" w:history="1">
        <w:r w:rsidRPr="007F77E2">
          <w:rPr>
            <w:rStyle w:val="Hyperlink"/>
            <w:noProof/>
          </w:rPr>
          <w:t>Table 20: Impacts of the cap limit to competition and small business</w:t>
        </w:r>
        <w:r>
          <w:rPr>
            <w:noProof/>
            <w:webHidden/>
          </w:rPr>
          <w:tab/>
        </w:r>
        <w:r>
          <w:rPr>
            <w:noProof/>
            <w:webHidden/>
          </w:rPr>
          <w:fldChar w:fldCharType="begin"/>
        </w:r>
        <w:r>
          <w:rPr>
            <w:noProof/>
            <w:webHidden/>
          </w:rPr>
          <w:instrText xml:space="preserve"> PAGEREF _Toc192593370 \h </w:instrText>
        </w:r>
        <w:r>
          <w:rPr>
            <w:noProof/>
            <w:webHidden/>
          </w:rPr>
        </w:r>
        <w:r>
          <w:rPr>
            <w:noProof/>
            <w:webHidden/>
          </w:rPr>
          <w:fldChar w:fldCharType="separate"/>
        </w:r>
        <w:r>
          <w:rPr>
            <w:noProof/>
            <w:webHidden/>
          </w:rPr>
          <w:t>89</w:t>
        </w:r>
        <w:r>
          <w:rPr>
            <w:noProof/>
            <w:webHidden/>
          </w:rPr>
          <w:fldChar w:fldCharType="end"/>
        </w:r>
      </w:hyperlink>
    </w:p>
    <w:p w14:paraId="2918B6EF" w14:textId="033A2853" w:rsidR="00B8197B" w:rsidRDefault="00B8197B">
      <w:pPr>
        <w:pStyle w:val="TableofFigures"/>
        <w:rPr>
          <w:rFonts w:eastAsiaTheme="minorEastAsia" w:cstheme="minorBidi"/>
          <w:noProof/>
          <w:color w:val="auto"/>
          <w:kern w:val="2"/>
          <w:szCs w:val="24"/>
          <w:lang w:eastAsia="en-GB"/>
          <w14:ligatures w14:val="standardContextual"/>
        </w:rPr>
      </w:pPr>
      <w:hyperlink w:anchor="_Toc192593371" w:history="1">
        <w:r w:rsidRPr="007F77E2">
          <w:rPr>
            <w:rStyle w:val="Hyperlink"/>
            <w:noProof/>
          </w:rPr>
          <w:t>Table 21: Implementation of proposed Regulations</w:t>
        </w:r>
        <w:r>
          <w:rPr>
            <w:noProof/>
            <w:webHidden/>
          </w:rPr>
          <w:tab/>
        </w:r>
        <w:r>
          <w:rPr>
            <w:noProof/>
            <w:webHidden/>
          </w:rPr>
          <w:fldChar w:fldCharType="begin"/>
        </w:r>
        <w:r>
          <w:rPr>
            <w:noProof/>
            <w:webHidden/>
          </w:rPr>
          <w:instrText xml:space="preserve"> PAGEREF _Toc192593371 \h </w:instrText>
        </w:r>
        <w:r>
          <w:rPr>
            <w:noProof/>
            <w:webHidden/>
          </w:rPr>
        </w:r>
        <w:r>
          <w:rPr>
            <w:noProof/>
            <w:webHidden/>
          </w:rPr>
          <w:fldChar w:fldCharType="separate"/>
        </w:r>
        <w:r>
          <w:rPr>
            <w:noProof/>
            <w:webHidden/>
          </w:rPr>
          <w:t>92</w:t>
        </w:r>
        <w:r>
          <w:rPr>
            <w:noProof/>
            <w:webHidden/>
          </w:rPr>
          <w:fldChar w:fldCharType="end"/>
        </w:r>
      </w:hyperlink>
    </w:p>
    <w:p w14:paraId="342EC704" w14:textId="2BC40DE0" w:rsidR="00B8197B" w:rsidRDefault="00B8197B">
      <w:pPr>
        <w:pStyle w:val="TableofFigures"/>
        <w:rPr>
          <w:rFonts w:eastAsiaTheme="minorEastAsia" w:cstheme="minorBidi"/>
          <w:noProof/>
          <w:color w:val="auto"/>
          <w:kern w:val="2"/>
          <w:szCs w:val="24"/>
          <w:lang w:eastAsia="en-GB"/>
          <w14:ligatures w14:val="standardContextual"/>
        </w:rPr>
      </w:pPr>
      <w:hyperlink w:anchor="_Toc192593372" w:history="1">
        <w:r w:rsidRPr="007F77E2">
          <w:rPr>
            <w:rStyle w:val="Hyperlink"/>
            <w:noProof/>
          </w:rPr>
          <w:t>Table 22: Baseline data sets</w:t>
        </w:r>
        <w:r>
          <w:rPr>
            <w:noProof/>
            <w:webHidden/>
          </w:rPr>
          <w:tab/>
        </w:r>
        <w:r>
          <w:rPr>
            <w:noProof/>
            <w:webHidden/>
          </w:rPr>
          <w:fldChar w:fldCharType="begin"/>
        </w:r>
        <w:r>
          <w:rPr>
            <w:noProof/>
            <w:webHidden/>
          </w:rPr>
          <w:instrText xml:space="preserve"> PAGEREF _Toc192593372 \h </w:instrText>
        </w:r>
        <w:r>
          <w:rPr>
            <w:noProof/>
            <w:webHidden/>
          </w:rPr>
        </w:r>
        <w:r>
          <w:rPr>
            <w:noProof/>
            <w:webHidden/>
          </w:rPr>
          <w:fldChar w:fldCharType="separate"/>
        </w:r>
        <w:r>
          <w:rPr>
            <w:noProof/>
            <w:webHidden/>
          </w:rPr>
          <w:t>96</w:t>
        </w:r>
        <w:r>
          <w:rPr>
            <w:noProof/>
            <w:webHidden/>
          </w:rPr>
          <w:fldChar w:fldCharType="end"/>
        </w:r>
      </w:hyperlink>
    </w:p>
    <w:p w14:paraId="0195B647" w14:textId="4B891346" w:rsidR="00B8197B" w:rsidRDefault="00B8197B">
      <w:pPr>
        <w:pStyle w:val="TableofFigures"/>
        <w:rPr>
          <w:rFonts w:eastAsiaTheme="minorEastAsia" w:cstheme="minorBidi"/>
          <w:noProof/>
          <w:color w:val="auto"/>
          <w:kern w:val="2"/>
          <w:szCs w:val="24"/>
          <w:lang w:eastAsia="en-GB"/>
          <w14:ligatures w14:val="standardContextual"/>
        </w:rPr>
      </w:pPr>
      <w:hyperlink w:anchor="_Toc192593373" w:history="1">
        <w:r w:rsidRPr="007F77E2">
          <w:rPr>
            <w:rStyle w:val="Hyperlink"/>
            <w:noProof/>
          </w:rPr>
          <w:t>Table 23: Quantitative data sets (collected annually)</w:t>
        </w:r>
        <w:r>
          <w:rPr>
            <w:noProof/>
            <w:webHidden/>
          </w:rPr>
          <w:tab/>
        </w:r>
        <w:r>
          <w:rPr>
            <w:noProof/>
            <w:webHidden/>
          </w:rPr>
          <w:fldChar w:fldCharType="begin"/>
        </w:r>
        <w:r>
          <w:rPr>
            <w:noProof/>
            <w:webHidden/>
          </w:rPr>
          <w:instrText xml:space="preserve"> PAGEREF _Toc192593373 \h </w:instrText>
        </w:r>
        <w:r>
          <w:rPr>
            <w:noProof/>
            <w:webHidden/>
          </w:rPr>
        </w:r>
        <w:r>
          <w:rPr>
            <w:noProof/>
            <w:webHidden/>
          </w:rPr>
          <w:fldChar w:fldCharType="separate"/>
        </w:r>
        <w:r>
          <w:rPr>
            <w:noProof/>
            <w:webHidden/>
          </w:rPr>
          <w:t>97</w:t>
        </w:r>
        <w:r>
          <w:rPr>
            <w:noProof/>
            <w:webHidden/>
          </w:rPr>
          <w:fldChar w:fldCharType="end"/>
        </w:r>
      </w:hyperlink>
    </w:p>
    <w:p w14:paraId="677E82C1" w14:textId="79C193B9" w:rsidR="00B8197B" w:rsidRDefault="00B8197B">
      <w:pPr>
        <w:pStyle w:val="TableofFigures"/>
        <w:rPr>
          <w:rFonts w:eastAsiaTheme="minorEastAsia" w:cstheme="minorBidi"/>
          <w:noProof/>
          <w:color w:val="auto"/>
          <w:kern w:val="2"/>
          <w:szCs w:val="24"/>
          <w:lang w:eastAsia="en-GB"/>
          <w14:ligatures w14:val="standardContextual"/>
        </w:rPr>
      </w:pPr>
      <w:hyperlink w:anchor="_Toc192593374" w:history="1">
        <w:r w:rsidRPr="007F77E2">
          <w:rPr>
            <w:rStyle w:val="Hyperlink"/>
            <w:noProof/>
          </w:rPr>
          <w:t>Table 24: Qualitative data metrics (collected 5-yearly)</w:t>
        </w:r>
        <w:r>
          <w:rPr>
            <w:noProof/>
            <w:webHidden/>
          </w:rPr>
          <w:tab/>
        </w:r>
        <w:r>
          <w:rPr>
            <w:noProof/>
            <w:webHidden/>
          </w:rPr>
          <w:fldChar w:fldCharType="begin"/>
        </w:r>
        <w:r>
          <w:rPr>
            <w:noProof/>
            <w:webHidden/>
          </w:rPr>
          <w:instrText xml:space="preserve"> PAGEREF _Toc192593374 \h </w:instrText>
        </w:r>
        <w:r>
          <w:rPr>
            <w:noProof/>
            <w:webHidden/>
          </w:rPr>
        </w:r>
        <w:r>
          <w:rPr>
            <w:noProof/>
            <w:webHidden/>
          </w:rPr>
          <w:fldChar w:fldCharType="separate"/>
        </w:r>
        <w:r>
          <w:rPr>
            <w:noProof/>
            <w:webHidden/>
          </w:rPr>
          <w:t>98</w:t>
        </w:r>
        <w:r>
          <w:rPr>
            <w:noProof/>
            <w:webHidden/>
          </w:rPr>
          <w:fldChar w:fldCharType="end"/>
        </w:r>
      </w:hyperlink>
    </w:p>
    <w:p w14:paraId="7B6B1275" w14:textId="4EAFB3FE" w:rsidR="00B8197B" w:rsidRDefault="00B8197B">
      <w:pPr>
        <w:pStyle w:val="TableofFigures"/>
        <w:rPr>
          <w:rFonts w:eastAsiaTheme="minorEastAsia" w:cstheme="minorBidi"/>
          <w:noProof/>
          <w:color w:val="auto"/>
          <w:kern w:val="2"/>
          <w:szCs w:val="24"/>
          <w:lang w:eastAsia="en-GB"/>
          <w14:ligatures w14:val="standardContextual"/>
        </w:rPr>
      </w:pPr>
      <w:hyperlink w:anchor="_Toc192593375" w:history="1">
        <w:r w:rsidRPr="007F77E2">
          <w:rPr>
            <w:rStyle w:val="Hyperlink"/>
            <w:noProof/>
          </w:rPr>
          <w:t>Table 25: Recovery Rates for MSW derived waste</w:t>
        </w:r>
        <w:r>
          <w:rPr>
            <w:noProof/>
            <w:webHidden/>
          </w:rPr>
          <w:tab/>
        </w:r>
        <w:r>
          <w:rPr>
            <w:noProof/>
            <w:webHidden/>
          </w:rPr>
          <w:fldChar w:fldCharType="begin"/>
        </w:r>
        <w:r>
          <w:rPr>
            <w:noProof/>
            <w:webHidden/>
          </w:rPr>
          <w:instrText xml:space="preserve"> PAGEREF _Toc192593375 \h </w:instrText>
        </w:r>
        <w:r>
          <w:rPr>
            <w:noProof/>
            <w:webHidden/>
          </w:rPr>
        </w:r>
        <w:r>
          <w:rPr>
            <w:noProof/>
            <w:webHidden/>
          </w:rPr>
          <w:fldChar w:fldCharType="separate"/>
        </w:r>
        <w:r>
          <w:rPr>
            <w:noProof/>
            <w:webHidden/>
          </w:rPr>
          <w:t>103</w:t>
        </w:r>
        <w:r>
          <w:rPr>
            <w:noProof/>
            <w:webHidden/>
          </w:rPr>
          <w:fldChar w:fldCharType="end"/>
        </w:r>
      </w:hyperlink>
    </w:p>
    <w:p w14:paraId="55B010D5" w14:textId="2F424EF5" w:rsidR="00B8197B" w:rsidRDefault="00B8197B">
      <w:pPr>
        <w:pStyle w:val="TableofFigures"/>
        <w:rPr>
          <w:rFonts w:eastAsiaTheme="minorEastAsia" w:cstheme="minorBidi"/>
          <w:noProof/>
          <w:color w:val="auto"/>
          <w:kern w:val="2"/>
          <w:szCs w:val="24"/>
          <w:lang w:eastAsia="en-GB"/>
          <w14:ligatures w14:val="standardContextual"/>
        </w:rPr>
      </w:pPr>
      <w:hyperlink w:anchor="_Toc192593376" w:history="1">
        <w:r w:rsidRPr="007F77E2">
          <w:rPr>
            <w:rStyle w:val="Hyperlink"/>
            <w:noProof/>
          </w:rPr>
          <w:t>Table 26: Recovery Rates for C&amp;I derived waste</w:t>
        </w:r>
        <w:r>
          <w:rPr>
            <w:noProof/>
            <w:webHidden/>
          </w:rPr>
          <w:tab/>
        </w:r>
        <w:r>
          <w:rPr>
            <w:noProof/>
            <w:webHidden/>
          </w:rPr>
          <w:fldChar w:fldCharType="begin"/>
        </w:r>
        <w:r>
          <w:rPr>
            <w:noProof/>
            <w:webHidden/>
          </w:rPr>
          <w:instrText xml:space="preserve"> PAGEREF _Toc192593376 \h </w:instrText>
        </w:r>
        <w:r>
          <w:rPr>
            <w:noProof/>
            <w:webHidden/>
          </w:rPr>
        </w:r>
        <w:r>
          <w:rPr>
            <w:noProof/>
            <w:webHidden/>
          </w:rPr>
          <w:fldChar w:fldCharType="separate"/>
        </w:r>
        <w:r>
          <w:rPr>
            <w:noProof/>
            <w:webHidden/>
          </w:rPr>
          <w:t>106</w:t>
        </w:r>
        <w:r>
          <w:rPr>
            <w:noProof/>
            <w:webHidden/>
          </w:rPr>
          <w:fldChar w:fldCharType="end"/>
        </w:r>
      </w:hyperlink>
    </w:p>
    <w:p w14:paraId="5E829EA8" w14:textId="76EF55F9" w:rsidR="00B8197B" w:rsidRDefault="00B8197B">
      <w:pPr>
        <w:pStyle w:val="TableofFigures"/>
        <w:rPr>
          <w:rFonts w:eastAsiaTheme="minorEastAsia" w:cstheme="minorBidi"/>
          <w:noProof/>
          <w:color w:val="auto"/>
          <w:kern w:val="2"/>
          <w:szCs w:val="24"/>
          <w:lang w:eastAsia="en-GB"/>
          <w14:ligatures w14:val="standardContextual"/>
        </w:rPr>
      </w:pPr>
      <w:hyperlink w:anchor="_Toc192593377" w:history="1">
        <w:r w:rsidRPr="007F77E2">
          <w:rPr>
            <w:rStyle w:val="Hyperlink"/>
            <w:noProof/>
          </w:rPr>
          <w:t>Table 27: Recovery Rates for C&amp;D derived waste</w:t>
        </w:r>
        <w:r>
          <w:rPr>
            <w:noProof/>
            <w:webHidden/>
          </w:rPr>
          <w:tab/>
        </w:r>
        <w:r>
          <w:rPr>
            <w:noProof/>
            <w:webHidden/>
          </w:rPr>
          <w:fldChar w:fldCharType="begin"/>
        </w:r>
        <w:r>
          <w:rPr>
            <w:noProof/>
            <w:webHidden/>
          </w:rPr>
          <w:instrText xml:space="preserve"> PAGEREF _Toc192593377 \h </w:instrText>
        </w:r>
        <w:r>
          <w:rPr>
            <w:noProof/>
            <w:webHidden/>
          </w:rPr>
        </w:r>
        <w:r>
          <w:rPr>
            <w:noProof/>
            <w:webHidden/>
          </w:rPr>
          <w:fldChar w:fldCharType="separate"/>
        </w:r>
        <w:r>
          <w:rPr>
            <w:noProof/>
            <w:webHidden/>
          </w:rPr>
          <w:t>109</w:t>
        </w:r>
        <w:r>
          <w:rPr>
            <w:noProof/>
            <w:webHidden/>
          </w:rPr>
          <w:fldChar w:fldCharType="end"/>
        </w:r>
      </w:hyperlink>
    </w:p>
    <w:p w14:paraId="540D86B8" w14:textId="7067F9F5" w:rsidR="00B8197B" w:rsidRDefault="00B8197B">
      <w:pPr>
        <w:pStyle w:val="TableofFigures"/>
        <w:rPr>
          <w:rFonts w:eastAsiaTheme="minorEastAsia" w:cstheme="minorBidi"/>
          <w:noProof/>
          <w:color w:val="auto"/>
          <w:kern w:val="2"/>
          <w:szCs w:val="24"/>
          <w:lang w:eastAsia="en-GB"/>
          <w14:ligatures w14:val="standardContextual"/>
        </w:rPr>
      </w:pPr>
      <w:hyperlink w:anchor="_Toc192593378" w:history="1">
        <w:r w:rsidRPr="007F77E2">
          <w:rPr>
            <w:rStyle w:val="Hyperlink"/>
            <w:noProof/>
          </w:rPr>
          <w:t>Table 28: Implications of a faster roll out</w:t>
        </w:r>
        <w:r>
          <w:rPr>
            <w:noProof/>
            <w:webHidden/>
          </w:rPr>
          <w:tab/>
        </w:r>
        <w:r>
          <w:rPr>
            <w:noProof/>
            <w:webHidden/>
          </w:rPr>
          <w:fldChar w:fldCharType="begin"/>
        </w:r>
        <w:r>
          <w:rPr>
            <w:noProof/>
            <w:webHidden/>
          </w:rPr>
          <w:instrText xml:space="preserve"> PAGEREF _Toc192593378 \h </w:instrText>
        </w:r>
        <w:r>
          <w:rPr>
            <w:noProof/>
            <w:webHidden/>
          </w:rPr>
        </w:r>
        <w:r>
          <w:rPr>
            <w:noProof/>
            <w:webHidden/>
          </w:rPr>
          <w:fldChar w:fldCharType="separate"/>
        </w:r>
        <w:r>
          <w:rPr>
            <w:noProof/>
            <w:webHidden/>
          </w:rPr>
          <w:t>113</w:t>
        </w:r>
        <w:r>
          <w:rPr>
            <w:noProof/>
            <w:webHidden/>
          </w:rPr>
          <w:fldChar w:fldCharType="end"/>
        </w:r>
      </w:hyperlink>
    </w:p>
    <w:p w14:paraId="25F62C11" w14:textId="39D3EAFA" w:rsidR="00B8197B" w:rsidRDefault="00B8197B">
      <w:pPr>
        <w:pStyle w:val="TableofFigures"/>
        <w:rPr>
          <w:rFonts w:eastAsiaTheme="minorEastAsia" w:cstheme="minorBidi"/>
          <w:noProof/>
          <w:color w:val="auto"/>
          <w:kern w:val="2"/>
          <w:szCs w:val="24"/>
          <w:lang w:eastAsia="en-GB"/>
          <w14:ligatures w14:val="standardContextual"/>
        </w:rPr>
      </w:pPr>
      <w:hyperlink w:anchor="_Toc192593379" w:history="1">
        <w:r w:rsidRPr="007F77E2">
          <w:rPr>
            <w:rStyle w:val="Hyperlink"/>
            <w:noProof/>
          </w:rPr>
          <w:t>Table 29: Emission impact by emission type from 2038 to 2100</w:t>
        </w:r>
        <w:r>
          <w:rPr>
            <w:noProof/>
            <w:webHidden/>
          </w:rPr>
          <w:tab/>
        </w:r>
        <w:r>
          <w:rPr>
            <w:noProof/>
            <w:webHidden/>
          </w:rPr>
          <w:fldChar w:fldCharType="begin"/>
        </w:r>
        <w:r>
          <w:rPr>
            <w:noProof/>
            <w:webHidden/>
          </w:rPr>
          <w:instrText xml:space="preserve"> PAGEREF _Toc192593379 \h </w:instrText>
        </w:r>
        <w:r>
          <w:rPr>
            <w:noProof/>
            <w:webHidden/>
          </w:rPr>
        </w:r>
        <w:r>
          <w:rPr>
            <w:noProof/>
            <w:webHidden/>
          </w:rPr>
          <w:fldChar w:fldCharType="separate"/>
        </w:r>
        <w:r>
          <w:rPr>
            <w:noProof/>
            <w:webHidden/>
          </w:rPr>
          <w:t>119</w:t>
        </w:r>
        <w:r>
          <w:rPr>
            <w:noProof/>
            <w:webHidden/>
          </w:rPr>
          <w:fldChar w:fldCharType="end"/>
        </w:r>
      </w:hyperlink>
    </w:p>
    <w:p w14:paraId="70055F3D" w14:textId="49C331A6" w:rsidR="00B8197B" w:rsidRDefault="00B8197B">
      <w:pPr>
        <w:pStyle w:val="TableofFigures"/>
        <w:rPr>
          <w:rFonts w:eastAsiaTheme="minorEastAsia" w:cstheme="minorBidi"/>
          <w:noProof/>
          <w:color w:val="auto"/>
          <w:kern w:val="2"/>
          <w:szCs w:val="24"/>
          <w:lang w:eastAsia="en-GB"/>
          <w14:ligatures w14:val="standardContextual"/>
        </w:rPr>
      </w:pPr>
      <w:hyperlink w:anchor="_Toc192593380" w:history="1">
        <w:r w:rsidRPr="007F77E2">
          <w:rPr>
            <w:rStyle w:val="Hyperlink"/>
            <w:noProof/>
          </w:rPr>
          <w:t>Table 30: Electricity grid emissions factors</w:t>
        </w:r>
        <w:r>
          <w:rPr>
            <w:noProof/>
            <w:webHidden/>
          </w:rPr>
          <w:tab/>
        </w:r>
        <w:r>
          <w:rPr>
            <w:noProof/>
            <w:webHidden/>
          </w:rPr>
          <w:fldChar w:fldCharType="begin"/>
        </w:r>
        <w:r>
          <w:rPr>
            <w:noProof/>
            <w:webHidden/>
          </w:rPr>
          <w:instrText xml:space="preserve"> PAGEREF _Toc192593380 \h </w:instrText>
        </w:r>
        <w:r>
          <w:rPr>
            <w:noProof/>
            <w:webHidden/>
          </w:rPr>
        </w:r>
        <w:r>
          <w:rPr>
            <w:noProof/>
            <w:webHidden/>
          </w:rPr>
          <w:fldChar w:fldCharType="separate"/>
        </w:r>
        <w:r>
          <w:rPr>
            <w:noProof/>
            <w:webHidden/>
          </w:rPr>
          <w:t>123</w:t>
        </w:r>
        <w:r>
          <w:rPr>
            <w:noProof/>
            <w:webHidden/>
          </w:rPr>
          <w:fldChar w:fldCharType="end"/>
        </w:r>
      </w:hyperlink>
    </w:p>
    <w:p w14:paraId="1923A9EA" w14:textId="659B1259" w:rsidR="00B8197B" w:rsidRDefault="00B8197B">
      <w:pPr>
        <w:pStyle w:val="TableofFigures"/>
        <w:rPr>
          <w:rFonts w:eastAsiaTheme="minorEastAsia" w:cstheme="minorBidi"/>
          <w:noProof/>
          <w:color w:val="auto"/>
          <w:kern w:val="2"/>
          <w:szCs w:val="24"/>
          <w:lang w:eastAsia="en-GB"/>
          <w14:ligatures w14:val="standardContextual"/>
        </w:rPr>
      </w:pPr>
      <w:hyperlink w:anchor="_Toc192593381" w:history="1">
        <w:r w:rsidRPr="007F77E2">
          <w:rPr>
            <w:rStyle w:val="Hyperlink"/>
            <w:noProof/>
          </w:rPr>
          <w:t>Table 31: Carbon pricing values, Australian dollars 2025 value</w:t>
        </w:r>
        <w:r>
          <w:rPr>
            <w:noProof/>
            <w:webHidden/>
          </w:rPr>
          <w:tab/>
        </w:r>
        <w:r>
          <w:rPr>
            <w:noProof/>
            <w:webHidden/>
          </w:rPr>
          <w:fldChar w:fldCharType="begin"/>
        </w:r>
        <w:r>
          <w:rPr>
            <w:noProof/>
            <w:webHidden/>
          </w:rPr>
          <w:instrText xml:space="preserve"> PAGEREF _Toc192593381 \h </w:instrText>
        </w:r>
        <w:r>
          <w:rPr>
            <w:noProof/>
            <w:webHidden/>
          </w:rPr>
        </w:r>
        <w:r>
          <w:rPr>
            <w:noProof/>
            <w:webHidden/>
          </w:rPr>
          <w:fldChar w:fldCharType="separate"/>
        </w:r>
        <w:r>
          <w:rPr>
            <w:noProof/>
            <w:webHidden/>
          </w:rPr>
          <w:t>126</w:t>
        </w:r>
        <w:r>
          <w:rPr>
            <w:noProof/>
            <w:webHidden/>
          </w:rPr>
          <w:fldChar w:fldCharType="end"/>
        </w:r>
      </w:hyperlink>
    </w:p>
    <w:p w14:paraId="083A2823" w14:textId="4B61927D" w:rsidR="00B8197B" w:rsidRDefault="00B8197B">
      <w:pPr>
        <w:pStyle w:val="TableofFigures"/>
        <w:rPr>
          <w:rFonts w:eastAsiaTheme="minorEastAsia" w:cstheme="minorBidi"/>
          <w:noProof/>
          <w:color w:val="auto"/>
          <w:kern w:val="2"/>
          <w:szCs w:val="24"/>
          <w:lang w:eastAsia="en-GB"/>
          <w14:ligatures w14:val="standardContextual"/>
        </w:rPr>
      </w:pPr>
      <w:hyperlink w:anchor="_Toc192593382" w:history="1">
        <w:r w:rsidRPr="007F77E2">
          <w:rPr>
            <w:rStyle w:val="Hyperlink"/>
            <w:noProof/>
          </w:rPr>
          <w:t>Table 32: Electricity generation by WtE (in MWh) relative to the base case</w:t>
        </w:r>
        <w:r>
          <w:rPr>
            <w:noProof/>
            <w:webHidden/>
          </w:rPr>
          <w:tab/>
        </w:r>
        <w:r>
          <w:rPr>
            <w:noProof/>
            <w:webHidden/>
          </w:rPr>
          <w:fldChar w:fldCharType="begin"/>
        </w:r>
        <w:r>
          <w:rPr>
            <w:noProof/>
            <w:webHidden/>
          </w:rPr>
          <w:instrText xml:space="preserve"> PAGEREF _Toc192593382 \h </w:instrText>
        </w:r>
        <w:r>
          <w:rPr>
            <w:noProof/>
            <w:webHidden/>
          </w:rPr>
        </w:r>
        <w:r>
          <w:rPr>
            <w:noProof/>
            <w:webHidden/>
          </w:rPr>
          <w:fldChar w:fldCharType="separate"/>
        </w:r>
        <w:r>
          <w:rPr>
            <w:noProof/>
            <w:webHidden/>
          </w:rPr>
          <w:t>131</w:t>
        </w:r>
        <w:r>
          <w:rPr>
            <w:noProof/>
            <w:webHidden/>
          </w:rPr>
          <w:fldChar w:fldCharType="end"/>
        </w:r>
      </w:hyperlink>
    </w:p>
    <w:p w14:paraId="3A228E0C" w14:textId="2699C276" w:rsidR="00B8197B" w:rsidRDefault="00B8197B">
      <w:pPr>
        <w:pStyle w:val="TableofFigures"/>
        <w:rPr>
          <w:rFonts w:eastAsiaTheme="minorEastAsia" w:cstheme="minorBidi"/>
          <w:noProof/>
          <w:color w:val="auto"/>
          <w:kern w:val="2"/>
          <w:szCs w:val="24"/>
          <w:lang w:eastAsia="en-GB"/>
          <w14:ligatures w14:val="standardContextual"/>
        </w:rPr>
      </w:pPr>
      <w:hyperlink w:anchor="_Toc192593383" w:history="1">
        <w:r w:rsidRPr="007F77E2">
          <w:rPr>
            <w:rStyle w:val="Hyperlink"/>
            <w:noProof/>
          </w:rPr>
          <w:t>Table 33: Victorian spot energy price, AEMO</w:t>
        </w:r>
        <w:r>
          <w:rPr>
            <w:noProof/>
            <w:webHidden/>
          </w:rPr>
          <w:tab/>
        </w:r>
        <w:r>
          <w:rPr>
            <w:noProof/>
            <w:webHidden/>
          </w:rPr>
          <w:fldChar w:fldCharType="begin"/>
        </w:r>
        <w:r>
          <w:rPr>
            <w:noProof/>
            <w:webHidden/>
          </w:rPr>
          <w:instrText xml:space="preserve"> PAGEREF _Toc192593383 \h </w:instrText>
        </w:r>
        <w:r>
          <w:rPr>
            <w:noProof/>
            <w:webHidden/>
          </w:rPr>
        </w:r>
        <w:r>
          <w:rPr>
            <w:noProof/>
            <w:webHidden/>
          </w:rPr>
          <w:fldChar w:fldCharType="separate"/>
        </w:r>
        <w:r>
          <w:rPr>
            <w:noProof/>
            <w:webHidden/>
          </w:rPr>
          <w:t>132</w:t>
        </w:r>
        <w:r>
          <w:rPr>
            <w:noProof/>
            <w:webHidden/>
          </w:rPr>
          <w:fldChar w:fldCharType="end"/>
        </w:r>
      </w:hyperlink>
    </w:p>
    <w:p w14:paraId="5AB03933" w14:textId="22720E29" w:rsidR="00B8197B" w:rsidRDefault="00B8197B">
      <w:pPr>
        <w:pStyle w:val="TableofFigures"/>
        <w:rPr>
          <w:rFonts w:eastAsiaTheme="minorEastAsia" w:cstheme="minorBidi"/>
          <w:noProof/>
          <w:color w:val="auto"/>
          <w:kern w:val="2"/>
          <w:szCs w:val="24"/>
          <w:lang w:eastAsia="en-GB"/>
          <w14:ligatures w14:val="standardContextual"/>
        </w:rPr>
      </w:pPr>
      <w:hyperlink w:anchor="_Toc192593384" w:history="1">
        <w:r w:rsidRPr="007F77E2">
          <w:rPr>
            <w:rStyle w:val="Hyperlink"/>
            <w:noProof/>
          </w:rPr>
          <w:t>Table 34: Value of electricity generation by WtE (in MWh) relative to the base case</w:t>
        </w:r>
        <w:r>
          <w:rPr>
            <w:noProof/>
            <w:webHidden/>
          </w:rPr>
          <w:tab/>
        </w:r>
        <w:r>
          <w:rPr>
            <w:noProof/>
            <w:webHidden/>
          </w:rPr>
          <w:fldChar w:fldCharType="begin"/>
        </w:r>
        <w:r>
          <w:rPr>
            <w:noProof/>
            <w:webHidden/>
          </w:rPr>
          <w:instrText xml:space="preserve"> PAGEREF _Toc192593384 \h </w:instrText>
        </w:r>
        <w:r>
          <w:rPr>
            <w:noProof/>
            <w:webHidden/>
          </w:rPr>
        </w:r>
        <w:r>
          <w:rPr>
            <w:noProof/>
            <w:webHidden/>
          </w:rPr>
          <w:fldChar w:fldCharType="separate"/>
        </w:r>
        <w:r>
          <w:rPr>
            <w:noProof/>
            <w:webHidden/>
          </w:rPr>
          <w:t>133</w:t>
        </w:r>
        <w:r>
          <w:rPr>
            <w:noProof/>
            <w:webHidden/>
          </w:rPr>
          <w:fldChar w:fldCharType="end"/>
        </w:r>
      </w:hyperlink>
    </w:p>
    <w:p w14:paraId="49158A3D" w14:textId="79ABCEE6" w:rsidR="00B8197B" w:rsidRPr="0024665B" w:rsidRDefault="00B8197B" w:rsidP="0024665B">
      <w:pPr>
        <w:suppressAutoHyphens w:val="0"/>
        <w:spacing w:before="120" w:after="160"/>
        <w:rPr>
          <w:b/>
          <w:bCs/>
          <w:sz w:val="32"/>
          <w:szCs w:val="32"/>
        </w:rPr>
      </w:pPr>
      <w:r>
        <w:fldChar w:fldCharType="end"/>
      </w:r>
      <w:r w:rsidR="0024665B" w:rsidRPr="0024665B">
        <w:rPr>
          <w:b/>
          <w:bCs/>
          <w:sz w:val="32"/>
          <w:szCs w:val="32"/>
        </w:rPr>
        <w:t>Figures</w:t>
      </w:r>
    </w:p>
    <w:p w14:paraId="3DD2CA16" w14:textId="34A9E092" w:rsidR="00B8197B" w:rsidRDefault="00B8197B">
      <w:pPr>
        <w:pStyle w:val="TableofFigures"/>
        <w:rPr>
          <w:rFonts w:eastAsiaTheme="minorEastAsia" w:cstheme="minorBidi"/>
          <w:noProof/>
          <w:color w:val="auto"/>
          <w:kern w:val="2"/>
          <w:szCs w:val="24"/>
          <w:lang w:eastAsia="en-GB"/>
          <w14:ligatures w14:val="standardContextual"/>
        </w:rPr>
      </w:pPr>
      <w:r>
        <w:fldChar w:fldCharType="begin"/>
      </w:r>
      <w:r>
        <w:instrText xml:space="preserve"> TOC \h \z \c "Figure" </w:instrText>
      </w:r>
      <w:r>
        <w:fldChar w:fldCharType="separate"/>
      </w:r>
      <w:hyperlink w:anchor="_Toc192593389" w:history="1">
        <w:r w:rsidRPr="00673C81">
          <w:rPr>
            <w:rStyle w:val="Hyperlink"/>
            <w:bCs/>
            <w:noProof/>
          </w:rPr>
          <w:t>Figure 1: Projections of feedstock and WtE capacity to 2050</w:t>
        </w:r>
        <w:r>
          <w:rPr>
            <w:noProof/>
            <w:webHidden/>
          </w:rPr>
          <w:tab/>
        </w:r>
        <w:r>
          <w:rPr>
            <w:noProof/>
            <w:webHidden/>
          </w:rPr>
          <w:fldChar w:fldCharType="begin"/>
        </w:r>
        <w:r>
          <w:rPr>
            <w:noProof/>
            <w:webHidden/>
          </w:rPr>
          <w:instrText xml:space="preserve"> PAGEREF _Toc192593389 \h </w:instrText>
        </w:r>
        <w:r>
          <w:rPr>
            <w:noProof/>
            <w:webHidden/>
          </w:rPr>
        </w:r>
        <w:r>
          <w:rPr>
            <w:noProof/>
            <w:webHidden/>
          </w:rPr>
          <w:fldChar w:fldCharType="separate"/>
        </w:r>
        <w:r>
          <w:rPr>
            <w:noProof/>
            <w:webHidden/>
          </w:rPr>
          <w:t>11</w:t>
        </w:r>
        <w:r>
          <w:rPr>
            <w:noProof/>
            <w:webHidden/>
          </w:rPr>
          <w:fldChar w:fldCharType="end"/>
        </w:r>
      </w:hyperlink>
    </w:p>
    <w:p w14:paraId="5A9F80F0" w14:textId="16C20A5A" w:rsidR="00B8197B" w:rsidRDefault="00B8197B">
      <w:pPr>
        <w:pStyle w:val="TableofFigures"/>
        <w:rPr>
          <w:rFonts w:eastAsiaTheme="minorEastAsia" w:cstheme="minorBidi"/>
          <w:noProof/>
          <w:color w:val="auto"/>
          <w:kern w:val="2"/>
          <w:szCs w:val="24"/>
          <w:lang w:eastAsia="en-GB"/>
          <w14:ligatures w14:val="standardContextual"/>
        </w:rPr>
      </w:pPr>
      <w:hyperlink w:anchor="_Toc192593390" w:history="1">
        <w:r w:rsidRPr="00304945">
          <w:rPr>
            <w:rStyle w:val="Hyperlink"/>
            <w:noProof/>
          </w:rPr>
          <w:t>Figure 2: Legislative structure of the WtE Scheme in Victoria</w:t>
        </w:r>
        <w:r>
          <w:rPr>
            <w:noProof/>
            <w:webHidden/>
          </w:rPr>
          <w:tab/>
        </w:r>
        <w:r>
          <w:rPr>
            <w:noProof/>
            <w:webHidden/>
          </w:rPr>
          <w:fldChar w:fldCharType="begin"/>
        </w:r>
        <w:r>
          <w:rPr>
            <w:noProof/>
            <w:webHidden/>
          </w:rPr>
          <w:instrText xml:space="preserve"> PAGEREF _Toc192593390 \h </w:instrText>
        </w:r>
        <w:r>
          <w:rPr>
            <w:noProof/>
            <w:webHidden/>
          </w:rPr>
        </w:r>
        <w:r>
          <w:rPr>
            <w:noProof/>
            <w:webHidden/>
          </w:rPr>
          <w:fldChar w:fldCharType="separate"/>
        </w:r>
        <w:r>
          <w:rPr>
            <w:noProof/>
            <w:webHidden/>
          </w:rPr>
          <w:t>31</w:t>
        </w:r>
        <w:r>
          <w:rPr>
            <w:noProof/>
            <w:webHidden/>
          </w:rPr>
          <w:fldChar w:fldCharType="end"/>
        </w:r>
      </w:hyperlink>
    </w:p>
    <w:p w14:paraId="342253F3" w14:textId="59B4C5BB" w:rsidR="00B8197B" w:rsidRDefault="00B8197B">
      <w:pPr>
        <w:pStyle w:val="TableofFigures"/>
        <w:rPr>
          <w:rFonts w:eastAsiaTheme="minorEastAsia" w:cstheme="minorBidi"/>
          <w:noProof/>
          <w:color w:val="auto"/>
          <w:kern w:val="2"/>
          <w:szCs w:val="24"/>
          <w:lang w:eastAsia="en-GB"/>
          <w14:ligatures w14:val="standardContextual"/>
        </w:rPr>
      </w:pPr>
      <w:hyperlink w:anchor="_Toc192593391" w:history="1">
        <w:r w:rsidRPr="00304945">
          <w:rPr>
            <w:rStyle w:val="Hyperlink"/>
            <w:noProof/>
          </w:rPr>
          <w:t>Figure 3: Schematic of permitted, banned and exempt wastes</w:t>
        </w:r>
        <w:r>
          <w:rPr>
            <w:noProof/>
            <w:webHidden/>
          </w:rPr>
          <w:tab/>
        </w:r>
        <w:r>
          <w:rPr>
            <w:noProof/>
            <w:webHidden/>
          </w:rPr>
          <w:fldChar w:fldCharType="begin"/>
        </w:r>
        <w:r>
          <w:rPr>
            <w:noProof/>
            <w:webHidden/>
          </w:rPr>
          <w:instrText xml:space="preserve"> PAGEREF _Toc192593391 \h </w:instrText>
        </w:r>
        <w:r>
          <w:rPr>
            <w:noProof/>
            <w:webHidden/>
          </w:rPr>
        </w:r>
        <w:r>
          <w:rPr>
            <w:noProof/>
            <w:webHidden/>
          </w:rPr>
          <w:fldChar w:fldCharType="separate"/>
        </w:r>
        <w:r>
          <w:rPr>
            <w:noProof/>
            <w:webHidden/>
          </w:rPr>
          <w:t>34</w:t>
        </w:r>
        <w:r>
          <w:rPr>
            <w:noProof/>
            <w:webHidden/>
          </w:rPr>
          <w:fldChar w:fldCharType="end"/>
        </w:r>
      </w:hyperlink>
    </w:p>
    <w:p w14:paraId="23FB662C" w14:textId="00262810" w:rsidR="00B8197B" w:rsidRDefault="00B8197B">
      <w:pPr>
        <w:pStyle w:val="TableofFigures"/>
        <w:rPr>
          <w:rFonts w:eastAsiaTheme="minorEastAsia" w:cstheme="minorBidi"/>
          <w:noProof/>
          <w:color w:val="auto"/>
          <w:kern w:val="2"/>
          <w:szCs w:val="24"/>
          <w:lang w:eastAsia="en-GB"/>
          <w14:ligatures w14:val="standardContextual"/>
        </w:rPr>
      </w:pPr>
      <w:hyperlink w:anchor="_Toc192593392" w:history="1">
        <w:r w:rsidRPr="00304945">
          <w:rPr>
            <w:rStyle w:val="Hyperlink"/>
            <w:noProof/>
          </w:rPr>
          <w:t>Figure 4: Projections of feedstock and WtE capacity to 2050</w:t>
        </w:r>
        <w:r>
          <w:rPr>
            <w:noProof/>
            <w:webHidden/>
          </w:rPr>
          <w:tab/>
        </w:r>
        <w:r>
          <w:rPr>
            <w:noProof/>
            <w:webHidden/>
          </w:rPr>
          <w:fldChar w:fldCharType="begin"/>
        </w:r>
        <w:r>
          <w:rPr>
            <w:noProof/>
            <w:webHidden/>
          </w:rPr>
          <w:instrText xml:space="preserve"> PAGEREF _Toc192593392 \h </w:instrText>
        </w:r>
        <w:r>
          <w:rPr>
            <w:noProof/>
            <w:webHidden/>
          </w:rPr>
        </w:r>
        <w:r>
          <w:rPr>
            <w:noProof/>
            <w:webHidden/>
          </w:rPr>
          <w:fldChar w:fldCharType="separate"/>
        </w:r>
        <w:r>
          <w:rPr>
            <w:noProof/>
            <w:webHidden/>
          </w:rPr>
          <w:t>59</w:t>
        </w:r>
        <w:r>
          <w:rPr>
            <w:noProof/>
            <w:webHidden/>
          </w:rPr>
          <w:fldChar w:fldCharType="end"/>
        </w:r>
      </w:hyperlink>
    </w:p>
    <w:p w14:paraId="7E8B781A" w14:textId="766063E6" w:rsidR="00B8197B" w:rsidRDefault="00B8197B">
      <w:pPr>
        <w:pStyle w:val="TableofFigures"/>
        <w:rPr>
          <w:rFonts w:eastAsiaTheme="minorEastAsia" w:cstheme="minorBidi"/>
          <w:noProof/>
          <w:color w:val="auto"/>
          <w:kern w:val="2"/>
          <w:szCs w:val="24"/>
          <w:lang w:eastAsia="en-GB"/>
          <w14:ligatures w14:val="standardContextual"/>
        </w:rPr>
      </w:pPr>
      <w:hyperlink w:anchor="_Toc192593393" w:history="1">
        <w:r w:rsidRPr="00304945">
          <w:rPr>
            <w:rStyle w:val="Hyperlink"/>
            <w:noProof/>
          </w:rPr>
          <w:t>Figure 5: Year-by-year electricity generation relative to the base case (MWh)</w:t>
        </w:r>
        <w:r>
          <w:rPr>
            <w:noProof/>
            <w:webHidden/>
          </w:rPr>
          <w:tab/>
        </w:r>
        <w:r>
          <w:rPr>
            <w:noProof/>
            <w:webHidden/>
          </w:rPr>
          <w:fldChar w:fldCharType="begin"/>
        </w:r>
        <w:r>
          <w:rPr>
            <w:noProof/>
            <w:webHidden/>
          </w:rPr>
          <w:instrText xml:space="preserve"> PAGEREF _Toc192593393 \h </w:instrText>
        </w:r>
        <w:r>
          <w:rPr>
            <w:noProof/>
            <w:webHidden/>
          </w:rPr>
        </w:r>
        <w:r>
          <w:rPr>
            <w:noProof/>
            <w:webHidden/>
          </w:rPr>
          <w:fldChar w:fldCharType="separate"/>
        </w:r>
        <w:r>
          <w:rPr>
            <w:noProof/>
            <w:webHidden/>
          </w:rPr>
          <w:t>66</w:t>
        </w:r>
        <w:r>
          <w:rPr>
            <w:noProof/>
            <w:webHidden/>
          </w:rPr>
          <w:fldChar w:fldCharType="end"/>
        </w:r>
      </w:hyperlink>
    </w:p>
    <w:p w14:paraId="478B80A5" w14:textId="09FC28D3" w:rsidR="00B8197B" w:rsidRDefault="00B8197B">
      <w:pPr>
        <w:pStyle w:val="TableofFigures"/>
        <w:rPr>
          <w:rFonts w:eastAsiaTheme="minorEastAsia" w:cstheme="minorBidi"/>
          <w:noProof/>
          <w:color w:val="auto"/>
          <w:kern w:val="2"/>
          <w:szCs w:val="24"/>
          <w:lang w:eastAsia="en-GB"/>
          <w14:ligatures w14:val="standardContextual"/>
        </w:rPr>
      </w:pPr>
      <w:hyperlink w:anchor="_Toc192593394" w:history="1">
        <w:r w:rsidRPr="00304945">
          <w:rPr>
            <w:rStyle w:val="Hyperlink"/>
            <w:noProof/>
          </w:rPr>
          <w:t>Figure 6: Cost of net emissions (NEM wide) in 2025 AUD value</w:t>
        </w:r>
        <w:r>
          <w:rPr>
            <w:noProof/>
            <w:webHidden/>
          </w:rPr>
          <w:tab/>
        </w:r>
        <w:r>
          <w:rPr>
            <w:noProof/>
            <w:webHidden/>
          </w:rPr>
          <w:fldChar w:fldCharType="begin"/>
        </w:r>
        <w:r>
          <w:rPr>
            <w:noProof/>
            <w:webHidden/>
          </w:rPr>
          <w:instrText xml:space="preserve"> PAGEREF _Toc192593394 \h </w:instrText>
        </w:r>
        <w:r>
          <w:rPr>
            <w:noProof/>
            <w:webHidden/>
          </w:rPr>
        </w:r>
        <w:r>
          <w:rPr>
            <w:noProof/>
            <w:webHidden/>
          </w:rPr>
          <w:fldChar w:fldCharType="separate"/>
        </w:r>
        <w:r>
          <w:rPr>
            <w:noProof/>
            <w:webHidden/>
          </w:rPr>
          <w:t>79</w:t>
        </w:r>
        <w:r>
          <w:rPr>
            <w:noProof/>
            <w:webHidden/>
          </w:rPr>
          <w:fldChar w:fldCharType="end"/>
        </w:r>
      </w:hyperlink>
    </w:p>
    <w:p w14:paraId="4DD315E1" w14:textId="6B427CE8" w:rsidR="00B8197B" w:rsidRDefault="00B8197B">
      <w:pPr>
        <w:pStyle w:val="TableofFigures"/>
        <w:rPr>
          <w:rFonts w:eastAsiaTheme="minorEastAsia" w:cstheme="minorBidi"/>
          <w:noProof/>
          <w:color w:val="auto"/>
          <w:kern w:val="2"/>
          <w:szCs w:val="24"/>
          <w:lang w:eastAsia="en-GB"/>
          <w14:ligatures w14:val="standardContextual"/>
        </w:rPr>
      </w:pPr>
      <w:hyperlink w:anchor="_Toc192593395" w:history="1">
        <w:r w:rsidRPr="00304945">
          <w:rPr>
            <w:rStyle w:val="Hyperlink"/>
            <w:noProof/>
          </w:rPr>
          <w:t>Figure 7: Projected WtE Capacity Schedule</w:t>
        </w:r>
        <w:r>
          <w:rPr>
            <w:noProof/>
            <w:webHidden/>
          </w:rPr>
          <w:tab/>
        </w:r>
        <w:r>
          <w:rPr>
            <w:noProof/>
            <w:webHidden/>
          </w:rPr>
          <w:fldChar w:fldCharType="begin"/>
        </w:r>
        <w:r>
          <w:rPr>
            <w:noProof/>
            <w:webHidden/>
          </w:rPr>
          <w:instrText xml:space="preserve"> PAGEREF _Toc192593395 \h </w:instrText>
        </w:r>
        <w:r>
          <w:rPr>
            <w:noProof/>
            <w:webHidden/>
          </w:rPr>
        </w:r>
        <w:r>
          <w:rPr>
            <w:noProof/>
            <w:webHidden/>
          </w:rPr>
          <w:fldChar w:fldCharType="separate"/>
        </w:r>
        <w:r>
          <w:rPr>
            <w:noProof/>
            <w:webHidden/>
          </w:rPr>
          <w:t>113</w:t>
        </w:r>
        <w:r>
          <w:rPr>
            <w:noProof/>
            <w:webHidden/>
          </w:rPr>
          <w:fldChar w:fldCharType="end"/>
        </w:r>
      </w:hyperlink>
    </w:p>
    <w:p w14:paraId="35FB2DB5" w14:textId="523BAD61" w:rsidR="00B8197B" w:rsidRDefault="00B8197B">
      <w:pPr>
        <w:pStyle w:val="TableofFigures"/>
        <w:rPr>
          <w:rFonts w:eastAsiaTheme="minorEastAsia" w:cstheme="minorBidi"/>
          <w:noProof/>
          <w:color w:val="auto"/>
          <w:kern w:val="2"/>
          <w:szCs w:val="24"/>
          <w:lang w:eastAsia="en-GB"/>
          <w14:ligatures w14:val="standardContextual"/>
        </w:rPr>
      </w:pPr>
      <w:hyperlink w:anchor="_Toc192593396" w:history="1">
        <w:r w:rsidRPr="00304945">
          <w:rPr>
            <w:rStyle w:val="Hyperlink"/>
            <w:noProof/>
          </w:rPr>
          <w:t xml:space="preserve">Figure 8: Projections of feedstock and WtE capacity assuming </w:t>
        </w:r>
        <w:r w:rsidR="00673C81">
          <w:rPr>
            <w:rStyle w:val="Hyperlink"/>
            <w:noProof/>
          </w:rPr>
          <w:br/>
        </w:r>
        <w:r w:rsidRPr="00304945">
          <w:rPr>
            <w:rStyle w:val="Hyperlink"/>
            <w:noProof/>
          </w:rPr>
          <w:t>a faster roll out in capacity.</w:t>
        </w:r>
        <w:r>
          <w:rPr>
            <w:noProof/>
            <w:webHidden/>
          </w:rPr>
          <w:tab/>
        </w:r>
        <w:r>
          <w:rPr>
            <w:noProof/>
            <w:webHidden/>
          </w:rPr>
          <w:fldChar w:fldCharType="begin"/>
        </w:r>
        <w:r>
          <w:rPr>
            <w:noProof/>
            <w:webHidden/>
          </w:rPr>
          <w:instrText xml:space="preserve"> PAGEREF _Toc192593396 \h </w:instrText>
        </w:r>
        <w:r>
          <w:rPr>
            <w:noProof/>
            <w:webHidden/>
          </w:rPr>
        </w:r>
        <w:r>
          <w:rPr>
            <w:noProof/>
            <w:webHidden/>
          </w:rPr>
          <w:fldChar w:fldCharType="separate"/>
        </w:r>
        <w:r>
          <w:rPr>
            <w:noProof/>
            <w:webHidden/>
          </w:rPr>
          <w:t>114</w:t>
        </w:r>
        <w:r>
          <w:rPr>
            <w:noProof/>
            <w:webHidden/>
          </w:rPr>
          <w:fldChar w:fldCharType="end"/>
        </w:r>
      </w:hyperlink>
    </w:p>
    <w:p w14:paraId="26A41410" w14:textId="001551D9" w:rsidR="00B8197B" w:rsidRDefault="00B8197B">
      <w:pPr>
        <w:suppressAutoHyphens w:val="0"/>
        <w:spacing w:after="160"/>
        <w:rPr>
          <w:rFonts w:asciiTheme="majorHAnsi" w:eastAsiaTheme="majorEastAsia" w:hAnsiTheme="majorHAnsi" w:cs="Times New Roman (Headings CS)"/>
          <w:b/>
          <w:bCs/>
          <w:sz w:val="48"/>
          <w:szCs w:val="36"/>
        </w:rPr>
      </w:pPr>
      <w:r>
        <w:fldChar w:fldCharType="end"/>
      </w:r>
      <w:r>
        <w:br w:type="page"/>
      </w:r>
    </w:p>
    <w:p w14:paraId="6101E44B" w14:textId="6F9E4AAF" w:rsidR="00421353" w:rsidRDefault="00421353" w:rsidP="00663569">
      <w:pPr>
        <w:pStyle w:val="Heading1"/>
        <w:numPr>
          <w:ilvl w:val="0"/>
          <w:numId w:val="0"/>
        </w:numPr>
      </w:pPr>
      <w:bookmarkStart w:id="7" w:name="_Toc192593779"/>
      <w:r w:rsidRPr="00421353">
        <w:rPr>
          <w:lang w:val="en-AU"/>
        </w:rPr>
        <w:lastRenderedPageBreak/>
        <w:t>Abbreviations and Definitions</w:t>
      </w:r>
      <w:bookmarkEnd w:id="1"/>
      <w:bookmarkEnd w:id="2"/>
      <w:bookmarkEnd w:id="3"/>
      <w:bookmarkEnd w:id="4"/>
      <w:bookmarkEnd w:id="5"/>
      <w:bookmarkEnd w:id="6"/>
      <w:bookmarkEnd w:id="7"/>
    </w:p>
    <w:p w14:paraId="14AABE01" w14:textId="41EE0E81" w:rsidR="00663569" w:rsidRDefault="00663569" w:rsidP="00663569">
      <w:pPr>
        <w:pStyle w:val="Caption"/>
        <w:keepNext/>
      </w:pPr>
      <w:r>
        <w:t>List of Abbreviations and their definitions</w:t>
      </w:r>
    </w:p>
    <w:tbl>
      <w:tblPr>
        <w:tblStyle w:val="Style2"/>
        <w:tblW w:w="5000" w:type="pct"/>
        <w:tblCellMar>
          <w:top w:w="0" w:type="dxa"/>
        </w:tblCellMar>
        <w:tblLook w:val="04A0" w:firstRow="1" w:lastRow="0" w:firstColumn="1" w:lastColumn="0" w:noHBand="0" w:noVBand="1"/>
        <w:tblCaption w:val="Table 1: List of abbreviations and their definitions used in this report"/>
        <w:tblDescription w:val="A list of abbreviations and their definitions used in this report"/>
      </w:tblPr>
      <w:tblGrid>
        <w:gridCol w:w="2719"/>
        <w:gridCol w:w="6909"/>
      </w:tblGrid>
      <w:tr w:rsidR="00421353" w:rsidRPr="00421353" w14:paraId="57507453" w14:textId="77777777" w:rsidTr="00421353">
        <w:trPr>
          <w:cnfStyle w:val="100000000000" w:firstRow="1" w:lastRow="0" w:firstColumn="0" w:lastColumn="0" w:oddVBand="0" w:evenVBand="0" w:oddHBand="0" w:evenHBand="0" w:firstRowFirstColumn="0" w:firstRowLastColumn="0" w:lastRowFirstColumn="0" w:lastRowLastColumn="0"/>
          <w:cantSplit/>
          <w:trHeight w:val="567"/>
          <w:tblHeader/>
        </w:trPr>
        <w:tc>
          <w:tcPr>
            <w:tcW w:w="1412" w:type="pct"/>
          </w:tcPr>
          <w:p w14:paraId="6870CA9C" w14:textId="799E6691" w:rsidR="00421353" w:rsidRPr="00421353" w:rsidRDefault="00421353" w:rsidP="00421353">
            <w:pPr>
              <w:pStyle w:val="BodyText"/>
              <w:spacing w:after="0" w:line="276" w:lineRule="auto"/>
              <w:rPr>
                <w:lang w:val="en-AU"/>
              </w:rPr>
            </w:pPr>
            <w:r w:rsidRPr="00421353">
              <w:rPr>
                <w:lang w:val="en-AU"/>
              </w:rPr>
              <w:t>Abbreviation</w:t>
            </w:r>
          </w:p>
        </w:tc>
        <w:tc>
          <w:tcPr>
            <w:tcW w:w="3588" w:type="pct"/>
          </w:tcPr>
          <w:p w14:paraId="4A19B563" w14:textId="0C89B576" w:rsidR="00421353" w:rsidRPr="00421353" w:rsidRDefault="00421353" w:rsidP="00421353">
            <w:pPr>
              <w:pStyle w:val="BodyText"/>
              <w:spacing w:after="0" w:line="276" w:lineRule="auto"/>
              <w:rPr>
                <w:lang w:val="en-AU"/>
              </w:rPr>
            </w:pPr>
            <w:r w:rsidRPr="00421353">
              <w:rPr>
                <w:lang w:val="en-AU"/>
              </w:rPr>
              <w:t>Definition</w:t>
            </w:r>
          </w:p>
        </w:tc>
      </w:tr>
      <w:tr w:rsidR="00421353" w:rsidRPr="00421353" w14:paraId="7158ADC0" w14:textId="77777777" w:rsidTr="00421353">
        <w:tc>
          <w:tcPr>
            <w:tcW w:w="1412" w:type="pct"/>
          </w:tcPr>
          <w:p w14:paraId="589C446C" w14:textId="77777777" w:rsidR="00421353" w:rsidRPr="00421353" w:rsidRDefault="00421353" w:rsidP="00421353">
            <w:pPr>
              <w:pStyle w:val="Tabletext"/>
            </w:pPr>
            <w:r w:rsidRPr="00421353">
              <w:t xml:space="preserve">AEMO </w:t>
            </w:r>
          </w:p>
        </w:tc>
        <w:tc>
          <w:tcPr>
            <w:tcW w:w="3588" w:type="pct"/>
          </w:tcPr>
          <w:p w14:paraId="7DF9C071" w14:textId="77777777" w:rsidR="00421353" w:rsidRPr="00421353" w:rsidRDefault="00421353" w:rsidP="00421353">
            <w:pPr>
              <w:pStyle w:val="Tabletext"/>
            </w:pPr>
            <w:r w:rsidRPr="00421353">
              <w:t>Australian Energy Market Operator</w:t>
            </w:r>
          </w:p>
        </w:tc>
      </w:tr>
      <w:tr w:rsidR="00421353" w:rsidRPr="00421353" w14:paraId="00B975A8" w14:textId="77777777" w:rsidTr="00421353">
        <w:tc>
          <w:tcPr>
            <w:tcW w:w="1412" w:type="pct"/>
          </w:tcPr>
          <w:p w14:paraId="720EA4F2" w14:textId="77777777" w:rsidR="00421353" w:rsidRPr="00421353" w:rsidRDefault="00421353" w:rsidP="00421353">
            <w:pPr>
              <w:pStyle w:val="Tabletext"/>
            </w:pPr>
            <w:r w:rsidRPr="00421353">
              <w:t>Amended Regulations</w:t>
            </w:r>
          </w:p>
        </w:tc>
        <w:tc>
          <w:tcPr>
            <w:tcW w:w="3588" w:type="pct"/>
          </w:tcPr>
          <w:p w14:paraId="36DABE0B" w14:textId="77777777" w:rsidR="00421353" w:rsidRPr="00421353" w:rsidRDefault="00421353" w:rsidP="00421353">
            <w:pPr>
              <w:pStyle w:val="Tabletext"/>
            </w:pPr>
            <w:r w:rsidRPr="00421353">
              <w:t xml:space="preserve">Circular Economy (Waste Reduction and Recycling) (Waste to Energy Scheme) Amendment Regulations 2024 </w:t>
            </w:r>
          </w:p>
        </w:tc>
      </w:tr>
      <w:tr w:rsidR="00421353" w:rsidRPr="00421353" w14:paraId="595A6872" w14:textId="77777777" w:rsidTr="00421353">
        <w:tc>
          <w:tcPr>
            <w:tcW w:w="1412" w:type="pct"/>
          </w:tcPr>
          <w:p w14:paraId="65E35059" w14:textId="77777777" w:rsidR="00421353" w:rsidRPr="00421353" w:rsidRDefault="00421353" w:rsidP="00421353">
            <w:pPr>
              <w:pStyle w:val="Tabletext"/>
            </w:pPr>
            <w:r w:rsidRPr="00421353">
              <w:t xml:space="preserve">BRV </w:t>
            </w:r>
          </w:p>
        </w:tc>
        <w:tc>
          <w:tcPr>
            <w:tcW w:w="3588" w:type="pct"/>
          </w:tcPr>
          <w:p w14:paraId="5C8E4784" w14:textId="77777777" w:rsidR="00421353" w:rsidRPr="00421353" w:rsidRDefault="00421353" w:rsidP="00421353">
            <w:pPr>
              <w:pStyle w:val="Tabletext"/>
            </w:pPr>
            <w:r w:rsidRPr="00421353">
              <w:t>Better Regulation Victoria</w:t>
            </w:r>
          </w:p>
        </w:tc>
      </w:tr>
      <w:tr w:rsidR="00421353" w:rsidRPr="00421353" w14:paraId="29F6C7E2" w14:textId="77777777" w:rsidTr="00421353">
        <w:tc>
          <w:tcPr>
            <w:tcW w:w="1412" w:type="pct"/>
          </w:tcPr>
          <w:p w14:paraId="7C65C0EA" w14:textId="77777777" w:rsidR="00421353" w:rsidRPr="00421353" w:rsidRDefault="00421353" w:rsidP="00421353">
            <w:pPr>
              <w:pStyle w:val="Tabletext"/>
            </w:pPr>
            <w:r w:rsidRPr="00421353">
              <w:t xml:space="preserve">Cap Licensing Framework </w:t>
            </w:r>
          </w:p>
        </w:tc>
        <w:tc>
          <w:tcPr>
            <w:tcW w:w="3588" w:type="pct"/>
          </w:tcPr>
          <w:p w14:paraId="66A6D99A" w14:textId="77777777" w:rsidR="00421353" w:rsidRPr="00421353" w:rsidRDefault="00421353" w:rsidP="00421353">
            <w:pPr>
              <w:pStyle w:val="Tabletext"/>
            </w:pPr>
            <w:r w:rsidRPr="00421353">
              <w:t>Proposed cap licencing framework to be administered by Recycling Victoria</w:t>
            </w:r>
          </w:p>
        </w:tc>
      </w:tr>
      <w:tr w:rsidR="00421353" w:rsidRPr="00421353" w14:paraId="481C5F64" w14:textId="77777777" w:rsidTr="00421353">
        <w:tc>
          <w:tcPr>
            <w:tcW w:w="1412" w:type="pct"/>
          </w:tcPr>
          <w:p w14:paraId="7B5EE1E5" w14:textId="77777777" w:rsidR="00421353" w:rsidRPr="00421353" w:rsidRDefault="00421353" w:rsidP="00421353">
            <w:pPr>
              <w:pStyle w:val="Tabletext"/>
            </w:pPr>
            <w:r w:rsidRPr="00421353">
              <w:t xml:space="preserve">CBA </w:t>
            </w:r>
          </w:p>
        </w:tc>
        <w:tc>
          <w:tcPr>
            <w:tcW w:w="3588" w:type="pct"/>
          </w:tcPr>
          <w:p w14:paraId="020D0242" w14:textId="77777777" w:rsidR="00421353" w:rsidRPr="00421353" w:rsidRDefault="00421353" w:rsidP="00421353">
            <w:pPr>
              <w:pStyle w:val="Tabletext"/>
            </w:pPr>
            <w:r w:rsidRPr="00421353">
              <w:t>Cost benefit analysis</w:t>
            </w:r>
          </w:p>
        </w:tc>
      </w:tr>
      <w:tr w:rsidR="00421353" w:rsidRPr="00421353" w14:paraId="59DE30E0" w14:textId="77777777" w:rsidTr="00421353">
        <w:tc>
          <w:tcPr>
            <w:tcW w:w="1412" w:type="pct"/>
          </w:tcPr>
          <w:p w14:paraId="038448C4" w14:textId="77777777" w:rsidR="00421353" w:rsidRPr="00421353" w:rsidRDefault="00421353" w:rsidP="00421353">
            <w:pPr>
              <w:pStyle w:val="Tabletext"/>
            </w:pPr>
            <w:r w:rsidRPr="00421353">
              <w:t xml:space="preserve">CE </w:t>
            </w:r>
          </w:p>
        </w:tc>
        <w:tc>
          <w:tcPr>
            <w:tcW w:w="3588" w:type="pct"/>
          </w:tcPr>
          <w:p w14:paraId="04E82B9F" w14:textId="77777777" w:rsidR="00421353" w:rsidRPr="00421353" w:rsidRDefault="00421353" w:rsidP="00421353">
            <w:pPr>
              <w:pStyle w:val="Tabletext"/>
            </w:pPr>
            <w:r w:rsidRPr="00421353">
              <w:t>Circular Economy</w:t>
            </w:r>
          </w:p>
        </w:tc>
      </w:tr>
      <w:tr w:rsidR="00421353" w:rsidRPr="00421353" w14:paraId="59FF1F95" w14:textId="77777777" w:rsidTr="00421353">
        <w:tc>
          <w:tcPr>
            <w:tcW w:w="1412" w:type="pct"/>
          </w:tcPr>
          <w:p w14:paraId="3C05F178" w14:textId="77777777" w:rsidR="00421353" w:rsidRPr="00421353" w:rsidRDefault="00421353" w:rsidP="00421353">
            <w:pPr>
              <w:pStyle w:val="Tabletext"/>
            </w:pPr>
            <w:r w:rsidRPr="00421353">
              <w:t>CE Act</w:t>
            </w:r>
          </w:p>
        </w:tc>
        <w:tc>
          <w:tcPr>
            <w:tcW w:w="3588" w:type="pct"/>
          </w:tcPr>
          <w:p w14:paraId="4B0D583E" w14:textId="77777777" w:rsidR="00421353" w:rsidRPr="00421353" w:rsidRDefault="00421353" w:rsidP="00421353">
            <w:pPr>
              <w:pStyle w:val="Tabletext"/>
            </w:pPr>
            <w:r w:rsidRPr="00421353">
              <w:t>Circular Economy (Waste Reduction and Recycling) Act 2021</w:t>
            </w:r>
          </w:p>
        </w:tc>
      </w:tr>
      <w:tr w:rsidR="00421353" w:rsidRPr="00421353" w14:paraId="30C9EA23" w14:textId="77777777" w:rsidTr="00421353">
        <w:tc>
          <w:tcPr>
            <w:tcW w:w="1412" w:type="pct"/>
          </w:tcPr>
          <w:p w14:paraId="2B6B87E6" w14:textId="77777777" w:rsidR="00421353" w:rsidRPr="00421353" w:rsidRDefault="00421353" w:rsidP="00421353">
            <w:pPr>
              <w:pStyle w:val="Tabletext"/>
            </w:pPr>
            <w:r w:rsidRPr="00421353">
              <w:t xml:space="preserve">Circular Economy Policy </w:t>
            </w:r>
          </w:p>
        </w:tc>
        <w:tc>
          <w:tcPr>
            <w:tcW w:w="3588" w:type="pct"/>
          </w:tcPr>
          <w:p w14:paraId="57494431" w14:textId="77777777" w:rsidR="00421353" w:rsidRPr="00421353" w:rsidRDefault="00421353" w:rsidP="00421353">
            <w:pPr>
              <w:pStyle w:val="Tabletext"/>
            </w:pPr>
            <w:r w:rsidRPr="00421353">
              <w:t>The Victorian Government’s circular economy policy and plan, Recycling Victoria: a new economy</w:t>
            </w:r>
            <w:r w:rsidRPr="00421353">
              <w:rPr>
                <w:i/>
              </w:rPr>
              <w:t xml:space="preserve"> </w:t>
            </w:r>
            <w:r w:rsidRPr="00421353">
              <w:t>(Department of Environment, Land, Water and Planning, 2020)</w:t>
            </w:r>
          </w:p>
        </w:tc>
      </w:tr>
      <w:tr w:rsidR="00421353" w:rsidRPr="00421353" w14:paraId="4195A3F8" w14:textId="77777777" w:rsidTr="00421353">
        <w:tc>
          <w:tcPr>
            <w:tcW w:w="1412" w:type="pct"/>
          </w:tcPr>
          <w:p w14:paraId="4D280E7D" w14:textId="77777777" w:rsidR="00421353" w:rsidRPr="00421353" w:rsidRDefault="00421353" w:rsidP="00421353">
            <w:pPr>
              <w:pStyle w:val="Tabletext"/>
            </w:pPr>
            <w:r w:rsidRPr="00421353">
              <w:t>C&amp;D waste</w:t>
            </w:r>
          </w:p>
        </w:tc>
        <w:tc>
          <w:tcPr>
            <w:tcW w:w="3588" w:type="pct"/>
          </w:tcPr>
          <w:p w14:paraId="14C0C015" w14:textId="77777777" w:rsidR="00421353" w:rsidRPr="00421353" w:rsidRDefault="00421353" w:rsidP="00421353">
            <w:pPr>
              <w:pStyle w:val="Tabletext"/>
            </w:pPr>
            <w:r w:rsidRPr="00421353">
              <w:t>Construction and Demolition waste</w:t>
            </w:r>
          </w:p>
        </w:tc>
      </w:tr>
      <w:tr w:rsidR="00421353" w:rsidRPr="00421353" w14:paraId="5130BE87" w14:textId="77777777" w:rsidTr="00421353">
        <w:tc>
          <w:tcPr>
            <w:tcW w:w="1412" w:type="pct"/>
          </w:tcPr>
          <w:p w14:paraId="24C03FBB" w14:textId="77777777" w:rsidR="00421353" w:rsidRPr="00421353" w:rsidRDefault="00421353" w:rsidP="00421353">
            <w:pPr>
              <w:pStyle w:val="Tabletext"/>
            </w:pPr>
            <w:r w:rsidRPr="00421353">
              <w:t xml:space="preserve">C&amp;I waste </w:t>
            </w:r>
          </w:p>
        </w:tc>
        <w:tc>
          <w:tcPr>
            <w:tcW w:w="3588" w:type="pct"/>
          </w:tcPr>
          <w:p w14:paraId="7E59AC37" w14:textId="77777777" w:rsidR="00421353" w:rsidRPr="00421353" w:rsidRDefault="00421353" w:rsidP="00421353">
            <w:pPr>
              <w:pStyle w:val="Tabletext"/>
            </w:pPr>
            <w:r w:rsidRPr="00421353">
              <w:t>Commercial and Industrial waste</w:t>
            </w:r>
          </w:p>
        </w:tc>
      </w:tr>
      <w:tr w:rsidR="00421353" w:rsidRPr="00421353" w14:paraId="53E32C2B" w14:textId="77777777" w:rsidTr="00421353">
        <w:tc>
          <w:tcPr>
            <w:tcW w:w="1412" w:type="pct"/>
          </w:tcPr>
          <w:p w14:paraId="560A2752" w14:textId="77777777" w:rsidR="00421353" w:rsidRPr="00421353" w:rsidRDefault="00421353" w:rsidP="00421353">
            <w:pPr>
              <w:pStyle w:val="Tabletext"/>
            </w:pPr>
            <w:r w:rsidRPr="00421353">
              <w:t>CPI</w:t>
            </w:r>
          </w:p>
        </w:tc>
        <w:tc>
          <w:tcPr>
            <w:tcW w:w="3588" w:type="pct"/>
          </w:tcPr>
          <w:p w14:paraId="5E934C4E" w14:textId="77777777" w:rsidR="00421353" w:rsidRPr="00421353" w:rsidRDefault="00421353" w:rsidP="00421353">
            <w:pPr>
              <w:pStyle w:val="Tabletext"/>
            </w:pPr>
            <w:r w:rsidRPr="00421353">
              <w:t>Consumer Price Index</w:t>
            </w:r>
          </w:p>
        </w:tc>
      </w:tr>
      <w:tr w:rsidR="00421353" w:rsidRPr="00421353" w14:paraId="0A6032B4" w14:textId="77777777" w:rsidTr="00421353">
        <w:tc>
          <w:tcPr>
            <w:tcW w:w="1412" w:type="pct"/>
          </w:tcPr>
          <w:p w14:paraId="4D2253AC" w14:textId="77777777" w:rsidR="00421353" w:rsidRPr="00421353" w:rsidRDefault="00421353" w:rsidP="00421353">
            <w:pPr>
              <w:pStyle w:val="Tabletext"/>
            </w:pPr>
            <w:r w:rsidRPr="00421353">
              <w:t>DEECA</w:t>
            </w:r>
          </w:p>
        </w:tc>
        <w:tc>
          <w:tcPr>
            <w:tcW w:w="3588" w:type="pct"/>
          </w:tcPr>
          <w:p w14:paraId="38F0D676" w14:textId="77777777" w:rsidR="00421353" w:rsidRPr="00421353" w:rsidRDefault="00421353" w:rsidP="00421353">
            <w:pPr>
              <w:pStyle w:val="Tabletext"/>
            </w:pPr>
            <w:r w:rsidRPr="00421353">
              <w:t>Department of Energy, Environment and Climate Action</w:t>
            </w:r>
          </w:p>
        </w:tc>
      </w:tr>
      <w:tr w:rsidR="00421353" w:rsidRPr="00421353" w14:paraId="13E35F00" w14:textId="77777777" w:rsidTr="00421353">
        <w:tc>
          <w:tcPr>
            <w:tcW w:w="1412" w:type="pct"/>
          </w:tcPr>
          <w:p w14:paraId="2785E1F5" w14:textId="77777777" w:rsidR="00421353" w:rsidRPr="00421353" w:rsidRDefault="00421353" w:rsidP="00421353">
            <w:pPr>
              <w:pStyle w:val="Tabletext"/>
            </w:pPr>
            <w:r w:rsidRPr="00421353">
              <w:t xml:space="preserve">ELA Act 2022 </w:t>
            </w:r>
          </w:p>
        </w:tc>
        <w:tc>
          <w:tcPr>
            <w:tcW w:w="3588" w:type="pct"/>
          </w:tcPr>
          <w:p w14:paraId="563A412E" w14:textId="77777777" w:rsidR="00421353" w:rsidRPr="00421353" w:rsidRDefault="00421353" w:rsidP="00421353">
            <w:pPr>
              <w:pStyle w:val="Tabletext"/>
            </w:pPr>
            <w:r w:rsidRPr="00421353">
              <w:t>Environment Legislation Amendment (Circular Economy and Other Matters) Act 2022</w:t>
            </w:r>
          </w:p>
        </w:tc>
      </w:tr>
      <w:tr w:rsidR="00421353" w:rsidRPr="00421353" w14:paraId="021196AF" w14:textId="77777777" w:rsidTr="00421353">
        <w:tc>
          <w:tcPr>
            <w:tcW w:w="1412" w:type="pct"/>
          </w:tcPr>
          <w:p w14:paraId="14C03BF3" w14:textId="77777777" w:rsidR="00421353" w:rsidRPr="00421353" w:rsidRDefault="00421353" w:rsidP="00421353">
            <w:pPr>
              <w:pStyle w:val="Tabletext"/>
            </w:pPr>
            <w:r w:rsidRPr="00421353">
              <w:t xml:space="preserve">ELA Act 2023 </w:t>
            </w:r>
          </w:p>
        </w:tc>
        <w:tc>
          <w:tcPr>
            <w:tcW w:w="3588" w:type="pct"/>
          </w:tcPr>
          <w:p w14:paraId="2DC88E8E" w14:textId="77777777" w:rsidR="00421353" w:rsidRPr="00421353" w:rsidRDefault="00421353" w:rsidP="00421353">
            <w:pPr>
              <w:pStyle w:val="Tabletext"/>
            </w:pPr>
            <w:r w:rsidRPr="00421353">
              <w:t>Environment Legislation Amendment (Circular Economy and Other Matters) Act 2023</w:t>
            </w:r>
          </w:p>
        </w:tc>
      </w:tr>
      <w:tr w:rsidR="00421353" w:rsidRPr="00421353" w14:paraId="6165270C" w14:textId="77777777" w:rsidTr="00421353">
        <w:tc>
          <w:tcPr>
            <w:tcW w:w="1412" w:type="pct"/>
          </w:tcPr>
          <w:p w14:paraId="77CE7AC8" w14:textId="77777777" w:rsidR="00421353" w:rsidRPr="00421353" w:rsidRDefault="00421353" w:rsidP="00421353">
            <w:pPr>
              <w:pStyle w:val="Tabletext"/>
            </w:pPr>
            <w:r w:rsidRPr="00421353">
              <w:t xml:space="preserve">EO </w:t>
            </w:r>
          </w:p>
        </w:tc>
        <w:tc>
          <w:tcPr>
            <w:tcW w:w="3588" w:type="pct"/>
          </w:tcPr>
          <w:p w14:paraId="4749483D" w14:textId="77777777" w:rsidR="00421353" w:rsidRPr="00421353" w:rsidRDefault="00421353" w:rsidP="00421353">
            <w:pPr>
              <w:pStyle w:val="Tabletext"/>
            </w:pPr>
            <w:r w:rsidRPr="00421353">
              <w:t>Existing operator</w:t>
            </w:r>
          </w:p>
        </w:tc>
      </w:tr>
      <w:tr w:rsidR="00421353" w:rsidRPr="00421353" w14:paraId="43035C71" w14:textId="77777777" w:rsidTr="00421353">
        <w:tc>
          <w:tcPr>
            <w:tcW w:w="1412" w:type="pct"/>
          </w:tcPr>
          <w:p w14:paraId="0097DDDE" w14:textId="77777777" w:rsidR="00421353" w:rsidRPr="00421353" w:rsidRDefault="00421353" w:rsidP="00421353">
            <w:pPr>
              <w:pStyle w:val="Tabletext"/>
            </w:pPr>
            <w:r w:rsidRPr="00421353">
              <w:t xml:space="preserve">EOI </w:t>
            </w:r>
          </w:p>
        </w:tc>
        <w:tc>
          <w:tcPr>
            <w:tcW w:w="3588" w:type="pct"/>
          </w:tcPr>
          <w:p w14:paraId="5D272D57" w14:textId="77777777" w:rsidR="00421353" w:rsidRPr="00421353" w:rsidRDefault="00421353" w:rsidP="00421353">
            <w:pPr>
              <w:pStyle w:val="Tabletext"/>
            </w:pPr>
            <w:r w:rsidRPr="00421353">
              <w:t>Expression of Interest</w:t>
            </w:r>
          </w:p>
        </w:tc>
      </w:tr>
      <w:tr w:rsidR="00421353" w:rsidRPr="00421353" w14:paraId="3ECB89C1" w14:textId="77777777" w:rsidTr="00421353">
        <w:tc>
          <w:tcPr>
            <w:tcW w:w="1412" w:type="pct"/>
          </w:tcPr>
          <w:p w14:paraId="72FE2753" w14:textId="77777777" w:rsidR="00421353" w:rsidRPr="00421353" w:rsidRDefault="00421353" w:rsidP="00421353">
            <w:pPr>
              <w:pStyle w:val="Tabletext"/>
            </w:pPr>
            <w:r w:rsidRPr="00421353">
              <w:t xml:space="preserve">EPA </w:t>
            </w:r>
          </w:p>
        </w:tc>
        <w:tc>
          <w:tcPr>
            <w:tcW w:w="3588" w:type="pct"/>
          </w:tcPr>
          <w:p w14:paraId="1B3797E9" w14:textId="77777777" w:rsidR="00421353" w:rsidRPr="00421353" w:rsidRDefault="00421353" w:rsidP="00421353">
            <w:pPr>
              <w:pStyle w:val="Tabletext"/>
            </w:pPr>
            <w:r w:rsidRPr="00421353">
              <w:t>Environment Protection Authority Victoria</w:t>
            </w:r>
          </w:p>
        </w:tc>
      </w:tr>
      <w:tr w:rsidR="00421353" w:rsidRPr="00421353" w14:paraId="2B815E39" w14:textId="77777777" w:rsidTr="00421353">
        <w:tc>
          <w:tcPr>
            <w:tcW w:w="1412" w:type="pct"/>
          </w:tcPr>
          <w:p w14:paraId="21708F3A" w14:textId="77777777" w:rsidR="00421353" w:rsidRPr="00421353" w:rsidRDefault="00421353" w:rsidP="00421353">
            <w:pPr>
              <w:pStyle w:val="Tabletext"/>
            </w:pPr>
            <w:r w:rsidRPr="00421353">
              <w:t xml:space="preserve">EP Act </w:t>
            </w:r>
          </w:p>
        </w:tc>
        <w:tc>
          <w:tcPr>
            <w:tcW w:w="3588" w:type="pct"/>
          </w:tcPr>
          <w:p w14:paraId="76335CF0" w14:textId="77777777" w:rsidR="00421353" w:rsidRPr="00421353" w:rsidRDefault="00421353" w:rsidP="00421353">
            <w:pPr>
              <w:pStyle w:val="Tabletext"/>
            </w:pPr>
            <w:r w:rsidRPr="00421353">
              <w:t>Environment Protection Act 2017</w:t>
            </w:r>
          </w:p>
        </w:tc>
      </w:tr>
      <w:tr w:rsidR="00421353" w:rsidRPr="00421353" w14:paraId="7D34AE8F" w14:textId="77777777" w:rsidTr="00421353">
        <w:tc>
          <w:tcPr>
            <w:tcW w:w="1412" w:type="pct"/>
          </w:tcPr>
          <w:p w14:paraId="1D086DED" w14:textId="77777777" w:rsidR="00421353" w:rsidRPr="00421353" w:rsidRDefault="00421353" w:rsidP="00421353">
            <w:pPr>
              <w:pStyle w:val="Tabletext"/>
            </w:pPr>
            <w:r w:rsidRPr="00421353">
              <w:t xml:space="preserve">EPA permissions process </w:t>
            </w:r>
          </w:p>
        </w:tc>
        <w:tc>
          <w:tcPr>
            <w:tcW w:w="3588" w:type="pct"/>
          </w:tcPr>
          <w:p w14:paraId="676DDFEE" w14:textId="77777777" w:rsidR="00421353" w:rsidRPr="00421353" w:rsidRDefault="00421353" w:rsidP="00421353">
            <w:pPr>
              <w:pStyle w:val="Tabletext"/>
            </w:pPr>
            <w:r w:rsidRPr="00421353">
              <w:t xml:space="preserve">Regulatory licensing process administered by the EPA for high-risk activities (including waste to energy operations) provided under the </w:t>
            </w:r>
            <w:r w:rsidRPr="00421353">
              <w:rPr>
                <w:i/>
              </w:rPr>
              <w:t>Environment Protection Act 2017</w:t>
            </w:r>
          </w:p>
        </w:tc>
      </w:tr>
      <w:tr w:rsidR="00421353" w:rsidRPr="00421353" w14:paraId="3293325B" w14:textId="77777777" w:rsidTr="00421353">
        <w:tc>
          <w:tcPr>
            <w:tcW w:w="1412" w:type="pct"/>
          </w:tcPr>
          <w:p w14:paraId="6919A2E0" w14:textId="77777777" w:rsidR="00421353" w:rsidRPr="00421353" w:rsidRDefault="00421353" w:rsidP="00421353">
            <w:pPr>
              <w:pStyle w:val="Tabletext"/>
            </w:pPr>
            <w:r w:rsidRPr="00421353">
              <w:lastRenderedPageBreak/>
              <w:t xml:space="preserve">EU </w:t>
            </w:r>
          </w:p>
        </w:tc>
        <w:tc>
          <w:tcPr>
            <w:tcW w:w="3588" w:type="pct"/>
          </w:tcPr>
          <w:p w14:paraId="178A600B" w14:textId="77777777" w:rsidR="00421353" w:rsidRPr="00421353" w:rsidRDefault="00421353" w:rsidP="00421353">
            <w:pPr>
              <w:pStyle w:val="Tabletext"/>
            </w:pPr>
            <w:r w:rsidRPr="00421353">
              <w:t>European Union</w:t>
            </w:r>
          </w:p>
        </w:tc>
      </w:tr>
      <w:tr w:rsidR="00421353" w:rsidRPr="00421353" w14:paraId="295D1FB4" w14:textId="77777777" w:rsidTr="00421353">
        <w:tc>
          <w:tcPr>
            <w:tcW w:w="1412" w:type="pct"/>
          </w:tcPr>
          <w:p w14:paraId="53FF94EA" w14:textId="77777777" w:rsidR="00421353" w:rsidRPr="00421353" w:rsidRDefault="00421353" w:rsidP="00421353">
            <w:pPr>
              <w:pStyle w:val="Tabletext"/>
            </w:pPr>
            <w:r w:rsidRPr="00421353">
              <w:t xml:space="preserve">FOGO </w:t>
            </w:r>
          </w:p>
        </w:tc>
        <w:tc>
          <w:tcPr>
            <w:tcW w:w="3588" w:type="pct"/>
          </w:tcPr>
          <w:p w14:paraId="0F00B645" w14:textId="77777777" w:rsidR="00421353" w:rsidRPr="00421353" w:rsidRDefault="00421353" w:rsidP="00421353">
            <w:pPr>
              <w:pStyle w:val="Tabletext"/>
            </w:pPr>
            <w:r w:rsidRPr="00421353">
              <w:t>Food Organics and Garden Organics, or green waste</w:t>
            </w:r>
          </w:p>
        </w:tc>
      </w:tr>
      <w:tr w:rsidR="00421353" w:rsidRPr="00421353" w14:paraId="560FA676" w14:textId="77777777" w:rsidTr="00421353">
        <w:tc>
          <w:tcPr>
            <w:tcW w:w="1412" w:type="pct"/>
          </w:tcPr>
          <w:p w14:paraId="7495FD6D" w14:textId="77777777" w:rsidR="00421353" w:rsidRPr="00421353" w:rsidRDefault="00421353" w:rsidP="00421353">
            <w:pPr>
              <w:pStyle w:val="Tabletext"/>
            </w:pPr>
            <w:r w:rsidRPr="00421353">
              <w:t>Gate fees</w:t>
            </w:r>
          </w:p>
        </w:tc>
        <w:tc>
          <w:tcPr>
            <w:tcW w:w="3588" w:type="pct"/>
          </w:tcPr>
          <w:p w14:paraId="392831EA" w14:textId="77777777" w:rsidR="00421353" w:rsidRPr="00421353" w:rsidRDefault="00421353" w:rsidP="00421353">
            <w:pPr>
              <w:pStyle w:val="Tabletext"/>
            </w:pPr>
            <w:r w:rsidRPr="00421353">
              <w:t>Fees charged by landfill operators to individuals and businesses for depositing waste in a landfill or at a waste to energy facility</w:t>
            </w:r>
          </w:p>
        </w:tc>
      </w:tr>
      <w:tr w:rsidR="00421353" w:rsidRPr="00421353" w14:paraId="02CFABCD" w14:textId="77777777" w:rsidTr="00421353">
        <w:tc>
          <w:tcPr>
            <w:tcW w:w="1412" w:type="pct"/>
          </w:tcPr>
          <w:p w14:paraId="3171EF82" w14:textId="77777777" w:rsidR="00421353" w:rsidRPr="00421353" w:rsidRDefault="00421353" w:rsidP="00421353">
            <w:pPr>
              <w:pStyle w:val="Tabletext"/>
            </w:pPr>
            <w:r w:rsidRPr="00421353">
              <w:t>GHG</w:t>
            </w:r>
          </w:p>
        </w:tc>
        <w:tc>
          <w:tcPr>
            <w:tcW w:w="3588" w:type="pct"/>
          </w:tcPr>
          <w:p w14:paraId="7AFE249E" w14:textId="77777777" w:rsidR="00421353" w:rsidRPr="00421353" w:rsidRDefault="00421353" w:rsidP="00421353">
            <w:pPr>
              <w:pStyle w:val="Tabletext"/>
            </w:pPr>
            <w:r w:rsidRPr="00421353">
              <w:t>Greenhouse gas</w:t>
            </w:r>
          </w:p>
        </w:tc>
      </w:tr>
      <w:tr w:rsidR="00421353" w:rsidRPr="00421353" w14:paraId="3DAB3F88" w14:textId="77777777" w:rsidTr="00421353">
        <w:tc>
          <w:tcPr>
            <w:tcW w:w="1412" w:type="pct"/>
          </w:tcPr>
          <w:p w14:paraId="73FE8840" w14:textId="77777777" w:rsidR="00421353" w:rsidRPr="00421353" w:rsidRDefault="00421353" w:rsidP="00421353">
            <w:pPr>
              <w:pStyle w:val="Tabletext"/>
            </w:pPr>
            <w:r w:rsidRPr="00421353">
              <w:t xml:space="preserve">GWP </w:t>
            </w:r>
          </w:p>
        </w:tc>
        <w:tc>
          <w:tcPr>
            <w:tcW w:w="3588" w:type="pct"/>
          </w:tcPr>
          <w:p w14:paraId="06BDE29C" w14:textId="77777777" w:rsidR="00421353" w:rsidRPr="00421353" w:rsidRDefault="00421353" w:rsidP="00421353">
            <w:pPr>
              <w:pStyle w:val="Tabletext"/>
            </w:pPr>
            <w:r w:rsidRPr="00421353">
              <w:t>Global warming potential</w:t>
            </w:r>
          </w:p>
        </w:tc>
      </w:tr>
      <w:tr w:rsidR="00421353" w:rsidRPr="00421353" w14:paraId="150D8176" w14:textId="77777777" w:rsidTr="00421353">
        <w:tc>
          <w:tcPr>
            <w:tcW w:w="1412" w:type="pct"/>
          </w:tcPr>
          <w:p w14:paraId="6DB11B78" w14:textId="77777777" w:rsidR="00421353" w:rsidRPr="00421353" w:rsidRDefault="00421353" w:rsidP="00421353">
            <w:pPr>
              <w:pStyle w:val="Tabletext"/>
            </w:pPr>
            <w:r w:rsidRPr="00421353">
              <w:t>Hazardous wastes</w:t>
            </w:r>
          </w:p>
        </w:tc>
        <w:tc>
          <w:tcPr>
            <w:tcW w:w="3588" w:type="pct"/>
          </w:tcPr>
          <w:p w14:paraId="3E77CD58" w14:textId="77777777" w:rsidR="00421353" w:rsidRPr="00421353" w:rsidRDefault="00421353" w:rsidP="00421353">
            <w:pPr>
              <w:pStyle w:val="Tabletext"/>
            </w:pPr>
            <w:r w:rsidRPr="00421353">
              <w:t xml:space="preserve">Wastes that are reportable priority wastes for the purposes of both section 142 and section 143 of the </w:t>
            </w:r>
            <w:r w:rsidRPr="00421353">
              <w:rPr>
                <w:i/>
              </w:rPr>
              <w:t>Environment Protection Act 2017</w:t>
            </w:r>
          </w:p>
        </w:tc>
      </w:tr>
      <w:tr w:rsidR="00421353" w:rsidRPr="00421353" w14:paraId="16E1DDFF" w14:textId="77777777" w:rsidTr="00421353">
        <w:tc>
          <w:tcPr>
            <w:tcW w:w="1412" w:type="pct"/>
          </w:tcPr>
          <w:p w14:paraId="422C5333" w14:textId="77777777" w:rsidR="00421353" w:rsidRPr="00421353" w:rsidRDefault="00421353" w:rsidP="00421353">
            <w:pPr>
              <w:pStyle w:val="Tabletext"/>
            </w:pPr>
            <w:r w:rsidRPr="00421353">
              <w:t xml:space="preserve">HDPE </w:t>
            </w:r>
          </w:p>
        </w:tc>
        <w:tc>
          <w:tcPr>
            <w:tcW w:w="3588" w:type="pct"/>
          </w:tcPr>
          <w:p w14:paraId="3980A25F" w14:textId="77777777" w:rsidR="00421353" w:rsidRPr="00421353" w:rsidRDefault="00421353" w:rsidP="00421353">
            <w:pPr>
              <w:pStyle w:val="Tabletext"/>
            </w:pPr>
            <w:r w:rsidRPr="00421353">
              <w:t>High-density polyethylene, a plastic</w:t>
            </w:r>
          </w:p>
        </w:tc>
      </w:tr>
      <w:tr w:rsidR="00421353" w:rsidRPr="00421353" w14:paraId="76827BAD" w14:textId="77777777" w:rsidTr="00421353">
        <w:tc>
          <w:tcPr>
            <w:tcW w:w="1412" w:type="pct"/>
          </w:tcPr>
          <w:p w14:paraId="720E3E0D" w14:textId="77777777" w:rsidR="00421353" w:rsidRPr="00421353" w:rsidRDefault="00421353" w:rsidP="00421353">
            <w:pPr>
              <w:pStyle w:val="Tabletext"/>
            </w:pPr>
            <w:r w:rsidRPr="00421353">
              <w:t>IPCC</w:t>
            </w:r>
          </w:p>
        </w:tc>
        <w:tc>
          <w:tcPr>
            <w:tcW w:w="3588" w:type="pct"/>
          </w:tcPr>
          <w:p w14:paraId="276F5E54" w14:textId="77777777" w:rsidR="00421353" w:rsidRPr="00421353" w:rsidRDefault="00421353" w:rsidP="00421353">
            <w:pPr>
              <w:pStyle w:val="Tabletext"/>
            </w:pPr>
            <w:r w:rsidRPr="00421353">
              <w:t>Intergovernmental Panel on Climate Change</w:t>
            </w:r>
          </w:p>
        </w:tc>
      </w:tr>
      <w:tr w:rsidR="00421353" w:rsidRPr="00421353" w14:paraId="4712BB31" w14:textId="77777777" w:rsidTr="00421353">
        <w:tc>
          <w:tcPr>
            <w:tcW w:w="1412" w:type="pct"/>
          </w:tcPr>
          <w:p w14:paraId="06CFA0C6" w14:textId="77777777" w:rsidR="00421353" w:rsidRPr="00421353" w:rsidRDefault="00421353" w:rsidP="00421353">
            <w:pPr>
              <w:pStyle w:val="Tabletext"/>
            </w:pPr>
            <w:proofErr w:type="spellStart"/>
            <w:r w:rsidRPr="00421353">
              <w:t>KWh</w:t>
            </w:r>
            <w:proofErr w:type="spellEnd"/>
          </w:p>
        </w:tc>
        <w:tc>
          <w:tcPr>
            <w:tcW w:w="3588" w:type="pct"/>
          </w:tcPr>
          <w:p w14:paraId="6657883F" w14:textId="77777777" w:rsidR="00421353" w:rsidRPr="00421353" w:rsidRDefault="00421353" w:rsidP="00421353">
            <w:pPr>
              <w:pStyle w:val="Tabletext"/>
            </w:pPr>
            <w:r w:rsidRPr="00421353">
              <w:t>Kilowatt hours</w:t>
            </w:r>
          </w:p>
        </w:tc>
      </w:tr>
      <w:tr w:rsidR="00421353" w:rsidRPr="00421353" w14:paraId="51297025" w14:textId="77777777" w:rsidTr="00421353">
        <w:tc>
          <w:tcPr>
            <w:tcW w:w="1412" w:type="pct"/>
          </w:tcPr>
          <w:p w14:paraId="34A42CA1" w14:textId="77777777" w:rsidR="00421353" w:rsidRPr="00421353" w:rsidRDefault="00421353" w:rsidP="00421353">
            <w:pPr>
              <w:pStyle w:val="Tabletext"/>
            </w:pPr>
            <w:r w:rsidRPr="00421353">
              <w:t xml:space="preserve">LDPE </w:t>
            </w:r>
          </w:p>
        </w:tc>
        <w:tc>
          <w:tcPr>
            <w:tcW w:w="3588" w:type="pct"/>
          </w:tcPr>
          <w:p w14:paraId="1950F08F" w14:textId="77777777" w:rsidR="00421353" w:rsidRPr="00421353" w:rsidRDefault="00421353" w:rsidP="00421353">
            <w:pPr>
              <w:pStyle w:val="Tabletext"/>
            </w:pPr>
            <w:r w:rsidRPr="00421353">
              <w:t>Low-density polyethylene, a plastic</w:t>
            </w:r>
          </w:p>
        </w:tc>
      </w:tr>
      <w:tr w:rsidR="00421353" w:rsidRPr="00421353" w14:paraId="34A86DDD" w14:textId="77777777" w:rsidTr="00421353">
        <w:tc>
          <w:tcPr>
            <w:tcW w:w="1412" w:type="pct"/>
          </w:tcPr>
          <w:p w14:paraId="3DC01F3F" w14:textId="77777777" w:rsidR="00421353" w:rsidRPr="00421353" w:rsidRDefault="00421353" w:rsidP="00421353">
            <w:pPr>
              <w:pStyle w:val="Tabletext"/>
            </w:pPr>
            <w:r w:rsidRPr="00421353">
              <w:t xml:space="preserve">MAV </w:t>
            </w:r>
          </w:p>
        </w:tc>
        <w:tc>
          <w:tcPr>
            <w:tcW w:w="3588" w:type="pct"/>
          </w:tcPr>
          <w:p w14:paraId="0E7B8BA2" w14:textId="77777777" w:rsidR="00421353" w:rsidRPr="00421353" w:rsidRDefault="00421353" w:rsidP="00421353">
            <w:pPr>
              <w:pStyle w:val="Tabletext"/>
            </w:pPr>
            <w:r w:rsidRPr="00421353">
              <w:t>Municipal Association of Victoria</w:t>
            </w:r>
          </w:p>
        </w:tc>
      </w:tr>
      <w:tr w:rsidR="00421353" w:rsidRPr="00421353" w14:paraId="73E14B37" w14:textId="77777777" w:rsidTr="00421353">
        <w:tc>
          <w:tcPr>
            <w:tcW w:w="1412" w:type="pct"/>
          </w:tcPr>
          <w:p w14:paraId="3C8B90FA" w14:textId="77777777" w:rsidR="00421353" w:rsidRPr="00421353" w:rsidRDefault="00421353" w:rsidP="00421353">
            <w:pPr>
              <w:pStyle w:val="Tabletext"/>
            </w:pPr>
            <w:r w:rsidRPr="00421353">
              <w:t xml:space="preserve">MCA </w:t>
            </w:r>
          </w:p>
        </w:tc>
        <w:tc>
          <w:tcPr>
            <w:tcW w:w="3588" w:type="pct"/>
          </w:tcPr>
          <w:p w14:paraId="51458A8E" w14:textId="77777777" w:rsidR="00421353" w:rsidRPr="00421353" w:rsidRDefault="00421353" w:rsidP="00421353">
            <w:pPr>
              <w:pStyle w:val="Tabletext"/>
            </w:pPr>
            <w:r w:rsidRPr="00421353">
              <w:t>Multicriteria Analysis</w:t>
            </w:r>
          </w:p>
        </w:tc>
      </w:tr>
      <w:tr w:rsidR="00421353" w:rsidRPr="00421353" w14:paraId="1C1849D2" w14:textId="77777777" w:rsidTr="00421353">
        <w:tc>
          <w:tcPr>
            <w:tcW w:w="1412" w:type="pct"/>
          </w:tcPr>
          <w:p w14:paraId="250F70D2" w14:textId="77777777" w:rsidR="00421353" w:rsidRPr="00421353" w:rsidRDefault="00421353" w:rsidP="00421353">
            <w:pPr>
              <w:pStyle w:val="Tabletext"/>
            </w:pPr>
            <w:r w:rsidRPr="00421353">
              <w:t xml:space="preserve">MSW </w:t>
            </w:r>
          </w:p>
        </w:tc>
        <w:tc>
          <w:tcPr>
            <w:tcW w:w="3588" w:type="pct"/>
          </w:tcPr>
          <w:p w14:paraId="5C67FB15" w14:textId="77777777" w:rsidR="00421353" w:rsidRPr="00421353" w:rsidRDefault="00421353" w:rsidP="00421353">
            <w:pPr>
              <w:pStyle w:val="Tabletext"/>
            </w:pPr>
            <w:r w:rsidRPr="00421353">
              <w:t>Municipal Solid Waste</w:t>
            </w:r>
          </w:p>
        </w:tc>
      </w:tr>
      <w:tr w:rsidR="00421353" w:rsidRPr="00421353" w14:paraId="67AA3DF4" w14:textId="77777777" w:rsidTr="00421353">
        <w:tc>
          <w:tcPr>
            <w:tcW w:w="1412" w:type="pct"/>
          </w:tcPr>
          <w:p w14:paraId="6AD4B40F" w14:textId="77777777" w:rsidR="00421353" w:rsidRPr="00421353" w:rsidRDefault="00421353" w:rsidP="00421353">
            <w:pPr>
              <w:pStyle w:val="Tabletext"/>
            </w:pPr>
            <w:r w:rsidRPr="00421353">
              <w:t>Mtpa</w:t>
            </w:r>
          </w:p>
        </w:tc>
        <w:tc>
          <w:tcPr>
            <w:tcW w:w="3588" w:type="pct"/>
          </w:tcPr>
          <w:p w14:paraId="7D0C9B2E" w14:textId="77777777" w:rsidR="00421353" w:rsidRPr="00421353" w:rsidRDefault="00421353" w:rsidP="00421353">
            <w:pPr>
              <w:pStyle w:val="Tabletext"/>
            </w:pPr>
            <w:r w:rsidRPr="00421353">
              <w:t>Million tonnes per annum</w:t>
            </w:r>
          </w:p>
        </w:tc>
      </w:tr>
      <w:tr w:rsidR="00421353" w:rsidRPr="00421353" w14:paraId="3F25743B" w14:textId="77777777" w:rsidTr="00421353">
        <w:tc>
          <w:tcPr>
            <w:tcW w:w="1412" w:type="pct"/>
          </w:tcPr>
          <w:p w14:paraId="0917986E" w14:textId="77777777" w:rsidR="00421353" w:rsidRPr="00421353" w:rsidRDefault="00421353" w:rsidP="00421353">
            <w:pPr>
              <w:pStyle w:val="Tabletext"/>
            </w:pPr>
            <w:r w:rsidRPr="00421353">
              <w:t>MW</w:t>
            </w:r>
          </w:p>
        </w:tc>
        <w:tc>
          <w:tcPr>
            <w:tcW w:w="3588" w:type="pct"/>
          </w:tcPr>
          <w:p w14:paraId="693F5ED1" w14:textId="77777777" w:rsidR="00421353" w:rsidRPr="00421353" w:rsidRDefault="00421353" w:rsidP="00421353">
            <w:pPr>
              <w:pStyle w:val="Tabletext"/>
            </w:pPr>
            <w:r w:rsidRPr="00421353">
              <w:t>Megawatt</w:t>
            </w:r>
          </w:p>
        </w:tc>
      </w:tr>
      <w:tr w:rsidR="00421353" w:rsidRPr="00421353" w14:paraId="3B7511B4" w14:textId="77777777" w:rsidTr="00421353">
        <w:tc>
          <w:tcPr>
            <w:tcW w:w="1412" w:type="pct"/>
          </w:tcPr>
          <w:p w14:paraId="1AE8E263" w14:textId="77777777" w:rsidR="00421353" w:rsidRPr="00421353" w:rsidRDefault="00421353" w:rsidP="00421353">
            <w:pPr>
              <w:pStyle w:val="Tabletext"/>
            </w:pPr>
            <w:r w:rsidRPr="00421353">
              <w:t xml:space="preserve">MWh </w:t>
            </w:r>
          </w:p>
        </w:tc>
        <w:tc>
          <w:tcPr>
            <w:tcW w:w="3588" w:type="pct"/>
          </w:tcPr>
          <w:p w14:paraId="7341B977" w14:textId="77777777" w:rsidR="00421353" w:rsidRPr="00421353" w:rsidRDefault="00421353" w:rsidP="00421353">
            <w:pPr>
              <w:pStyle w:val="Tabletext"/>
            </w:pPr>
            <w:r w:rsidRPr="00421353">
              <w:t>Megawatt-hours</w:t>
            </w:r>
          </w:p>
        </w:tc>
      </w:tr>
      <w:tr w:rsidR="00421353" w:rsidRPr="00421353" w14:paraId="7D048B6F" w14:textId="77777777" w:rsidTr="00421353">
        <w:tc>
          <w:tcPr>
            <w:tcW w:w="1412" w:type="pct"/>
          </w:tcPr>
          <w:p w14:paraId="1534E974" w14:textId="77777777" w:rsidR="00421353" w:rsidRPr="00421353" w:rsidRDefault="00421353" w:rsidP="00421353">
            <w:pPr>
              <w:pStyle w:val="Tabletext"/>
            </w:pPr>
            <w:r w:rsidRPr="00421353">
              <w:t>NEM</w:t>
            </w:r>
          </w:p>
        </w:tc>
        <w:tc>
          <w:tcPr>
            <w:tcW w:w="3588" w:type="pct"/>
          </w:tcPr>
          <w:p w14:paraId="29ECD06C" w14:textId="77777777" w:rsidR="00421353" w:rsidRPr="00421353" w:rsidRDefault="00421353" w:rsidP="00421353">
            <w:pPr>
              <w:pStyle w:val="Tabletext"/>
            </w:pPr>
            <w:r w:rsidRPr="00421353">
              <w:t>National Electricity Market</w:t>
            </w:r>
          </w:p>
        </w:tc>
      </w:tr>
      <w:tr w:rsidR="00421353" w:rsidRPr="00421353" w14:paraId="15430C12" w14:textId="77777777" w:rsidTr="00421353">
        <w:tc>
          <w:tcPr>
            <w:tcW w:w="1412" w:type="pct"/>
          </w:tcPr>
          <w:p w14:paraId="3266171D" w14:textId="77777777" w:rsidR="00421353" w:rsidRPr="00421353" w:rsidRDefault="00421353" w:rsidP="00421353">
            <w:pPr>
              <w:pStyle w:val="Tabletext"/>
            </w:pPr>
            <w:r w:rsidRPr="00421353">
              <w:t xml:space="preserve">NPV </w:t>
            </w:r>
          </w:p>
        </w:tc>
        <w:tc>
          <w:tcPr>
            <w:tcW w:w="3588" w:type="pct"/>
          </w:tcPr>
          <w:p w14:paraId="11917BB2" w14:textId="77777777" w:rsidR="00421353" w:rsidRPr="00421353" w:rsidRDefault="00421353" w:rsidP="00421353">
            <w:pPr>
              <w:pStyle w:val="Tabletext"/>
            </w:pPr>
            <w:r w:rsidRPr="00421353">
              <w:t>Net Present Value</w:t>
            </w:r>
          </w:p>
        </w:tc>
      </w:tr>
      <w:tr w:rsidR="00421353" w:rsidRPr="00421353" w14:paraId="47C3CEFD" w14:textId="77777777" w:rsidTr="00421353">
        <w:tc>
          <w:tcPr>
            <w:tcW w:w="1412" w:type="pct"/>
          </w:tcPr>
          <w:p w14:paraId="4832CF0D" w14:textId="77777777" w:rsidR="00421353" w:rsidRPr="00421353" w:rsidRDefault="00421353" w:rsidP="00421353">
            <w:pPr>
              <w:pStyle w:val="Tabletext"/>
            </w:pPr>
            <w:r w:rsidRPr="00421353">
              <w:t xml:space="preserve">PET </w:t>
            </w:r>
          </w:p>
        </w:tc>
        <w:tc>
          <w:tcPr>
            <w:tcW w:w="3588" w:type="pct"/>
          </w:tcPr>
          <w:p w14:paraId="603E0E9F" w14:textId="77777777" w:rsidR="00421353" w:rsidRPr="00421353" w:rsidRDefault="00421353" w:rsidP="00421353">
            <w:pPr>
              <w:pStyle w:val="Tabletext"/>
            </w:pPr>
            <w:r w:rsidRPr="00421353">
              <w:t>Polyethylene terephthalate, the most common thermoplastic polymer resin</w:t>
            </w:r>
          </w:p>
        </w:tc>
      </w:tr>
      <w:tr w:rsidR="00421353" w:rsidRPr="00421353" w14:paraId="130DFC6E" w14:textId="77777777" w:rsidTr="00421353">
        <w:tc>
          <w:tcPr>
            <w:tcW w:w="1412" w:type="pct"/>
          </w:tcPr>
          <w:p w14:paraId="3DE8A8F6" w14:textId="77777777" w:rsidR="00421353" w:rsidRPr="00421353" w:rsidRDefault="00421353" w:rsidP="00421353">
            <w:pPr>
              <w:pStyle w:val="Tabletext"/>
            </w:pPr>
            <w:r w:rsidRPr="00421353">
              <w:t xml:space="preserve">PP </w:t>
            </w:r>
          </w:p>
        </w:tc>
        <w:tc>
          <w:tcPr>
            <w:tcW w:w="3588" w:type="pct"/>
          </w:tcPr>
          <w:p w14:paraId="21A6B22C" w14:textId="77777777" w:rsidR="00421353" w:rsidRPr="00421353" w:rsidRDefault="00421353" w:rsidP="00421353">
            <w:pPr>
              <w:pStyle w:val="Tabletext"/>
            </w:pPr>
            <w:r w:rsidRPr="00421353">
              <w:t>Polypropylene, a thermoplastic polymer</w:t>
            </w:r>
          </w:p>
        </w:tc>
      </w:tr>
      <w:tr w:rsidR="00421353" w:rsidRPr="00421353" w14:paraId="283259C4" w14:textId="77777777" w:rsidTr="00421353">
        <w:tc>
          <w:tcPr>
            <w:tcW w:w="1412" w:type="pct"/>
          </w:tcPr>
          <w:p w14:paraId="1A99D584" w14:textId="77777777" w:rsidR="00421353" w:rsidRPr="00421353" w:rsidRDefault="00421353" w:rsidP="00421353">
            <w:pPr>
              <w:pStyle w:val="Tabletext"/>
            </w:pPr>
            <w:r w:rsidRPr="00421353">
              <w:t xml:space="preserve">PS </w:t>
            </w:r>
          </w:p>
        </w:tc>
        <w:tc>
          <w:tcPr>
            <w:tcW w:w="3588" w:type="pct"/>
          </w:tcPr>
          <w:p w14:paraId="1AA0DC5B" w14:textId="77777777" w:rsidR="00421353" w:rsidRPr="00421353" w:rsidRDefault="00421353" w:rsidP="00421353">
            <w:pPr>
              <w:pStyle w:val="Tabletext"/>
            </w:pPr>
            <w:r w:rsidRPr="00421353">
              <w:t>Polystyrene, a synthetic polymer</w:t>
            </w:r>
          </w:p>
        </w:tc>
      </w:tr>
      <w:tr w:rsidR="00421353" w:rsidRPr="00421353" w14:paraId="2477AF23" w14:textId="77777777" w:rsidTr="00421353">
        <w:tc>
          <w:tcPr>
            <w:tcW w:w="1412" w:type="pct"/>
          </w:tcPr>
          <w:p w14:paraId="2EAA6B5A" w14:textId="77777777" w:rsidR="00421353" w:rsidRPr="00421353" w:rsidRDefault="00421353" w:rsidP="00421353">
            <w:pPr>
              <w:pStyle w:val="Tabletext"/>
            </w:pPr>
            <w:r w:rsidRPr="00421353">
              <w:t xml:space="preserve">PVC </w:t>
            </w:r>
          </w:p>
        </w:tc>
        <w:tc>
          <w:tcPr>
            <w:tcW w:w="3588" w:type="pct"/>
          </w:tcPr>
          <w:p w14:paraId="5AE5298B" w14:textId="77777777" w:rsidR="00421353" w:rsidRPr="00421353" w:rsidRDefault="00421353" w:rsidP="00421353">
            <w:pPr>
              <w:pStyle w:val="Tabletext"/>
            </w:pPr>
            <w:r w:rsidRPr="00421353">
              <w:t>Polyvinyl Chloride, a type of plastic</w:t>
            </w:r>
          </w:p>
        </w:tc>
      </w:tr>
      <w:tr w:rsidR="00421353" w:rsidRPr="00421353" w14:paraId="37188782" w14:textId="77777777" w:rsidTr="00421353">
        <w:tc>
          <w:tcPr>
            <w:tcW w:w="1412" w:type="pct"/>
          </w:tcPr>
          <w:p w14:paraId="1E868BF0" w14:textId="77777777" w:rsidR="00421353" w:rsidRPr="00421353" w:rsidRDefault="00421353" w:rsidP="00421353">
            <w:pPr>
              <w:pStyle w:val="Tabletext"/>
            </w:pPr>
            <w:r w:rsidRPr="00421353">
              <w:t>Residual waste</w:t>
            </w:r>
          </w:p>
        </w:tc>
        <w:tc>
          <w:tcPr>
            <w:tcW w:w="3588" w:type="pct"/>
          </w:tcPr>
          <w:p w14:paraId="2AB32ED6" w14:textId="77777777" w:rsidR="00421353" w:rsidRPr="00421353" w:rsidRDefault="00421353" w:rsidP="00421353">
            <w:pPr>
              <w:pStyle w:val="Tabletext"/>
            </w:pPr>
            <w:r w:rsidRPr="00421353">
              <w:t>Wastes for which no further recycling is practicable, even with additional sorting</w:t>
            </w:r>
          </w:p>
        </w:tc>
      </w:tr>
      <w:tr w:rsidR="00421353" w:rsidRPr="00421353" w14:paraId="55F6C4F2" w14:textId="77777777" w:rsidTr="00421353">
        <w:tc>
          <w:tcPr>
            <w:tcW w:w="1412" w:type="pct"/>
          </w:tcPr>
          <w:p w14:paraId="43134FCE" w14:textId="77777777" w:rsidR="00421353" w:rsidRPr="00421353" w:rsidRDefault="00421353" w:rsidP="00421353">
            <w:pPr>
              <w:pStyle w:val="Tabletext"/>
            </w:pPr>
            <w:r w:rsidRPr="00421353">
              <w:t xml:space="preserve">RIS </w:t>
            </w:r>
          </w:p>
        </w:tc>
        <w:tc>
          <w:tcPr>
            <w:tcW w:w="3588" w:type="pct"/>
          </w:tcPr>
          <w:p w14:paraId="56E979E9" w14:textId="77777777" w:rsidR="00421353" w:rsidRPr="00421353" w:rsidRDefault="00421353" w:rsidP="00421353">
            <w:pPr>
              <w:pStyle w:val="Tabletext"/>
            </w:pPr>
            <w:r w:rsidRPr="00421353">
              <w:t>Regulatory Impact Statement, this document</w:t>
            </w:r>
          </w:p>
        </w:tc>
      </w:tr>
      <w:tr w:rsidR="00421353" w:rsidRPr="00421353" w14:paraId="6EB7AA0B" w14:textId="77777777" w:rsidTr="00421353">
        <w:tc>
          <w:tcPr>
            <w:tcW w:w="1412" w:type="pct"/>
          </w:tcPr>
          <w:p w14:paraId="76EE67EE" w14:textId="77777777" w:rsidR="00421353" w:rsidRPr="00421353" w:rsidRDefault="00421353" w:rsidP="00421353">
            <w:pPr>
              <w:pStyle w:val="Tabletext"/>
            </w:pPr>
            <w:r w:rsidRPr="00421353">
              <w:lastRenderedPageBreak/>
              <w:t>RV</w:t>
            </w:r>
          </w:p>
        </w:tc>
        <w:tc>
          <w:tcPr>
            <w:tcW w:w="3588" w:type="pct"/>
          </w:tcPr>
          <w:p w14:paraId="33160481" w14:textId="77777777" w:rsidR="00421353" w:rsidRPr="00421353" w:rsidRDefault="00421353" w:rsidP="00421353">
            <w:pPr>
              <w:pStyle w:val="Tabletext"/>
            </w:pPr>
            <w:r w:rsidRPr="00421353">
              <w:t>Recycling Victoria, (the Regulator)</w:t>
            </w:r>
          </w:p>
        </w:tc>
      </w:tr>
      <w:tr w:rsidR="00421353" w:rsidRPr="00421353" w14:paraId="4472BCFD" w14:textId="77777777" w:rsidTr="00421353">
        <w:tc>
          <w:tcPr>
            <w:tcW w:w="1412" w:type="pct"/>
          </w:tcPr>
          <w:p w14:paraId="17035864" w14:textId="77777777" w:rsidR="00421353" w:rsidRPr="00421353" w:rsidRDefault="00421353" w:rsidP="00421353">
            <w:pPr>
              <w:pStyle w:val="Tabletext"/>
            </w:pPr>
            <w:r w:rsidRPr="00421353">
              <w:t xml:space="preserve">Subordinate Legislation Act </w:t>
            </w:r>
          </w:p>
        </w:tc>
        <w:tc>
          <w:tcPr>
            <w:tcW w:w="3588" w:type="pct"/>
          </w:tcPr>
          <w:p w14:paraId="7662B97C" w14:textId="77777777" w:rsidR="00421353" w:rsidRPr="00421353" w:rsidRDefault="00421353" w:rsidP="00421353">
            <w:pPr>
              <w:pStyle w:val="Tabletext"/>
            </w:pPr>
            <w:r w:rsidRPr="00421353">
              <w:t>Subordinate Legislation Act 1994</w:t>
            </w:r>
          </w:p>
        </w:tc>
      </w:tr>
      <w:tr w:rsidR="00421353" w:rsidRPr="00421353" w14:paraId="4569BAF6" w14:textId="77777777" w:rsidTr="00421353">
        <w:tc>
          <w:tcPr>
            <w:tcW w:w="1412" w:type="pct"/>
          </w:tcPr>
          <w:p w14:paraId="00C901D1" w14:textId="77777777" w:rsidR="00421353" w:rsidRPr="00421353" w:rsidRDefault="00421353" w:rsidP="00421353">
            <w:pPr>
              <w:pStyle w:val="Tabletext"/>
            </w:pPr>
            <w:r w:rsidRPr="00421353">
              <w:t xml:space="preserve">SV </w:t>
            </w:r>
          </w:p>
        </w:tc>
        <w:tc>
          <w:tcPr>
            <w:tcW w:w="3588" w:type="pct"/>
          </w:tcPr>
          <w:p w14:paraId="3A57627A" w14:textId="77777777" w:rsidR="00421353" w:rsidRPr="00421353" w:rsidRDefault="00421353" w:rsidP="00421353">
            <w:pPr>
              <w:pStyle w:val="Tabletext"/>
            </w:pPr>
            <w:r w:rsidRPr="00421353">
              <w:t>Sustainability Victoria</w:t>
            </w:r>
          </w:p>
        </w:tc>
      </w:tr>
      <w:tr w:rsidR="00421353" w:rsidRPr="00421353" w14:paraId="0159366F" w14:textId="77777777" w:rsidTr="00421353">
        <w:tc>
          <w:tcPr>
            <w:tcW w:w="1412" w:type="pct"/>
          </w:tcPr>
          <w:p w14:paraId="0436501B" w14:textId="77777777" w:rsidR="00421353" w:rsidRPr="00421353" w:rsidRDefault="00421353" w:rsidP="00421353">
            <w:pPr>
              <w:pStyle w:val="Tabletext"/>
            </w:pPr>
            <w:r w:rsidRPr="00421353">
              <w:t xml:space="preserve">SV Act </w:t>
            </w:r>
          </w:p>
        </w:tc>
        <w:tc>
          <w:tcPr>
            <w:tcW w:w="3588" w:type="pct"/>
          </w:tcPr>
          <w:p w14:paraId="32ABBC07" w14:textId="77777777" w:rsidR="00421353" w:rsidRPr="00421353" w:rsidRDefault="00421353" w:rsidP="00421353">
            <w:pPr>
              <w:pStyle w:val="Tabletext"/>
            </w:pPr>
            <w:r w:rsidRPr="00421353">
              <w:t>Sustainability Victoria Act 2005</w:t>
            </w:r>
          </w:p>
        </w:tc>
      </w:tr>
      <w:tr w:rsidR="00421353" w:rsidRPr="00421353" w14:paraId="5D26BDED" w14:textId="77777777" w:rsidTr="00421353">
        <w:tc>
          <w:tcPr>
            <w:tcW w:w="1412" w:type="pct"/>
          </w:tcPr>
          <w:p w14:paraId="5689E44A" w14:textId="77777777" w:rsidR="00421353" w:rsidRPr="00421353" w:rsidRDefault="00421353" w:rsidP="00421353">
            <w:pPr>
              <w:pStyle w:val="Tabletext"/>
            </w:pPr>
            <w:r w:rsidRPr="00421353">
              <w:t xml:space="preserve">SWRRIP </w:t>
            </w:r>
          </w:p>
        </w:tc>
        <w:tc>
          <w:tcPr>
            <w:tcW w:w="3588" w:type="pct"/>
          </w:tcPr>
          <w:p w14:paraId="0307CBEC" w14:textId="77777777" w:rsidR="00421353" w:rsidRPr="00421353" w:rsidRDefault="00421353" w:rsidP="00421353">
            <w:pPr>
              <w:pStyle w:val="Tabletext"/>
            </w:pPr>
            <w:r w:rsidRPr="00421353">
              <w:t>Statewide Waste and Resource Recovery Infrastructure Plan</w:t>
            </w:r>
          </w:p>
        </w:tc>
      </w:tr>
      <w:tr w:rsidR="00421353" w:rsidRPr="00421353" w14:paraId="7DD18379" w14:textId="77777777" w:rsidTr="00421353">
        <w:tc>
          <w:tcPr>
            <w:tcW w:w="1412" w:type="pct"/>
          </w:tcPr>
          <w:p w14:paraId="325118D9" w14:textId="77777777" w:rsidR="00421353" w:rsidRPr="00421353" w:rsidRDefault="00421353" w:rsidP="00421353">
            <w:pPr>
              <w:pStyle w:val="Tabletext"/>
            </w:pPr>
            <w:r w:rsidRPr="00421353">
              <w:t>TEEP</w:t>
            </w:r>
          </w:p>
        </w:tc>
        <w:tc>
          <w:tcPr>
            <w:tcW w:w="3588" w:type="pct"/>
          </w:tcPr>
          <w:p w14:paraId="6C330EF3" w14:textId="77777777" w:rsidR="00421353" w:rsidRPr="00421353" w:rsidRDefault="00421353" w:rsidP="00421353">
            <w:pPr>
              <w:pStyle w:val="Tabletext"/>
            </w:pPr>
            <w:r w:rsidRPr="00421353">
              <w:t xml:space="preserve"> Technically, environmentally and economically practicable </w:t>
            </w:r>
          </w:p>
        </w:tc>
      </w:tr>
      <w:tr w:rsidR="00421353" w:rsidRPr="00421353" w14:paraId="133BA7E1" w14:textId="77777777" w:rsidTr="00421353">
        <w:tc>
          <w:tcPr>
            <w:tcW w:w="1412" w:type="pct"/>
          </w:tcPr>
          <w:p w14:paraId="69ADBB41" w14:textId="77777777" w:rsidR="00421353" w:rsidRPr="00421353" w:rsidRDefault="00421353" w:rsidP="00421353">
            <w:pPr>
              <w:pStyle w:val="Tabletext"/>
            </w:pPr>
            <w:r w:rsidRPr="00421353">
              <w:t xml:space="preserve">The Regulations </w:t>
            </w:r>
          </w:p>
        </w:tc>
        <w:tc>
          <w:tcPr>
            <w:tcW w:w="3588" w:type="pct"/>
          </w:tcPr>
          <w:p w14:paraId="48F5A805" w14:textId="77777777" w:rsidR="00421353" w:rsidRPr="00421353" w:rsidRDefault="00421353" w:rsidP="00421353">
            <w:pPr>
              <w:pStyle w:val="Tabletext"/>
            </w:pPr>
            <w:r w:rsidRPr="00421353">
              <w:t>Circular Economy (Waste Reduction and Recycling) (Waste to Energy Scheme) Regulations 2023</w:t>
            </w:r>
          </w:p>
        </w:tc>
      </w:tr>
      <w:tr w:rsidR="00421353" w:rsidRPr="00421353" w14:paraId="7BD8A4B5" w14:textId="77777777" w:rsidTr="00421353">
        <w:tc>
          <w:tcPr>
            <w:tcW w:w="1412" w:type="pct"/>
          </w:tcPr>
          <w:p w14:paraId="72A410F7" w14:textId="77777777" w:rsidR="00421353" w:rsidRPr="00421353" w:rsidRDefault="00421353" w:rsidP="00421353">
            <w:pPr>
              <w:pStyle w:val="Tabletext"/>
            </w:pPr>
            <w:r w:rsidRPr="00421353">
              <w:t xml:space="preserve">The Framework </w:t>
            </w:r>
          </w:p>
        </w:tc>
        <w:tc>
          <w:tcPr>
            <w:tcW w:w="3588" w:type="pct"/>
          </w:tcPr>
          <w:p w14:paraId="1B2BD6B5" w14:textId="77777777" w:rsidR="00421353" w:rsidRPr="00421353" w:rsidRDefault="00421353" w:rsidP="00421353">
            <w:pPr>
              <w:pStyle w:val="Tabletext"/>
            </w:pPr>
            <w:r w:rsidRPr="00421353">
              <w:t>Victorian Waste to Energy Framework, 2021</w:t>
            </w:r>
          </w:p>
        </w:tc>
      </w:tr>
      <w:tr w:rsidR="00421353" w:rsidRPr="00421353" w14:paraId="44009E79" w14:textId="77777777" w:rsidTr="00421353">
        <w:tc>
          <w:tcPr>
            <w:tcW w:w="1412" w:type="pct"/>
          </w:tcPr>
          <w:p w14:paraId="4133B47B" w14:textId="77777777" w:rsidR="00421353" w:rsidRPr="00421353" w:rsidRDefault="00421353" w:rsidP="00421353">
            <w:pPr>
              <w:pStyle w:val="Tabletext"/>
            </w:pPr>
            <w:r w:rsidRPr="00421353">
              <w:t xml:space="preserve">The proposed Regulations </w:t>
            </w:r>
          </w:p>
        </w:tc>
        <w:tc>
          <w:tcPr>
            <w:tcW w:w="3588" w:type="pct"/>
          </w:tcPr>
          <w:p w14:paraId="779FAEC4" w14:textId="77777777" w:rsidR="00421353" w:rsidRPr="00421353" w:rsidRDefault="00421353" w:rsidP="00421353">
            <w:pPr>
              <w:pStyle w:val="Tabletext"/>
            </w:pPr>
            <w:r w:rsidRPr="00421353">
              <w:t>The Circular Economy (Waste Reduction and Recycling) (Waste to Energy Scheme) Amendment Regulations 2025 (the proposed Regulations)</w:t>
            </w:r>
          </w:p>
        </w:tc>
      </w:tr>
      <w:tr w:rsidR="00421353" w:rsidRPr="00421353" w14:paraId="32B34F2B" w14:textId="77777777" w:rsidTr="00421353">
        <w:tc>
          <w:tcPr>
            <w:tcW w:w="1412" w:type="pct"/>
          </w:tcPr>
          <w:p w14:paraId="66CC58CD" w14:textId="77777777" w:rsidR="00421353" w:rsidRPr="00421353" w:rsidRDefault="00421353" w:rsidP="00421353">
            <w:pPr>
              <w:pStyle w:val="Tabletext"/>
            </w:pPr>
            <w:r w:rsidRPr="00421353">
              <w:t xml:space="preserve">The Regulator </w:t>
            </w:r>
          </w:p>
        </w:tc>
        <w:tc>
          <w:tcPr>
            <w:tcW w:w="3588" w:type="pct"/>
          </w:tcPr>
          <w:p w14:paraId="4877B04D" w14:textId="77777777" w:rsidR="00421353" w:rsidRPr="00421353" w:rsidRDefault="00421353" w:rsidP="00421353">
            <w:pPr>
              <w:pStyle w:val="Tabletext"/>
            </w:pPr>
            <w:r w:rsidRPr="00421353">
              <w:t>Recycling Victoria</w:t>
            </w:r>
          </w:p>
        </w:tc>
      </w:tr>
      <w:tr w:rsidR="00421353" w:rsidRPr="00421353" w14:paraId="751CF217" w14:textId="77777777" w:rsidTr="00421353">
        <w:tc>
          <w:tcPr>
            <w:tcW w:w="1412" w:type="pct"/>
          </w:tcPr>
          <w:p w14:paraId="23F0EC41" w14:textId="77777777" w:rsidR="00421353" w:rsidRPr="00421353" w:rsidRDefault="00421353" w:rsidP="00421353">
            <w:pPr>
              <w:pStyle w:val="Tabletext"/>
            </w:pPr>
            <w:r w:rsidRPr="00421353">
              <w:t xml:space="preserve">VWPM </w:t>
            </w:r>
          </w:p>
        </w:tc>
        <w:tc>
          <w:tcPr>
            <w:tcW w:w="3588" w:type="pct"/>
          </w:tcPr>
          <w:p w14:paraId="6CA445F6" w14:textId="77777777" w:rsidR="00421353" w:rsidRPr="00421353" w:rsidRDefault="00421353" w:rsidP="00421353">
            <w:pPr>
              <w:pStyle w:val="Tabletext"/>
            </w:pPr>
            <w:r w:rsidRPr="00421353">
              <w:t>Victoria’s Waste Projection Model</w:t>
            </w:r>
          </w:p>
        </w:tc>
      </w:tr>
      <w:tr w:rsidR="00421353" w:rsidRPr="00421353" w14:paraId="4F7B8DED" w14:textId="77777777" w:rsidTr="00421353">
        <w:tc>
          <w:tcPr>
            <w:tcW w:w="1412" w:type="pct"/>
          </w:tcPr>
          <w:p w14:paraId="728042A1" w14:textId="77777777" w:rsidR="00421353" w:rsidRPr="00421353" w:rsidRDefault="00421353" w:rsidP="00421353">
            <w:pPr>
              <w:pStyle w:val="Tabletext"/>
            </w:pPr>
            <w:r w:rsidRPr="00421353">
              <w:t xml:space="preserve">VPA </w:t>
            </w:r>
          </w:p>
        </w:tc>
        <w:tc>
          <w:tcPr>
            <w:tcW w:w="3588" w:type="pct"/>
          </w:tcPr>
          <w:p w14:paraId="3D891871" w14:textId="77777777" w:rsidR="00421353" w:rsidRPr="00421353" w:rsidRDefault="00421353" w:rsidP="00421353">
            <w:pPr>
              <w:pStyle w:val="Tabletext"/>
            </w:pPr>
            <w:r w:rsidRPr="00421353">
              <w:t>Victorian Planning Authority</w:t>
            </w:r>
          </w:p>
        </w:tc>
      </w:tr>
      <w:tr w:rsidR="00421353" w:rsidRPr="00421353" w14:paraId="0A136357" w14:textId="77777777" w:rsidTr="00421353">
        <w:tc>
          <w:tcPr>
            <w:tcW w:w="1412" w:type="pct"/>
          </w:tcPr>
          <w:p w14:paraId="5200A5FF" w14:textId="77777777" w:rsidR="00421353" w:rsidRPr="00421353" w:rsidRDefault="00421353" w:rsidP="00421353">
            <w:pPr>
              <w:pStyle w:val="Tabletext"/>
            </w:pPr>
            <w:r w:rsidRPr="00421353">
              <w:t xml:space="preserve">VRET </w:t>
            </w:r>
          </w:p>
        </w:tc>
        <w:tc>
          <w:tcPr>
            <w:tcW w:w="3588" w:type="pct"/>
          </w:tcPr>
          <w:p w14:paraId="7DED0CDD" w14:textId="77777777" w:rsidR="00421353" w:rsidRPr="00421353" w:rsidRDefault="00421353" w:rsidP="00421353">
            <w:pPr>
              <w:pStyle w:val="Tabletext"/>
            </w:pPr>
            <w:r w:rsidRPr="00421353">
              <w:t>Victoria’s Renewable Energy Targets</w:t>
            </w:r>
          </w:p>
        </w:tc>
      </w:tr>
      <w:tr w:rsidR="00421353" w:rsidRPr="00421353" w14:paraId="162A7964" w14:textId="77777777" w:rsidTr="00421353">
        <w:tc>
          <w:tcPr>
            <w:tcW w:w="1412" w:type="pct"/>
          </w:tcPr>
          <w:p w14:paraId="24D6A70C" w14:textId="77777777" w:rsidR="00421353" w:rsidRPr="00421353" w:rsidRDefault="00421353" w:rsidP="00421353">
            <w:pPr>
              <w:pStyle w:val="Tabletext"/>
            </w:pPr>
            <w:r w:rsidRPr="00421353">
              <w:t xml:space="preserve">VRIP </w:t>
            </w:r>
          </w:p>
        </w:tc>
        <w:tc>
          <w:tcPr>
            <w:tcW w:w="3588" w:type="pct"/>
          </w:tcPr>
          <w:p w14:paraId="59D331CD" w14:textId="77777777" w:rsidR="00421353" w:rsidRPr="00421353" w:rsidRDefault="00421353" w:rsidP="00421353">
            <w:pPr>
              <w:pStyle w:val="Tabletext"/>
            </w:pPr>
            <w:r w:rsidRPr="00421353">
              <w:t>Victorian Recycling Infrastructure Plan</w:t>
            </w:r>
          </w:p>
        </w:tc>
      </w:tr>
      <w:tr w:rsidR="00421353" w:rsidRPr="00421353" w14:paraId="2A249ECD" w14:textId="77777777" w:rsidTr="00421353">
        <w:tc>
          <w:tcPr>
            <w:tcW w:w="1412" w:type="pct"/>
          </w:tcPr>
          <w:p w14:paraId="767FA4BA" w14:textId="77777777" w:rsidR="00421353" w:rsidRPr="00421353" w:rsidRDefault="00421353" w:rsidP="00421353">
            <w:pPr>
              <w:pStyle w:val="Tabletext"/>
            </w:pPr>
            <w:proofErr w:type="spellStart"/>
            <w:r w:rsidRPr="00421353">
              <w:t>WtE</w:t>
            </w:r>
            <w:proofErr w:type="spellEnd"/>
            <w:r w:rsidRPr="00421353">
              <w:t xml:space="preserve"> </w:t>
            </w:r>
          </w:p>
        </w:tc>
        <w:tc>
          <w:tcPr>
            <w:tcW w:w="3588" w:type="pct"/>
          </w:tcPr>
          <w:p w14:paraId="19DF64A4" w14:textId="77777777" w:rsidR="00421353" w:rsidRPr="00421353" w:rsidRDefault="00421353" w:rsidP="00421353">
            <w:pPr>
              <w:pStyle w:val="Tabletext"/>
            </w:pPr>
            <w:r w:rsidRPr="00421353">
              <w:t>Waste to Energy</w:t>
            </w:r>
          </w:p>
        </w:tc>
      </w:tr>
      <w:tr w:rsidR="00421353" w:rsidRPr="00421353" w14:paraId="5B78DD03" w14:textId="77777777" w:rsidTr="00421353">
        <w:tc>
          <w:tcPr>
            <w:tcW w:w="1412" w:type="pct"/>
          </w:tcPr>
          <w:p w14:paraId="59ECF34A" w14:textId="77777777" w:rsidR="00421353" w:rsidRPr="00421353" w:rsidRDefault="00421353" w:rsidP="00421353">
            <w:pPr>
              <w:pStyle w:val="Tabletext"/>
            </w:pPr>
            <w:proofErr w:type="spellStart"/>
            <w:r w:rsidRPr="00421353">
              <w:t>WtE</w:t>
            </w:r>
            <w:proofErr w:type="spellEnd"/>
            <w:r w:rsidRPr="00421353">
              <w:t xml:space="preserve"> Scheme </w:t>
            </w:r>
          </w:p>
        </w:tc>
        <w:tc>
          <w:tcPr>
            <w:tcW w:w="3588" w:type="pct"/>
          </w:tcPr>
          <w:p w14:paraId="723E4F65" w14:textId="77777777" w:rsidR="00421353" w:rsidRPr="00421353" w:rsidRDefault="00421353" w:rsidP="00663569">
            <w:pPr>
              <w:pStyle w:val="Tabletext"/>
              <w:keepNext/>
            </w:pPr>
            <w:r w:rsidRPr="00421353">
              <w:t>Part 5A (Waste to Energy Scheme) in Circular Economy (Waste Reduction and Recycling) Act 2021 (CE Act)</w:t>
            </w:r>
          </w:p>
        </w:tc>
      </w:tr>
    </w:tbl>
    <w:p w14:paraId="15E21A62" w14:textId="77777777" w:rsidR="00421353" w:rsidRDefault="00421353">
      <w:pPr>
        <w:suppressAutoHyphens w:val="0"/>
        <w:spacing w:after="160"/>
      </w:pPr>
      <w:r>
        <w:br w:type="page"/>
      </w:r>
    </w:p>
    <w:p w14:paraId="3667DF87" w14:textId="77777777" w:rsidR="00421353" w:rsidRPr="00421353" w:rsidRDefault="00421353" w:rsidP="003C0B68">
      <w:pPr>
        <w:pStyle w:val="Heading1"/>
        <w:numPr>
          <w:ilvl w:val="0"/>
          <w:numId w:val="0"/>
        </w:numPr>
      </w:pPr>
      <w:bookmarkStart w:id="8" w:name="_Toc185602352"/>
      <w:bookmarkStart w:id="9" w:name="_Toc189057517"/>
      <w:bookmarkStart w:id="10" w:name="_Toc189640167"/>
      <w:bookmarkStart w:id="11" w:name="_Toc191998806"/>
      <w:bookmarkStart w:id="12" w:name="_Toc192087953"/>
      <w:bookmarkStart w:id="13" w:name="_Toc192090043"/>
      <w:bookmarkStart w:id="14" w:name="_Toc192593780"/>
      <w:r w:rsidRPr="00421353">
        <w:lastRenderedPageBreak/>
        <w:t>Executive summary</w:t>
      </w:r>
      <w:bookmarkEnd w:id="8"/>
      <w:bookmarkEnd w:id="9"/>
      <w:bookmarkEnd w:id="10"/>
      <w:bookmarkEnd w:id="11"/>
      <w:bookmarkEnd w:id="12"/>
      <w:bookmarkEnd w:id="13"/>
      <w:bookmarkEnd w:id="14"/>
    </w:p>
    <w:p w14:paraId="49F70DFE" w14:textId="77777777" w:rsidR="00421353" w:rsidRPr="00421353" w:rsidRDefault="00421353" w:rsidP="003C0B68">
      <w:pPr>
        <w:pStyle w:val="Heading2"/>
        <w:numPr>
          <w:ilvl w:val="0"/>
          <w:numId w:val="0"/>
        </w:numPr>
      </w:pPr>
      <w:bookmarkStart w:id="15" w:name="_Toc192087954"/>
      <w:r w:rsidRPr="00421353">
        <w:t>Background and Objectives</w:t>
      </w:r>
      <w:bookmarkEnd w:id="15"/>
    </w:p>
    <w:p w14:paraId="28D98A82" w14:textId="77777777" w:rsidR="00071D16" w:rsidRDefault="00421353" w:rsidP="00421353">
      <w:pPr>
        <w:pStyle w:val="BodyText"/>
        <w:rPr>
          <w:lang w:val="en-AU"/>
        </w:rPr>
      </w:pPr>
      <w:r w:rsidRPr="00421353">
        <w:rPr>
          <w:lang w:val="en-AU"/>
        </w:rPr>
        <w:t>This Regulatory Impact Statement (RIS) focuses on thermal Waste to Energy (WtE) technologies, which involve processes like combustion, gasification, and pyrolysis to recover energy from waste. Thermal WtE technologies generate useful forms of energy such as heat, electricity, and fuels from waste that would otherwise be disposed of in landfills.</w:t>
      </w:r>
    </w:p>
    <w:p w14:paraId="34C78DC1" w14:textId="27C0C1DA" w:rsidR="00421353" w:rsidRPr="00421353" w:rsidRDefault="00421353" w:rsidP="00421353">
      <w:pPr>
        <w:pStyle w:val="BodyText"/>
        <w:rPr>
          <w:lang w:val="en-AU"/>
        </w:rPr>
      </w:pPr>
      <w:r w:rsidRPr="00421353">
        <w:rPr>
          <w:lang w:val="en-AU"/>
        </w:rPr>
        <w:t>Victoria is transitioning towards a circular economy, whereby it aims to maximise resource recovery, minimise waste, and encourage reuse, recycling, and waste reduction. WtE is seen as a viable solution for extracting value from waste materials that are unsuitable for reuse and recycling, particularly as landfill capacity decreases due to population growth and increasing waste generation. By diverting waste from landfills, WtE technologies contribute to preserving landfill space and reduce the environmental impact of waste disposal. While WtE alone cannot eliminate landfill reliance, it is a key component of an integrated waste and resource recovery system that supports Victoria’s transition to a circular economy.</w:t>
      </w:r>
    </w:p>
    <w:p w14:paraId="64AE8945" w14:textId="77777777" w:rsidR="00071D16" w:rsidRDefault="00421353" w:rsidP="00421353">
      <w:pPr>
        <w:pStyle w:val="BodyText"/>
        <w:rPr>
          <w:lang w:val="en-AU"/>
        </w:rPr>
      </w:pPr>
      <w:r w:rsidRPr="00421353">
        <w:rPr>
          <w:lang w:val="en-AU"/>
        </w:rPr>
        <w:t>WtE contributes to Victoria’s decarbonisation efforts by providing baseload electricity with lower carbon intensity than fossil fuels. Additionally, WtE plays a role in the circular economy by recovering valuable materials from ash by-products, including metals and bottom ash aggregates, reducing reliance on virgin materials.</w:t>
      </w:r>
    </w:p>
    <w:p w14:paraId="068B0D2F" w14:textId="77777777" w:rsidR="00071D16" w:rsidRDefault="00421353" w:rsidP="00421353">
      <w:pPr>
        <w:pStyle w:val="BodyText"/>
        <w:rPr>
          <w:lang w:val="en-AU"/>
        </w:rPr>
      </w:pPr>
      <w:r w:rsidRPr="00421353">
        <w:rPr>
          <w:lang w:val="en-AU"/>
        </w:rPr>
        <w:t xml:space="preserve">Victoria’s Waste to Energy Scheme (WtE Scheme) established in the </w:t>
      </w:r>
      <w:r w:rsidRPr="00421353">
        <w:rPr>
          <w:i/>
          <w:lang w:val="en-AU"/>
        </w:rPr>
        <w:t xml:space="preserve">Circular Economy (Waste Reduction and Recycling) Act </w:t>
      </w:r>
      <w:r w:rsidRPr="00421353">
        <w:rPr>
          <w:lang w:val="en-AU"/>
        </w:rPr>
        <w:t xml:space="preserve">2021(CE Act) provides for a cap limit to be prescribed in the Circular Economy (Waste Reduction and Recycling) (Waste to Energy </w:t>
      </w:r>
      <w:r w:rsidRPr="00421353">
        <w:rPr>
          <w:lang w:val="en-AU"/>
        </w:rPr>
        <w:lastRenderedPageBreak/>
        <w:t>Scheme) Regulations 2023 (Regulations). The cap limit is a maximum aggregate amount of permitted waste that can be processed by thermal WtE facilities in Victoria each financial year, excluding facilities that had the necessary approvals before 1 November 2021. Under Victoria’s WtE Scheme, only those wastes that cannot reasonably be further sorted or recycled are permitted for use in thermal WtE facilities.</w:t>
      </w:r>
    </w:p>
    <w:p w14:paraId="5FF47AA0" w14:textId="77777777" w:rsidR="00071D16" w:rsidRDefault="00421353" w:rsidP="00421353">
      <w:pPr>
        <w:pStyle w:val="BodyText"/>
        <w:rPr>
          <w:lang w:val="en-AU"/>
        </w:rPr>
      </w:pPr>
      <w:r w:rsidRPr="00421353">
        <w:rPr>
          <w:lang w:val="en-AU"/>
        </w:rPr>
        <w:t>The cap limit ensures that WtE remains a complementary solution within Victoria’s circular economy, prioritising waste reduction, reuse, and recycling before energy recovery. By controlling the volume of waste directed to WtE, the cap provides a mechanism to ensure that overall WtE processing capacity does not exceed the available permitted waste feedstock, thereby managing risks, including over-investment in WtE infrastructure, the need to import waste from other jurisdictions, or an underutilisation of facilities leading to dormant or stranded assets.</w:t>
      </w:r>
    </w:p>
    <w:p w14:paraId="3C8F7F24" w14:textId="1F8582B7" w:rsidR="00071D16" w:rsidRDefault="00421353" w:rsidP="00421353">
      <w:pPr>
        <w:pStyle w:val="BodyText"/>
        <w:rPr>
          <w:lang w:val="en-AU"/>
        </w:rPr>
      </w:pPr>
      <w:r w:rsidRPr="00421353">
        <w:rPr>
          <w:lang w:val="en-AU"/>
        </w:rPr>
        <w:t>The previous WtE RIS was published for consultation between December 2023 and February 2024 to assess various options for designing cap licensing arrangements, including prescribing a cap limit. The previous RIS evaluated three cap limit options of 0.5 million tonnes per annum (Mtpa), 1 Mtpa and 2 Mtpa, with impact analysis comparing options to a base case where no new WtE facilities were built beyond those with existing operator licences.</w:t>
      </w:r>
    </w:p>
    <w:p w14:paraId="615329FE" w14:textId="77777777" w:rsidR="00071D16" w:rsidRDefault="00421353" w:rsidP="00421353">
      <w:pPr>
        <w:pStyle w:val="BodyText"/>
        <w:rPr>
          <w:lang w:val="en-AU"/>
        </w:rPr>
      </w:pPr>
      <w:r w:rsidRPr="00421353">
        <w:rPr>
          <w:lang w:val="en-AU"/>
        </w:rPr>
        <w:t>In December 2024, the Victorian Government released the Economic Growth Statement, committing to setting an initial cap of 2 Mtpa in Regulations, and proposing a further increase to the cap to 2.5 Mtpa, subject to further consultation through a RIS process in early 2025.</w:t>
      </w:r>
      <w:r w:rsidRPr="00663569">
        <w:rPr>
          <w:lang w:val="en-AU"/>
        </w:rPr>
        <w:t xml:space="preserve"> </w:t>
      </w:r>
      <w:r w:rsidR="00663569">
        <w:rPr>
          <w:lang w:val="en-AU"/>
        </w:rPr>
        <w:t xml:space="preserve">(Source: </w:t>
      </w:r>
      <w:r w:rsidR="00663569" w:rsidRPr="00663569">
        <w:rPr>
          <w:lang w:val="en-AU"/>
        </w:rPr>
        <w:t>Department of Treasury and Finance. (2024). Economic Growth Statement – Victoria: Open for Business</w:t>
      </w:r>
      <w:r w:rsidR="00663569">
        <w:rPr>
          <w:lang w:val="en-AU"/>
        </w:rPr>
        <w:t xml:space="preserve">). </w:t>
      </w:r>
      <w:r w:rsidRPr="00421353">
        <w:rPr>
          <w:lang w:val="en-AU"/>
        </w:rPr>
        <w:t>The Circular Economy (Waste Reduction and Recycling) (Waste to Energy Scheme) Amendment Regulations 2024 were made in December 2024, setting the cap limit at 2 Mtpa and establishing the cap licensing process.</w:t>
      </w:r>
    </w:p>
    <w:p w14:paraId="0A42FC3F" w14:textId="680D4D16" w:rsidR="00421353" w:rsidRPr="00421353" w:rsidRDefault="00421353" w:rsidP="00421353">
      <w:pPr>
        <w:pStyle w:val="BodyText"/>
        <w:rPr>
          <w:lang w:val="en-AU"/>
        </w:rPr>
      </w:pPr>
      <w:r w:rsidRPr="00421353">
        <w:rPr>
          <w:lang w:val="en-AU"/>
        </w:rPr>
        <w:lastRenderedPageBreak/>
        <w:t>This RIS examines higher WtE cap limit options not assessed in the previous RIS, in support of the government’s commitment in the Economic Growth Statement. This RIS incorporates new data on waste generation, resource recovery and emissions outcomes across Victoria, allowing for a more refined understanding of waste feedstock availability and greenhouse gas (GHG) emissions impacts of increasing the WtE cap limit. The RIS also explores the potential economic and circular economy benefits of increasing the cap, including diverting more waste from landfill and the recovery of ash and metals as byproducts of thermal WtE processes that would have otherwise ended up in landfill.</w:t>
      </w:r>
    </w:p>
    <w:p w14:paraId="76C1A4D1" w14:textId="77777777" w:rsidR="00071D16" w:rsidRDefault="00421353" w:rsidP="00421353">
      <w:pPr>
        <w:pStyle w:val="BodyText"/>
        <w:rPr>
          <w:lang w:val="en-AU"/>
        </w:rPr>
      </w:pPr>
      <w:r w:rsidRPr="00421353">
        <w:rPr>
          <w:lang w:val="en-AU"/>
        </w:rPr>
        <w:t xml:space="preserve">The Victorian Government is considering increasing the cap limit in response to projected increases to waste generation, with projections in the Victorian Recycling Infrastructure Plan (VRIP) indicating residual waste could exceed 9 Mtpa by 2053. At this rate, Victoria will start to run out of approved landfill capacity in the mid-2030s. </w:t>
      </w:r>
      <w:r w:rsidR="00663569">
        <w:rPr>
          <w:lang w:val="en-AU"/>
        </w:rPr>
        <w:t xml:space="preserve">(Source: </w:t>
      </w:r>
      <w:r w:rsidR="00663569" w:rsidRPr="00663569">
        <w:rPr>
          <w:lang w:val="en-AU"/>
        </w:rPr>
        <w:t xml:space="preserve">Recycling Victoria. (2024). Victorian Recycling Infrastructure Plan. P 4. Retrieved from </w:t>
      </w:r>
      <w:hyperlink r:id="rId10" w:tooltip="Hyperlink to the PDF document ‘RV_Victorian-Recycling-Infrastructure-Plan-2024.pdf’ (14Mb)" w:history="1">
        <w:r w:rsidR="00663569" w:rsidRPr="00663569">
          <w:rPr>
            <w:rStyle w:val="Hyperlink"/>
            <w:lang w:val="en-AU"/>
          </w:rPr>
          <w:t>https://www.vic.gov.au/sites/default/files/2024-10/RV_Victorian-Recycling-Infrastructure-Plan-2024.pdf</w:t>
        </w:r>
      </w:hyperlink>
      <w:r w:rsidR="00663569">
        <w:rPr>
          <w:lang w:val="en-AU"/>
        </w:rPr>
        <w:t xml:space="preserve">). </w:t>
      </w:r>
      <w:r w:rsidRPr="00421353">
        <w:rPr>
          <w:lang w:val="en-AU"/>
        </w:rPr>
        <w:t>Increasing the cap limit may allow more waste to be converted to energy, preserving available landfill airspace and supporting the state’s ambitious waste diversion targets.</w:t>
      </w:r>
    </w:p>
    <w:p w14:paraId="1F5587A6" w14:textId="77777777" w:rsidR="00071D16" w:rsidRDefault="00421353" w:rsidP="00663569">
      <w:pPr>
        <w:pStyle w:val="Normalbeforebullets"/>
      </w:pPr>
      <w:r w:rsidRPr="00421353">
        <w:t>The objectives of this RIS in establishing an appropriate cap limit, are to:</w:t>
      </w:r>
    </w:p>
    <w:p w14:paraId="5A5DFF22" w14:textId="7DDCEBF8" w:rsidR="00421353" w:rsidRPr="00421353" w:rsidRDefault="00421353" w:rsidP="000535B0">
      <w:pPr>
        <w:pStyle w:val="ListBullet"/>
      </w:pPr>
      <w:r w:rsidRPr="00421353">
        <w:t xml:space="preserve">maximise the amount of residual waste diverted from landfill, while limiting risks of </w:t>
      </w:r>
      <w:proofErr w:type="spellStart"/>
      <w:r w:rsidRPr="00421353">
        <w:t>WtE</w:t>
      </w:r>
      <w:proofErr w:type="spellEnd"/>
      <w:r w:rsidRPr="00421353">
        <w:t xml:space="preserve"> capacity exceeding available feedstock</w:t>
      </w:r>
    </w:p>
    <w:p w14:paraId="08043BD3" w14:textId="77777777" w:rsidR="00071D16" w:rsidRDefault="00421353" w:rsidP="000535B0">
      <w:pPr>
        <w:pStyle w:val="ListBullet"/>
      </w:pPr>
      <w:r w:rsidRPr="00421353">
        <w:t>increase the value of waste managed in Victoria</w:t>
      </w:r>
    </w:p>
    <w:p w14:paraId="3844200E" w14:textId="2F41BD34" w:rsidR="00421353" w:rsidRPr="00421353" w:rsidRDefault="00421353" w:rsidP="000535B0">
      <w:pPr>
        <w:pStyle w:val="ListBullet"/>
      </w:pPr>
      <w:r w:rsidRPr="00421353">
        <w:t>minimise greenhouse gas emissions from waste processing and energy generation, and</w:t>
      </w:r>
    </w:p>
    <w:p w14:paraId="0060C7D5" w14:textId="77777777" w:rsidR="00071D16" w:rsidRDefault="00421353" w:rsidP="000535B0">
      <w:pPr>
        <w:pStyle w:val="ListBullet"/>
      </w:pPr>
      <w:r w:rsidRPr="00421353">
        <w:t xml:space="preserve">facilitate appropriate investment in the </w:t>
      </w:r>
      <w:proofErr w:type="spellStart"/>
      <w:r w:rsidRPr="00421353">
        <w:t>WtE</w:t>
      </w:r>
      <w:proofErr w:type="spellEnd"/>
      <w:r w:rsidRPr="00421353">
        <w:t xml:space="preserve"> industry to boost economic growth across Victoria.</w:t>
      </w:r>
    </w:p>
    <w:p w14:paraId="7F3D3010" w14:textId="2577CF84" w:rsidR="00421353" w:rsidRPr="00421353" w:rsidRDefault="00421353" w:rsidP="00663569">
      <w:pPr>
        <w:pStyle w:val="Normalbeforebullets"/>
      </w:pPr>
      <w:r w:rsidRPr="00421353">
        <w:lastRenderedPageBreak/>
        <w:t>This RIS models the impacts of three cap limit options through to 2049–50 across a range of factors (feedstock availability, material recovery, avoided use of landfill, electricity generation, net emissions outcomes, and overall costs and benefits), including whether increases to the cap limit will meet the RIS objectives. The three options are:</w:t>
      </w:r>
    </w:p>
    <w:p w14:paraId="6969C3BB" w14:textId="77777777" w:rsidR="00421353" w:rsidRPr="00421353" w:rsidRDefault="00421353" w:rsidP="000535B0">
      <w:pPr>
        <w:pStyle w:val="ListBullet"/>
      </w:pPr>
      <w:r w:rsidRPr="00421353">
        <w:rPr>
          <w:b/>
        </w:rPr>
        <w:t>Option 1 (Base case)</w:t>
      </w:r>
      <w:r w:rsidRPr="00421353">
        <w:t>: cap limit of 2 Mtpa, which reflects the existing regulations.</w:t>
      </w:r>
    </w:p>
    <w:p w14:paraId="53D4F02D" w14:textId="77777777" w:rsidR="00071D16" w:rsidRDefault="00421353" w:rsidP="000535B0">
      <w:pPr>
        <w:pStyle w:val="ListBullet"/>
      </w:pPr>
      <w:r w:rsidRPr="00421353">
        <w:rPr>
          <w:b/>
        </w:rPr>
        <w:t>Option 2</w:t>
      </w:r>
      <w:r w:rsidRPr="00421353">
        <w:t>: cap limit of 2.5 Mtpa.</w:t>
      </w:r>
    </w:p>
    <w:p w14:paraId="436219A3" w14:textId="62026F5C" w:rsidR="000535B0" w:rsidRPr="00071D16" w:rsidRDefault="00421353" w:rsidP="00071D16">
      <w:pPr>
        <w:pStyle w:val="ListBullet"/>
      </w:pPr>
      <w:r w:rsidRPr="00421353">
        <w:rPr>
          <w:b/>
        </w:rPr>
        <w:t>Option 3</w:t>
      </w:r>
      <w:r w:rsidRPr="00421353">
        <w:t>: cap limit of 3 Mtpa.</w:t>
      </w:r>
      <w:r w:rsidR="000535B0">
        <w:br w:type="page"/>
      </w:r>
    </w:p>
    <w:p w14:paraId="6F4CC581" w14:textId="77777777" w:rsidR="000535B0" w:rsidRPr="000535B0" w:rsidRDefault="000535B0" w:rsidP="003C0B68">
      <w:pPr>
        <w:pStyle w:val="Heading2"/>
        <w:numPr>
          <w:ilvl w:val="0"/>
          <w:numId w:val="0"/>
        </w:numPr>
      </w:pPr>
      <w:bookmarkStart w:id="16" w:name="_Toc192087955"/>
      <w:r w:rsidRPr="000535B0">
        <w:lastRenderedPageBreak/>
        <w:t>Impact Analysis</w:t>
      </w:r>
      <w:bookmarkEnd w:id="16"/>
    </w:p>
    <w:p w14:paraId="6F41D641" w14:textId="77777777" w:rsidR="000535B0" w:rsidRPr="000535B0" w:rsidRDefault="000535B0" w:rsidP="00CE06A6">
      <w:pPr>
        <w:pStyle w:val="Heading3"/>
      </w:pPr>
      <w:bookmarkStart w:id="17" w:name="_Toc192087956"/>
      <w:r w:rsidRPr="000535B0">
        <w:t>Feedstock availability</w:t>
      </w:r>
      <w:bookmarkEnd w:id="17"/>
    </w:p>
    <w:p w14:paraId="4BC56723" w14:textId="42288453" w:rsidR="000535B0" w:rsidRPr="000535B0" w:rsidRDefault="000535B0" w:rsidP="000535B0">
      <w:pPr>
        <w:pStyle w:val="BodyText"/>
        <w:rPr>
          <w:lang w:val="en-AU"/>
        </w:rPr>
      </w:pPr>
      <w:r w:rsidRPr="000535B0">
        <w:rPr>
          <w:lang w:val="en-AU"/>
        </w:rPr>
        <w:t xml:space="preserve">As only a subset of overall residual waste is permitted for use in thermal waste to energy facilities, the modelling of feedstock availability only considers permitted waste feedstock availability, rather than overall residual waste availability as modelled for the VRIP. Further, the modelling assumes that </w:t>
      </w:r>
      <w:proofErr w:type="gramStart"/>
      <w:r w:rsidRPr="000535B0">
        <w:rPr>
          <w:lang w:val="en-AU"/>
        </w:rPr>
        <w:t>all of</w:t>
      </w:r>
      <w:proofErr w:type="gramEnd"/>
      <w:r w:rsidRPr="000535B0">
        <w:rPr>
          <w:lang w:val="en-AU"/>
        </w:rPr>
        <w:t xml:space="preserve"> the cap limit is allocated by RV, which it may not be.</w:t>
      </w:r>
      <w:r w:rsidR="00071D16">
        <w:rPr>
          <w:lang w:val="en-AU"/>
        </w:rPr>
        <w:t xml:space="preserve"> </w:t>
      </w:r>
      <w:r w:rsidRPr="000535B0">
        <w:rPr>
          <w:lang w:val="en-AU"/>
        </w:rPr>
        <w:t>The decisions of the Head, Recycling Victoria are independent statutory decisions.</w:t>
      </w:r>
    </w:p>
    <w:p w14:paraId="6F12765D" w14:textId="3AA37675" w:rsidR="000535B0" w:rsidRPr="000535B0" w:rsidRDefault="000535B0" w:rsidP="000535B0">
      <w:pPr>
        <w:pStyle w:val="BodyText"/>
        <w:rPr>
          <w:lang w:val="en-AU"/>
        </w:rPr>
      </w:pPr>
      <w:r w:rsidRPr="000535B0">
        <w:rPr>
          <w:lang w:val="en-AU"/>
        </w:rPr>
        <w:t xml:space="preserve">Availability of permitted waste feedstock is critical to the viability of WtE facilities. </w:t>
      </w:r>
      <w:r w:rsidR="00B00AD2" w:rsidRPr="00B00AD2">
        <w:rPr>
          <w:lang w:val="en-AU"/>
        </w:rPr>
        <w:fldChar w:fldCharType="begin"/>
      </w:r>
      <w:r w:rsidR="00B00AD2" w:rsidRPr="00B00AD2">
        <w:rPr>
          <w:lang w:val="en-AU"/>
        </w:rPr>
        <w:instrText xml:space="preserve"> REF _Ref192595059 \h  \* MERGEFORMAT </w:instrText>
      </w:r>
      <w:r w:rsidR="00B00AD2" w:rsidRPr="00B00AD2">
        <w:rPr>
          <w:lang w:val="en-AU"/>
        </w:rPr>
      </w:r>
      <w:r w:rsidR="00B00AD2" w:rsidRPr="00B00AD2">
        <w:rPr>
          <w:lang w:val="en-AU"/>
        </w:rPr>
        <w:fldChar w:fldCharType="separate"/>
      </w:r>
      <w:r w:rsidR="00B00AD2" w:rsidRPr="00B00AD2">
        <w:rPr>
          <w:lang w:val="en-AU"/>
        </w:rPr>
        <w:t xml:space="preserve">Figure </w:t>
      </w:r>
      <w:r w:rsidR="00B00AD2" w:rsidRPr="00B00AD2">
        <w:rPr>
          <w:noProof/>
          <w:lang w:val="en-AU"/>
        </w:rPr>
        <w:t>1</w:t>
      </w:r>
      <w:r w:rsidR="00B00AD2" w:rsidRPr="00B00AD2">
        <w:rPr>
          <w:lang w:val="en-AU"/>
        </w:rPr>
        <w:fldChar w:fldCharType="end"/>
      </w:r>
      <w:r w:rsidR="00B00AD2" w:rsidRPr="00B00AD2">
        <w:rPr>
          <w:lang w:val="en-AU"/>
        </w:rPr>
        <w:t xml:space="preserve"> </w:t>
      </w:r>
      <w:r w:rsidRPr="000535B0">
        <w:rPr>
          <w:lang w:val="en-AU"/>
        </w:rPr>
        <w:t>shows projections of permitted waste feedstock availability to 2050 (central projection in solid blue line, with high/low confidence bands incorporated in blue shaded area), whilst the three orange dashed lines show when additional waste capacity is likely to come online under each cap option, including the volume of 1.055 Mtpa of capacity already approved through existing operator licences</w:t>
      </w:r>
      <w:r w:rsidRPr="000535B0" w:rsidDel="002E1337">
        <w:rPr>
          <w:lang w:val="en-AU"/>
        </w:rPr>
        <w:t>.</w:t>
      </w:r>
    </w:p>
    <w:p w14:paraId="7FDA0C5A" w14:textId="77777777" w:rsidR="00071D16" w:rsidRDefault="000535B0" w:rsidP="000535B0">
      <w:pPr>
        <w:pStyle w:val="BodyText"/>
        <w:rPr>
          <w:lang w:val="en-AU"/>
        </w:rPr>
      </w:pPr>
      <w:r w:rsidRPr="000535B0">
        <w:rPr>
          <w:lang w:val="en-AU"/>
        </w:rPr>
        <w:t>Modelling of permitted waste feedstock availability for the three cap options under a central projection scenario (solid blue line) suggests that, under the 2 Mtpa and 2.5 Mtpa caps, sufficient feedstock is available in all years to 2050, with 2.5 Mtpa cap option better utilising expected feedstock compared to the 2 Mtpa cap option. Under the 3 Mtpa cap option, there is an expected shortfall of available permitted waste feedstock for a seven-year period from 2040–41 to 2046–47.</w:t>
      </w:r>
    </w:p>
    <w:p w14:paraId="5306E09C" w14:textId="47F43D22" w:rsidR="000535B0" w:rsidRPr="000535B0" w:rsidRDefault="000535B0" w:rsidP="00663569">
      <w:pPr>
        <w:pStyle w:val="BodyText"/>
        <w:keepNext/>
        <w:rPr>
          <w:b/>
          <w:lang w:val="en-AU"/>
        </w:rPr>
      </w:pPr>
      <w:bookmarkStart w:id="18" w:name="_Ref192595059"/>
      <w:bookmarkStart w:id="19" w:name="_Toc191998850"/>
      <w:bookmarkStart w:id="20" w:name="_Toc192593389"/>
      <w:r w:rsidRPr="000535B0">
        <w:rPr>
          <w:b/>
          <w:lang w:val="en-AU"/>
        </w:rPr>
        <w:lastRenderedPageBreak/>
        <w:t xml:space="preserve">Figure </w:t>
      </w:r>
      <w:r w:rsidRPr="000535B0">
        <w:rPr>
          <w:b/>
          <w:lang w:val="en-AU"/>
        </w:rPr>
        <w:fldChar w:fldCharType="begin"/>
      </w:r>
      <w:r w:rsidRPr="000535B0">
        <w:rPr>
          <w:b/>
          <w:lang w:val="en-AU"/>
        </w:rPr>
        <w:instrText xml:space="preserve"> SEQ Figure \* ARABIC </w:instrText>
      </w:r>
      <w:r w:rsidRPr="000535B0">
        <w:rPr>
          <w:b/>
          <w:lang w:val="en-AU"/>
        </w:rPr>
        <w:fldChar w:fldCharType="separate"/>
      </w:r>
      <w:r w:rsidR="00AE0688">
        <w:rPr>
          <w:b/>
          <w:noProof/>
          <w:lang w:val="en-AU"/>
        </w:rPr>
        <w:t>1</w:t>
      </w:r>
      <w:r w:rsidRPr="000535B0">
        <w:fldChar w:fldCharType="end"/>
      </w:r>
      <w:bookmarkEnd w:id="18"/>
      <w:r w:rsidRPr="000535B0">
        <w:rPr>
          <w:b/>
          <w:lang w:val="en-AU"/>
        </w:rPr>
        <w:t>: Projections of feedstock and WtE capacity to 2050</w:t>
      </w:r>
      <w:bookmarkEnd w:id="19"/>
      <w:bookmarkEnd w:id="20"/>
    </w:p>
    <w:p w14:paraId="49E399B0" w14:textId="77777777" w:rsidR="000535B0" w:rsidRPr="000535B0" w:rsidRDefault="000535B0" w:rsidP="000535B0">
      <w:pPr>
        <w:pStyle w:val="BodyText"/>
        <w:rPr>
          <w:lang w:val="en-AU"/>
        </w:rPr>
      </w:pPr>
      <w:r w:rsidRPr="000535B0">
        <w:rPr>
          <w:noProof/>
          <w:lang w:val="en-AU"/>
        </w:rPr>
        <w:drawing>
          <wp:inline distT="0" distB="0" distL="0" distR="0" wp14:anchorId="30A23F85" wp14:editId="41F009F0">
            <wp:extent cx="6074525" cy="3027872"/>
            <wp:effectExtent l="0" t="0" r="0" b="0"/>
            <wp:docPr id="365881632" name="Picture 1" descr="Figure 1: Projections of feedstock and WtE capacity to 2050&#10;The figure shows a graph with a y-axis of “tonnes per annum” and an x-axis showing time marked by financial years.  &#10;A solid blue line representing the central projection of permitted waste feedstock availability begins in 2025-26 at 3.58 Mt before dipping to a low of 3.36 Mt in 2031-32. The line then rises gradually to 4.17 Mt in 2049-50. Upper/lower confidence bands around this central projection are shown as a shaded blue area encased by dashed blue lines. The lines represent +/- 6% of the central projection in 2025-26, fanning out to +/- 20% in 2049-50.&#10;3 dashed orange and brown lines representing the anticipated schedule of when facilities and additional WtE capacity are likely to come online under each cap op-tion is shown. They all rise from 0 tpa in 2025-26 to 1.4 Mtpa in 2032-33, then they all rise at a slightly more rapid pace until the cap limit is reached for each option. Note that the capacity includes both existing operator licenses and new cap licenses. The orange 2 Mtpa cap limit line reaches its maximum of 3.06 Mtpa in 2037-38, the light brown 2.5 Mtpa cap limit line reaches its maximum of 3.56 Mtpa in 2039-40, and the dark brown 3 Mtpa cap limit line reaches its maximum of 4.06 Mtpa in 2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81632" name="Picture 1" descr="Figure 1: Projections of feedstock and WtE capacity to 2050&#10;The figure shows a graph with a y-axis of “tonnes per annum” and an x-axis showing time marked by financial years.  &#10;A solid blue line representing the central projection of permitted waste feedstock availability begins in 2025-26 at 3.58 Mt before dipping to a low of 3.36 Mt in 2031-32. The line then rises gradually to 4.17 Mt in 2049-50. Upper/lower confidence bands around this central projection are shown as a shaded blue area encased by dashed blue lines. The lines represent +/- 6% of the central projection in 2025-26, fanning out to +/- 20% in 2049-50.&#10;3 dashed orange and brown lines representing the anticipated schedule of when facilities and additional WtE capacity are likely to come online under each cap op-tion is shown. They all rise from 0 tpa in 2025-26 to 1.4 Mtpa in 2032-33, then they all rise at a slightly more rapid pace until the cap limit is reached for each option. Note that the capacity includes both existing operator licenses and new cap licenses. The orange 2 Mtpa cap limit line reaches its maximum of 3.06 Mtpa in 2037-38, the light brown 2.5 Mtpa cap limit line reaches its maximum of 3.56 Mtpa in 2039-40, and the dark brown 3 Mtpa cap limit line reaches its maximum of 4.06 Mtpa in 2041-4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4" t="2520" r="2583" b="1970"/>
                    <a:stretch/>
                  </pic:blipFill>
                  <pic:spPr bwMode="auto">
                    <a:xfrm>
                      <a:off x="0" y="0"/>
                      <a:ext cx="6106369" cy="3043745"/>
                    </a:xfrm>
                    <a:prstGeom prst="rect">
                      <a:avLst/>
                    </a:prstGeom>
                    <a:ln>
                      <a:noFill/>
                    </a:ln>
                    <a:extLst>
                      <a:ext uri="{53640926-AAD7-44D8-BBD7-CCE9431645EC}">
                        <a14:shadowObscured xmlns:a14="http://schemas.microsoft.com/office/drawing/2010/main"/>
                      </a:ext>
                    </a:extLst>
                  </pic:spPr>
                </pic:pic>
              </a:graphicData>
            </a:graphic>
          </wp:inline>
        </w:drawing>
      </w:r>
    </w:p>
    <w:p w14:paraId="5BEC31A6" w14:textId="77777777" w:rsidR="00071D16" w:rsidRDefault="000535B0" w:rsidP="000535B0">
      <w:pPr>
        <w:pStyle w:val="BodyText"/>
        <w:rPr>
          <w:lang w:val="en-AU"/>
        </w:rPr>
      </w:pPr>
      <w:r w:rsidRPr="000535B0">
        <w:rPr>
          <w:lang w:val="en-AU"/>
        </w:rPr>
        <w:t>The brown dashed line showing projections for when WtE processing capacity will come online is in part based on assessment undertaken in preparing the VRIP, combined with the latest market intelligence of possible known facilities</w:t>
      </w:r>
      <w:r w:rsidRPr="000535B0" w:rsidDel="007C6B91">
        <w:rPr>
          <w:lang w:val="en-AU"/>
        </w:rPr>
        <w:t>.</w:t>
      </w:r>
      <w:r w:rsidRPr="000535B0">
        <w:rPr>
          <w:lang w:val="en-AU"/>
        </w:rPr>
        <w:t xml:space="preserve"> Capacity coming online from 2026–27 up until 2037–38 is based on the timing of some known possible or committed facilities with some conservative simplifying assumptions for additional capacity beyond those dates, rounded and smoothed to the nearest 1,000 tonnes.</w:t>
      </w:r>
    </w:p>
    <w:p w14:paraId="7C5207EE" w14:textId="41BBC7C9" w:rsidR="000535B0" w:rsidRPr="000535B0" w:rsidRDefault="000535B0" w:rsidP="000535B0">
      <w:pPr>
        <w:pStyle w:val="BodyText"/>
        <w:rPr>
          <w:lang w:val="en-AU"/>
        </w:rPr>
      </w:pPr>
      <w:r w:rsidRPr="000535B0">
        <w:rPr>
          <w:lang w:val="en-AU"/>
        </w:rPr>
        <w:t>In making the assumptions for how long it will take for all WtE processing capacity to come online, the Department of Energy, Environment and Climate Action (DEECA) has taken into consideration the complexity of WtE construction projects and current capacity constraints in the civil construction sector in Victoria, the complex regulatory and permitting processes surrounding WtE/ash re-use, challenges in securing feedstock, addressing community concerns, and the fact that some RV approved projects may not proceed – resulting in the need for cap to be re-allocated in accordance with the CE Act.</w:t>
      </w:r>
    </w:p>
    <w:p w14:paraId="30BCBD2E" w14:textId="4B9563AA" w:rsidR="00071D16" w:rsidRDefault="000535B0" w:rsidP="000535B0">
      <w:pPr>
        <w:pStyle w:val="BodyText"/>
        <w:rPr>
          <w:lang w:val="en-AU"/>
        </w:rPr>
      </w:pPr>
      <w:r w:rsidRPr="000535B0">
        <w:rPr>
          <w:lang w:val="en-AU"/>
        </w:rPr>
        <w:t>It is noted that RV must impose conditions on waste to energy licences under s 74V(b) of the CE Act on facility commissioning dates.</w:t>
      </w:r>
      <w:r w:rsidR="00071D16">
        <w:rPr>
          <w:lang w:val="en-AU"/>
        </w:rPr>
        <w:t xml:space="preserve"> </w:t>
      </w:r>
      <w:r w:rsidRPr="000535B0">
        <w:rPr>
          <w:lang w:val="en-AU"/>
        </w:rPr>
        <w:t xml:space="preserve">It is possible, and desirable for reducing </w:t>
      </w:r>
      <w:r w:rsidRPr="000535B0">
        <w:rPr>
          <w:lang w:val="en-AU"/>
        </w:rPr>
        <w:lastRenderedPageBreak/>
        <w:t xml:space="preserve">reliance on landfill, that facilities and processing capacity will come online more quickly than is assumed in </w:t>
      </w:r>
      <w:r w:rsidR="00B00AD2" w:rsidRPr="00B00AD2">
        <w:rPr>
          <w:lang w:val="en-AU"/>
        </w:rPr>
        <w:fldChar w:fldCharType="begin"/>
      </w:r>
      <w:r w:rsidR="00B00AD2" w:rsidRPr="00B00AD2">
        <w:rPr>
          <w:lang w:val="en-AU"/>
        </w:rPr>
        <w:instrText xml:space="preserve"> REF _Ref192595059 \h  \* MERGEFORMAT </w:instrText>
      </w:r>
      <w:r w:rsidR="00B00AD2" w:rsidRPr="00B00AD2">
        <w:rPr>
          <w:lang w:val="en-AU"/>
        </w:rPr>
      </w:r>
      <w:r w:rsidR="00B00AD2" w:rsidRPr="00B00AD2">
        <w:rPr>
          <w:lang w:val="en-AU"/>
        </w:rPr>
        <w:fldChar w:fldCharType="separate"/>
      </w:r>
      <w:r w:rsidR="00B00AD2" w:rsidRPr="00B00AD2">
        <w:rPr>
          <w:lang w:val="en-AU"/>
        </w:rPr>
        <w:t xml:space="preserve">Figure </w:t>
      </w:r>
      <w:r w:rsidR="00B00AD2" w:rsidRPr="00B00AD2">
        <w:rPr>
          <w:noProof/>
          <w:lang w:val="en-AU"/>
        </w:rPr>
        <w:t>1</w:t>
      </w:r>
      <w:r w:rsidR="00B00AD2" w:rsidRPr="00B00AD2">
        <w:rPr>
          <w:lang w:val="en-AU"/>
        </w:rPr>
        <w:fldChar w:fldCharType="end"/>
      </w:r>
      <w:r w:rsidRPr="000535B0">
        <w:rPr>
          <w:lang w:val="en-AU"/>
        </w:rPr>
        <w:t>. However, it is appropriate to assume a more conservative projection for this RIS, given that many facilities in the pipeline are in early planning phase.</w:t>
      </w:r>
    </w:p>
    <w:p w14:paraId="7A58CAA3" w14:textId="77777777" w:rsidR="00071D16" w:rsidRDefault="000535B0" w:rsidP="000535B0">
      <w:pPr>
        <w:pStyle w:val="BodyText"/>
        <w:rPr>
          <w:lang w:val="en-AU"/>
        </w:rPr>
      </w:pPr>
      <w:r w:rsidRPr="000535B0">
        <w:rPr>
          <w:lang w:val="en-AU"/>
        </w:rPr>
        <w:t xml:space="preserve">Furthermore, cap licence holders will need to lock in feedstock promptly </w:t>
      </w:r>
      <w:proofErr w:type="gramStart"/>
      <w:r w:rsidRPr="000535B0">
        <w:rPr>
          <w:lang w:val="en-AU"/>
        </w:rPr>
        <w:t>in order to</w:t>
      </w:r>
      <w:proofErr w:type="gramEnd"/>
      <w:r w:rsidRPr="000535B0">
        <w:rPr>
          <w:lang w:val="en-AU"/>
        </w:rPr>
        <w:t xml:space="preserve"> commission their facilities in accordance with the date(s) specified in mandatory licence conditions.</w:t>
      </w:r>
    </w:p>
    <w:p w14:paraId="16323442" w14:textId="53B24DA0" w:rsidR="000535B0" w:rsidRPr="000535B0" w:rsidRDefault="000535B0" w:rsidP="0082394A">
      <w:pPr>
        <w:pStyle w:val="Heading3"/>
        <w:rPr>
          <w:i/>
        </w:rPr>
      </w:pPr>
      <w:bookmarkStart w:id="21" w:name="_Toc192087957"/>
      <w:r w:rsidRPr="000535B0">
        <w:t>Material recovery</w:t>
      </w:r>
      <w:bookmarkEnd w:id="21"/>
    </w:p>
    <w:p w14:paraId="1F0B971A" w14:textId="2E2BA964" w:rsidR="000535B0" w:rsidRPr="000535B0" w:rsidRDefault="000535B0" w:rsidP="000535B0">
      <w:pPr>
        <w:pStyle w:val="BodyText"/>
        <w:rPr>
          <w:lang w:val="en-AU"/>
        </w:rPr>
      </w:pPr>
      <w:r w:rsidRPr="000535B0">
        <w:rPr>
          <w:lang w:val="en-AU"/>
        </w:rPr>
        <w:t xml:space="preserve">WtE processes enable the recovery of valuable materials, including incinerator bottom ash aggregate (IBAA), ferrous and non-ferrous metals. Recovery of IBAA (used as a substitute for construction aggregate) and metals reduces reliance on virgin materials, supporting circular economy principles by creating additional value streams and minimising waste sent to landfill. Modelling shows that the 3 Mtpa cap option provides the largest cumulative volume of material recovery compared to 2 Mtpa (base case) and 2.5 Mtpa cap options. </w:t>
      </w:r>
      <w:r w:rsidR="000C4303">
        <w:rPr>
          <w:color w:val="000000" w:themeColor="text1"/>
          <w:lang w:val="en-AU"/>
        </w:rPr>
        <w:fldChar w:fldCharType="begin"/>
      </w:r>
      <w:r w:rsidR="000C4303">
        <w:rPr>
          <w:lang w:val="en-AU"/>
        </w:rPr>
        <w:instrText xml:space="preserve"> REF _Ref192594352 \h </w:instrText>
      </w:r>
      <w:r w:rsidR="000C4303">
        <w:rPr>
          <w:color w:val="000000" w:themeColor="text1"/>
          <w:lang w:val="en-AU"/>
        </w:rPr>
      </w:r>
      <w:r w:rsidR="000C4303">
        <w:rPr>
          <w:color w:val="000000" w:themeColor="text1"/>
          <w:lang w:val="en-AU"/>
        </w:rPr>
        <w:fldChar w:fldCharType="separate"/>
      </w:r>
      <w:r w:rsidR="000C4303">
        <w:t xml:space="preserve">Table </w:t>
      </w:r>
      <w:r w:rsidR="000C4303">
        <w:rPr>
          <w:noProof/>
        </w:rPr>
        <w:t>1</w:t>
      </w:r>
      <w:r w:rsidR="000C4303">
        <w:rPr>
          <w:color w:val="000000" w:themeColor="text1"/>
          <w:lang w:val="en-AU"/>
        </w:rPr>
        <w:fldChar w:fldCharType="end"/>
      </w:r>
      <w:r w:rsidRPr="00663569">
        <w:rPr>
          <w:color w:val="000000" w:themeColor="text1"/>
          <w:lang w:val="en-AU"/>
        </w:rPr>
        <w:t xml:space="preserve"> </w:t>
      </w:r>
      <w:r w:rsidRPr="000535B0">
        <w:rPr>
          <w:lang w:val="en-AU"/>
        </w:rPr>
        <w:t xml:space="preserve">below shows cumulative tonnes of materials recovered from </w:t>
      </w:r>
      <w:proofErr w:type="spellStart"/>
      <w:r w:rsidRPr="000535B0">
        <w:rPr>
          <w:lang w:val="en-AU"/>
        </w:rPr>
        <w:t>WtE</w:t>
      </w:r>
      <w:proofErr w:type="spellEnd"/>
      <w:r w:rsidRPr="000535B0">
        <w:rPr>
          <w:lang w:val="en-AU"/>
        </w:rPr>
        <w:t xml:space="preserve"> to 2049–50.</w:t>
      </w:r>
    </w:p>
    <w:p w14:paraId="7CCD1004" w14:textId="2DBEBFBE" w:rsidR="00663569" w:rsidRDefault="00663569" w:rsidP="00663569">
      <w:pPr>
        <w:pStyle w:val="Caption"/>
        <w:keepNext/>
      </w:pPr>
      <w:bookmarkStart w:id="22" w:name="_Ref192594352"/>
      <w:bookmarkStart w:id="23" w:name="_Toc192593351"/>
      <w:r>
        <w:t xml:space="preserve">Table </w:t>
      </w:r>
      <w:r w:rsidR="00071D16">
        <w:fldChar w:fldCharType="begin"/>
      </w:r>
      <w:r w:rsidR="00071D16">
        <w:instrText xml:space="preserve"> SEQ Table \* ARABIC </w:instrText>
      </w:r>
      <w:r w:rsidR="00071D16">
        <w:fldChar w:fldCharType="separate"/>
      </w:r>
      <w:r w:rsidR="00071D16">
        <w:rPr>
          <w:noProof/>
        </w:rPr>
        <w:t>1</w:t>
      </w:r>
      <w:r w:rsidR="00071D16">
        <w:rPr>
          <w:noProof/>
        </w:rPr>
        <w:fldChar w:fldCharType="end"/>
      </w:r>
      <w:bookmarkEnd w:id="22"/>
      <w:r>
        <w:t xml:space="preserve">: </w:t>
      </w:r>
      <w:r w:rsidRPr="008A6EC5">
        <w:t>Cumulative tonnes of materials recovered from WtE to 2049–50</w:t>
      </w:r>
      <w:bookmarkEnd w:id="23"/>
    </w:p>
    <w:tbl>
      <w:tblPr>
        <w:tblStyle w:val="Style2"/>
        <w:tblW w:w="5000" w:type="pct"/>
        <w:tblLook w:val="04A0" w:firstRow="1" w:lastRow="0" w:firstColumn="1" w:lastColumn="0" w:noHBand="0" w:noVBand="1"/>
        <w:tblCaption w:val="Cumulative tonnes of materials recovered from WtE to 2049–50"/>
        <w:tblDescription w:val="Cumulative tonnes of materials recovered from WtE to 2049–50"/>
      </w:tblPr>
      <w:tblGrid>
        <w:gridCol w:w="2407"/>
        <w:gridCol w:w="2407"/>
        <w:gridCol w:w="2407"/>
        <w:gridCol w:w="2407"/>
      </w:tblGrid>
      <w:tr w:rsidR="000535B0" w:rsidRPr="000535B0" w14:paraId="2F0356FB" w14:textId="77777777" w:rsidTr="00663569">
        <w:trPr>
          <w:cnfStyle w:val="100000000000" w:firstRow="1" w:lastRow="0" w:firstColumn="0" w:lastColumn="0" w:oddVBand="0" w:evenVBand="0" w:oddHBand="0" w:evenHBand="0" w:firstRowFirstColumn="0" w:firstRowLastColumn="0" w:lastRowFirstColumn="0" w:lastRowLastColumn="0"/>
          <w:cantSplit/>
          <w:tblHeader/>
        </w:trPr>
        <w:tc>
          <w:tcPr>
            <w:tcW w:w="1250" w:type="pct"/>
            <w:vAlign w:val="top"/>
          </w:tcPr>
          <w:p w14:paraId="5B74DFAF" w14:textId="31149D97" w:rsidR="000535B0" w:rsidRPr="000535B0" w:rsidRDefault="000535B0" w:rsidP="00663569">
            <w:pPr>
              <w:pStyle w:val="Tabletext"/>
              <w:spacing w:line="240" w:lineRule="auto"/>
            </w:pPr>
            <w:r w:rsidRPr="000535B0">
              <w:t>Total (cumulative) tonnes recovered</w:t>
            </w:r>
          </w:p>
        </w:tc>
        <w:tc>
          <w:tcPr>
            <w:tcW w:w="1250" w:type="pct"/>
            <w:vAlign w:val="top"/>
          </w:tcPr>
          <w:p w14:paraId="2DB63390" w14:textId="77777777" w:rsidR="000535B0" w:rsidRPr="000535B0" w:rsidRDefault="000535B0" w:rsidP="00663569">
            <w:pPr>
              <w:pStyle w:val="Tabletext"/>
              <w:spacing w:line="240" w:lineRule="auto"/>
            </w:pPr>
            <w:r w:rsidRPr="000535B0">
              <w:t>2 Mtpa cap scenario</w:t>
            </w:r>
          </w:p>
        </w:tc>
        <w:tc>
          <w:tcPr>
            <w:tcW w:w="1250" w:type="pct"/>
            <w:vAlign w:val="top"/>
          </w:tcPr>
          <w:p w14:paraId="41E4F6E0" w14:textId="77777777" w:rsidR="000535B0" w:rsidRPr="000535B0" w:rsidRDefault="000535B0" w:rsidP="00663569">
            <w:pPr>
              <w:pStyle w:val="Tabletext"/>
              <w:spacing w:line="240" w:lineRule="auto"/>
            </w:pPr>
            <w:r w:rsidRPr="000535B0">
              <w:t>2.5 Mtpa cap scenario</w:t>
            </w:r>
          </w:p>
        </w:tc>
        <w:tc>
          <w:tcPr>
            <w:tcW w:w="1250" w:type="pct"/>
            <w:vAlign w:val="top"/>
          </w:tcPr>
          <w:p w14:paraId="07DFC7DE" w14:textId="77777777" w:rsidR="000535B0" w:rsidRPr="000535B0" w:rsidRDefault="000535B0" w:rsidP="00663569">
            <w:pPr>
              <w:pStyle w:val="Tabletext"/>
              <w:spacing w:line="240" w:lineRule="auto"/>
            </w:pPr>
            <w:r w:rsidRPr="000535B0">
              <w:t>3 Mtpa cap scenario</w:t>
            </w:r>
          </w:p>
        </w:tc>
      </w:tr>
      <w:tr w:rsidR="000535B0" w:rsidRPr="000535B0" w14:paraId="7A47DBD5" w14:textId="77777777" w:rsidTr="00CE06A6">
        <w:tc>
          <w:tcPr>
            <w:tcW w:w="1250" w:type="pct"/>
          </w:tcPr>
          <w:p w14:paraId="2E2CB207" w14:textId="77777777" w:rsidR="000535B0" w:rsidRPr="000535B0" w:rsidRDefault="000535B0" w:rsidP="00CE06A6">
            <w:pPr>
              <w:pStyle w:val="Tabletext"/>
            </w:pPr>
            <w:r w:rsidRPr="000535B0">
              <w:t>Metals (removed from Incinerator Bottom Ash)</w:t>
            </w:r>
          </w:p>
        </w:tc>
        <w:tc>
          <w:tcPr>
            <w:tcW w:w="1250" w:type="pct"/>
          </w:tcPr>
          <w:p w14:paraId="03B67E07" w14:textId="77777777" w:rsidR="000535B0" w:rsidRPr="000535B0" w:rsidRDefault="000535B0" w:rsidP="00CE06A6">
            <w:pPr>
              <w:pStyle w:val="Tabletext"/>
            </w:pPr>
            <w:r w:rsidRPr="000535B0">
              <w:t>954,888 tonnes</w:t>
            </w:r>
          </w:p>
        </w:tc>
        <w:tc>
          <w:tcPr>
            <w:tcW w:w="1250" w:type="pct"/>
          </w:tcPr>
          <w:p w14:paraId="0B0D90F6" w14:textId="77777777" w:rsidR="000535B0" w:rsidRPr="000535B0" w:rsidRDefault="000535B0" w:rsidP="00CE06A6">
            <w:pPr>
              <w:pStyle w:val="Tabletext"/>
            </w:pPr>
            <w:r w:rsidRPr="000535B0">
              <w:t>1,056,088 tonnes</w:t>
            </w:r>
          </w:p>
        </w:tc>
        <w:tc>
          <w:tcPr>
            <w:tcW w:w="1250" w:type="pct"/>
          </w:tcPr>
          <w:p w14:paraId="227EEC9C" w14:textId="77777777" w:rsidR="000535B0" w:rsidRPr="000535B0" w:rsidRDefault="000535B0" w:rsidP="00CE06A6">
            <w:pPr>
              <w:pStyle w:val="Tabletext"/>
            </w:pPr>
            <w:r w:rsidRPr="000535B0">
              <w:t>1,120,208 tonnes</w:t>
            </w:r>
          </w:p>
        </w:tc>
      </w:tr>
      <w:tr w:rsidR="000535B0" w:rsidRPr="000535B0" w14:paraId="0CD85598" w14:textId="77777777" w:rsidTr="00CE06A6">
        <w:tc>
          <w:tcPr>
            <w:tcW w:w="1250" w:type="pct"/>
          </w:tcPr>
          <w:p w14:paraId="31C97F4E" w14:textId="77777777" w:rsidR="000535B0" w:rsidRPr="000535B0" w:rsidRDefault="000535B0" w:rsidP="00CE06A6">
            <w:pPr>
              <w:pStyle w:val="Tabletext"/>
            </w:pPr>
            <w:r w:rsidRPr="000535B0">
              <w:t xml:space="preserve">Incinerator Bottom Ash Aggregate (metals extracted) </w:t>
            </w:r>
          </w:p>
        </w:tc>
        <w:tc>
          <w:tcPr>
            <w:tcW w:w="1250" w:type="pct"/>
          </w:tcPr>
          <w:p w14:paraId="1A258FA8" w14:textId="77777777" w:rsidR="000535B0" w:rsidRPr="000535B0" w:rsidRDefault="000535B0" w:rsidP="00CE06A6">
            <w:pPr>
              <w:pStyle w:val="Tabletext"/>
            </w:pPr>
            <w:r w:rsidRPr="000535B0">
              <w:t>9,646,539 tonnes</w:t>
            </w:r>
          </w:p>
        </w:tc>
        <w:tc>
          <w:tcPr>
            <w:tcW w:w="1250" w:type="pct"/>
          </w:tcPr>
          <w:p w14:paraId="2E04DBFA" w14:textId="77777777" w:rsidR="000535B0" w:rsidRPr="000535B0" w:rsidRDefault="000535B0" w:rsidP="00CE06A6">
            <w:pPr>
              <w:pStyle w:val="Tabletext"/>
            </w:pPr>
            <w:r w:rsidRPr="000535B0">
              <w:t>10,668,889 tonnes</w:t>
            </w:r>
          </w:p>
        </w:tc>
        <w:tc>
          <w:tcPr>
            <w:tcW w:w="1250" w:type="pct"/>
          </w:tcPr>
          <w:p w14:paraId="0B77C54A" w14:textId="77777777" w:rsidR="000535B0" w:rsidRPr="000535B0" w:rsidRDefault="000535B0" w:rsidP="00CE06A6">
            <w:pPr>
              <w:pStyle w:val="Tabletext"/>
            </w:pPr>
            <w:r w:rsidRPr="000535B0">
              <w:t>11,316,642 tonnes</w:t>
            </w:r>
          </w:p>
        </w:tc>
      </w:tr>
    </w:tbl>
    <w:p w14:paraId="6258540D" w14:textId="77777777" w:rsidR="000535B0" w:rsidRPr="000535B0" w:rsidRDefault="000535B0" w:rsidP="00663569">
      <w:pPr>
        <w:pStyle w:val="Heading3"/>
        <w:spacing w:before="480"/>
        <w:rPr>
          <w:i/>
        </w:rPr>
      </w:pPr>
      <w:bookmarkStart w:id="24" w:name="_Toc192087958"/>
      <w:r w:rsidRPr="000535B0">
        <w:lastRenderedPageBreak/>
        <w:t>Avoided use of landfill</w:t>
      </w:r>
      <w:bookmarkEnd w:id="24"/>
    </w:p>
    <w:p w14:paraId="34784EF3" w14:textId="65A91202" w:rsidR="00071D16" w:rsidRDefault="000535B0" w:rsidP="000535B0">
      <w:pPr>
        <w:pStyle w:val="BodyText"/>
        <w:rPr>
          <w:lang w:val="en-AU"/>
        </w:rPr>
      </w:pPr>
      <w:r w:rsidRPr="000535B0">
        <w:rPr>
          <w:lang w:val="en-AU"/>
        </w:rPr>
        <w:t xml:space="preserve">By diverting permitted waste from landfill, WtE facilities can help to preserve limited landfill airspace. This RIS estimates larger landfill capacity savings, with higher cap limit options (once </w:t>
      </w:r>
      <w:proofErr w:type="spellStart"/>
      <w:r w:rsidRPr="000535B0">
        <w:rPr>
          <w:lang w:val="en-AU"/>
        </w:rPr>
        <w:t>WtE</w:t>
      </w:r>
      <w:proofErr w:type="spellEnd"/>
      <w:r w:rsidRPr="000535B0">
        <w:rPr>
          <w:lang w:val="en-AU"/>
        </w:rPr>
        <w:t xml:space="preserve"> processing capacity comes online) yielding greater benefit (</w:t>
      </w:r>
      <w:r w:rsidR="000C4303">
        <w:rPr>
          <w:lang w:val="en-AU"/>
        </w:rPr>
        <w:fldChar w:fldCharType="begin"/>
      </w:r>
      <w:r w:rsidR="000C4303">
        <w:rPr>
          <w:lang w:val="en-AU"/>
        </w:rPr>
        <w:instrText xml:space="preserve"> REF _Ref192594370 \h </w:instrText>
      </w:r>
      <w:r w:rsidR="000C4303">
        <w:rPr>
          <w:lang w:val="en-AU"/>
        </w:rPr>
      </w:r>
      <w:r w:rsidR="000C4303">
        <w:rPr>
          <w:lang w:val="en-AU"/>
        </w:rPr>
        <w:fldChar w:fldCharType="separate"/>
      </w:r>
      <w:r w:rsidR="000C4303">
        <w:t xml:space="preserve">Table </w:t>
      </w:r>
      <w:r w:rsidR="000C4303">
        <w:rPr>
          <w:noProof/>
        </w:rPr>
        <w:t>2</w:t>
      </w:r>
      <w:r w:rsidR="000C4303">
        <w:rPr>
          <w:lang w:val="en-AU"/>
        </w:rPr>
        <w:fldChar w:fldCharType="end"/>
      </w:r>
      <w:r w:rsidRPr="000535B0">
        <w:rPr>
          <w:lang w:val="en-AU"/>
        </w:rPr>
        <w:t>). Analysis shows landfill savings will increase by 10.6% when increasing the cap from 2 Mtpa to 2.5 Mtpa. Due to projected feedstock shortfalls under the 3 Mtpa scenario, the additional landfill savings from increasing the cap beyond 2.5 Mtpa are more limited (additional 6% saving).</w:t>
      </w:r>
    </w:p>
    <w:p w14:paraId="2C467FD1" w14:textId="1DE34FC7" w:rsidR="00233BCD" w:rsidRDefault="00233BCD" w:rsidP="00233BCD">
      <w:pPr>
        <w:pStyle w:val="Caption"/>
        <w:keepNext/>
      </w:pPr>
      <w:bookmarkStart w:id="25" w:name="_Ref192594370"/>
      <w:bookmarkStart w:id="26" w:name="_Toc192593352"/>
      <w:r>
        <w:t xml:space="preserve">Table </w:t>
      </w:r>
      <w:r w:rsidR="00071D16">
        <w:fldChar w:fldCharType="begin"/>
      </w:r>
      <w:r w:rsidR="00071D16">
        <w:instrText xml:space="preserve"> SEQ Table \* ARABIC </w:instrText>
      </w:r>
      <w:r w:rsidR="00071D16">
        <w:fldChar w:fldCharType="separate"/>
      </w:r>
      <w:r w:rsidR="00071D16">
        <w:rPr>
          <w:noProof/>
        </w:rPr>
        <w:t>2</w:t>
      </w:r>
      <w:r w:rsidR="00071D16">
        <w:rPr>
          <w:noProof/>
        </w:rPr>
        <w:fldChar w:fldCharType="end"/>
      </w:r>
      <w:bookmarkEnd w:id="25"/>
      <w:r>
        <w:t xml:space="preserve">: </w:t>
      </w:r>
      <w:r w:rsidRPr="00473CA5">
        <w:t>Summary of avoided use of landfill savings</w:t>
      </w:r>
      <w:bookmarkEnd w:id="26"/>
    </w:p>
    <w:tbl>
      <w:tblPr>
        <w:tblStyle w:val="Style2"/>
        <w:tblW w:w="5000" w:type="pct"/>
        <w:tblLook w:val="04A0" w:firstRow="1" w:lastRow="0" w:firstColumn="1" w:lastColumn="0" w:noHBand="0" w:noVBand="1"/>
        <w:tblCaption w:val="Summary of avoided use of landfill savings"/>
        <w:tblDescription w:val="Summary of avoided use of landfill savings"/>
      </w:tblPr>
      <w:tblGrid>
        <w:gridCol w:w="2407"/>
        <w:gridCol w:w="2407"/>
        <w:gridCol w:w="2407"/>
        <w:gridCol w:w="2407"/>
      </w:tblGrid>
      <w:tr w:rsidR="00CE06A6" w:rsidRPr="000535B0" w14:paraId="28DD9239" w14:textId="77777777" w:rsidTr="00233BCD">
        <w:trPr>
          <w:cnfStyle w:val="100000000000" w:firstRow="1" w:lastRow="0" w:firstColumn="0" w:lastColumn="0" w:oddVBand="0" w:evenVBand="0" w:oddHBand="0" w:evenHBand="0" w:firstRowFirstColumn="0" w:firstRowLastColumn="0" w:lastRowFirstColumn="0" w:lastRowLastColumn="0"/>
        </w:trPr>
        <w:tc>
          <w:tcPr>
            <w:tcW w:w="1250" w:type="pct"/>
            <w:vAlign w:val="top"/>
          </w:tcPr>
          <w:p w14:paraId="64D82178" w14:textId="77777777" w:rsidR="000535B0" w:rsidRPr="000535B0" w:rsidRDefault="000535B0" w:rsidP="00233BCD">
            <w:pPr>
              <w:pStyle w:val="Tabletext"/>
              <w:spacing w:line="276" w:lineRule="auto"/>
            </w:pPr>
            <w:r w:rsidRPr="000535B0">
              <w:t>Cap option</w:t>
            </w:r>
          </w:p>
        </w:tc>
        <w:tc>
          <w:tcPr>
            <w:tcW w:w="1250" w:type="pct"/>
            <w:vAlign w:val="top"/>
          </w:tcPr>
          <w:p w14:paraId="5288D940" w14:textId="77777777" w:rsidR="000535B0" w:rsidRPr="000535B0" w:rsidRDefault="000535B0" w:rsidP="00233BCD">
            <w:pPr>
              <w:pStyle w:val="Tabletext"/>
              <w:spacing w:line="276" w:lineRule="auto"/>
            </w:pPr>
            <w:r w:rsidRPr="000535B0">
              <w:t>Proportion of Victoria</w:t>
            </w:r>
            <w:r w:rsidRPr="000535B0">
              <w:rPr>
                <w:rFonts w:hint="cs"/>
              </w:rPr>
              <w:t>’</w:t>
            </w:r>
            <w:r w:rsidRPr="000535B0">
              <w:t>s total landfill capacity saved</w:t>
            </w:r>
          </w:p>
        </w:tc>
        <w:tc>
          <w:tcPr>
            <w:tcW w:w="1250" w:type="pct"/>
            <w:vAlign w:val="top"/>
          </w:tcPr>
          <w:p w14:paraId="6703523A" w14:textId="77777777" w:rsidR="000535B0" w:rsidRPr="000535B0" w:rsidRDefault="000535B0" w:rsidP="00233BCD">
            <w:pPr>
              <w:pStyle w:val="Tabletext"/>
              <w:spacing w:line="276" w:lineRule="auto"/>
            </w:pPr>
            <w:r w:rsidRPr="000535B0">
              <w:t>Cumulative landfill capacity saved to 2050</w:t>
            </w:r>
          </w:p>
        </w:tc>
        <w:tc>
          <w:tcPr>
            <w:tcW w:w="1250" w:type="pct"/>
            <w:vAlign w:val="top"/>
          </w:tcPr>
          <w:p w14:paraId="05765D15" w14:textId="7E077DB9" w:rsidR="000535B0" w:rsidRPr="000535B0" w:rsidRDefault="000535B0" w:rsidP="00233BCD">
            <w:pPr>
              <w:pStyle w:val="Tabletext"/>
              <w:spacing w:line="276" w:lineRule="auto"/>
            </w:pPr>
            <w:r w:rsidRPr="000535B0">
              <w:t>Net %</w:t>
            </w:r>
            <w:r w:rsidRPr="000535B0">
              <w:rPr>
                <w:rFonts w:hint="cs"/>
              </w:rPr>
              <w:t> </w:t>
            </w:r>
            <w:r w:rsidRPr="000535B0">
              <w:t>increase from base case</w:t>
            </w:r>
          </w:p>
        </w:tc>
      </w:tr>
      <w:tr w:rsidR="000535B0" w:rsidRPr="000535B0" w14:paraId="0A4173EA" w14:textId="77777777" w:rsidTr="00233BCD">
        <w:tc>
          <w:tcPr>
            <w:tcW w:w="1250" w:type="pct"/>
          </w:tcPr>
          <w:p w14:paraId="573F52E5" w14:textId="77777777" w:rsidR="000535B0" w:rsidRPr="000535B0" w:rsidRDefault="000535B0" w:rsidP="00CE06A6">
            <w:pPr>
              <w:pStyle w:val="Tabletext"/>
            </w:pPr>
            <w:r w:rsidRPr="000535B0">
              <w:t>2 Mtpa</w:t>
            </w:r>
          </w:p>
        </w:tc>
        <w:tc>
          <w:tcPr>
            <w:tcW w:w="1250" w:type="pct"/>
          </w:tcPr>
          <w:p w14:paraId="335C1241" w14:textId="77777777" w:rsidR="000535B0" w:rsidRPr="000535B0" w:rsidRDefault="000535B0" w:rsidP="00CE06A6">
            <w:pPr>
              <w:pStyle w:val="Tabletext"/>
            </w:pPr>
            <w:r w:rsidRPr="000535B0">
              <w:t>34.77%</w:t>
            </w:r>
          </w:p>
        </w:tc>
        <w:tc>
          <w:tcPr>
            <w:tcW w:w="1250" w:type="pct"/>
          </w:tcPr>
          <w:p w14:paraId="6E351323" w14:textId="77777777" w:rsidR="000535B0" w:rsidRPr="000535B0" w:rsidRDefault="000535B0" w:rsidP="00CE06A6">
            <w:pPr>
              <w:pStyle w:val="Tabletext"/>
            </w:pPr>
            <w:r w:rsidRPr="000535B0">
              <w:t>67,276,200 m</w:t>
            </w:r>
            <w:r w:rsidRPr="000535B0">
              <w:rPr>
                <w:vertAlign w:val="superscript"/>
              </w:rPr>
              <w:t>3</w:t>
            </w:r>
          </w:p>
        </w:tc>
        <w:tc>
          <w:tcPr>
            <w:tcW w:w="1250" w:type="pct"/>
          </w:tcPr>
          <w:p w14:paraId="052C2985" w14:textId="77777777" w:rsidR="000535B0" w:rsidRPr="000535B0" w:rsidRDefault="000535B0" w:rsidP="00CE06A6">
            <w:pPr>
              <w:pStyle w:val="Tabletext"/>
            </w:pPr>
            <w:r w:rsidRPr="000535B0">
              <w:t>Baseline</w:t>
            </w:r>
          </w:p>
        </w:tc>
      </w:tr>
      <w:tr w:rsidR="000535B0" w:rsidRPr="000535B0" w14:paraId="5F52F683" w14:textId="77777777" w:rsidTr="00233BCD">
        <w:tc>
          <w:tcPr>
            <w:tcW w:w="1250" w:type="pct"/>
          </w:tcPr>
          <w:p w14:paraId="0C088C03" w14:textId="77777777" w:rsidR="000535B0" w:rsidRPr="000535B0" w:rsidRDefault="000535B0" w:rsidP="00CE06A6">
            <w:pPr>
              <w:pStyle w:val="Tabletext"/>
            </w:pPr>
            <w:r w:rsidRPr="000535B0">
              <w:t>2.5 Mtpa</w:t>
            </w:r>
          </w:p>
        </w:tc>
        <w:tc>
          <w:tcPr>
            <w:tcW w:w="1250" w:type="pct"/>
          </w:tcPr>
          <w:p w14:paraId="3EF004D0" w14:textId="77777777" w:rsidR="000535B0" w:rsidRPr="000535B0" w:rsidRDefault="000535B0" w:rsidP="00CE06A6">
            <w:pPr>
              <w:pStyle w:val="Tabletext"/>
            </w:pPr>
            <w:r w:rsidRPr="000535B0">
              <w:t>38.46%</w:t>
            </w:r>
          </w:p>
        </w:tc>
        <w:tc>
          <w:tcPr>
            <w:tcW w:w="1250" w:type="pct"/>
          </w:tcPr>
          <w:p w14:paraId="18F58278" w14:textId="77777777" w:rsidR="000535B0" w:rsidRPr="000535B0" w:rsidRDefault="000535B0" w:rsidP="00CE06A6">
            <w:pPr>
              <w:pStyle w:val="Tabletext"/>
            </w:pPr>
            <w:r w:rsidRPr="000535B0">
              <w:t>74,406,200 m</w:t>
            </w:r>
            <w:r w:rsidRPr="000535B0">
              <w:rPr>
                <w:vertAlign w:val="superscript"/>
              </w:rPr>
              <w:t>3</w:t>
            </w:r>
          </w:p>
        </w:tc>
        <w:tc>
          <w:tcPr>
            <w:tcW w:w="1250" w:type="pct"/>
          </w:tcPr>
          <w:p w14:paraId="1D9B0672" w14:textId="77777777" w:rsidR="000535B0" w:rsidRPr="000535B0" w:rsidRDefault="000535B0" w:rsidP="00CE06A6">
            <w:pPr>
              <w:pStyle w:val="Tabletext"/>
            </w:pPr>
            <w:r w:rsidRPr="000535B0">
              <w:t xml:space="preserve">10.6% </w:t>
            </w:r>
          </w:p>
        </w:tc>
      </w:tr>
      <w:tr w:rsidR="000535B0" w:rsidRPr="000535B0" w14:paraId="5375876C" w14:textId="77777777" w:rsidTr="00233BCD">
        <w:tc>
          <w:tcPr>
            <w:tcW w:w="1250" w:type="pct"/>
          </w:tcPr>
          <w:p w14:paraId="0CC7FB26" w14:textId="77777777" w:rsidR="000535B0" w:rsidRPr="000535B0" w:rsidRDefault="000535B0" w:rsidP="00CE06A6">
            <w:pPr>
              <w:pStyle w:val="Tabletext"/>
            </w:pPr>
            <w:r w:rsidRPr="000535B0">
              <w:t>3 Mtpa</w:t>
            </w:r>
          </w:p>
        </w:tc>
        <w:tc>
          <w:tcPr>
            <w:tcW w:w="1250" w:type="pct"/>
          </w:tcPr>
          <w:p w14:paraId="6EFAA86F" w14:textId="77777777" w:rsidR="000535B0" w:rsidRPr="000535B0" w:rsidRDefault="000535B0" w:rsidP="00CE06A6">
            <w:pPr>
              <w:pStyle w:val="Tabletext"/>
            </w:pPr>
            <w:r w:rsidRPr="000535B0">
              <w:t>40.80%</w:t>
            </w:r>
          </w:p>
        </w:tc>
        <w:tc>
          <w:tcPr>
            <w:tcW w:w="1250" w:type="pct"/>
          </w:tcPr>
          <w:p w14:paraId="211C9D0B" w14:textId="77777777" w:rsidR="000535B0" w:rsidRPr="000535B0" w:rsidRDefault="000535B0" w:rsidP="00CE06A6">
            <w:pPr>
              <w:pStyle w:val="Tabletext"/>
            </w:pPr>
            <w:r w:rsidRPr="000535B0">
              <w:t>78,923,712 m</w:t>
            </w:r>
            <w:r w:rsidRPr="000535B0">
              <w:rPr>
                <w:vertAlign w:val="superscript"/>
              </w:rPr>
              <w:t>3</w:t>
            </w:r>
          </w:p>
        </w:tc>
        <w:tc>
          <w:tcPr>
            <w:tcW w:w="1250" w:type="pct"/>
          </w:tcPr>
          <w:p w14:paraId="61C16611" w14:textId="77777777" w:rsidR="000535B0" w:rsidRPr="000535B0" w:rsidRDefault="000535B0" w:rsidP="00CE06A6">
            <w:pPr>
              <w:pStyle w:val="Tabletext"/>
            </w:pPr>
            <w:r w:rsidRPr="000535B0">
              <w:t>17.3%</w:t>
            </w:r>
          </w:p>
        </w:tc>
      </w:tr>
    </w:tbl>
    <w:p w14:paraId="5ED90DA1" w14:textId="77777777" w:rsidR="000535B0" w:rsidRPr="000535B0" w:rsidRDefault="000535B0" w:rsidP="00CE06A6">
      <w:pPr>
        <w:pStyle w:val="Heading3"/>
        <w:spacing w:before="480"/>
      </w:pPr>
      <w:bookmarkStart w:id="27" w:name="_Toc192087959"/>
      <w:r w:rsidRPr="000535B0">
        <w:t>Electricity Generation</w:t>
      </w:r>
      <w:bookmarkEnd w:id="27"/>
    </w:p>
    <w:p w14:paraId="47ECB9B2" w14:textId="5F3BEFF2" w:rsidR="000535B0" w:rsidRPr="000535B0" w:rsidRDefault="000535B0" w:rsidP="000535B0">
      <w:pPr>
        <w:pStyle w:val="BodyText"/>
        <w:rPr>
          <w:lang w:val="en-AU"/>
        </w:rPr>
      </w:pPr>
      <w:r w:rsidRPr="000535B0">
        <w:rPr>
          <w:lang w:val="en-AU"/>
        </w:rPr>
        <w:t>The amount of electricity generation under the 2.5 Mtpa and 3 Mtpa cap options are modelled from 2038-39 onwards when there are anticipated additional WtE facilities coming online beyond the base case. Modelling shows that under the 2.5 Mtpa and 3 Mtpa cap options, an additional 5,420,775 MWh and 8,855,077 MWh of electricity will be generated respectively as compared to the base case.</w:t>
      </w:r>
    </w:p>
    <w:p w14:paraId="5F9CC431" w14:textId="77777777" w:rsidR="000535B0" w:rsidRPr="000535B0" w:rsidRDefault="000535B0" w:rsidP="001D42F0">
      <w:pPr>
        <w:pStyle w:val="Heading3"/>
        <w:rPr>
          <w:i/>
        </w:rPr>
      </w:pPr>
      <w:bookmarkStart w:id="28" w:name="_Toc192087960"/>
      <w:r w:rsidRPr="000535B0">
        <w:lastRenderedPageBreak/>
        <w:t>Net Emissions</w:t>
      </w:r>
      <w:bookmarkEnd w:id="28"/>
    </w:p>
    <w:p w14:paraId="7F88002F" w14:textId="77777777" w:rsidR="00071D16" w:rsidRDefault="000535B0" w:rsidP="000535B0">
      <w:pPr>
        <w:pStyle w:val="BodyText"/>
        <w:rPr>
          <w:lang w:val="en-AU"/>
        </w:rPr>
      </w:pPr>
      <w:r w:rsidRPr="000535B0">
        <w:rPr>
          <w:lang w:val="en-AU"/>
        </w:rPr>
        <w:t>Net emissions were analysed by comparing the impacts of increasing the cap limit to 2.5 Mtpa and 3 Mtpa against the base case of 2 Mtpa.</w:t>
      </w:r>
    </w:p>
    <w:p w14:paraId="0078FD7B" w14:textId="067988F6" w:rsidR="000535B0" w:rsidRPr="000535B0" w:rsidRDefault="000535B0" w:rsidP="000535B0">
      <w:pPr>
        <w:pStyle w:val="BodyText"/>
        <w:rPr>
          <w:lang w:val="en-AU"/>
        </w:rPr>
      </w:pPr>
      <w:r w:rsidRPr="000535B0">
        <w:rPr>
          <w:lang w:val="en-AU"/>
        </w:rPr>
        <w:t>Updated modelling by DEECA provides a whole-of-waste stream assessment, aligning with international emissions reporting standards. The model examines GHG emissions of each cap limit through two lenses:</w:t>
      </w:r>
    </w:p>
    <w:p w14:paraId="726AEFC0" w14:textId="77777777" w:rsidR="00071D16" w:rsidRDefault="000535B0" w:rsidP="00B62C8C">
      <w:pPr>
        <w:pStyle w:val="BodyText"/>
        <w:numPr>
          <w:ilvl w:val="0"/>
          <w:numId w:val="55"/>
        </w:numPr>
        <w:rPr>
          <w:lang w:val="en-AU"/>
        </w:rPr>
      </w:pPr>
      <w:r w:rsidRPr="000535B0">
        <w:rPr>
          <w:lang w:val="en-AU"/>
        </w:rPr>
        <w:t>Annual net emissions, which is the sum of emissions from direct WtE combustion, avoided emissions from displaced electricity generation emissions, and avoided emissions that would otherwise have been produced from that waste going to landfill.</w:t>
      </w:r>
    </w:p>
    <w:p w14:paraId="4407D134" w14:textId="77777777" w:rsidR="00071D16" w:rsidRDefault="000535B0" w:rsidP="00B62C8C">
      <w:pPr>
        <w:pStyle w:val="BodyText"/>
        <w:numPr>
          <w:ilvl w:val="0"/>
          <w:numId w:val="55"/>
        </w:numPr>
        <w:rPr>
          <w:lang w:val="en-AU"/>
        </w:rPr>
      </w:pPr>
      <w:r w:rsidRPr="000535B0">
        <w:rPr>
          <w:lang w:val="en-AU"/>
        </w:rPr>
        <w:t>Net lifetime emissions, which includes the sum of emissions from the same sources as the annual net emissions assessment but calculates the avoided landfill emissions for waste processed up until 2050 over the whole landfill decay period (i.e. were an equivalent volume of waste deposited to landfill rather than treated through a thermal WtE process). Emissions from landfill are assumed to occur for an additional 100 years beyond the modelling period (i.e. to 2150).</w:t>
      </w:r>
    </w:p>
    <w:p w14:paraId="2073647A" w14:textId="77777777" w:rsidR="00071D16" w:rsidRDefault="000535B0" w:rsidP="000535B0">
      <w:pPr>
        <w:pStyle w:val="BodyText"/>
        <w:rPr>
          <w:lang w:val="en-AU"/>
        </w:rPr>
      </w:pPr>
      <w:r w:rsidRPr="000535B0">
        <w:rPr>
          <w:lang w:val="en-AU"/>
        </w:rPr>
        <w:t>Because emissions are released immediately during the incineration process by WtE, sending permitted waste to WtE facilities will result in higher direct emissions over the period to 2050, when compared to sending the waste to landfill where emissions would be released slowly over many decades.</w:t>
      </w:r>
    </w:p>
    <w:p w14:paraId="5FAFC693" w14:textId="77777777" w:rsidR="00071D16" w:rsidRDefault="000535B0" w:rsidP="000535B0">
      <w:pPr>
        <w:pStyle w:val="BodyText"/>
        <w:rPr>
          <w:lang w:val="en-AU"/>
        </w:rPr>
      </w:pPr>
      <w:bookmarkStart w:id="29" w:name="_Toc189823369"/>
      <w:r w:rsidRPr="000535B0">
        <w:rPr>
          <w:lang w:val="en-AU"/>
        </w:rPr>
        <w:t>When emissions are assessed on a lifetime emissions basis (taking account of avoided landfill emissions to 2150), both cap limit options result in a net reduction in emissions compared to sending waste to landfill. The 3 Mtpa cap option (-0.70 million tonnes (Mt) CO2-e (carbon dioxide equivalent)) shows stronger overall emissions benefits compared to 2.5 Mtpa cap option (-0.43 Mt CO2-e).</w:t>
      </w:r>
      <w:bookmarkEnd w:id="29"/>
    </w:p>
    <w:p w14:paraId="64580256" w14:textId="2FAECB08" w:rsidR="000535B0" w:rsidRPr="000535B0" w:rsidRDefault="000535B0" w:rsidP="001D42F0">
      <w:pPr>
        <w:pStyle w:val="Heading3"/>
        <w:rPr>
          <w:i/>
        </w:rPr>
      </w:pPr>
      <w:bookmarkStart w:id="30" w:name="_Toc192087961"/>
      <w:r w:rsidRPr="000535B0">
        <w:lastRenderedPageBreak/>
        <w:t>Cost-benefit analysis</w:t>
      </w:r>
      <w:bookmarkEnd w:id="30"/>
    </w:p>
    <w:p w14:paraId="1F5E9820" w14:textId="77777777" w:rsidR="000535B0" w:rsidRPr="000535B0" w:rsidRDefault="000535B0" w:rsidP="00B62C8C">
      <w:pPr>
        <w:pStyle w:val="Normalbeforebullets"/>
      </w:pPr>
      <w:r w:rsidRPr="000535B0">
        <w:t>For this RIS, the cost benefit analysis (CBA) evaluates to 2050:</w:t>
      </w:r>
    </w:p>
    <w:p w14:paraId="3B2C5351" w14:textId="77777777" w:rsidR="00071D16" w:rsidRDefault="000535B0" w:rsidP="00B62C8C">
      <w:pPr>
        <w:pStyle w:val="ListBullet"/>
      </w:pPr>
      <w:r w:rsidRPr="000535B0">
        <w:t xml:space="preserve">financial (revenue) transfers between landfill operators, </w:t>
      </w:r>
      <w:proofErr w:type="spellStart"/>
      <w:r w:rsidRPr="000535B0">
        <w:t>WtE</w:t>
      </w:r>
      <w:proofErr w:type="spellEnd"/>
      <w:r w:rsidRPr="000535B0">
        <w:t xml:space="preserve"> operators and Victorian Government</w:t>
      </w:r>
    </w:p>
    <w:p w14:paraId="6DE1F724" w14:textId="03FDD04A" w:rsidR="000535B0" w:rsidRPr="000535B0" w:rsidRDefault="000535B0" w:rsidP="00B62C8C">
      <w:pPr>
        <w:pStyle w:val="ListBullet"/>
      </w:pPr>
      <w:r w:rsidRPr="000535B0">
        <w:t xml:space="preserve">financial (revenue) transfers associated with electricity generation from </w:t>
      </w:r>
      <w:proofErr w:type="spellStart"/>
      <w:r w:rsidRPr="000535B0">
        <w:t>WtE</w:t>
      </w:r>
      <w:proofErr w:type="spellEnd"/>
      <w:r w:rsidRPr="000535B0">
        <w:t xml:space="preserve"> and the generation it displaces</w:t>
      </w:r>
    </w:p>
    <w:p w14:paraId="10D3206F" w14:textId="77777777" w:rsidR="000535B0" w:rsidRPr="000535B0" w:rsidRDefault="000535B0" w:rsidP="00B62C8C">
      <w:pPr>
        <w:pStyle w:val="ListBullet"/>
      </w:pPr>
      <w:r w:rsidRPr="000535B0">
        <w:t>value of material recovery ($/tonne, ash and metals), and</w:t>
      </w:r>
    </w:p>
    <w:p w14:paraId="0E8FFBA6" w14:textId="0A4F1B74" w:rsidR="000535B0" w:rsidRPr="000535B0" w:rsidRDefault="000535B0" w:rsidP="00B62C8C">
      <w:pPr>
        <w:pStyle w:val="ListBullet"/>
      </w:pPr>
      <w:r w:rsidRPr="000535B0">
        <w:t>value of net emissions.</w:t>
      </w:r>
      <w:r w:rsidR="00663569">
        <w:t xml:space="preserve"> (Note: </w:t>
      </w:r>
      <w:r w:rsidR="00663569" w:rsidRPr="00663569">
        <w:rPr>
          <w:lang w:val="en-AU"/>
        </w:rPr>
        <w:t>Net emissions are valued up to the year 2100 – refer to section 5.6 and the Appendix.</w:t>
      </w:r>
      <w:r w:rsidR="00663569">
        <w:rPr>
          <w:lang w:val="en-AU"/>
        </w:rPr>
        <w:t>)</w:t>
      </w:r>
    </w:p>
    <w:p w14:paraId="0BBC274E" w14:textId="56060A9D" w:rsidR="000535B0" w:rsidRPr="00663569" w:rsidRDefault="000535B0" w:rsidP="000535B0">
      <w:pPr>
        <w:pStyle w:val="BodyText"/>
        <w:rPr>
          <w:lang w:val="en-AU"/>
        </w:rPr>
      </w:pPr>
      <w:r w:rsidRPr="000535B0">
        <w:rPr>
          <w:lang w:val="en-AU"/>
        </w:rPr>
        <w:t xml:space="preserve">A summary of the CBA is presented below in </w:t>
      </w:r>
      <w:r w:rsidR="000C4303">
        <w:rPr>
          <w:color w:val="000000" w:themeColor="text1"/>
          <w:lang w:val="en-AU"/>
        </w:rPr>
        <w:fldChar w:fldCharType="begin"/>
      </w:r>
      <w:r w:rsidR="000C4303">
        <w:rPr>
          <w:lang w:val="en-AU"/>
        </w:rPr>
        <w:instrText xml:space="preserve"> REF _Ref192594382 \h </w:instrText>
      </w:r>
      <w:r w:rsidR="000C4303">
        <w:rPr>
          <w:color w:val="000000" w:themeColor="text1"/>
          <w:lang w:val="en-AU"/>
        </w:rPr>
      </w:r>
      <w:r w:rsidR="000C4303">
        <w:rPr>
          <w:color w:val="000000" w:themeColor="text1"/>
          <w:lang w:val="en-AU"/>
        </w:rPr>
        <w:fldChar w:fldCharType="separate"/>
      </w:r>
      <w:r w:rsidR="000C4303">
        <w:t xml:space="preserve">Table </w:t>
      </w:r>
      <w:r w:rsidR="000C4303">
        <w:rPr>
          <w:noProof/>
        </w:rPr>
        <w:t>3</w:t>
      </w:r>
      <w:r w:rsidR="000C4303">
        <w:rPr>
          <w:color w:val="000000" w:themeColor="text1"/>
          <w:lang w:val="en-AU"/>
        </w:rPr>
        <w:fldChar w:fldCharType="end"/>
      </w:r>
      <w:r w:rsidRPr="000535B0">
        <w:rPr>
          <w:lang w:val="en-AU"/>
        </w:rPr>
        <w:t>.</w:t>
      </w:r>
    </w:p>
    <w:p w14:paraId="4A9741D7" w14:textId="194597D8" w:rsidR="00663569" w:rsidRDefault="00663569" w:rsidP="00663569">
      <w:pPr>
        <w:pStyle w:val="Caption"/>
        <w:keepNext/>
      </w:pPr>
      <w:bookmarkStart w:id="31" w:name="_Ref192594382"/>
      <w:bookmarkStart w:id="32" w:name="_Toc192593353"/>
      <w:r>
        <w:t xml:space="preserve">Table </w:t>
      </w:r>
      <w:r w:rsidR="00071D16">
        <w:fldChar w:fldCharType="begin"/>
      </w:r>
      <w:r w:rsidR="00071D16">
        <w:instrText xml:space="preserve"> SEQ Table \* ARABIC </w:instrText>
      </w:r>
      <w:r w:rsidR="00071D16">
        <w:fldChar w:fldCharType="separate"/>
      </w:r>
      <w:r w:rsidR="00071D16">
        <w:rPr>
          <w:noProof/>
        </w:rPr>
        <w:t>3</w:t>
      </w:r>
      <w:r w:rsidR="00071D16">
        <w:rPr>
          <w:noProof/>
        </w:rPr>
        <w:fldChar w:fldCharType="end"/>
      </w:r>
      <w:bookmarkEnd w:id="31"/>
      <w:r>
        <w:t xml:space="preserve">: </w:t>
      </w:r>
      <w:r w:rsidRPr="00DA5E7A">
        <w:t>Cumulative tonnes of materials recovered from WtE to 2049–50</w:t>
      </w:r>
      <w:bookmarkEnd w:id="32"/>
    </w:p>
    <w:tbl>
      <w:tblPr>
        <w:tblStyle w:val="Style2"/>
        <w:tblW w:w="5000" w:type="pct"/>
        <w:tblLook w:val="04A0" w:firstRow="1" w:lastRow="0" w:firstColumn="1" w:lastColumn="0" w:noHBand="0" w:noVBand="1"/>
        <w:tblCaption w:val="Cumulative tonnes of materials recovered from WtE to 2049–50"/>
        <w:tblDescription w:val="Cumulative tonnes of materials recovered from WtE to 2049–50"/>
      </w:tblPr>
      <w:tblGrid>
        <w:gridCol w:w="3208"/>
        <w:gridCol w:w="3208"/>
        <w:gridCol w:w="3212"/>
      </w:tblGrid>
      <w:tr w:rsidR="000535B0" w:rsidRPr="000535B0" w14:paraId="1F6C2551" w14:textId="77777777" w:rsidTr="00F14C45">
        <w:trPr>
          <w:cnfStyle w:val="100000000000" w:firstRow="1" w:lastRow="0" w:firstColumn="0" w:lastColumn="0" w:oddVBand="0" w:evenVBand="0" w:oddHBand="0" w:evenHBand="0" w:firstRowFirstColumn="0" w:firstRowLastColumn="0" w:lastRowFirstColumn="0" w:lastRowLastColumn="0"/>
          <w:cantSplit/>
          <w:tblHeader/>
        </w:trPr>
        <w:tc>
          <w:tcPr>
            <w:tcW w:w="1666" w:type="pct"/>
          </w:tcPr>
          <w:p w14:paraId="4C3CA06B" w14:textId="77777777" w:rsidR="000535B0" w:rsidRPr="000535B0" w:rsidRDefault="000535B0" w:rsidP="00F14C45">
            <w:pPr>
              <w:pStyle w:val="Tabletext"/>
              <w:spacing w:after="180" w:afterAutospacing="0" w:line="240" w:lineRule="auto"/>
            </w:pPr>
            <w:r w:rsidRPr="000535B0">
              <w:t>Cap scenario</w:t>
            </w:r>
          </w:p>
        </w:tc>
        <w:tc>
          <w:tcPr>
            <w:tcW w:w="1666" w:type="pct"/>
            <w:tcBorders>
              <w:bottom w:val="single" w:sz="4" w:space="0" w:color="auto"/>
            </w:tcBorders>
          </w:tcPr>
          <w:p w14:paraId="4CE314D8" w14:textId="77777777" w:rsidR="000535B0" w:rsidRPr="000535B0" w:rsidRDefault="000535B0" w:rsidP="00F14C45">
            <w:pPr>
              <w:pStyle w:val="Tabletext"/>
              <w:spacing w:after="180" w:afterAutospacing="0" w:line="240" w:lineRule="auto"/>
            </w:pPr>
            <w:r w:rsidRPr="000535B0">
              <w:t>2.5 Mtpa (NPV)</w:t>
            </w:r>
          </w:p>
        </w:tc>
        <w:tc>
          <w:tcPr>
            <w:tcW w:w="1668" w:type="pct"/>
          </w:tcPr>
          <w:p w14:paraId="3EA3727E" w14:textId="77777777" w:rsidR="000535B0" w:rsidRPr="000535B0" w:rsidRDefault="000535B0" w:rsidP="00F14C45">
            <w:pPr>
              <w:pStyle w:val="Tabletext"/>
              <w:spacing w:after="180" w:afterAutospacing="0" w:line="240" w:lineRule="auto"/>
            </w:pPr>
            <w:r w:rsidRPr="000535B0">
              <w:t>3 Mtpa (NPV)</w:t>
            </w:r>
          </w:p>
        </w:tc>
      </w:tr>
      <w:tr w:rsidR="00663569" w:rsidRPr="000535B0" w14:paraId="418C5695" w14:textId="77777777" w:rsidTr="00663569">
        <w:tc>
          <w:tcPr>
            <w:tcW w:w="1666" w:type="pct"/>
            <w:tcBorders>
              <w:right w:val="nil"/>
            </w:tcBorders>
            <w:shd w:val="clear" w:color="auto" w:fill="F2F2F2" w:themeFill="background1" w:themeFillShade="F2"/>
          </w:tcPr>
          <w:p w14:paraId="3033E3E1" w14:textId="77777777" w:rsidR="00663569" w:rsidRPr="00663569" w:rsidRDefault="00663569" w:rsidP="00F14C45">
            <w:pPr>
              <w:pStyle w:val="Tabletext"/>
              <w:spacing w:line="240" w:lineRule="auto"/>
              <w:rPr>
                <w:b/>
                <w:bCs/>
              </w:rPr>
            </w:pPr>
            <w:r w:rsidRPr="00663569">
              <w:rPr>
                <w:b/>
                <w:bCs/>
              </w:rPr>
              <w:t>Costs</w:t>
            </w:r>
          </w:p>
        </w:tc>
        <w:tc>
          <w:tcPr>
            <w:tcW w:w="1666" w:type="pct"/>
            <w:tcBorders>
              <w:left w:val="nil"/>
              <w:right w:val="nil"/>
            </w:tcBorders>
            <w:shd w:val="clear" w:color="auto" w:fill="F2F2F2" w:themeFill="background1" w:themeFillShade="F2"/>
          </w:tcPr>
          <w:p w14:paraId="51B9F7F1" w14:textId="77777777" w:rsidR="00663569" w:rsidRPr="00663569" w:rsidRDefault="00663569" w:rsidP="00F14C45">
            <w:pPr>
              <w:pStyle w:val="Tabletext"/>
              <w:spacing w:line="240" w:lineRule="auto"/>
              <w:rPr>
                <w:b/>
                <w:bCs/>
              </w:rPr>
            </w:pPr>
          </w:p>
        </w:tc>
        <w:tc>
          <w:tcPr>
            <w:tcW w:w="1668" w:type="pct"/>
            <w:tcBorders>
              <w:left w:val="nil"/>
            </w:tcBorders>
            <w:shd w:val="clear" w:color="auto" w:fill="F2F2F2" w:themeFill="background1" w:themeFillShade="F2"/>
          </w:tcPr>
          <w:p w14:paraId="12E04A3A" w14:textId="7D4DE415" w:rsidR="00663569" w:rsidRPr="00663569" w:rsidRDefault="00663569" w:rsidP="00F14C45">
            <w:pPr>
              <w:pStyle w:val="Tabletext"/>
              <w:spacing w:line="240" w:lineRule="auto"/>
              <w:rPr>
                <w:b/>
                <w:bCs/>
              </w:rPr>
            </w:pPr>
          </w:p>
        </w:tc>
      </w:tr>
      <w:tr w:rsidR="000535B0" w:rsidRPr="000535B0" w14:paraId="563043F5" w14:textId="77777777" w:rsidTr="00663569">
        <w:tc>
          <w:tcPr>
            <w:tcW w:w="1666" w:type="pct"/>
          </w:tcPr>
          <w:p w14:paraId="3FE25EDB" w14:textId="77777777" w:rsidR="000535B0" w:rsidRPr="000535B0" w:rsidRDefault="000535B0" w:rsidP="00F14C45">
            <w:pPr>
              <w:pStyle w:val="Tabletext"/>
              <w:spacing w:line="240" w:lineRule="auto"/>
            </w:pPr>
            <w:r w:rsidRPr="000535B0">
              <w:t>Decrease in landfill operator revenue</w:t>
            </w:r>
          </w:p>
        </w:tc>
        <w:tc>
          <w:tcPr>
            <w:tcW w:w="1666" w:type="pct"/>
          </w:tcPr>
          <w:p w14:paraId="6A5DD165" w14:textId="77777777" w:rsidR="000535B0" w:rsidRPr="000535B0" w:rsidRDefault="000535B0" w:rsidP="00F14C45">
            <w:pPr>
              <w:pStyle w:val="Tabletext"/>
              <w:spacing w:line="240" w:lineRule="auto"/>
            </w:pPr>
            <w:r w:rsidRPr="000535B0">
              <w:t>-$178,642,435</w:t>
            </w:r>
          </w:p>
        </w:tc>
        <w:tc>
          <w:tcPr>
            <w:tcW w:w="1668" w:type="pct"/>
          </w:tcPr>
          <w:p w14:paraId="2C3707BA" w14:textId="77777777" w:rsidR="000535B0" w:rsidRPr="000535B0" w:rsidRDefault="000535B0" w:rsidP="00F14C45">
            <w:pPr>
              <w:pStyle w:val="Tabletext"/>
              <w:spacing w:line="240" w:lineRule="auto"/>
            </w:pPr>
            <w:r w:rsidRPr="000535B0">
              <w:t>-$284,151,561</w:t>
            </w:r>
          </w:p>
        </w:tc>
      </w:tr>
      <w:tr w:rsidR="000535B0" w:rsidRPr="000535B0" w14:paraId="5B1D5B35" w14:textId="77777777" w:rsidTr="00663569">
        <w:tc>
          <w:tcPr>
            <w:tcW w:w="1666" w:type="pct"/>
          </w:tcPr>
          <w:p w14:paraId="14AC0298" w14:textId="77777777" w:rsidR="000535B0" w:rsidRPr="000535B0" w:rsidRDefault="000535B0" w:rsidP="00F14C45">
            <w:pPr>
              <w:pStyle w:val="Tabletext"/>
              <w:spacing w:line="240" w:lineRule="auto"/>
            </w:pPr>
            <w:r w:rsidRPr="000535B0">
              <w:t>Decrease in Government waste levy receipts</w:t>
            </w:r>
          </w:p>
        </w:tc>
        <w:tc>
          <w:tcPr>
            <w:tcW w:w="1666" w:type="pct"/>
          </w:tcPr>
          <w:p w14:paraId="25EC4CF9" w14:textId="77777777" w:rsidR="000535B0" w:rsidRPr="000535B0" w:rsidRDefault="000535B0" w:rsidP="00F14C45">
            <w:pPr>
              <w:pStyle w:val="Tabletext"/>
              <w:spacing w:line="240" w:lineRule="auto"/>
            </w:pPr>
            <w:r w:rsidRPr="000535B0">
              <w:t>-$453,992,529</w:t>
            </w:r>
          </w:p>
        </w:tc>
        <w:tc>
          <w:tcPr>
            <w:tcW w:w="1668" w:type="pct"/>
          </w:tcPr>
          <w:p w14:paraId="7551B86E" w14:textId="77777777" w:rsidR="000535B0" w:rsidRPr="000535B0" w:rsidRDefault="000535B0" w:rsidP="00F14C45">
            <w:pPr>
              <w:pStyle w:val="Tabletext"/>
              <w:spacing w:line="240" w:lineRule="auto"/>
            </w:pPr>
            <w:r w:rsidRPr="000535B0">
              <w:t>-$722,127,894</w:t>
            </w:r>
          </w:p>
        </w:tc>
      </w:tr>
      <w:tr w:rsidR="000535B0" w:rsidRPr="000535B0" w14:paraId="4CBE4FE0" w14:textId="77777777" w:rsidTr="00663569">
        <w:tc>
          <w:tcPr>
            <w:tcW w:w="1666" w:type="pct"/>
          </w:tcPr>
          <w:p w14:paraId="1040D4DA" w14:textId="77777777" w:rsidR="000535B0" w:rsidRPr="000535B0" w:rsidRDefault="000535B0" w:rsidP="00F14C45">
            <w:pPr>
              <w:pStyle w:val="Tabletext"/>
              <w:spacing w:line="240" w:lineRule="auto"/>
            </w:pPr>
            <w:r w:rsidRPr="000535B0">
              <w:t>Electricity generation by marginal generators</w:t>
            </w:r>
          </w:p>
        </w:tc>
        <w:tc>
          <w:tcPr>
            <w:tcW w:w="1666" w:type="pct"/>
          </w:tcPr>
          <w:p w14:paraId="22326572" w14:textId="77777777" w:rsidR="000535B0" w:rsidRPr="000535B0" w:rsidRDefault="000535B0" w:rsidP="00F14C45">
            <w:pPr>
              <w:pStyle w:val="Tabletext"/>
              <w:spacing w:line="240" w:lineRule="auto"/>
            </w:pPr>
            <w:r w:rsidRPr="000535B0">
              <w:t>-$201,950,583</w:t>
            </w:r>
          </w:p>
        </w:tc>
        <w:tc>
          <w:tcPr>
            <w:tcW w:w="1668" w:type="pct"/>
          </w:tcPr>
          <w:p w14:paraId="026A8D60" w14:textId="77777777" w:rsidR="000535B0" w:rsidRPr="000535B0" w:rsidRDefault="000535B0" w:rsidP="00F14C45">
            <w:pPr>
              <w:pStyle w:val="Tabletext"/>
              <w:spacing w:line="240" w:lineRule="auto"/>
            </w:pPr>
            <w:r w:rsidRPr="000535B0">
              <w:t>-$321,218,072</w:t>
            </w:r>
          </w:p>
        </w:tc>
      </w:tr>
      <w:tr w:rsidR="000535B0" w:rsidRPr="000535B0" w14:paraId="4EB72D31" w14:textId="77777777" w:rsidTr="00663569">
        <w:tc>
          <w:tcPr>
            <w:tcW w:w="1666" w:type="pct"/>
          </w:tcPr>
          <w:p w14:paraId="3C0B2077" w14:textId="77777777" w:rsidR="000535B0" w:rsidRPr="00ED3CE4" w:rsidRDefault="000535B0" w:rsidP="00F14C45">
            <w:pPr>
              <w:pStyle w:val="Tabletext"/>
              <w:spacing w:line="240" w:lineRule="auto"/>
              <w:rPr>
                <w:b/>
                <w:bCs/>
                <w:i/>
              </w:rPr>
            </w:pPr>
            <w:r w:rsidRPr="00ED3CE4">
              <w:rPr>
                <w:b/>
                <w:bCs/>
              </w:rPr>
              <w:t>Total</w:t>
            </w:r>
          </w:p>
        </w:tc>
        <w:tc>
          <w:tcPr>
            <w:tcW w:w="1666" w:type="pct"/>
            <w:tcBorders>
              <w:bottom w:val="single" w:sz="4" w:space="0" w:color="auto"/>
            </w:tcBorders>
          </w:tcPr>
          <w:p w14:paraId="11E948C7" w14:textId="77777777" w:rsidR="000535B0" w:rsidRPr="00DC50A3" w:rsidRDefault="000535B0" w:rsidP="00F14C45">
            <w:pPr>
              <w:pStyle w:val="Tabletext"/>
              <w:spacing w:line="240" w:lineRule="auto"/>
              <w:rPr>
                <w:b/>
                <w:bCs/>
                <w:i/>
              </w:rPr>
            </w:pPr>
            <w:r w:rsidRPr="00DC50A3">
              <w:rPr>
                <w:b/>
                <w:bCs/>
              </w:rPr>
              <w:t>-$834,585,548</w:t>
            </w:r>
          </w:p>
        </w:tc>
        <w:tc>
          <w:tcPr>
            <w:tcW w:w="1668" w:type="pct"/>
          </w:tcPr>
          <w:p w14:paraId="3D99C213" w14:textId="77777777" w:rsidR="000535B0" w:rsidRPr="001D42F0" w:rsidRDefault="000535B0" w:rsidP="00F14C45">
            <w:pPr>
              <w:pStyle w:val="Tabletext"/>
              <w:spacing w:line="240" w:lineRule="auto"/>
              <w:rPr>
                <w:b/>
                <w:bCs/>
                <w:i/>
              </w:rPr>
            </w:pPr>
            <w:r w:rsidRPr="001D42F0">
              <w:rPr>
                <w:b/>
                <w:bCs/>
              </w:rPr>
              <w:t>-$1,327,497,527</w:t>
            </w:r>
          </w:p>
        </w:tc>
      </w:tr>
      <w:tr w:rsidR="00663569" w:rsidRPr="000535B0" w14:paraId="0D176F67" w14:textId="77777777" w:rsidTr="00663569">
        <w:tc>
          <w:tcPr>
            <w:tcW w:w="1666" w:type="pct"/>
            <w:tcBorders>
              <w:right w:val="nil"/>
            </w:tcBorders>
            <w:shd w:val="clear" w:color="auto" w:fill="F2F2F2" w:themeFill="background1" w:themeFillShade="F2"/>
          </w:tcPr>
          <w:p w14:paraId="696F7D26" w14:textId="77777777" w:rsidR="00663569" w:rsidRPr="00663569" w:rsidRDefault="00663569" w:rsidP="00F14C45">
            <w:pPr>
              <w:pStyle w:val="Tabletext"/>
              <w:spacing w:line="240" w:lineRule="auto"/>
              <w:rPr>
                <w:b/>
                <w:bCs/>
              </w:rPr>
            </w:pPr>
            <w:r w:rsidRPr="00663569">
              <w:rPr>
                <w:b/>
                <w:bCs/>
              </w:rPr>
              <w:t>Benefits</w:t>
            </w:r>
          </w:p>
        </w:tc>
        <w:tc>
          <w:tcPr>
            <w:tcW w:w="1666" w:type="pct"/>
            <w:tcBorders>
              <w:left w:val="nil"/>
              <w:right w:val="nil"/>
            </w:tcBorders>
            <w:shd w:val="clear" w:color="auto" w:fill="F2F2F2" w:themeFill="background1" w:themeFillShade="F2"/>
          </w:tcPr>
          <w:p w14:paraId="7521128A" w14:textId="77777777" w:rsidR="00663569" w:rsidRPr="00663569" w:rsidRDefault="00663569" w:rsidP="00F14C45">
            <w:pPr>
              <w:pStyle w:val="Tabletext"/>
              <w:spacing w:line="240" w:lineRule="auto"/>
              <w:rPr>
                <w:b/>
                <w:bCs/>
              </w:rPr>
            </w:pPr>
          </w:p>
        </w:tc>
        <w:tc>
          <w:tcPr>
            <w:tcW w:w="1667" w:type="pct"/>
            <w:tcBorders>
              <w:left w:val="nil"/>
            </w:tcBorders>
            <w:shd w:val="clear" w:color="auto" w:fill="F2F2F2" w:themeFill="background1" w:themeFillShade="F2"/>
          </w:tcPr>
          <w:p w14:paraId="644D85EB" w14:textId="180A97D5" w:rsidR="00663569" w:rsidRPr="00663569" w:rsidRDefault="00663569" w:rsidP="00F14C45">
            <w:pPr>
              <w:pStyle w:val="Tabletext"/>
              <w:spacing w:line="240" w:lineRule="auto"/>
              <w:rPr>
                <w:b/>
                <w:bCs/>
              </w:rPr>
            </w:pPr>
          </w:p>
        </w:tc>
      </w:tr>
      <w:tr w:rsidR="000535B0" w:rsidRPr="000535B0" w14:paraId="394347BA" w14:textId="77777777" w:rsidTr="00663569">
        <w:tc>
          <w:tcPr>
            <w:tcW w:w="1666" w:type="pct"/>
          </w:tcPr>
          <w:p w14:paraId="57196C87" w14:textId="77777777" w:rsidR="000535B0" w:rsidRPr="000535B0" w:rsidRDefault="000535B0" w:rsidP="00F14C45">
            <w:pPr>
              <w:pStyle w:val="Tabletext"/>
              <w:spacing w:line="240" w:lineRule="auto"/>
            </w:pPr>
            <w:r w:rsidRPr="000535B0">
              <w:t xml:space="preserve">Increase in </w:t>
            </w:r>
            <w:proofErr w:type="spellStart"/>
            <w:r w:rsidRPr="000535B0">
              <w:t>WtE</w:t>
            </w:r>
            <w:proofErr w:type="spellEnd"/>
            <w:r w:rsidRPr="000535B0">
              <w:t xml:space="preserve"> operator revenue</w:t>
            </w:r>
          </w:p>
        </w:tc>
        <w:tc>
          <w:tcPr>
            <w:tcW w:w="1666" w:type="pct"/>
          </w:tcPr>
          <w:p w14:paraId="05655408" w14:textId="77777777" w:rsidR="000535B0" w:rsidRPr="000535B0" w:rsidRDefault="000535B0" w:rsidP="00F14C45">
            <w:pPr>
              <w:pStyle w:val="Tabletext"/>
              <w:spacing w:line="240" w:lineRule="auto"/>
            </w:pPr>
            <w:r w:rsidRPr="000535B0">
              <w:t>$632,634,965</w:t>
            </w:r>
          </w:p>
        </w:tc>
        <w:tc>
          <w:tcPr>
            <w:tcW w:w="1668" w:type="pct"/>
          </w:tcPr>
          <w:p w14:paraId="1B557A58" w14:textId="77777777" w:rsidR="000535B0" w:rsidRPr="000535B0" w:rsidRDefault="000535B0" w:rsidP="00F14C45">
            <w:pPr>
              <w:pStyle w:val="Tabletext"/>
              <w:spacing w:line="240" w:lineRule="auto"/>
            </w:pPr>
            <w:r w:rsidRPr="000535B0">
              <w:t>$1,006,279,455</w:t>
            </w:r>
          </w:p>
        </w:tc>
      </w:tr>
      <w:tr w:rsidR="000535B0" w:rsidRPr="000535B0" w14:paraId="534114CD" w14:textId="77777777" w:rsidTr="00663569">
        <w:tc>
          <w:tcPr>
            <w:tcW w:w="1666" w:type="pct"/>
          </w:tcPr>
          <w:p w14:paraId="65238887" w14:textId="77777777" w:rsidR="000535B0" w:rsidRPr="000535B0" w:rsidRDefault="000535B0" w:rsidP="00F14C45">
            <w:pPr>
              <w:pStyle w:val="Tabletext"/>
              <w:spacing w:line="240" w:lineRule="auto"/>
            </w:pPr>
            <w:r w:rsidRPr="000535B0">
              <w:t xml:space="preserve">Net emissions (NEM) </w:t>
            </w:r>
          </w:p>
        </w:tc>
        <w:tc>
          <w:tcPr>
            <w:tcW w:w="1666" w:type="pct"/>
          </w:tcPr>
          <w:p w14:paraId="1F399AB5" w14:textId="77777777" w:rsidR="000535B0" w:rsidRPr="000535B0" w:rsidRDefault="000535B0" w:rsidP="00F14C45">
            <w:pPr>
              <w:pStyle w:val="Tabletext"/>
              <w:spacing w:line="240" w:lineRule="auto"/>
            </w:pPr>
            <w:r w:rsidRPr="000535B0">
              <w:t>$8,081,219</w:t>
            </w:r>
          </w:p>
        </w:tc>
        <w:tc>
          <w:tcPr>
            <w:tcW w:w="1668" w:type="pct"/>
          </w:tcPr>
          <w:p w14:paraId="7FF0C84C" w14:textId="77777777" w:rsidR="000535B0" w:rsidRPr="000535B0" w:rsidRDefault="000535B0" w:rsidP="00F14C45">
            <w:pPr>
              <w:pStyle w:val="Tabletext"/>
              <w:spacing w:line="240" w:lineRule="auto"/>
            </w:pPr>
            <w:r w:rsidRPr="000535B0">
              <w:t>$10,416,273</w:t>
            </w:r>
          </w:p>
        </w:tc>
      </w:tr>
      <w:tr w:rsidR="000535B0" w:rsidRPr="000535B0" w14:paraId="44E0FEFF" w14:textId="77777777" w:rsidTr="00663569">
        <w:tc>
          <w:tcPr>
            <w:tcW w:w="1666" w:type="pct"/>
          </w:tcPr>
          <w:p w14:paraId="02C7ECCB" w14:textId="77777777" w:rsidR="000535B0" w:rsidRPr="000535B0" w:rsidRDefault="000535B0" w:rsidP="00F14C45">
            <w:pPr>
              <w:pStyle w:val="Tabletext"/>
              <w:spacing w:line="240" w:lineRule="auto"/>
            </w:pPr>
            <w:proofErr w:type="spellStart"/>
            <w:r w:rsidRPr="000535B0">
              <w:t>WtE</w:t>
            </w:r>
            <w:proofErr w:type="spellEnd"/>
            <w:r w:rsidRPr="000535B0">
              <w:t xml:space="preserve"> electricity generation relative to base case</w:t>
            </w:r>
          </w:p>
        </w:tc>
        <w:tc>
          <w:tcPr>
            <w:tcW w:w="1666" w:type="pct"/>
          </w:tcPr>
          <w:p w14:paraId="4AD3E5F0" w14:textId="77777777" w:rsidR="000535B0" w:rsidRPr="000535B0" w:rsidRDefault="000535B0" w:rsidP="00F14C45">
            <w:pPr>
              <w:pStyle w:val="Tabletext"/>
              <w:spacing w:line="240" w:lineRule="auto"/>
            </w:pPr>
            <w:r w:rsidRPr="000535B0">
              <w:t>$201,950,583</w:t>
            </w:r>
          </w:p>
        </w:tc>
        <w:tc>
          <w:tcPr>
            <w:tcW w:w="1668" w:type="pct"/>
          </w:tcPr>
          <w:p w14:paraId="3E28F8E3" w14:textId="77777777" w:rsidR="000535B0" w:rsidRPr="000535B0" w:rsidRDefault="000535B0" w:rsidP="00F14C45">
            <w:pPr>
              <w:pStyle w:val="Tabletext"/>
              <w:spacing w:line="240" w:lineRule="auto"/>
            </w:pPr>
            <w:r w:rsidRPr="000535B0">
              <w:t>$321,218,072</w:t>
            </w:r>
          </w:p>
        </w:tc>
      </w:tr>
      <w:tr w:rsidR="000535B0" w:rsidRPr="000535B0" w14:paraId="20B85D2F" w14:textId="77777777" w:rsidTr="00663569">
        <w:tc>
          <w:tcPr>
            <w:tcW w:w="1666" w:type="pct"/>
          </w:tcPr>
          <w:p w14:paraId="06A35103" w14:textId="77777777" w:rsidR="000535B0" w:rsidRPr="000535B0" w:rsidRDefault="000535B0" w:rsidP="00F14C45">
            <w:pPr>
              <w:pStyle w:val="Tabletext"/>
              <w:spacing w:line="240" w:lineRule="auto"/>
            </w:pPr>
            <w:r w:rsidRPr="000535B0">
              <w:lastRenderedPageBreak/>
              <w:t>Incineration bottom ash recovery value relative to base case</w:t>
            </w:r>
          </w:p>
        </w:tc>
        <w:tc>
          <w:tcPr>
            <w:tcW w:w="1666" w:type="pct"/>
          </w:tcPr>
          <w:p w14:paraId="4267816F" w14:textId="77777777" w:rsidR="000535B0" w:rsidRPr="000535B0" w:rsidRDefault="000535B0" w:rsidP="00F14C45">
            <w:pPr>
              <w:pStyle w:val="Tabletext"/>
              <w:spacing w:line="240" w:lineRule="auto"/>
            </w:pPr>
            <w:r w:rsidRPr="000535B0">
              <w:t>$12,836,071</w:t>
            </w:r>
          </w:p>
        </w:tc>
        <w:tc>
          <w:tcPr>
            <w:tcW w:w="1668" w:type="pct"/>
          </w:tcPr>
          <w:p w14:paraId="17DD52A6" w14:textId="77777777" w:rsidR="000535B0" w:rsidRPr="000535B0" w:rsidRDefault="000535B0" w:rsidP="00F14C45">
            <w:pPr>
              <w:pStyle w:val="Tabletext"/>
              <w:spacing w:line="240" w:lineRule="auto"/>
            </w:pPr>
            <w:r w:rsidRPr="000535B0">
              <w:t>$20,417,263</w:t>
            </w:r>
          </w:p>
        </w:tc>
      </w:tr>
      <w:tr w:rsidR="000535B0" w:rsidRPr="000535B0" w14:paraId="2C8D9C07" w14:textId="77777777" w:rsidTr="00663569">
        <w:tc>
          <w:tcPr>
            <w:tcW w:w="1666" w:type="pct"/>
          </w:tcPr>
          <w:p w14:paraId="5BDB945C" w14:textId="77777777" w:rsidR="000535B0" w:rsidRPr="000535B0" w:rsidRDefault="000535B0" w:rsidP="00F14C45">
            <w:pPr>
              <w:pStyle w:val="Tabletext"/>
              <w:spacing w:line="240" w:lineRule="auto"/>
            </w:pPr>
            <w:r w:rsidRPr="000535B0">
              <w:t>Metal recovery value relative to base case</w:t>
            </w:r>
          </w:p>
        </w:tc>
        <w:tc>
          <w:tcPr>
            <w:tcW w:w="1666" w:type="pct"/>
          </w:tcPr>
          <w:p w14:paraId="11D787C8" w14:textId="77777777" w:rsidR="000535B0" w:rsidRPr="000535B0" w:rsidRDefault="000535B0" w:rsidP="00F14C45">
            <w:pPr>
              <w:pStyle w:val="Tabletext"/>
              <w:spacing w:line="240" w:lineRule="auto"/>
            </w:pPr>
            <w:r w:rsidRPr="000535B0">
              <w:t>$66,773,477</w:t>
            </w:r>
          </w:p>
        </w:tc>
        <w:tc>
          <w:tcPr>
            <w:tcW w:w="1668" w:type="pct"/>
          </w:tcPr>
          <w:p w14:paraId="1480CEE3" w14:textId="77777777" w:rsidR="000535B0" w:rsidRPr="000535B0" w:rsidRDefault="000535B0" w:rsidP="00F14C45">
            <w:pPr>
              <w:pStyle w:val="Tabletext"/>
              <w:spacing w:line="240" w:lineRule="auto"/>
            </w:pPr>
            <w:r w:rsidRPr="000535B0">
              <w:t>$106,210,978</w:t>
            </w:r>
          </w:p>
        </w:tc>
      </w:tr>
      <w:tr w:rsidR="000535B0" w:rsidRPr="000535B0" w14:paraId="20BF50D3" w14:textId="77777777" w:rsidTr="00663569">
        <w:tc>
          <w:tcPr>
            <w:tcW w:w="1666" w:type="pct"/>
            <w:shd w:val="clear" w:color="auto" w:fill="F2F2F2" w:themeFill="background1" w:themeFillShade="F2"/>
          </w:tcPr>
          <w:p w14:paraId="4FA78FE9" w14:textId="77777777" w:rsidR="000535B0" w:rsidRPr="00663569" w:rsidRDefault="000535B0" w:rsidP="00F14C45">
            <w:pPr>
              <w:pStyle w:val="Tabletext"/>
              <w:spacing w:line="240" w:lineRule="auto"/>
              <w:rPr>
                <w:b/>
                <w:bCs/>
                <w:i/>
              </w:rPr>
            </w:pPr>
            <w:r w:rsidRPr="00663569">
              <w:rPr>
                <w:b/>
                <w:bCs/>
              </w:rPr>
              <w:t>Total</w:t>
            </w:r>
          </w:p>
        </w:tc>
        <w:tc>
          <w:tcPr>
            <w:tcW w:w="1666" w:type="pct"/>
            <w:shd w:val="clear" w:color="auto" w:fill="F2F2F2" w:themeFill="background1" w:themeFillShade="F2"/>
          </w:tcPr>
          <w:p w14:paraId="6A48AF8A" w14:textId="77777777" w:rsidR="000535B0" w:rsidRPr="00DC50A3" w:rsidRDefault="000535B0" w:rsidP="00F14C45">
            <w:pPr>
              <w:pStyle w:val="Tabletext"/>
              <w:spacing w:line="240" w:lineRule="auto"/>
              <w:rPr>
                <w:b/>
                <w:bCs/>
                <w:i/>
              </w:rPr>
            </w:pPr>
            <w:r w:rsidRPr="00DC50A3">
              <w:rPr>
                <w:b/>
                <w:bCs/>
              </w:rPr>
              <w:t>$922,276,316</w:t>
            </w:r>
          </w:p>
        </w:tc>
        <w:tc>
          <w:tcPr>
            <w:tcW w:w="1668" w:type="pct"/>
            <w:shd w:val="clear" w:color="auto" w:fill="F2F2F2" w:themeFill="background1" w:themeFillShade="F2"/>
          </w:tcPr>
          <w:p w14:paraId="01832F6E" w14:textId="77777777" w:rsidR="000535B0" w:rsidRPr="00DC50A3" w:rsidRDefault="000535B0" w:rsidP="00F14C45">
            <w:pPr>
              <w:pStyle w:val="Tabletext"/>
              <w:spacing w:line="240" w:lineRule="auto"/>
              <w:rPr>
                <w:b/>
                <w:bCs/>
                <w:i/>
              </w:rPr>
            </w:pPr>
            <w:r w:rsidRPr="00DC50A3">
              <w:rPr>
                <w:b/>
                <w:bCs/>
              </w:rPr>
              <w:t>$1,464,542,041</w:t>
            </w:r>
          </w:p>
        </w:tc>
      </w:tr>
      <w:tr w:rsidR="000535B0" w:rsidRPr="000535B0" w14:paraId="6E101122" w14:textId="77777777" w:rsidTr="00663569">
        <w:tc>
          <w:tcPr>
            <w:tcW w:w="1666" w:type="pct"/>
            <w:shd w:val="clear" w:color="auto" w:fill="F2F2F2" w:themeFill="background1" w:themeFillShade="F2"/>
          </w:tcPr>
          <w:p w14:paraId="668C7B87" w14:textId="77777777" w:rsidR="000535B0" w:rsidRPr="00663569" w:rsidRDefault="000535B0" w:rsidP="00F14C45">
            <w:pPr>
              <w:pStyle w:val="Tabletext"/>
              <w:spacing w:line="240" w:lineRule="auto"/>
              <w:rPr>
                <w:b/>
                <w:bCs/>
                <w:i/>
              </w:rPr>
            </w:pPr>
            <w:r w:rsidRPr="00663569">
              <w:rPr>
                <w:b/>
                <w:bCs/>
              </w:rPr>
              <w:t>Net benefit</w:t>
            </w:r>
          </w:p>
        </w:tc>
        <w:tc>
          <w:tcPr>
            <w:tcW w:w="1666" w:type="pct"/>
            <w:shd w:val="clear" w:color="auto" w:fill="F2F2F2" w:themeFill="background1" w:themeFillShade="F2"/>
          </w:tcPr>
          <w:p w14:paraId="366BDD52" w14:textId="77777777" w:rsidR="000535B0" w:rsidRPr="00DC50A3" w:rsidRDefault="000535B0" w:rsidP="00F14C45">
            <w:pPr>
              <w:pStyle w:val="Tabletext"/>
              <w:spacing w:line="240" w:lineRule="auto"/>
              <w:rPr>
                <w:b/>
                <w:bCs/>
                <w:i/>
              </w:rPr>
            </w:pPr>
            <w:r w:rsidRPr="00DC50A3">
              <w:rPr>
                <w:b/>
                <w:bCs/>
              </w:rPr>
              <w:t>$87,690,768</w:t>
            </w:r>
          </w:p>
        </w:tc>
        <w:tc>
          <w:tcPr>
            <w:tcW w:w="1668" w:type="pct"/>
            <w:shd w:val="clear" w:color="auto" w:fill="F2F2F2" w:themeFill="background1" w:themeFillShade="F2"/>
          </w:tcPr>
          <w:p w14:paraId="63166AE7" w14:textId="77777777" w:rsidR="000535B0" w:rsidRPr="00DC50A3" w:rsidRDefault="000535B0" w:rsidP="00F14C45">
            <w:pPr>
              <w:pStyle w:val="Tabletext"/>
              <w:spacing w:line="240" w:lineRule="auto"/>
              <w:rPr>
                <w:b/>
                <w:bCs/>
                <w:i/>
              </w:rPr>
            </w:pPr>
            <w:r w:rsidRPr="00DC50A3">
              <w:rPr>
                <w:b/>
                <w:bCs/>
              </w:rPr>
              <w:t>$137,044,515</w:t>
            </w:r>
          </w:p>
        </w:tc>
      </w:tr>
      <w:tr w:rsidR="000535B0" w:rsidRPr="000535B0" w14:paraId="46259F14" w14:textId="77777777" w:rsidTr="00663569">
        <w:tc>
          <w:tcPr>
            <w:tcW w:w="1666" w:type="pct"/>
            <w:shd w:val="clear" w:color="auto" w:fill="F2F2F2" w:themeFill="background1" w:themeFillShade="F2"/>
          </w:tcPr>
          <w:p w14:paraId="796E30CC" w14:textId="77777777" w:rsidR="000535B0" w:rsidRPr="00663569" w:rsidRDefault="000535B0" w:rsidP="00F14C45">
            <w:pPr>
              <w:pStyle w:val="Tabletext"/>
              <w:spacing w:line="240" w:lineRule="auto"/>
              <w:rPr>
                <w:b/>
                <w:bCs/>
              </w:rPr>
            </w:pPr>
            <w:r w:rsidRPr="00663569">
              <w:rPr>
                <w:b/>
                <w:bCs/>
              </w:rPr>
              <w:t>Benefit-cost ratio</w:t>
            </w:r>
          </w:p>
        </w:tc>
        <w:tc>
          <w:tcPr>
            <w:tcW w:w="1666" w:type="pct"/>
            <w:shd w:val="clear" w:color="auto" w:fill="F2F2F2" w:themeFill="background1" w:themeFillShade="F2"/>
          </w:tcPr>
          <w:p w14:paraId="1352EE16" w14:textId="77777777" w:rsidR="000535B0" w:rsidRPr="001D42F0" w:rsidRDefault="000535B0" w:rsidP="00F14C45">
            <w:pPr>
              <w:pStyle w:val="Tabletext"/>
              <w:spacing w:line="240" w:lineRule="auto"/>
              <w:rPr>
                <w:b/>
                <w:bCs/>
              </w:rPr>
            </w:pPr>
            <w:r w:rsidRPr="001D42F0">
              <w:rPr>
                <w:b/>
                <w:bCs/>
              </w:rPr>
              <w:t>1.105</w:t>
            </w:r>
          </w:p>
        </w:tc>
        <w:tc>
          <w:tcPr>
            <w:tcW w:w="1668" w:type="pct"/>
            <w:shd w:val="clear" w:color="auto" w:fill="F2F2F2" w:themeFill="background1" w:themeFillShade="F2"/>
          </w:tcPr>
          <w:p w14:paraId="6F846BBA" w14:textId="77777777" w:rsidR="000535B0" w:rsidRPr="001D42F0" w:rsidRDefault="000535B0" w:rsidP="00F14C45">
            <w:pPr>
              <w:pStyle w:val="Tabletext"/>
              <w:spacing w:line="240" w:lineRule="auto"/>
              <w:rPr>
                <w:b/>
                <w:bCs/>
              </w:rPr>
            </w:pPr>
            <w:r w:rsidRPr="001D42F0">
              <w:rPr>
                <w:b/>
                <w:bCs/>
              </w:rPr>
              <w:t>1.103</w:t>
            </w:r>
          </w:p>
        </w:tc>
      </w:tr>
    </w:tbl>
    <w:p w14:paraId="43268963" w14:textId="77777777" w:rsidR="00071D16" w:rsidRDefault="000535B0" w:rsidP="00B62C8C">
      <w:pPr>
        <w:pStyle w:val="BodyText"/>
        <w:spacing w:before="400"/>
        <w:rPr>
          <w:lang w:val="en-AU"/>
        </w:rPr>
      </w:pPr>
      <w:r w:rsidRPr="000535B0">
        <w:rPr>
          <w:lang w:val="en-AU"/>
        </w:rPr>
        <w:t>Over the modelling period to 2050, using the 4% discount rate, the 2.5 Mtpa cap option generates a net benefit of $87.7 million, while the 3 Mtpa cap generates a higher net benefit of $137 million due to larger values generated by material recovery and net emission benefits. Both options have a benefit-cost ratio (BCR) larger than 1, indicating the present value of the benefits exceeds the costs under both</w:t>
      </w:r>
      <w:r w:rsidRPr="000535B0" w:rsidDel="007B13AB">
        <w:rPr>
          <w:lang w:val="en-AU"/>
        </w:rPr>
        <w:t xml:space="preserve"> </w:t>
      </w:r>
      <w:r w:rsidRPr="000535B0">
        <w:rPr>
          <w:lang w:val="en-AU"/>
        </w:rPr>
        <w:t>cap limit options. The BCRs of the two options are close as major cost and benefit components scale linearly, making the proportional relationship between the costs and benefits similar in both options relative to the base case.</w:t>
      </w:r>
    </w:p>
    <w:p w14:paraId="44B08C96" w14:textId="2E851940" w:rsidR="000535B0" w:rsidRPr="000535B0" w:rsidRDefault="000535B0" w:rsidP="001D42F0">
      <w:pPr>
        <w:pStyle w:val="Heading3"/>
      </w:pPr>
      <w:bookmarkStart w:id="33" w:name="_Toc192087962"/>
      <w:r w:rsidRPr="000535B0">
        <w:t>Multi-criteria analysis</w:t>
      </w:r>
      <w:bookmarkEnd w:id="33"/>
    </w:p>
    <w:p w14:paraId="440E1FB2" w14:textId="77777777" w:rsidR="000535B0" w:rsidRPr="000535B0" w:rsidRDefault="000535B0" w:rsidP="000535B0">
      <w:pPr>
        <w:pStyle w:val="BodyText"/>
        <w:rPr>
          <w:lang w:val="en-AU"/>
        </w:rPr>
      </w:pPr>
      <w:r w:rsidRPr="000535B0">
        <w:rPr>
          <w:lang w:val="en-AU"/>
        </w:rPr>
        <w:t xml:space="preserve">Due to the complexity in costing the risks associated with feedstock shortfalls and the costs or benefits of the avoided use of landfill, these factors have not been included in the CBA. </w:t>
      </w:r>
      <w:proofErr w:type="gramStart"/>
      <w:r w:rsidRPr="000535B0">
        <w:rPr>
          <w:lang w:val="en-AU"/>
        </w:rPr>
        <w:t>In order to</w:t>
      </w:r>
      <w:proofErr w:type="gramEnd"/>
      <w:r w:rsidRPr="000535B0">
        <w:rPr>
          <w:lang w:val="en-AU"/>
        </w:rPr>
        <w:t xml:space="preserve"> account for these crucial factors in determining the preferred option, a multi-criteria analysis (MCA) was undertaken. The key strengths of an MCA lie in its capacity to accommodate performance measures in any unit, whether quantitative or qualitative, and in its ability to offer decision-makers a structured approach to tackling complex problems.</w:t>
      </w:r>
    </w:p>
    <w:p w14:paraId="56026CE2" w14:textId="25F4CE90" w:rsidR="000535B0" w:rsidRPr="00ED3CE4" w:rsidRDefault="000535B0" w:rsidP="00DC50A3">
      <w:pPr>
        <w:pStyle w:val="BodyText"/>
        <w:ind w:right="-143"/>
        <w:rPr>
          <w:lang w:val="en-AU"/>
        </w:rPr>
      </w:pPr>
      <w:r w:rsidRPr="000535B0">
        <w:rPr>
          <w:lang w:val="en-AU"/>
        </w:rPr>
        <w:lastRenderedPageBreak/>
        <w:t xml:space="preserve">The MCA assessed the impacts of increasing the WtE cap limit to 2.5 Mtpa and 3 Mtpa relative to the base case. The analysis evaluated options against the RIS objectives, with a score and weighting applied to each criterion. </w:t>
      </w:r>
      <w:r w:rsidR="000C4303">
        <w:rPr>
          <w:lang w:val="en-AU"/>
        </w:rPr>
        <w:fldChar w:fldCharType="begin"/>
      </w:r>
      <w:r w:rsidR="000C4303">
        <w:rPr>
          <w:lang w:val="en-AU"/>
        </w:rPr>
        <w:instrText xml:space="preserve"> REF _Ref192594393 \h </w:instrText>
      </w:r>
      <w:r w:rsidR="000C4303">
        <w:rPr>
          <w:lang w:val="en-AU"/>
        </w:rPr>
      </w:r>
      <w:r w:rsidR="000C4303">
        <w:rPr>
          <w:lang w:val="en-AU"/>
        </w:rPr>
        <w:fldChar w:fldCharType="separate"/>
      </w:r>
      <w:r w:rsidR="000C4303">
        <w:t xml:space="preserve">Table </w:t>
      </w:r>
      <w:r w:rsidR="000C4303">
        <w:rPr>
          <w:noProof/>
        </w:rPr>
        <w:t>4</w:t>
      </w:r>
      <w:r w:rsidR="000C4303">
        <w:rPr>
          <w:lang w:val="en-AU"/>
        </w:rPr>
        <w:fldChar w:fldCharType="end"/>
      </w:r>
      <w:r w:rsidRPr="000535B0">
        <w:rPr>
          <w:lang w:val="en-AU"/>
        </w:rPr>
        <w:t xml:space="preserve"> summarises the findings of the MCA.</w:t>
      </w:r>
    </w:p>
    <w:p w14:paraId="03B75220" w14:textId="64B06E05" w:rsidR="00ED3CE4" w:rsidRDefault="00ED3CE4" w:rsidP="00ED3CE4">
      <w:pPr>
        <w:pStyle w:val="Caption"/>
        <w:keepNext/>
      </w:pPr>
      <w:bookmarkStart w:id="34" w:name="_Ref192594393"/>
      <w:bookmarkStart w:id="35" w:name="_Toc192593354"/>
      <w:r>
        <w:t xml:space="preserve">Table </w:t>
      </w:r>
      <w:r w:rsidR="00071D16">
        <w:fldChar w:fldCharType="begin"/>
      </w:r>
      <w:r w:rsidR="00071D16">
        <w:instrText xml:space="preserve"> SEQ Table \* ARABIC </w:instrText>
      </w:r>
      <w:r w:rsidR="00071D16">
        <w:fldChar w:fldCharType="separate"/>
      </w:r>
      <w:r w:rsidR="00071D16">
        <w:rPr>
          <w:noProof/>
        </w:rPr>
        <w:t>4</w:t>
      </w:r>
      <w:r w:rsidR="00071D16">
        <w:rPr>
          <w:noProof/>
        </w:rPr>
        <w:fldChar w:fldCharType="end"/>
      </w:r>
      <w:bookmarkEnd w:id="34"/>
      <w:r>
        <w:t xml:space="preserve">: </w:t>
      </w:r>
      <w:r w:rsidRPr="00EB0D97">
        <w:t>Summary of MCA</w:t>
      </w:r>
      <w:bookmarkEnd w:id="35"/>
    </w:p>
    <w:tbl>
      <w:tblPr>
        <w:tblStyle w:val="Style2"/>
        <w:tblW w:w="5000" w:type="pct"/>
        <w:tblLook w:val="04A0" w:firstRow="1" w:lastRow="0" w:firstColumn="1" w:lastColumn="0" w:noHBand="0" w:noVBand="1"/>
        <w:tblCaption w:val="Summary of MCA"/>
        <w:tblDescription w:val="Summary of MCA"/>
      </w:tblPr>
      <w:tblGrid>
        <w:gridCol w:w="3206"/>
        <w:gridCol w:w="1606"/>
        <w:gridCol w:w="2336"/>
        <w:gridCol w:w="2480"/>
      </w:tblGrid>
      <w:tr w:rsidR="00084B1F" w:rsidRPr="000535B0" w14:paraId="068D41D3" w14:textId="77777777" w:rsidTr="00ED3CE4">
        <w:trPr>
          <w:cnfStyle w:val="100000000000" w:firstRow="1" w:lastRow="0" w:firstColumn="0" w:lastColumn="0" w:oddVBand="0" w:evenVBand="0" w:oddHBand="0" w:evenHBand="0" w:firstRowFirstColumn="0" w:firstRowLastColumn="0" w:lastRowFirstColumn="0" w:lastRowLastColumn="0"/>
          <w:cantSplit/>
          <w:tblHeader/>
        </w:trPr>
        <w:tc>
          <w:tcPr>
            <w:tcW w:w="1665" w:type="pct"/>
          </w:tcPr>
          <w:p w14:paraId="36180852" w14:textId="77777777" w:rsidR="000535B0" w:rsidRPr="000535B0" w:rsidRDefault="000535B0" w:rsidP="00ED3CE4">
            <w:pPr>
              <w:pStyle w:val="Tabletext"/>
              <w:spacing w:line="240" w:lineRule="auto"/>
            </w:pPr>
            <w:r w:rsidRPr="000535B0">
              <w:t>Criteria</w:t>
            </w:r>
          </w:p>
        </w:tc>
        <w:tc>
          <w:tcPr>
            <w:tcW w:w="834" w:type="pct"/>
          </w:tcPr>
          <w:p w14:paraId="5304130C" w14:textId="77777777" w:rsidR="000535B0" w:rsidRPr="000535B0" w:rsidRDefault="000535B0" w:rsidP="00ED3CE4">
            <w:pPr>
              <w:pStyle w:val="Tabletext"/>
              <w:spacing w:line="240" w:lineRule="auto"/>
            </w:pPr>
            <w:r w:rsidRPr="000535B0">
              <w:t>Weight (%)</w:t>
            </w:r>
          </w:p>
        </w:tc>
        <w:tc>
          <w:tcPr>
            <w:tcW w:w="1213" w:type="pct"/>
          </w:tcPr>
          <w:p w14:paraId="5E5B845B" w14:textId="77777777" w:rsidR="000535B0" w:rsidRPr="000535B0" w:rsidRDefault="000535B0" w:rsidP="00ED3CE4">
            <w:pPr>
              <w:pStyle w:val="Tabletext"/>
              <w:spacing w:line="240" w:lineRule="auto"/>
            </w:pPr>
            <w:r w:rsidRPr="000535B0">
              <w:t>2.5 Mtpa Weighted Score</w:t>
            </w:r>
          </w:p>
        </w:tc>
        <w:tc>
          <w:tcPr>
            <w:tcW w:w="1288" w:type="pct"/>
          </w:tcPr>
          <w:p w14:paraId="77F17E75" w14:textId="77777777" w:rsidR="000535B0" w:rsidRPr="000535B0" w:rsidRDefault="000535B0" w:rsidP="00ED3CE4">
            <w:pPr>
              <w:pStyle w:val="Tabletext"/>
              <w:spacing w:line="240" w:lineRule="auto"/>
            </w:pPr>
            <w:r w:rsidRPr="000535B0">
              <w:t>3 Mtpa Weighted Score</w:t>
            </w:r>
          </w:p>
        </w:tc>
      </w:tr>
      <w:tr w:rsidR="000535B0" w:rsidRPr="000535B0" w14:paraId="09EF81FB" w14:textId="77777777" w:rsidTr="00ED3CE4">
        <w:tc>
          <w:tcPr>
            <w:tcW w:w="1665" w:type="pct"/>
          </w:tcPr>
          <w:p w14:paraId="7422DDBE" w14:textId="77777777" w:rsidR="000535B0" w:rsidRPr="00DC50A3" w:rsidRDefault="000535B0" w:rsidP="00084B1F">
            <w:pPr>
              <w:pStyle w:val="Tabletext"/>
              <w:rPr>
                <w:b/>
              </w:rPr>
            </w:pPr>
            <w:r w:rsidRPr="00DC50A3">
              <w:rPr>
                <w:b/>
              </w:rPr>
              <w:t>1(a) Maximise the amount of residual waste diverted from landfill</w:t>
            </w:r>
          </w:p>
        </w:tc>
        <w:tc>
          <w:tcPr>
            <w:tcW w:w="834" w:type="pct"/>
          </w:tcPr>
          <w:p w14:paraId="78A1B4A9" w14:textId="77777777" w:rsidR="000535B0" w:rsidRPr="000535B0" w:rsidRDefault="000535B0" w:rsidP="00084B1F">
            <w:pPr>
              <w:pStyle w:val="Tabletext"/>
            </w:pPr>
            <w:r w:rsidRPr="000535B0">
              <w:t>30%</w:t>
            </w:r>
          </w:p>
        </w:tc>
        <w:tc>
          <w:tcPr>
            <w:tcW w:w="1213" w:type="pct"/>
          </w:tcPr>
          <w:p w14:paraId="6E9CB426" w14:textId="77777777" w:rsidR="000535B0" w:rsidRPr="000535B0" w:rsidRDefault="000535B0" w:rsidP="00084B1F">
            <w:pPr>
              <w:pStyle w:val="Tabletext"/>
              <w:rPr>
                <w:bCs/>
              </w:rPr>
            </w:pPr>
            <w:r w:rsidRPr="000535B0">
              <w:rPr>
                <w:bCs/>
              </w:rPr>
              <w:t>0.75</w:t>
            </w:r>
          </w:p>
        </w:tc>
        <w:tc>
          <w:tcPr>
            <w:tcW w:w="1288" w:type="pct"/>
          </w:tcPr>
          <w:p w14:paraId="0CB80048" w14:textId="77777777" w:rsidR="000535B0" w:rsidRPr="000535B0" w:rsidRDefault="000535B0" w:rsidP="00084B1F">
            <w:pPr>
              <w:pStyle w:val="Tabletext"/>
              <w:rPr>
                <w:bCs/>
              </w:rPr>
            </w:pPr>
            <w:r w:rsidRPr="000535B0">
              <w:rPr>
                <w:bCs/>
              </w:rPr>
              <w:t>1.20</w:t>
            </w:r>
          </w:p>
        </w:tc>
      </w:tr>
      <w:tr w:rsidR="000535B0" w:rsidRPr="000535B0" w14:paraId="56E7A73C" w14:textId="77777777" w:rsidTr="00ED3CE4">
        <w:tc>
          <w:tcPr>
            <w:tcW w:w="1665" w:type="pct"/>
          </w:tcPr>
          <w:p w14:paraId="445A3A06" w14:textId="77777777" w:rsidR="000535B0" w:rsidRPr="00DC50A3" w:rsidRDefault="000535B0" w:rsidP="00084B1F">
            <w:pPr>
              <w:pStyle w:val="Tabletext"/>
              <w:rPr>
                <w:b/>
              </w:rPr>
            </w:pPr>
            <w:r w:rsidRPr="00DC50A3">
              <w:rPr>
                <w:b/>
              </w:rPr>
              <w:t xml:space="preserve">1(b) Limit risks of </w:t>
            </w:r>
            <w:proofErr w:type="spellStart"/>
            <w:r w:rsidRPr="00DC50A3">
              <w:rPr>
                <w:b/>
              </w:rPr>
              <w:t>WtE</w:t>
            </w:r>
            <w:proofErr w:type="spellEnd"/>
            <w:r w:rsidRPr="00DC50A3">
              <w:rPr>
                <w:b/>
              </w:rPr>
              <w:t xml:space="preserve"> capacity exceeding available feedstock</w:t>
            </w:r>
          </w:p>
        </w:tc>
        <w:tc>
          <w:tcPr>
            <w:tcW w:w="834" w:type="pct"/>
          </w:tcPr>
          <w:p w14:paraId="5470C8BA" w14:textId="77777777" w:rsidR="000535B0" w:rsidRPr="000535B0" w:rsidRDefault="000535B0" w:rsidP="00084B1F">
            <w:pPr>
              <w:pStyle w:val="Tabletext"/>
            </w:pPr>
            <w:r w:rsidRPr="000535B0">
              <w:t>30%</w:t>
            </w:r>
          </w:p>
        </w:tc>
        <w:tc>
          <w:tcPr>
            <w:tcW w:w="1213" w:type="pct"/>
          </w:tcPr>
          <w:p w14:paraId="05D16B87" w14:textId="77777777" w:rsidR="000535B0" w:rsidRPr="000535B0" w:rsidRDefault="000535B0" w:rsidP="00084B1F">
            <w:pPr>
              <w:pStyle w:val="Tabletext"/>
              <w:rPr>
                <w:bCs/>
              </w:rPr>
            </w:pPr>
            <w:r w:rsidRPr="000535B0">
              <w:rPr>
                <w:bCs/>
              </w:rPr>
              <w:t>-0.15</w:t>
            </w:r>
          </w:p>
          <w:p w14:paraId="4E16D95B" w14:textId="77777777" w:rsidR="000535B0" w:rsidRPr="000535B0" w:rsidRDefault="000535B0" w:rsidP="00084B1F">
            <w:pPr>
              <w:pStyle w:val="Tabletext"/>
              <w:rPr>
                <w:bCs/>
              </w:rPr>
            </w:pPr>
          </w:p>
        </w:tc>
        <w:tc>
          <w:tcPr>
            <w:tcW w:w="1288" w:type="pct"/>
          </w:tcPr>
          <w:p w14:paraId="5D9D648E" w14:textId="77777777" w:rsidR="000535B0" w:rsidRPr="000535B0" w:rsidRDefault="000535B0" w:rsidP="00084B1F">
            <w:pPr>
              <w:pStyle w:val="Tabletext"/>
              <w:rPr>
                <w:bCs/>
              </w:rPr>
            </w:pPr>
            <w:r w:rsidRPr="000535B0">
              <w:rPr>
                <w:bCs/>
              </w:rPr>
              <w:t>-0.90</w:t>
            </w:r>
          </w:p>
          <w:p w14:paraId="7A277605" w14:textId="77777777" w:rsidR="000535B0" w:rsidRPr="000535B0" w:rsidRDefault="000535B0" w:rsidP="00084B1F">
            <w:pPr>
              <w:pStyle w:val="Tabletext"/>
              <w:rPr>
                <w:bCs/>
              </w:rPr>
            </w:pPr>
          </w:p>
        </w:tc>
      </w:tr>
      <w:tr w:rsidR="000535B0" w:rsidRPr="000535B0" w14:paraId="5F5D1120" w14:textId="77777777" w:rsidTr="00ED3CE4">
        <w:tc>
          <w:tcPr>
            <w:tcW w:w="1665" w:type="pct"/>
          </w:tcPr>
          <w:p w14:paraId="10078796" w14:textId="77777777" w:rsidR="000535B0" w:rsidRPr="00DC50A3" w:rsidRDefault="000535B0" w:rsidP="00084B1F">
            <w:pPr>
              <w:pStyle w:val="Tabletext"/>
              <w:rPr>
                <w:b/>
              </w:rPr>
            </w:pPr>
            <w:r w:rsidRPr="00DC50A3">
              <w:rPr>
                <w:b/>
              </w:rPr>
              <w:t>2) Increase the value of waste managed in Victoria</w:t>
            </w:r>
          </w:p>
        </w:tc>
        <w:tc>
          <w:tcPr>
            <w:tcW w:w="834" w:type="pct"/>
          </w:tcPr>
          <w:p w14:paraId="0BE9305B" w14:textId="77777777" w:rsidR="000535B0" w:rsidRPr="000535B0" w:rsidRDefault="000535B0" w:rsidP="00084B1F">
            <w:pPr>
              <w:pStyle w:val="Tabletext"/>
            </w:pPr>
            <w:r w:rsidRPr="000535B0">
              <w:t>20%</w:t>
            </w:r>
          </w:p>
        </w:tc>
        <w:tc>
          <w:tcPr>
            <w:tcW w:w="1213" w:type="pct"/>
          </w:tcPr>
          <w:p w14:paraId="0BF0C2A4" w14:textId="77777777" w:rsidR="000535B0" w:rsidRPr="000535B0" w:rsidRDefault="000535B0" w:rsidP="00084B1F">
            <w:pPr>
              <w:pStyle w:val="Tabletext"/>
              <w:rPr>
                <w:bCs/>
              </w:rPr>
            </w:pPr>
            <w:r w:rsidRPr="000535B0">
              <w:rPr>
                <w:bCs/>
              </w:rPr>
              <w:t>0.21</w:t>
            </w:r>
          </w:p>
        </w:tc>
        <w:tc>
          <w:tcPr>
            <w:tcW w:w="1288" w:type="pct"/>
          </w:tcPr>
          <w:p w14:paraId="2E67CE2B" w14:textId="77777777" w:rsidR="000535B0" w:rsidRPr="000535B0" w:rsidRDefault="000535B0" w:rsidP="00084B1F">
            <w:pPr>
              <w:pStyle w:val="Tabletext"/>
              <w:rPr>
                <w:bCs/>
              </w:rPr>
            </w:pPr>
            <w:r w:rsidRPr="000535B0">
              <w:rPr>
                <w:bCs/>
              </w:rPr>
              <w:t>0.33</w:t>
            </w:r>
          </w:p>
        </w:tc>
      </w:tr>
      <w:tr w:rsidR="000535B0" w:rsidRPr="000535B0" w14:paraId="18459DA5" w14:textId="77777777" w:rsidTr="00ED3CE4">
        <w:tc>
          <w:tcPr>
            <w:tcW w:w="1665" w:type="pct"/>
          </w:tcPr>
          <w:p w14:paraId="1066D9BC" w14:textId="77777777" w:rsidR="000535B0" w:rsidRPr="00DC50A3" w:rsidRDefault="000535B0" w:rsidP="00084B1F">
            <w:pPr>
              <w:pStyle w:val="Tabletext"/>
              <w:rPr>
                <w:b/>
              </w:rPr>
            </w:pPr>
            <w:r w:rsidRPr="00DC50A3">
              <w:rPr>
                <w:b/>
              </w:rPr>
              <w:t>3) Minimise greenhouse gas emissions from waste processing and energy generation</w:t>
            </w:r>
          </w:p>
        </w:tc>
        <w:tc>
          <w:tcPr>
            <w:tcW w:w="834" w:type="pct"/>
          </w:tcPr>
          <w:p w14:paraId="54BBC45B" w14:textId="77777777" w:rsidR="000535B0" w:rsidRPr="000535B0" w:rsidRDefault="000535B0" w:rsidP="00084B1F">
            <w:pPr>
              <w:pStyle w:val="Tabletext"/>
            </w:pPr>
            <w:r w:rsidRPr="000535B0">
              <w:t>20%</w:t>
            </w:r>
          </w:p>
        </w:tc>
        <w:tc>
          <w:tcPr>
            <w:tcW w:w="1213" w:type="pct"/>
          </w:tcPr>
          <w:p w14:paraId="4268C6B4" w14:textId="77777777" w:rsidR="000535B0" w:rsidRPr="000535B0" w:rsidRDefault="000535B0" w:rsidP="00084B1F">
            <w:pPr>
              <w:pStyle w:val="Tabletext"/>
              <w:rPr>
                <w:bCs/>
              </w:rPr>
            </w:pPr>
            <w:r w:rsidRPr="000535B0">
              <w:rPr>
                <w:bCs/>
              </w:rPr>
              <w:t>0.02</w:t>
            </w:r>
          </w:p>
        </w:tc>
        <w:tc>
          <w:tcPr>
            <w:tcW w:w="1288" w:type="pct"/>
          </w:tcPr>
          <w:p w14:paraId="489BB398" w14:textId="77777777" w:rsidR="000535B0" w:rsidRPr="000535B0" w:rsidRDefault="000535B0" w:rsidP="00084B1F">
            <w:pPr>
              <w:pStyle w:val="Tabletext"/>
              <w:rPr>
                <w:bCs/>
              </w:rPr>
            </w:pPr>
            <w:r w:rsidRPr="000535B0">
              <w:rPr>
                <w:bCs/>
              </w:rPr>
              <w:t>0.03</w:t>
            </w:r>
          </w:p>
        </w:tc>
      </w:tr>
      <w:tr w:rsidR="000535B0" w:rsidRPr="000535B0" w14:paraId="36EF3AE6" w14:textId="77777777" w:rsidTr="00ED3CE4">
        <w:tc>
          <w:tcPr>
            <w:tcW w:w="1665" w:type="pct"/>
            <w:shd w:val="clear" w:color="auto" w:fill="F2F2F2" w:themeFill="background1" w:themeFillShade="F2"/>
          </w:tcPr>
          <w:p w14:paraId="41BD8B19" w14:textId="77777777" w:rsidR="000535B0" w:rsidRPr="00ED3CE4" w:rsidRDefault="000535B0" w:rsidP="00084B1F">
            <w:pPr>
              <w:pStyle w:val="Tabletext"/>
              <w:rPr>
                <w:b/>
                <w:bCs/>
              </w:rPr>
            </w:pPr>
            <w:r w:rsidRPr="00ED3CE4">
              <w:rPr>
                <w:b/>
                <w:bCs/>
              </w:rPr>
              <w:t>Total</w:t>
            </w:r>
          </w:p>
        </w:tc>
        <w:tc>
          <w:tcPr>
            <w:tcW w:w="834" w:type="pct"/>
            <w:shd w:val="clear" w:color="auto" w:fill="F2F2F2" w:themeFill="background1" w:themeFillShade="F2"/>
          </w:tcPr>
          <w:p w14:paraId="1F8E14DA" w14:textId="20A55F1B" w:rsidR="000535B0" w:rsidRPr="00ED3CE4" w:rsidRDefault="00ED3CE4" w:rsidP="00084B1F">
            <w:pPr>
              <w:pStyle w:val="Tabletext"/>
              <w:rPr>
                <w:b/>
                <w:bCs/>
              </w:rPr>
            </w:pPr>
            <w:r>
              <w:rPr>
                <w:b/>
                <w:bCs/>
              </w:rPr>
              <w:t>–</w:t>
            </w:r>
          </w:p>
        </w:tc>
        <w:tc>
          <w:tcPr>
            <w:tcW w:w="1213" w:type="pct"/>
            <w:shd w:val="clear" w:color="auto" w:fill="F2F2F2" w:themeFill="background1" w:themeFillShade="F2"/>
          </w:tcPr>
          <w:p w14:paraId="28C2AFB6" w14:textId="77777777" w:rsidR="000535B0" w:rsidRPr="00ED3CE4" w:rsidRDefault="000535B0" w:rsidP="00084B1F">
            <w:pPr>
              <w:pStyle w:val="Tabletext"/>
              <w:rPr>
                <w:b/>
                <w:bCs/>
              </w:rPr>
            </w:pPr>
            <w:r w:rsidRPr="00ED3CE4">
              <w:rPr>
                <w:b/>
                <w:bCs/>
              </w:rPr>
              <w:t>0.83</w:t>
            </w:r>
          </w:p>
        </w:tc>
        <w:tc>
          <w:tcPr>
            <w:tcW w:w="1288" w:type="pct"/>
            <w:shd w:val="clear" w:color="auto" w:fill="F2F2F2" w:themeFill="background1" w:themeFillShade="F2"/>
          </w:tcPr>
          <w:p w14:paraId="4FDB9BA7" w14:textId="77777777" w:rsidR="000535B0" w:rsidRPr="00ED3CE4" w:rsidRDefault="000535B0" w:rsidP="00084B1F">
            <w:pPr>
              <w:pStyle w:val="Tabletext"/>
              <w:rPr>
                <w:b/>
                <w:bCs/>
              </w:rPr>
            </w:pPr>
            <w:r w:rsidRPr="00ED3CE4">
              <w:rPr>
                <w:b/>
                <w:bCs/>
              </w:rPr>
              <w:t>0.66</w:t>
            </w:r>
          </w:p>
        </w:tc>
      </w:tr>
    </w:tbl>
    <w:p w14:paraId="2D0CD74A" w14:textId="77777777" w:rsidR="00071D16" w:rsidRDefault="000535B0" w:rsidP="00084B1F">
      <w:pPr>
        <w:pStyle w:val="BodyText"/>
        <w:spacing w:before="480"/>
        <w:rPr>
          <w:lang w:val="en-AU"/>
        </w:rPr>
      </w:pPr>
      <w:r w:rsidRPr="000535B0">
        <w:rPr>
          <w:lang w:val="en-AU"/>
        </w:rPr>
        <w:t>In conducting the MCA, the 2.5 Mtpa option scored higher overall than the 3 Mtpa cap option (0.83 vs 0.66) as it effectively diverts waste from landfill while minimising risks associated with permitted waste feedstock shortfalls. The 2.5 Mtpa option provides an increase in material recovery and investment benefits relative to the base case, whilst reducing lifetime emissions. Whilst the 3 Mtpa option may provide greater material recovery and energy production, it carries greater risk of WtE capacity exceeding permitted waste feedstock availability, with consequential risks including overinvestment in WtE facilities and interstate importation of waste.</w:t>
      </w:r>
    </w:p>
    <w:p w14:paraId="0380B354" w14:textId="3EB47C2E" w:rsidR="000535B0" w:rsidRPr="000535B0" w:rsidRDefault="000535B0" w:rsidP="003C0B68">
      <w:pPr>
        <w:pStyle w:val="Heading2"/>
        <w:numPr>
          <w:ilvl w:val="0"/>
          <w:numId w:val="0"/>
        </w:numPr>
      </w:pPr>
      <w:bookmarkStart w:id="36" w:name="_Toc192087963"/>
      <w:r w:rsidRPr="000535B0">
        <w:lastRenderedPageBreak/>
        <w:t>Preferred Option</w:t>
      </w:r>
      <w:bookmarkEnd w:id="36"/>
    </w:p>
    <w:p w14:paraId="49B0DA25" w14:textId="77777777" w:rsidR="00071D16" w:rsidRDefault="000535B0" w:rsidP="000535B0">
      <w:pPr>
        <w:pStyle w:val="BodyText"/>
        <w:rPr>
          <w:lang w:val="en-AU"/>
        </w:rPr>
      </w:pPr>
      <w:r w:rsidRPr="000535B0">
        <w:rPr>
          <w:lang w:val="en-AU"/>
        </w:rPr>
        <w:t>When taking account of the RIS objectives in Chapter 3, as well as analysis of feedstock availability, material recovery, avoided use of landfill, electricity generation, net emissions impacts, cost-benefits and the MCA, the 2.5 Mtpa cap limit is the preferred option. The 2.5 Mtpa cap option significantly increases the amount of permitted waste diverted from landfill, reducing pressure on landfill airspace, whilst limiting the risk of WtE capacity exceeding available permitted waste feedstock compared with the 3 Mtpa cap option.</w:t>
      </w:r>
    </w:p>
    <w:p w14:paraId="3CFF08EF" w14:textId="77777777" w:rsidR="00071D16" w:rsidRDefault="000535B0" w:rsidP="000535B0">
      <w:pPr>
        <w:pStyle w:val="BodyText"/>
        <w:rPr>
          <w:lang w:val="en-AU"/>
        </w:rPr>
      </w:pPr>
      <w:r w:rsidRPr="000535B0">
        <w:rPr>
          <w:lang w:val="en-AU"/>
        </w:rPr>
        <w:t>The Circular Economy (Waste Reduction and Recycling) (Waste to Energy Scheme) Amendment Regulations 2025 (the proposed Regulations) have been drafted to provide for the increased cap limit to 2.5 Mtpa.</w:t>
      </w:r>
    </w:p>
    <w:p w14:paraId="28C22236" w14:textId="20AD8CCB" w:rsidR="000535B0" w:rsidRPr="000535B0" w:rsidRDefault="000535B0" w:rsidP="003C0B68">
      <w:pPr>
        <w:pStyle w:val="Heading2"/>
        <w:numPr>
          <w:ilvl w:val="0"/>
          <w:numId w:val="0"/>
        </w:numPr>
      </w:pPr>
      <w:bookmarkStart w:id="37" w:name="_Toc192087964"/>
      <w:r w:rsidRPr="000535B0">
        <w:t>Implementation Plan and Evaluation Strategy</w:t>
      </w:r>
      <w:bookmarkEnd w:id="37"/>
    </w:p>
    <w:p w14:paraId="394A3D14" w14:textId="77777777" w:rsidR="00071D16" w:rsidRDefault="000535B0" w:rsidP="000535B0">
      <w:pPr>
        <w:pStyle w:val="BodyText"/>
        <w:rPr>
          <w:lang w:val="en-AU"/>
        </w:rPr>
      </w:pPr>
      <w:r w:rsidRPr="000535B0">
        <w:rPr>
          <w:lang w:val="en-AU"/>
        </w:rPr>
        <w:t>The proposed Regulations and RIS will be open for a 28-day public consultation via Engage Victoria, allowing stakeholders—including waste-to-energy proponents, councils, and community groups—to provide feedback.</w:t>
      </w:r>
    </w:p>
    <w:p w14:paraId="16982047" w14:textId="77777777" w:rsidR="00071D16" w:rsidRDefault="000535B0" w:rsidP="000535B0">
      <w:pPr>
        <w:pStyle w:val="BodyText"/>
        <w:rPr>
          <w:lang w:val="en-AU"/>
        </w:rPr>
      </w:pPr>
      <w:r w:rsidRPr="000535B0">
        <w:rPr>
          <w:lang w:val="en-AU"/>
        </w:rPr>
        <w:t>The RIS facilitates informed consultation by presenting detailed analysis supporting the preferred option. Following the consultation period, DEECA will consider all submissions received during the period of public consultation and will prepare a formal Response to Public Comment, including whether any changes are required to the proposed Regulations.</w:t>
      </w:r>
    </w:p>
    <w:p w14:paraId="073416A9" w14:textId="7015FD02" w:rsidR="000535B0" w:rsidRPr="000535B0" w:rsidRDefault="000535B0" w:rsidP="000535B0">
      <w:pPr>
        <w:pStyle w:val="BodyText"/>
        <w:rPr>
          <w:lang w:val="en-AU"/>
        </w:rPr>
      </w:pPr>
      <w:r w:rsidRPr="000535B0">
        <w:rPr>
          <w:lang w:val="en-AU"/>
        </w:rPr>
        <w:t xml:space="preserve">The proposed Regulations will be settled with the Office of the Chief Parliamentary Counsel and then submitted to the Governor in Council on the recommendation of the Minister for the Environment. Communication of the proposed Regulations coming into effect will occur soon thereafter, along with a publication of a Statement of Reasons. Any </w:t>
      </w:r>
      <w:r w:rsidRPr="000535B0">
        <w:rPr>
          <w:lang w:val="en-AU"/>
        </w:rPr>
        <w:lastRenderedPageBreak/>
        <w:t>amendments to the Regulations will be made prior to the issuing of the first round of cap licences by the Head, Recycling Victoria.</w:t>
      </w:r>
    </w:p>
    <w:p w14:paraId="583C1057" w14:textId="77777777" w:rsidR="00071D16" w:rsidRDefault="000535B0" w:rsidP="000535B0">
      <w:pPr>
        <w:pStyle w:val="BodyText"/>
        <w:rPr>
          <w:lang w:val="en-AU"/>
        </w:rPr>
      </w:pPr>
      <w:r w:rsidRPr="000535B0">
        <w:rPr>
          <w:lang w:val="en-AU"/>
        </w:rPr>
        <w:t>Chapter 8 of this RIS includes an updated evaluation strategy from that presented in the previous RIS, with baseline, annual and five-yearly data collection to inform future evaluations of the WtE Scheme. The evaluation strategy provides for collection of data to inform a future evaluation on the effectiveness of the regulations, compliance levels, and contributions to Victoria’s circular economy. Data collection will include both quantitative and qualitative metrics, with annual reporting on WtE facility operations and a five-year review of compliance costs and industry innovation.</w:t>
      </w:r>
    </w:p>
    <w:p w14:paraId="6FFFE14D" w14:textId="1276F896" w:rsidR="00084B1F" w:rsidRPr="00071D16" w:rsidRDefault="000535B0" w:rsidP="00071D16">
      <w:pPr>
        <w:pStyle w:val="BodyText"/>
        <w:rPr>
          <w:lang w:val="en-AU"/>
        </w:rPr>
      </w:pPr>
      <w:r w:rsidRPr="000535B0">
        <w:rPr>
          <w:lang w:val="en-AU"/>
        </w:rPr>
        <w:t xml:space="preserve">The timing of any formal evaluation of the Regulations will be determined by the Victorian Government. Under the </w:t>
      </w:r>
      <w:r w:rsidRPr="000535B0">
        <w:rPr>
          <w:i/>
          <w:lang w:val="en-AU"/>
        </w:rPr>
        <w:t>Subordinate Legislation Act 1994</w:t>
      </w:r>
      <w:r w:rsidRPr="000535B0">
        <w:rPr>
          <w:lang w:val="en-AU"/>
        </w:rPr>
        <w:t xml:space="preserve">, regulations sunset after ten years but can be remade to ensure continuity. Any amendments to the WtE cap limit will be incorporated into the Circular Economy (Waste Reduction and Recycling) Regulations 2023, with an evaluation required before 2033 (when the Regulations will sunset). Additionally, the </w:t>
      </w:r>
      <w:r w:rsidRPr="000535B0">
        <w:rPr>
          <w:i/>
          <w:lang w:val="en-AU"/>
        </w:rPr>
        <w:t>Circular Economy (Waste Reduction and Recycling) Act 2021</w:t>
      </w:r>
      <w:r w:rsidRPr="000535B0">
        <w:rPr>
          <w:lang w:val="en-AU"/>
        </w:rPr>
        <w:t xml:space="preserve"> provides for a review of the Act after the first 5 years of operation.</w:t>
      </w:r>
      <w:r w:rsidR="00084B1F">
        <w:br w:type="page"/>
      </w:r>
    </w:p>
    <w:p w14:paraId="04168982" w14:textId="77777777" w:rsidR="003C0B68" w:rsidRPr="003C0B68" w:rsidRDefault="003C0B68" w:rsidP="003C0B68">
      <w:pPr>
        <w:pStyle w:val="Heading1"/>
      </w:pPr>
      <w:bookmarkStart w:id="38" w:name="_Toc185602353"/>
      <w:bookmarkStart w:id="39" w:name="_Toc189057518"/>
      <w:bookmarkStart w:id="40" w:name="_Toc189640168"/>
      <w:bookmarkStart w:id="41" w:name="_Toc191998807"/>
      <w:bookmarkStart w:id="42" w:name="_Toc192087965"/>
      <w:bookmarkStart w:id="43" w:name="_Toc192090044"/>
      <w:bookmarkStart w:id="44" w:name="_Toc192593781"/>
      <w:r w:rsidRPr="003C0B68">
        <w:lastRenderedPageBreak/>
        <w:t>Background</w:t>
      </w:r>
      <w:bookmarkEnd w:id="38"/>
      <w:bookmarkEnd w:id="39"/>
      <w:bookmarkEnd w:id="40"/>
      <w:bookmarkEnd w:id="41"/>
      <w:bookmarkEnd w:id="42"/>
      <w:bookmarkEnd w:id="43"/>
      <w:bookmarkEnd w:id="44"/>
    </w:p>
    <w:p w14:paraId="5977F65D" w14:textId="77777777" w:rsidR="00071D16" w:rsidRDefault="003C0B68" w:rsidP="003C0B68">
      <w:pPr>
        <w:pStyle w:val="BodyText"/>
        <w:rPr>
          <w:lang w:val="en-AU"/>
        </w:rPr>
      </w:pPr>
      <w:r w:rsidRPr="003C0B68">
        <w:rPr>
          <w:lang w:val="en-AU"/>
        </w:rPr>
        <w:t>Waste to Energy (WtE) can refer to any technology applied to waste to generate useful energy resources. It includes thermal treatments which can generate heat, steam, gas and liquid fuels and electricity from combustible waste, and biological technologies such as anaerobic digestion which create biogas and organic residues from organic wastes.</w:t>
      </w:r>
    </w:p>
    <w:p w14:paraId="46BABFD9" w14:textId="77777777" w:rsidR="00071D16" w:rsidRDefault="003C0B68" w:rsidP="00ED3CE4">
      <w:pPr>
        <w:pStyle w:val="Normalbeforebullets"/>
      </w:pPr>
      <w:r w:rsidRPr="003C0B68">
        <w:t xml:space="preserve">This Regulatory Impact Statement (RIS) concerns thermal WtE, which is defined in section 74(M) of the </w:t>
      </w:r>
      <w:r w:rsidRPr="003C0B68">
        <w:rPr>
          <w:i/>
        </w:rPr>
        <w:t xml:space="preserve">Circular Economy (Waste Reduction and Recycling) Act 2021 </w:t>
      </w:r>
      <w:r w:rsidRPr="003C0B68">
        <w:t xml:space="preserve">(CE Act) as </w:t>
      </w:r>
      <w:r w:rsidRPr="003C0B68" w:rsidDel="00071180">
        <w:t xml:space="preserve">a thermal </w:t>
      </w:r>
      <w:r w:rsidRPr="003C0B68">
        <w:t>process used</w:t>
      </w:r>
      <w:r w:rsidRPr="003C0B68" w:rsidDel="001858DC">
        <w:t>:</w:t>
      </w:r>
    </w:p>
    <w:p w14:paraId="22241389" w14:textId="77777777" w:rsidR="00071D16" w:rsidRDefault="003C0B68" w:rsidP="00ED3CE4">
      <w:pPr>
        <w:pStyle w:val="ListBullet"/>
      </w:pPr>
      <w:r w:rsidRPr="003C0B68">
        <w:t>to recover energy from waste in the form of heat (which may be converted to steam or electricity), or</w:t>
      </w:r>
    </w:p>
    <w:p w14:paraId="029AD8AF" w14:textId="77777777" w:rsidR="00071D16" w:rsidRDefault="003C0B68" w:rsidP="00ED3CE4">
      <w:pPr>
        <w:pStyle w:val="LastBulletinList"/>
      </w:pPr>
      <w:r w:rsidRPr="003C0B68">
        <w:t>to produce fuel from waste.</w:t>
      </w:r>
    </w:p>
    <w:p w14:paraId="431384EB" w14:textId="77777777" w:rsidR="00071D16" w:rsidRDefault="003C0B68" w:rsidP="003C0B68">
      <w:pPr>
        <w:pStyle w:val="BodyText"/>
        <w:rPr>
          <w:lang w:val="en-AU"/>
        </w:rPr>
      </w:pPr>
      <w:r w:rsidRPr="003C0B68">
        <w:rPr>
          <w:lang w:val="en-AU"/>
        </w:rPr>
        <w:t>For the purposes of this RIS, the definition includes combustion, gasification and pyrolysis processes.</w:t>
      </w:r>
    </w:p>
    <w:p w14:paraId="6C2A8ED9" w14:textId="77777777" w:rsidR="00071D16" w:rsidRDefault="003C0B68" w:rsidP="003C0B68">
      <w:pPr>
        <w:pStyle w:val="Heading2"/>
      </w:pPr>
      <w:bookmarkStart w:id="45" w:name="_Toc192087966"/>
      <w:r w:rsidRPr="003C0B68">
        <w:t>Waste to Energy in Victoria’s waste system</w:t>
      </w:r>
      <w:bookmarkEnd w:id="45"/>
    </w:p>
    <w:p w14:paraId="626AA985" w14:textId="656EF143" w:rsidR="003C0B68" w:rsidRPr="003C0B68" w:rsidRDefault="003C0B68" w:rsidP="003C0B68">
      <w:pPr>
        <w:pStyle w:val="BodyText"/>
        <w:rPr>
          <w:lang w:val="en-AU"/>
        </w:rPr>
      </w:pPr>
      <w:r w:rsidRPr="003C0B68">
        <w:rPr>
          <w:lang w:val="en-AU"/>
        </w:rPr>
        <w:t xml:space="preserve">Victoria is in transition to a sustainable and thriving circular economy, where we </w:t>
      </w:r>
      <w:proofErr w:type="gramStart"/>
      <w:r w:rsidRPr="003C0B68">
        <w:rPr>
          <w:lang w:val="en-AU"/>
        </w:rPr>
        <w:t>maximise</w:t>
      </w:r>
      <w:proofErr w:type="gramEnd"/>
      <w:r w:rsidRPr="003C0B68">
        <w:rPr>
          <w:lang w:val="en-AU"/>
        </w:rPr>
        <w:t xml:space="preserve"> value extracted from material resources, minimise waste and encourage reuse, repair and recycling. In a circular economy, WtE is an opportunity to extract value from materials that would otherwise go to landfill with limited benefit and allow business to generate more value from the materials they manage. It also provides opportunities to support the decarbonisation of Victoria, including the gas sector as described in the Gas Substitution Roadmap Update 2024. </w:t>
      </w:r>
      <w:r w:rsidR="00ED3CE4">
        <w:rPr>
          <w:lang w:val="en-AU"/>
        </w:rPr>
        <w:t xml:space="preserve">(Source: </w:t>
      </w:r>
      <w:r w:rsidR="00ED3CE4" w:rsidRPr="00ED3CE4">
        <w:rPr>
          <w:lang w:val="en-AU"/>
        </w:rPr>
        <w:t xml:space="preserve">Victoria State Government. (2024). Gas substitution roadmap update 2024. Retrieved from </w:t>
      </w:r>
      <w:hyperlink r:id="rId12" w:tooltip="Hyperlink to the PDF document ‘gas-substitution-roadmap-update-2024.pdf’ (5.2Mb)" w:history="1">
        <w:r w:rsidR="00ED3CE4" w:rsidRPr="00ED3CE4">
          <w:rPr>
            <w:rStyle w:val="Hyperlink"/>
            <w:lang w:val="en-AU"/>
          </w:rPr>
          <w:t>https://www.energy.vic.gov.au/renewable-energy/victorias-gas-substitution-roadmap/gas-substitution-roadmap-update-2024.pdf</w:t>
        </w:r>
      </w:hyperlink>
      <w:r w:rsidR="00ED3CE4">
        <w:rPr>
          <w:lang w:val="en-AU"/>
        </w:rPr>
        <w:t>)</w:t>
      </w:r>
    </w:p>
    <w:p w14:paraId="04F42CB3" w14:textId="77777777" w:rsidR="00071D16" w:rsidRDefault="003C0B68" w:rsidP="003C0B68">
      <w:pPr>
        <w:pStyle w:val="BodyText"/>
        <w:rPr>
          <w:lang w:val="en-AU"/>
        </w:rPr>
      </w:pPr>
      <w:r w:rsidRPr="003C0B68">
        <w:rPr>
          <w:lang w:val="en-AU"/>
        </w:rPr>
        <w:lastRenderedPageBreak/>
        <w:t>A circular economy prioritises waste avoidance, waste reduction, material use and recycling. Under a circular economy using waste that can’t be recycled to recover energy is a better outcome than disposal in landfill.</w:t>
      </w:r>
      <w:r w:rsidRPr="00ED3CE4">
        <w:rPr>
          <w:lang w:val="en-AU"/>
        </w:rPr>
        <w:t xml:space="preserve"> </w:t>
      </w:r>
      <w:r w:rsidR="00ED3CE4">
        <w:rPr>
          <w:lang w:val="en-AU"/>
        </w:rPr>
        <w:t>(</w:t>
      </w:r>
      <w:r w:rsidR="00ED3CE4" w:rsidRPr="00ED3CE4">
        <w:rPr>
          <w:lang w:val="en-AU"/>
        </w:rPr>
        <w:t>Noting some landfills capture methane for the purposes of energy production, however this is minimal compared to the energy generated when waste is processed by WtE.</w:t>
      </w:r>
      <w:r w:rsidR="00ED3CE4">
        <w:rPr>
          <w:lang w:val="en-AU"/>
        </w:rPr>
        <w:t xml:space="preserve">). </w:t>
      </w:r>
      <w:r w:rsidRPr="003C0B68" w:rsidDel="00105531">
        <w:rPr>
          <w:lang w:val="en-AU"/>
        </w:rPr>
        <w:t xml:space="preserve">WtE technologies can play a useful role in an integrated waste and resource recovery system. </w:t>
      </w:r>
      <w:r w:rsidRPr="003C0B68">
        <w:rPr>
          <w:lang w:val="en-AU"/>
        </w:rPr>
        <w:t xml:space="preserve">Victoria’s landfill capacity is becoming increasingly more constrained, particularly across metropolitan Melbourne, </w:t>
      </w:r>
      <w:proofErr w:type="gramStart"/>
      <w:r w:rsidRPr="003C0B68">
        <w:rPr>
          <w:lang w:val="en-AU"/>
        </w:rPr>
        <w:t>as a result of</w:t>
      </w:r>
      <w:proofErr w:type="gramEnd"/>
      <w:r w:rsidRPr="003C0B68">
        <w:rPr>
          <w:lang w:val="en-AU"/>
        </w:rPr>
        <w:t xml:space="preserve"> population growth, greater demand for resources and increases in waste generation. Landfilling waste that cannot otherwise be recycled is becoming problematic as landfill capacity for the state is diminishing. WtE offers an alternative to landfilling waste and can help to preserve landfill airspace for wastes that cannot otherwise be recycled or re-used (where those wastes are also not suitable for thermal WtE, for example, hazardous wastes). Increases to Victoria’s landfill levies drive investment in innovative technologies and alternatives to landfill, such as recycling and waste to energy.</w:t>
      </w:r>
    </w:p>
    <w:p w14:paraId="713D3189" w14:textId="37B7102C" w:rsidR="003C0B68" w:rsidRPr="003C0B68" w:rsidRDefault="003C0B68" w:rsidP="003C0B68">
      <w:pPr>
        <w:pStyle w:val="BodyText"/>
        <w:rPr>
          <w:lang w:val="en-AU"/>
        </w:rPr>
      </w:pPr>
      <w:r w:rsidRPr="003C0B68">
        <w:rPr>
          <w:lang w:val="en-AU"/>
        </w:rPr>
        <w:t>Waste to energy facilities will significantly reduce the amount of waste sent to landfill each year.  However, waste to energy alone will not solve Victoria’s reliance on landfill. It is important that Victorians continue to reduce waste, recover and recycle materials, and transition to a circular economy.</w:t>
      </w:r>
    </w:p>
    <w:p w14:paraId="53A23B45" w14:textId="77777777" w:rsidR="003C0B68" w:rsidRPr="003C0B68" w:rsidRDefault="003C0B68" w:rsidP="003C0B68">
      <w:pPr>
        <w:pStyle w:val="BodyText"/>
        <w:rPr>
          <w:lang w:val="en-AU"/>
        </w:rPr>
      </w:pPr>
      <w:r w:rsidRPr="003C0B68">
        <w:rPr>
          <w:lang w:val="en-AU"/>
        </w:rPr>
        <w:t>WtE technologies and supply chains are playing a vital role in the transition to a circular economy in Victoria. In addition to energy recovery, thermal WtE treatment allows for recovery of some materials recovered from the solid by-products (bottom ash and fly ash). These materials include metals and aggregates, which can be reused to displace virgin materials required in concrete and construction.</w:t>
      </w:r>
      <w:r w:rsidRPr="003C0B68">
        <w:rPr>
          <w:lang w:val="en-AU"/>
        </w:rPr>
        <w:br w:type="page"/>
      </w:r>
    </w:p>
    <w:p w14:paraId="1B49D069" w14:textId="77777777" w:rsidR="004C22E4" w:rsidRPr="003C0B68" w:rsidRDefault="004C22E4" w:rsidP="00D90DA3">
      <w:pPr>
        <w:pStyle w:val="Heading3"/>
        <w:rPr>
          <w:rFonts w:eastAsiaTheme="minorEastAsia"/>
        </w:rPr>
      </w:pPr>
      <w:r w:rsidRPr="003C0B68">
        <w:rPr>
          <w:rFonts w:eastAsiaTheme="minorEastAsia"/>
        </w:rPr>
        <w:lastRenderedPageBreak/>
        <w:t>What is a Circular Economy</w:t>
      </w:r>
    </w:p>
    <w:p w14:paraId="50115D60" w14:textId="77777777" w:rsidR="00071D16" w:rsidRDefault="004C22E4" w:rsidP="004C22E4">
      <w:pPr>
        <w:pStyle w:val="BodyText"/>
      </w:pPr>
      <w:r w:rsidRPr="003C0B68">
        <w:t>A circular economy continually seeks to reduce the environmental impacts of production and consumption, while enabling economic growth through more productive use of natural resources.</w:t>
      </w:r>
    </w:p>
    <w:p w14:paraId="4CCCD683" w14:textId="266371CC" w:rsidR="004C22E4" w:rsidRPr="003C0B68" w:rsidRDefault="004C22E4" w:rsidP="004C22E4">
      <w:pPr>
        <w:pStyle w:val="BodyText"/>
      </w:pPr>
      <w:r w:rsidRPr="003C0B68">
        <w:t>It allows us to avoid waste with good design and effective recovery of materials that can be reused.</w:t>
      </w:r>
    </w:p>
    <w:p w14:paraId="10ECB2E8" w14:textId="77777777" w:rsidR="00071D16" w:rsidRDefault="004C22E4" w:rsidP="004C22E4">
      <w:pPr>
        <w:pStyle w:val="BodyText"/>
      </w:pPr>
      <w:r w:rsidRPr="003C0B68">
        <w:t>It promotes more efficient business models that encourage intense and efficient product use, such as sharing products between multiple users, or supplying a product as a service that includes maintenance, repair and disposal.</w:t>
      </w:r>
    </w:p>
    <w:p w14:paraId="5EEC3A4B" w14:textId="77777777" w:rsidR="00071D16" w:rsidRDefault="004C22E4" w:rsidP="004C22E4">
      <w:pPr>
        <w:pStyle w:val="BodyText"/>
      </w:pPr>
      <w:r w:rsidRPr="003C0B68">
        <w:t>The value people obtain from the resources used to create goods and services increases.</w:t>
      </w:r>
    </w:p>
    <w:p w14:paraId="3C380F23" w14:textId="77777777" w:rsidR="00071D16" w:rsidRDefault="004C22E4" w:rsidP="004C22E4">
      <w:pPr>
        <w:pStyle w:val="BodyText"/>
      </w:pPr>
      <w:r w:rsidRPr="003C0B68">
        <w:t>It transforms our linear economy mindset</w:t>
      </w:r>
      <w:r w:rsidRPr="003C0B68">
        <w:rPr>
          <w:rFonts w:hint="cs"/>
        </w:rPr>
        <w:t>—</w:t>
      </w:r>
      <w:r w:rsidRPr="003C0B68">
        <w:t>take, use and throw away</w:t>
      </w:r>
      <w:r w:rsidRPr="003C0B68">
        <w:rPr>
          <w:rFonts w:hint="cs"/>
        </w:rPr>
        <w:t>—</w:t>
      </w:r>
      <w:r w:rsidRPr="003C0B68">
        <w:t>and fosters innovation and productivity that invigorates existing businesses and creates new ones, delivering more jobs and more growth for local, regional, state and global economies.</w:t>
      </w:r>
    </w:p>
    <w:p w14:paraId="5CA1AC8E" w14:textId="27853467" w:rsidR="008136CE" w:rsidRDefault="008136CE" w:rsidP="008136CE">
      <w:pPr>
        <w:pStyle w:val="Caption"/>
        <w:keepNext/>
      </w:pPr>
      <w:r>
        <w:t xml:space="preserve">Image </w:t>
      </w:r>
      <w:r w:rsidR="00AE0688">
        <w:fldChar w:fldCharType="begin"/>
      </w:r>
      <w:r w:rsidR="00AE0688">
        <w:instrText xml:space="preserve"> SEQ Image \* ARABIC </w:instrText>
      </w:r>
      <w:r w:rsidR="00AE0688">
        <w:fldChar w:fldCharType="separate"/>
      </w:r>
      <w:r w:rsidR="00AE0688">
        <w:rPr>
          <w:noProof/>
        </w:rPr>
        <w:t>1</w:t>
      </w:r>
      <w:r w:rsidR="00AE0688">
        <w:rPr>
          <w:noProof/>
        </w:rPr>
        <w:fldChar w:fldCharType="end"/>
      </w:r>
      <w:r>
        <w:t xml:space="preserve">: </w:t>
      </w:r>
      <w:r w:rsidRPr="00552B3A">
        <w:t>Resource flows in a circular economy</w:t>
      </w:r>
    </w:p>
    <w:p w14:paraId="73204129" w14:textId="77777777" w:rsidR="004C22E4" w:rsidRPr="003C0B68" w:rsidRDefault="004C22E4" w:rsidP="00ED3CE4">
      <w:pPr>
        <w:pStyle w:val="BodyText"/>
        <w:spacing w:after="0"/>
        <w:rPr>
          <w:b/>
        </w:rPr>
      </w:pPr>
      <w:r w:rsidRPr="003C0B68">
        <w:rPr>
          <w:noProof/>
        </w:rPr>
        <w:drawing>
          <wp:inline distT="0" distB="0" distL="0" distR="0" wp14:anchorId="7D0C5CA7" wp14:editId="4327F06E">
            <wp:extent cx="4495109" cy="2960176"/>
            <wp:effectExtent l="0" t="0" r="1270" b="0"/>
            <wp:docPr id="962350041" name="Picture 2" descr="A circular diagram of a showing how resource flows in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50041" name="Picture 2" descr="A circular diagram of a showing how resource flows in a circular economy"/>
                    <pic:cNvPicPr/>
                  </pic:nvPicPr>
                  <pic:blipFill rotWithShape="1">
                    <a:blip r:embed="rId13">
                      <a:extLst>
                        <a:ext uri="{28A0092B-C50C-407E-A947-70E740481C1C}">
                          <a14:useLocalDpi xmlns:a14="http://schemas.microsoft.com/office/drawing/2010/main" val="0"/>
                        </a:ext>
                      </a:extLst>
                    </a:blip>
                    <a:srcRect t="3866" b="3808"/>
                    <a:stretch/>
                  </pic:blipFill>
                  <pic:spPr bwMode="auto">
                    <a:xfrm>
                      <a:off x="0" y="0"/>
                      <a:ext cx="4495800" cy="2960631"/>
                    </a:xfrm>
                    <a:prstGeom prst="rect">
                      <a:avLst/>
                    </a:prstGeom>
                    <a:ln>
                      <a:noFill/>
                    </a:ln>
                    <a:extLst>
                      <a:ext uri="{53640926-AAD7-44D8-BBD7-CCE9431645EC}">
                        <a14:shadowObscured xmlns:a14="http://schemas.microsoft.com/office/drawing/2010/main"/>
                      </a:ext>
                    </a:extLst>
                  </pic:spPr>
                </pic:pic>
              </a:graphicData>
            </a:graphic>
          </wp:inline>
        </w:drawing>
      </w:r>
    </w:p>
    <w:p w14:paraId="3770CA44" w14:textId="77777777" w:rsidR="004C22E4" w:rsidRPr="003C0B68" w:rsidRDefault="004C22E4" w:rsidP="004C22E4">
      <w:pPr>
        <w:pStyle w:val="BodyText"/>
      </w:pPr>
      <w:r w:rsidRPr="003C0B68">
        <w:t>[Source: Recycling Victoria: a new economy policy]</w:t>
      </w:r>
    </w:p>
    <w:p w14:paraId="2DEC3EDC" w14:textId="77777777" w:rsidR="003C0B68" w:rsidRPr="003C0B68" w:rsidRDefault="003C0B68" w:rsidP="00B1093E">
      <w:pPr>
        <w:pStyle w:val="Heading2"/>
      </w:pPr>
      <w:bookmarkStart w:id="46" w:name="_Toc192087967"/>
      <w:r w:rsidRPr="003C0B68">
        <w:lastRenderedPageBreak/>
        <w:t>Waste to Energy in Victoria’s energy market</w:t>
      </w:r>
      <w:bookmarkEnd w:id="46"/>
    </w:p>
    <w:p w14:paraId="7B0587A5" w14:textId="77777777" w:rsidR="00071D16" w:rsidRDefault="003C0B68" w:rsidP="003C0B68">
      <w:pPr>
        <w:pStyle w:val="BodyText"/>
        <w:rPr>
          <w:lang w:val="en-AU"/>
        </w:rPr>
      </w:pPr>
      <w:r w:rsidRPr="003C0B68">
        <w:rPr>
          <w:lang w:val="en-AU"/>
        </w:rPr>
        <w:t>WtE will play a role in the overall Victorian energy system by providing an alternative source of baseload electricity generation. One of the key advantages of WtE currently is its ability to generate electricity with a net lower carbon intensity than fossil fuels (brown coal and natural gas). The emissions benefits from reduced use of grid electricity are influenced by the emissions intensity of the electricity grid compared to WtE, and the avoided emissions associated with the same waste that would have otherwise gone to landfill. For example, if thermal WtE reduces generation from brown coal, the benefit would be more material than reducing the generation of low emissions electricity.</w:t>
      </w:r>
    </w:p>
    <w:p w14:paraId="75149D3E" w14:textId="77777777" w:rsidR="00071D16" w:rsidRDefault="003C0B68" w:rsidP="003C0B68">
      <w:pPr>
        <w:pStyle w:val="BodyText"/>
        <w:rPr>
          <w:lang w:val="en-AU"/>
        </w:rPr>
      </w:pPr>
      <w:r w:rsidRPr="003C0B68">
        <w:rPr>
          <w:lang w:val="en-AU"/>
        </w:rPr>
        <w:t>The relative emissions benefits of generating electricity from WtE compared to other technologies in the grid will change over time. As the carbon intensity of the grid declines due to increased renewable energy adoption, the emissions advantage of WtE is expected to decrease, depending on the nature of the WtE technologies deployed in Victoria.</w:t>
      </w:r>
    </w:p>
    <w:p w14:paraId="06C9559A" w14:textId="77777777" w:rsidR="00071D16" w:rsidRDefault="003C0B68" w:rsidP="003C0B68">
      <w:pPr>
        <w:pStyle w:val="BodyText"/>
        <w:rPr>
          <w:lang w:val="en-AU"/>
        </w:rPr>
      </w:pPr>
      <w:r w:rsidRPr="003C0B68">
        <w:rPr>
          <w:lang w:val="en-AU"/>
        </w:rPr>
        <w:t>While thermal WtE is expected to make a relatively modest contribution to the overall Victorian energy system, it can still play a role in supporting Victoria's electricity grid through providing additional generation capacity. WtE provides a baseload electricity supply that can complement increasing intermittent supply from other sources (including wind and solar).</w:t>
      </w:r>
    </w:p>
    <w:p w14:paraId="159E5C38" w14:textId="32E142B8" w:rsidR="003C0B68" w:rsidRPr="003C0B68" w:rsidRDefault="003C0B68" w:rsidP="003C0B68">
      <w:pPr>
        <w:pStyle w:val="BodyText"/>
        <w:rPr>
          <w:lang w:val="en-AU"/>
        </w:rPr>
      </w:pPr>
      <w:r w:rsidRPr="003C0B68">
        <w:rPr>
          <w:lang w:val="en-AU"/>
        </w:rPr>
        <w:t>Some WtE facilities may provide advantages behind the meter (i.e. be set up on site with industry to provide energy without having to be connected to Victoria’s electricity or gas networks), allowing them to be strategically developed, particularly where gas is consumed for industrial processes. This localised development may reduce transmission losses in the energy system. WtE produced onsite at industrial facilities also promotes circularity, particularly where it is used to re-manufacture recycled materials.</w:t>
      </w:r>
    </w:p>
    <w:p w14:paraId="2BA01035" w14:textId="77777777" w:rsidR="00071D16" w:rsidRDefault="003C0B68" w:rsidP="003C0B68">
      <w:pPr>
        <w:pStyle w:val="BodyText"/>
        <w:rPr>
          <w:lang w:val="en-AU"/>
        </w:rPr>
      </w:pPr>
      <w:r w:rsidRPr="003C0B68">
        <w:rPr>
          <w:lang w:val="en-AU"/>
        </w:rPr>
        <w:lastRenderedPageBreak/>
        <w:t>Additionally, WtE facilities have the potential to produce alternative fuels (i.e., biogas and fuels) that can be utilised for transport, including applications in road freight, aviation and shipping.</w:t>
      </w:r>
    </w:p>
    <w:p w14:paraId="61349C4F" w14:textId="77777777" w:rsidR="00071D16" w:rsidRDefault="00B1093E" w:rsidP="00D90DA3">
      <w:pPr>
        <w:pStyle w:val="Heading3"/>
        <w:rPr>
          <w:rFonts w:eastAsiaTheme="minorEastAsia"/>
        </w:rPr>
      </w:pPr>
      <w:r w:rsidRPr="003C0B68">
        <w:rPr>
          <w:rFonts w:eastAsiaTheme="minorEastAsia"/>
        </w:rPr>
        <w:t>Existing waste to energy facilities in Victoria</w:t>
      </w:r>
    </w:p>
    <w:p w14:paraId="2AA86C53" w14:textId="77777777" w:rsidR="00071D16" w:rsidRDefault="00B1093E" w:rsidP="00B1093E">
      <w:pPr>
        <w:pStyle w:val="BodyText"/>
      </w:pPr>
      <w:r w:rsidRPr="003C0B68">
        <w:t xml:space="preserve">The CE Act provided a mechanism for the Head, Recycling Victoria to issue licences to existing and new proposed thermal </w:t>
      </w:r>
      <w:proofErr w:type="spellStart"/>
      <w:r w:rsidRPr="003C0B68">
        <w:t>WtE</w:t>
      </w:r>
      <w:proofErr w:type="spellEnd"/>
      <w:r w:rsidRPr="003C0B68">
        <w:t xml:space="preserve"> facilities that already had received required approvals under the </w:t>
      </w:r>
      <w:r w:rsidRPr="003C0B68">
        <w:rPr>
          <w:i/>
        </w:rPr>
        <w:t>Environment Protection Act</w:t>
      </w:r>
      <w:r w:rsidRPr="003C0B68">
        <w:t xml:space="preserve"> 2017 or the </w:t>
      </w:r>
      <w:r w:rsidRPr="003C0B68">
        <w:rPr>
          <w:i/>
        </w:rPr>
        <w:t xml:space="preserve">Planning and Environment Act 1987 </w:t>
      </w:r>
      <w:r w:rsidRPr="003C0B68">
        <w:t>prior to 1 November 2021.</w:t>
      </w:r>
    </w:p>
    <w:p w14:paraId="1AD8997D" w14:textId="77777777" w:rsidR="00071D16" w:rsidRDefault="00B1093E" w:rsidP="00B1093E">
      <w:pPr>
        <w:pStyle w:val="BodyText"/>
      </w:pPr>
      <w:r w:rsidRPr="003C0B68">
        <w:t>Four facilities have been issued with EO licences.</w:t>
      </w:r>
      <w:r w:rsidR="00071D16">
        <w:t xml:space="preserve"> </w:t>
      </w:r>
      <w:r w:rsidRPr="003C0B68">
        <w:t>No other EO licences can now be granted in accordance with s 74ZM of the CE Act.</w:t>
      </w:r>
      <w:r w:rsidR="00071D16">
        <w:t xml:space="preserve"> </w:t>
      </w:r>
      <w:r w:rsidRPr="003C0B68">
        <w:t>Limits on permitted waste processing volumes set on existing operator licences are not subject of the cap.</w:t>
      </w:r>
    </w:p>
    <w:p w14:paraId="10BAB7A2" w14:textId="1A506FAA" w:rsidR="00B1093E" w:rsidRPr="003C0B68" w:rsidRDefault="00B1093E" w:rsidP="00B1093E">
      <w:pPr>
        <w:pStyle w:val="BodyText"/>
      </w:pPr>
      <w:r w:rsidRPr="003C0B68">
        <w:t>Two of the operators that have received an EO licence are Visy Group and Opal Australian Paper.</w:t>
      </w:r>
    </w:p>
    <w:p w14:paraId="6623764D" w14:textId="77777777" w:rsidR="00B1093E" w:rsidRPr="003C0B68" w:rsidRDefault="00B1093E" w:rsidP="00C5705F">
      <w:pPr>
        <w:pStyle w:val="Heading4"/>
        <w:rPr>
          <w:rFonts w:eastAsiaTheme="minorEastAsia"/>
        </w:rPr>
      </w:pPr>
      <w:r w:rsidRPr="003C0B68">
        <w:rPr>
          <w:rFonts w:eastAsiaTheme="minorEastAsia"/>
        </w:rPr>
        <w:t>Visy’s Coolaroo Embedded Energy Plant</w:t>
      </w:r>
    </w:p>
    <w:p w14:paraId="797E4781" w14:textId="77777777" w:rsidR="00B1093E" w:rsidRPr="003C0B68" w:rsidRDefault="00B1093E" w:rsidP="00B1093E">
      <w:pPr>
        <w:pStyle w:val="BodyText"/>
      </w:pPr>
      <w:r w:rsidRPr="003C0B68">
        <w:t>Visy operates the only thermal embedded energy from waste facility currently operating in Victoria at its 100% recycled paper mill in Coolaroo, in Melbourne’s northern suburbs.</w:t>
      </w:r>
    </w:p>
    <w:p w14:paraId="7C8A1067" w14:textId="77777777" w:rsidR="00B1093E" w:rsidRPr="003C0B68" w:rsidRDefault="00B1093E" w:rsidP="00B1093E">
      <w:pPr>
        <w:pStyle w:val="BodyText"/>
      </w:pPr>
      <w:r w:rsidRPr="003C0B68">
        <w:t>Visy’s plant is embedded into the manufacturing operations of the site. The facility takes material destined for landfill and uses the energy to power the manufacturing operations, reducing the energy needed from the grid.</w:t>
      </w:r>
    </w:p>
    <w:p w14:paraId="57A438E0" w14:textId="398A19AA" w:rsidR="00B1093E" w:rsidRPr="003C0B68" w:rsidRDefault="00B1093E" w:rsidP="00B1093E">
      <w:pPr>
        <w:pStyle w:val="BodyText"/>
      </w:pPr>
      <w:r w:rsidRPr="003C0B68">
        <w:t>The facility generates both heat and electricity that can be used to run the rest of the Coolaroo paper recycling site and infrastructure.</w:t>
      </w:r>
      <w:r w:rsidR="00071D16">
        <w:t xml:space="preserve"> </w:t>
      </w:r>
      <w:r w:rsidRPr="003C0B68">
        <w:t>The steam generated by the facility is used as part of the paper recycling process to dry out wet paper.</w:t>
      </w:r>
      <w:r w:rsidR="00071D16">
        <w:t xml:space="preserve"> </w:t>
      </w:r>
      <w:r w:rsidRPr="003C0B68">
        <w:t xml:space="preserve">If Visy did not operate the </w:t>
      </w:r>
      <w:r w:rsidRPr="003C0B68">
        <w:lastRenderedPageBreak/>
        <w:t>co-generation plant, they would be more reliant on electricity from the grid and additional gas to generate the steam required to run the paper recycling mill.</w:t>
      </w:r>
    </w:p>
    <w:p w14:paraId="5226D426" w14:textId="35554740" w:rsidR="00B1093E" w:rsidRPr="003C0B68" w:rsidRDefault="00B1093E" w:rsidP="00B1093E">
      <w:pPr>
        <w:pStyle w:val="BodyText"/>
      </w:pPr>
      <w:r w:rsidRPr="003C0B68">
        <w:t>The feedstock for the facility is extensively sorted to remove any recyclable materials.</w:t>
      </w:r>
      <w:r w:rsidR="0059253E">
        <w:t xml:space="preserve"> </w:t>
      </w:r>
      <w:r w:rsidRPr="003C0B68">
        <w:t>This means that only residual materials that cannot be recycled and would otherwise go to landfill are processed at the facility.</w:t>
      </w:r>
    </w:p>
    <w:p w14:paraId="43F2ED23" w14:textId="77777777" w:rsidR="00071D16" w:rsidRDefault="00B1093E" w:rsidP="0059253E">
      <w:pPr>
        <w:pStyle w:val="Normalbeforebullets"/>
      </w:pPr>
      <w:r w:rsidRPr="003C0B68">
        <w:t> Visy’s co-generation facility is a good example of a circular precinct that:</w:t>
      </w:r>
    </w:p>
    <w:p w14:paraId="0795E95A" w14:textId="028503E4" w:rsidR="00B1093E" w:rsidRPr="003C0B68" w:rsidRDefault="00B1093E" w:rsidP="0059253E">
      <w:pPr>
        <w:pStyle w:val="ListBullet"/>
      </w:pPr>
      <w:r w:rsidRPr="003C0B68">
        <w:t xml:space="preserve">maximises the </w:t>
      </w:r>
      <w:proofErr w:type="gramStart"/>
      <w:r w:rsidRPr="003C0B68">
        <w:t>amount</w:t>
      </w:r>
      <w:proofErr w:type="gramEnd"/>
      <w:r w:rsidRPr="003C0B68">
        <w:t xml:space="preserve"> of recycled materials like paper and cardboard being made back into new products;</w:t>
      </w:r>
    </w:p>
    <w:p w14:paraId="1D25D181" w14:textId="77777777" w:rsidR="00B1093E" w:rsidRPr="003C0B68" w:rsidRDefault="00B1093E" w:rsidP="0059253E">
      <w:pPr>
        <w:pStyle w:val="ListBullet"/>
      </w:pPr>
      <w:r w:rsidRPr="003C0B68">
        <w:t>reduces the amount material going to landfill; and</w:t>
      </w:r>
    </w:p>
    <w:p w14:paraId="4EE2F0FE" w14:textId="11C5396A" w:rsidR="00B1093E" w:rsidRPr="003C0B68" w:rsidRDefault="00B1093E" w:rsidP="0059253E">
      <w:pPr>
        <w:pStyle w:val="LastBulletinList"/>
      </w:pPr>
      <w:r w:rsidRPr="003C0B68">
        <w:t>decreases the need for electricity and gas use and supports more environmentally friendly manufacturing</w:t>
      </w:r>
      <w:r w:rsidR="0059253E">
        <w:t>.</w:t>
      </w:r>
    </w:p>
    <w:p w14:paraId="734423C7" w14:textId="239B241D" w:rsidR="00B1093E" w:rsidRPr="003C0B68" w:rsidRDefault="00B1093E" w:rsidP="00B1093E">
      <w:pPr>
        <w:pStyle w:val="BodyText"/>
      </w:pPr>
      <w:r w:rsidRPr="003C0B68">
        <w:t>Air pollutant emissions are monitored continuously at the Coolaroo Co-Generation facility to ensure compliance with strict environmental standards set by the Victorian Environment Protection Authority (EPA). The EPA regulates air emissions under the </w:t>
      </w:r>
      <w:r w:rsidRPr="003C0B68">
        <w:rPr>
          <w:i/>
        </w:rPr>
        <w:t>Environment Protection Act 2017</w:t>
      </w:r>
      <w:r w:rsidRPr="003C0B68">
        <w:t xml:space="preserve">, requiring </w:t>
      </w:r>
      <w:proofErr w:type="spellStart"/>
      <w:r w:rsidRPr="003C0B68">
        <w:t>WtE</w:t>
      </w:r>
      <w:proofErr w:type="spellEnd"/>
      <w:r w:rsidRPr="003C0B68">
        <w:t xml:space="preserve"> facilities to adopt Best Available Techniques and Technologies (BATT) to minimise environmental impacts. The facility must also conduct regular pollutant emissions testing and reporting, with real-time monitoring data reviewed by the EPA to ensure ongoing compliance and transparency.</w:t>
      </w:r>
    </w:p>
    <w:p w14:paraId="181D6B87" w14:textId="77777777" w:rsidR="00B1093E" w:rsidRPr="003C0B68" w:rsidRDefault="00B1093E" w:rsidP="00C5705F">
      <w:pPr>
        <w:pStyle w:val="Heading4"/>
        <w:rPr>
          <w:rFonts w:eastAsiaTheme="minorEastAsia"/>
        </w:rPr>
      </w:pPr>
      <w:r w:rsidRPr="003C0B68">
        <w:rPr>
          <w:rFonts w:eastAsiaTheme="minorEastAsia"/>
        </w:rPr>
        <w:t>Opal Australian Paper</w:t>
      </w:r>
    </w:p>
    <w:p w14:paraId="3BB2D29D" w14:textId="71F0FF7E" w:rsidR="00B1093E" w:rsidRPr="003C0B68" w:rsidRDefault="00B1093E" w:rsidP="00B1093E">
      <w:pPr>
        <w:pStyle w:val="BodyText"/>
      </w:pPr>
      <w:r w:rsidRPr="003C0B68">
        <w:t>Opal has been operating the large pulp and paper mill at Maryvale in the Latrobe Valley since 1937.</w:t>
      </w:r>
      <w:r w:rsidR="00071D16">
        <w:t xml:space="preserve"> </w:t>
      </w:r>
      <w:r w:rsidRPr="003C0B68">
        <w:t>The Maryvale Mill is a major employer in the Latrobe Valley and primarily produces brown packaging paper from plantation timber and recycled waste paper.</w:t>
      </w:r>
    </w:p>
    <w:p w14:paraId="5646B031" w14:textId="566ED178" w:rsidR="00B1093E" w:rsidRPr="003C0B68" w:rsidRDefault="00B1093E" w:rsidP="00B1093E">
      <w:pPr>
        <w:pStyle w:val="BodyText"/>
      </w:pPr>
      <w:r w:rsidRPr="003C0B68">
        <w:lastRenderedPageBreak/>
        <w:t xml:space="preserve">Opal has partnered with Veolia Australia and New Zealand and Masdar Tribe Australia to develop a </w:t>
      </w:r>
      <w:proofErr w:type="spellStart"/>
      <w:r w:rsidRPr="003C0B68">
        <w:t>WtE</w:t>
      </w:r>
      <w:proofErr w:type="spellEnd"/>
      <w:r w:rsidRPr="003C0B68">
        <w:t xml:space="preserve"> facility at Opal’s Maryvale Mill.</w:t>
      </w:r>
      <w:r w:rsidR="00071D16">
        <w:t xml:space="preserve"> </w:t>
      </w:r>
      <w:r w:rsidRPr="003C0B68">
        <w:t xml:space="preserve">Once built, the Maryvale </w:t>
      </w:r>
      <w:proofErr w:type="spellStart"/>
      <w:r w:rsidRPr="003C0B68">
        <w:t>WtE</w:t>
      </w:r>
      <w:proofErr w:type="spellEnd"/>
      <w:r w:rsidRPr="003C0B68">
        <w:t xml:space="preserve"> facility will only accept residual waste meeting the “permitted waste” criteria as per the CE Act.</w:t>
      </w:r>
      <w:r w:rsidR="00071D16">
        <w:t xml:space="preserve"> </w:t>
      </w:r>
      <w:r w:rsidRPr="003C0B68">
        <w:t>The residual waste will include:</w:t>
      </w:r>
    </w:p>
    <w:p w14:paraId="70E23BDD" w14:textId="77777777" w:rsidR="00B1093E" w:rsidRPr="003C0B68" w:rsidRDefault="00B1093E" w:rsidP="00B1093E">
      <w:pPr>
        <w:pStyle w:val="BodyText"/>
      </w:pPr>
      <w:r w:rsidRPr="003C0B68">
        <w:t>Municipal solid waste (MSW) from local government areas that cover most of eastern metropolitan Melbourne and regional Gippsland.</w:t>
      </w:r>
    </w:p>
    <w:p w14:paraId="321F74FD" w14:textId="77777777" w:rsidR="00B1093E" w:rsidRPr="003C0B68" w:rsidRDefault="00B1093E" w:rsidP="00B1093E">
      <w:pPr>
        <w:pStyle w:val="BodyText"/>
      </w:pPr>
      <w:r w:rsidRPr="003C0B68">
        <w:t>Commercial and Industrial waste (C&amp;I) that is not technically, environmentally or economically practicable to reuse, recycle or for further resource recovery - for example, residual waste from the Maryvale Mill including waste paper recycling rejects that are unsuitable for paper making.</w:t>
      </w:r>
    </w:p>
    <w:p w14:paraId="25E8BE0A" w14:textId="77777777" w:rsidR="00071D16" w:rsidRDefault="00B1093E" w:rsidP="00B1093E">
      <w:pPr>
        <w:pStyle w:val="BodyText"/>
      </w:pPr>
      <w:r w:rsidRPr="003C0B68">
        <w:t xml:space="preserve">The proposed Maryvale </w:t>
      </w:r>
      <w:proofErr w:type="spellStart"/>
      <w:r w:rsidRPr="003C0B68">
        <w:t>WtE</w:t>
      </w:r>
      <w:proofErr w:type="spellEnd"/>
      <w:r w:rsidRPr="003C0B68">
        <w:t xml:space="preserve"> facility will generate both electricity and heat/steam capable of powering a large proportion of the energy/heat required for the Maryvale Mill.</w:t>
      </w:r>
      <w:r w:rsidR="00071D16">
        <w:t xml:space="preserve"> </w:t>
      </w:r>
      <w:r w:rsidRPr="003C0B68">
        <w:t>In this configuration (also called combined heat and power or CHP) the thermal efficiency is estimated at approximately 58%, compared with electricity-only generation facilities estimated at approximately 27%.</w:t>
      </w:r>
      <w:r w:rsidR="00071D16">
        <w:t xml:space="preserve"> </w:t>
      </w:r>
      <w:r w:rsidRPr="003C0B68">
        <w:t>The supply of steam would reduce natural gas used in gas-fired boilers, reducing supply pressures in the Victorian gas network.</w:t>
      </w:r>
      <w:r w:rsidR="00071D16">
        <w:t xml:space="preserve"> </w:t>
      </w:r>
      <w:r w:rsidRPr="003C0B68">
        <w:t>Excess electrical energy would also be fed back into the National Electricity Market (NEM), providing additional baseload energy generation that can help to support Victoria’s transition to a net-zero economy powered primarily by renewable energy with intermittent generation.</w:t>
      </w:r>
    </w:p>
    <w:p w14:paraId="2161AAC6" w14:textId="5980311B" w:rsidR="00B1093E" w:rsidRPr="003C0B68" w:rsidRDefault="00B1093E" w:rsidP="00B1093E">
      <w:pPr>
        <w:pStyle w:val="BodyText"/>
      </w:pPr>
      <w:r w:rsidRPr="003C0B68">
        <w:t xml:space="preserve">The bottom ash produced by the proposed Maryvale </w:t>
      </w:r>
      <w:proofErr w:type="spellStart"/>
      <w:r w:rsidRPr="003C0B68">
        <w:t>WtE</w:t>
      </w:r>
      <w:proofErr w:type="spellEnd"/>
      <w:r w:rsidRPr="003C0B68">
        <w:t xml:space="preserve"> facility will also be further processed to separate metals and aggregates that do not combust during the thermal process.</w:t>
      </w:r>
      <w:r w:rsidR="00071D16">
        <w:t xml:space="preserve"> </w:t>
      </w:r>
      <w:r w:rsidRPr="003C0B68">
        <w:t>These metals can then be separated into ferrous and non-ferrous fractions and recycled into new products, displacing some of the need for virgin metals and the consequent greenhouse gas emissions from their production.</w:t>
      </w:r>
      <w:r w:rsidR="00071D16">
        <w:t xml:space="preserve"> </w:t>
      </w:r>
      <w:r w:rsidRPr="003C0B68">
        <w:t xml:space="preserve">The remaining mineral aggregate (including masonry, brick rubble, glass) is proposed for use in construction </w:t>
      </w:r>
      <w:r w:rsidRPr="003C0B68">
        <w:lastRenderedPageBreak/>
        <w:t>applications such as road base – displacing the need for some virgin aggregate production.</w:t>
      </w:r>
    </w:p>
    <w:p w14:paraId="3AE134BD" w14:textId="42FB61F4" w:rsidR="00B1093E" w:rsidRPr="003C0B68" w:rsidRDefault="00B1093E" w:rsidP="00B1093E">
      <w:pPr>
        <w:pStyle w:val="BodyText"/>
      </w:pPr>
      <w:r w:rsidRPr="003C0B68">
        <w:t>Companies such as OCO Technology (operating in the United Kingdom) have also been able to safely stabilise flue gas treatment residues (</w:t>
      </w:r>
      <w:proofErr w:type="spellStart"/>
      <w:r w:rsidRPr="003C0B68">
        <w:t>FGTr</w:t>
      </w:r>
      <w:proofErr w:type="spellEnd"/>
      <w:r w:rsidRPr="003C0B68">
        <w:t>) and use this material in construction applications.</w:t>
      </w:r>
      <w:r w:rsidR="00071D16">
        <w:t xml:space="preserve"> </w:t>
      </w:r>
      <w:r w:rsidRPr="003C0B68">
        <w:t>With appropriate testing and safeguards in place, this could also be done in Victoria.</w:t>
      </w:r>
    </w:p>
    <w:p w14:paraId="6CB10316" w14:textId="77777777" w:rsidR="00B1093E" w:rsidRPr="003C0B68" w:rsidRDefault="00B1093E" w:rsidP="00B1093E">
      <w:pPr>
        <w:pStyle w:val="BodyText"/>
      </w:pPr>
      <w:r w:rsidRPr="003C0B68">
        <w:t xml:space="preserve">If all bottom ash and </w:t>
      </w:r>
      <w:proofErr w:type="spellStart"/>
      <w:r w:rsidRPr="003C0B68">
        <w:t>FGTr</w:t>
      </w:r>
      <w:proofErr w:type="spellEnd"/>
      <w:r w:rsidRPr="003C0B68">
        <w:t xml:space="preserve"> is safely treated and recycled, the Maryvale EfW will be able to achieve a 99 per cent diversion of residual waste from landfill.</w:t>
      </w:r>
    </w:p>
    <w:p w14:paraId="41BE008B" w14:textId="137E4F8C" w:rsidR="003C0B68" w:rsidRPr="003C0B68" w:rsidRDefault="003C0B68" w:rsidP="00B1093E">
      <w:pPr>
        <w:pStyle w:val="Heading2"/>
      </w:pPr>
      <w:bookmarkStart w:id="47" w:name="_Toc192087968"/>
      <w:r w:rsidRPr="003C0B68">
        <w:t xml:space="preserve">Addressing community concerns regarding environmental and human health impacts of </w:t>
      </w:r>
      <w:r w:rsidR="0070340E">
        <w:br/>
      </w:r>
      <w:proofErr w:type="spellStart"/>
      <w:r w:rsidRPr="003C0B68">
        <w:t>WtE</w:t>
      </w:r>
      <w:proofErr w:type="spellEnd"/>
      <w:r w:rsidRPr="003C0B68">
        <w:t xml:space="preserve"> facilities</w:t>
      </w:r>
      <w:bookmarkEnd w:id="47"/>
    </w:p>
    <w:p w14:paraId="3127A9B1" w14:textId="77777777" w:rsidR="003C0B68" w:rsidRPr="003C0B68" w:rsidRDefault="003C0B68" w:rsidP="003C0B68">
      <w:pPr>
        <w:pStyle w:val="BodyText"/>
        <w:rPr>
          <w:lang w:val="en-AU"/>
        </w:rPr>
      </w:pPr>
      <w:r w:rsidRPr="003C0B68">
        <w:rPr>
          <w:lang w:val="en-AU"/>
        </w:rPr>
        <w:t>Community consultations on WtE policies and projects in Victoria show that some residents and community groups hold concerns that WtE facilities could bring local human health, and environment impacts and are strongly opposed to the development of WtE facilities. Some of these individuals and groups oppose all WtE developments in Victoria, while others oppose individual facility proposals in their communities, and seek government intervention to limit the development of WtE facilities.</w:t>
      </w:r>
    </w:p>
    <w:p w14:paraId="67163E97" w14:textId="77777777" w:rsidR="00071D16" w:rsidRDefault="003C0B68" w:rsidP="003C0B68">
      <w:pPr>
        <w:pStyle w:val="BodyText"/>
        <w:rPr>
          <w:lang w:val="en-AU"/>
        </w:rPr>
      </w:pPr>
      <w:r w:rsidRPr="003C0B68">
        <w:rPr>
          <w:lang w:val="en-AU"/>
        </w:rPr>
        <w:t xml:space="preserve">Impacts to human health and the environment associated with WtE facilities are the primary consideration of the Environment Protection Authority (EPA) when considering development licence and operating licence applications under the </w:t>
      </w:r>
      <w:r w:rsidRPr="003C0B68">
        <w:rPr>
          <w:i/>
          <w:lang w:val="en-AU"/>
        </w:rPr>
        <w:t>Environment Protection Act 2017</w:t>
      </w:r>
      <w:r w:rsidRPr="003C0B68">
        <w:rPr>
          <w:lang w:val="en-AU"/>
        </w:rPr>
        <w:t xml:space="preserve"> (EP Act). The EPA engages the community to inform key decisions on permissions, including on development licences. Proposed WtE facilities will also require approval from the relevant planning authority under the </w:t>
      </w:r>
      <w:r w:rsidRPr="003C0B68">
        <w:rPr>
          <w:i/>
          <w:lang w:val="en-AU"/>
        </w:rPr>
        <w:t>Planning and Environment Act 1987</w:t>
      </w:r>
      <w:r w:rsidRPr="003C0B68">
        <w:rPr>
          <w:lang w:val="en-AU"/>
        </w:rPr>
        <w:t>, which also provides for consultation with impacted communities.</w:t>
      </w:r>
    </w:p>
    <w:p w14:paraId="5A71B22E" w14:textId="77777777" w:rsidR="00071D16" w:rsidRDefault="003C0B68" w:rsidP="003C0B68">
      <w:pPr>
        <w:pStyle w:val="BodyText"/>
        <w:rPr>
          <w:lang w:val="en-AU"/>
        </w:rPr>
      </w:pPr>
      <w:r w:rsidRPr="003C0B68">
        <w:rPr>
          <w:lang w:val="en-AU"/>
        </w:rPr>
        <w:lastRenderedPageBreak/>
        <w:t>It is the government’s priority to protect human health and the environment. The EPA, planning authorities and RV each have a role to play in ensuring thermal WtE facilities meet best practice emissions controls, environment protection and local planning requirements, whilst contributing to achievement of Victoria’s circular economy targets and objectives.</w:t>
      </w:r>
    </w:p>
    <w:p w14:paraId="388D66B6" w14:textId="5B6C07BD" w:rsidR="003C0B68" w:rsidRPr="003C0B68" w:rsidRDefault="003C0B68" w:rsidP="00B1093E">
      <w:pPr>
        <w:pStyle w:val="Heading2"/>
      </w:pPr>
      <w:bookmarkStart w:id="48" w:name="_Toc192087969"/>
      <w:r w:rsidRPr="003C0B68">
        <w:t xml:space="preserve">Victoria’s Circular Economy Policy and the role of </w:t>
      </w:r>
      <w:proofErr w:type="spellStart"/>
      <w:r w:rsidRPr="003C0B68">
        <w:t>WtE</w:t>
      </w:r>
      <w:bookmarkEnd w:id="48"/>
      <w:proofErr w:type="spellEnd"/>
    </w:p>
    <w:p w14:paraId="18C4A8C8" w14:textId="77777777" w:rsidR="00071D16" w:rsidRDefault="003C0B68" w:rsidP="003C0B68">
      <w:pPr>
        <w:pStyle w:val="BodyText"/>
        <w:rPr>
          <w:lang w:val="en-AU"/>
        </w:rPr>
      </w:pPr>
      <w:r w:rsidRPr="003C0B68">
        <w:rPr>
          <w:lang w:val="en-AU"/>
        </w:rPr>
        <w:t>In early 2020 the Victorian Government released Recycling Victoria: A new economy (Department of Environment, Land, Water and Planning, 2020) (Circular Economy Policy), a 10-year circular</w:t>
      </w:r>
      <w:r w:rsidRPr="003C0B68" w:rsidDel="000E61C4">
        <w:rPr>
          <w:lang w:val="en-AU"/>
        </w:rPr>
        <w:t xml:space="preserve"> </w:t>
      </w:r>
      <w:r w:rsidRPr="003C0B68">
        <w:rPr>
          <w:lang w:val="en-AU"/>
        </w:rPr>
        <w:t>economy policy and action plan. It contains a suite of complementary initiatives to reform Victoria’s waste, recycling and resource management into a robust, innovative and progressive system. Since 2020, Victorian Government actions have delivered substantial improvements to the safety, reliability and resilience of the waste and recycling system, including investment of $380 million to deliver this policy and transform how Victoria’s economy uses materials, designs out waste and provides avenues for new investment in the sector.</w:t>
      </w:r>
    </w:p>
    <w:p w14:paraId="4C1F7047" w14:textId="77777777" w:rsidR="00071D16" w:rsidRDefault="003C0B68" w:rsidP="003C0B68">
      <w:pPr>
        <w:pStyle w:val="BodyText"/>
        <w:rPr>
          <w:lang w:val="en-AU"/>
        </w:rPr>
      </w:pPr>
      <w:r w:rsidRPr="003C0B68">
        <w:rPr>
          <w:lang w:val="en-AU"/>
        </w:rPr>
        <w:t>The Circular Economy Policy commits to achieving 80% diversion of waste from landfill by 2030, and to reduce waste generation by 15% per capita by 2030, through prioritising activities in line with the waste hierarchy. This includes supporting communities and councils to reduce waste, such as through education and behaviour change campaigns.</w:t>
      </w:r>
    </w:p>
    <w:p w14:paraId="7B385EE6" w14:textId="77777777" w:rsidR="00071D16" w:rsidRDefault="003C0B68" w:rsidP="003C0B68">
      <w:pPr>
        <w:pStyle w:val="BodyText"/>
        <w:rPr>
          <w:lang w:val="en-AU"/>
        </w:rPr>
      </w:pPr>
      <w:r w:rsidRPr="003C0B68">
        <w:rPr>
          <w:lang w:val="en-AU"/>
        </w:rPr>
        <w:t>The Circular Economy Policy recognises the role of WtE in complementing other outcomes under the waste hierarchy, reflecting the importance of waste minimisation and acknowledging the environmental benefits of recycling over WtE.</w:t>
      </w:r>
    </w:p>
    <w:p w14:paraId="02F6CD0B" w14:textId="77777777" w:rsidR="00071D16" w:rsidRDefault="003C0B68" w:rsidP="00B504EB">
      <w:pPr>
        <w:pStyle w:val="Normalbeforebullets"/>
      </w:pPr>
      <w:r w:rsidRPr="003C0B68">
        <w:lastRenderedPageBreak/>
        <w:t>Through its Circular Economy Policy, Victorian Government recognises a role for WtE investment, where projects:</w:t>
      </w:r>
    </w:p>
    <w:p w14:paraId="0A583868" w14:textId="77777777" w:rsidR="00071D16" w:rsidRDefault="003C0B68" w:rsidP="0059253E">
      <w:pPr>
        <w:pStyle w:val="ListBullet"/>
        <w:spacing w:line="360" w:lineRule="auto"/>
      </w:pPr>
      <w:r w:rsidRPr="003C0B68">
        <w:t>meet best-practice environment protection requirements including air pollution controls</w:t>
      </w:r>
    </w:p>
    <w:p w14:paraId="2ECC7E4A" w14:textId="77777777" w:rsidR="00071D16" w:rsidRDefault="003C0B68" w:rsidP="0059253E">
      <w:pPr>
        <w:pStyle w:val="ListBullet"/>
        <w:spacing w:line="360" w:lineRule="auto"/>
      </w:pPr>
      <w:r w:rsidRPr="003C0B68">
        <w:t>reduce the amount of waste sent to landfill and do not displace reuse or recycling</w:t>
      </w:r>
    </w:p>
    <w:p w14:paraId="3815BFA4" w14:textId="77777777" w:rsidR="00071D16" w:rsidRDefault="003C0B68" w:rsidP="0059253E">
      <w:pPr>
        <w:pStyle w:val="ListBullet"/>
        <w:spacing w:line="360" w:lineRule="auto"/>
      </w:pPr>
      <w:r w:rsidRPr="003C0B68">
        <w:t>do not inhibit innovation in reuse or recycling of materials</w:t>
      </w:r>
    </w:p>
    <w:p w14:paraId="1D5E3187" w14:textId="77777777" w:rsidR="00071D16" w:rsidRDefault="003C0B68" w:rsidP="0059253E">
      <w:pPr>
        <w:pStyle w:val="ListBullet"/>
        <w:spacing w:line="360" w:lineRule="auto"/>
      </w:pPr>
      <w:r w:rsidRPr="003C0B68">
        <w:t>meet best-practice energy efficiency standards</w:t>
      </w:r>
    </w:p>
    <w:p w14:paraId="0615FABF" w14:textId="77777777" w:rsidR="00071D16" w:rsidRDefault="003C0B68" w:rsidP="0059253E">
      <w:pPr>
        <w:pStyle w:val="ListBullet"/>
        <w:spacing w:line="360" w:lineRule="auto"/>
      </w:pPr>
      <w:r w:rsidRPr="003C0B68">
        <w:t>reduce greenhouse gas emissions compared to the waste and energy services they displace</w:t>
      </w:r>
    </w:p>
    <w:p w14:paraId="1FD45F1E" w14:textId="77777777" w:rsidR="00071D16" w:rsidRDefault="003C0B68" w:rsidP="0059253E">
      <w:pPr>
        <w:pStyle w:val="ListBullet"/>
        <w:spacing w:line="360" w:lineRule="auto"/>
      </w:pPr>
      <w:r w:rsidRPr="003C0B68">
        <w:t>have sustainable business models that create jobs and economic development, and</w:t>
      </w:r>
    </w:p>
    <w:p w14:paraId="29CCD156" w14:textId="77777777" w:rsidR="00071D16" w:rsidRDefault="003C0B68" w:rsidP="0059253E">
      <w:pPr>
        <w:pStyle w:val="LastBulletinList"/>
        <w:spacing w:after="120"/>
      </w:pPr>
      <w:r w:rsidRPr="003C0B68">
        <w:t>work well with local communities in which they operate (Department of Environment, Land, Water and Planning, 2020; 2021).</w:t>
      </w:r>
    </w:p>
    <w:p w14:paraId="1D6A78AF" w14:textId="3151CA5B" w:rsidR="003C0B68" w:rsidRPr="003C0B68" w:rsidRDefault="003C0B68" w:rsidP="0059253E">
      <w:pPr>
        <w:pStyle w:val="BodyText"/>
        <w:spacing w:after="120"/>
        <w:rPr>
          <w:lang w:val="en-AU"/>
        </w:rPr>
      </w:pPr>
      <w:r w:rsidRPr="003C0B68">
        <w:rPr>
          <w:lang w:val="en-AU"/>
        </w:rPr>
        <w:t>The Circular Economy Policy included a commitment to place a cap on the amount of residual waste that can be used in thermal waste to energy facilities each year.</w:t>
      </w:r>
    </w:p>
    <w:p w14:paraId="18A48594" w14:textId="77777777" w:rsidR="003C0B68" w:rsidRPr="003C0B68" w:rsidRDefault="003C0B68" w:rsidP="0059253E">
      <w:pPr>
        <w:pStyle w:val="BodyText"/>
        <w:spacing w:after="120"/>
        <w:rPr>
          <w:lang w:val="en-AU"/>
        </w:rPr>
      </w:pPr>
      <w:r w:rsidRPr="003C0B68">
        <w:rPr>
          <w:lang w:val="en-AU"/>
        </w:rPr>
        <w:t>The circular economy hierarchy embedded in the CE Act acknowledges the importance of reducing reliance of virgin materials and, where appropriate, substituting virgin materials with recycled content to achieve better environmental outcomes.</w:t>
      </w:r>
    </w:p>
    <w:p w14:paraId="7EF77605" w14:textId="77777777" w:rsidR="00B504EB" w:rsidRPr="003C0B68" w:rsidRDefault="00B504EB" w:rsidP="00D90DA3">
      <w:pPr>
        <w:pStyle w:val="Heading3"/>
        <w:rPr>
          <w:rFonts w:eastAsiaTheme="minorEastAsia"/>
        </w:rPr>
      </w:pPr>
      <w:r w:rsidRPr="003C0B68">
        <w:rPr>
          <w:rFonts w:eastAsiaTheme="minorEastAsia"/>
        </w:rPr>
        <w:t>The Circular Economy Hierarchy</w:t>
      </w:r>
    </w:p>
    <w:p w14:paraId="3C107F40" w14:textId="77777777" w:rsidR="00071D16" w:rsidRDefault="00B504EB" w:rsidP="00B504EB">
      <w:pPr>
        <w:pStyle w:val="Normalbeforebullets"/>
      </w:pPr>
      <w:r w:rsidRPr="003C0B68">
        <w:t>Where waste does arise from the production and use of products and materials, it should be managed in the following order of preference—</w:t>
      </w:r>
    </w:p>
    <w:p w14:paraId="5E4C8CAE" w14:textId="77777777" w:rsidR="00071D16" w:rsidRDefault="00B504EB" w:rsidP="0059253E">
      <w:pPr>
        <w:pStyle w:val="BodyText"/>
        <w:numPr>
          <w:ilvl w:val="0"/>
          <w:numId w:val="61"/>
        </w:numPr>
        <w:spacing w:after="140" w:line="276" w:lineRule="auto"/>
      </w:pPr>
      <w:r w:rsidRPr="003C0B68">
        <w:t>waste should be avoided</w:t>
      </w:r>
    </w:p>
    <w:p w14:paraId="45C1D0C0" w14:textId="77777777" w:rsidR="00071D16" w:rsidRDefault="00B504EB" w:rsidP="0059253E">
      <w:pPr>
        <w:pStyle w:val="BodyText"/>
        <w:numPr>
          <w:ilvl w:val="0"/>
          <w:numId w:val="61"/>
        </w:numPr>
        <w:spacing w:after="140" w:line="276" w:lineRule="auto"/>
      </w:pPr>
      <w:r w:rsidRPr="003C0B68">
        <w:t>waste should be minimised</w:t>
      </w:r>
    </w:p>
    <w:p w14:paraId="323C89AB" w14:textId="77777777" w:rsidR="00071D16" w:rsidRDefault="00B504EB" w:rsidP="0059253E">
      <w:pPr>
        <w:pStyle w:val="BodyText"/>
        <w:numPr>
          <w:ilvl w:val="0"/>
          <w:numId w:val="61"/>
        </w:numPr>
        <w:spacing w:after="140" w:line="276" w:lineRule="auto"/>
      </w:pPr>
      <w:r w:rsidRPr="003C0B68">
        <w:t>waste should be reused</w:t>
      </w:r>
    </w:p>
    <w:p w14:paraId="04811B11" w14:textId="77777777" w:rsidR="00071D16" w:rsidRDefault="00B504EB" w:rsidP="0059253E">
      <w:pPr>
        <w:pStyle w:val="BodyText"/>
        <w:numPr>
          <w:ilvl w:val="0"/>
          <w:numId w:val="61"/>
        </w:numPr>
        <w:spacing w:after="140" w:line="276" w:lineRule="auto"/>
      </w:pPr>
      <w:r w:rsidRPr="003C0B68">
        <w:t>waste should be recycled</w:t>
      </w:r>
    </w:p>
    <w:p w14:paraId="2FDE8ACB" w14:textId="77777777" w:rsidR="00071D16" w:rsidRDefault="00B504EB" w:rsidP="0059253E">
      <w:pPr>
        <w:pStyle w:val="BodyText"/>
        <w:numPr>
          <w:ilvl w:val="0"/>
          <w:numId w:val="61"/>
        </w:numPr>
        <w:spacing w:after="140" w:line="276" w:lineRule="auto"/>
      </w:pPr>
      <w:r w:rsidRPr="003C0B68">
        <w:t>energy and other resources should be recovered from waste</w:t>
      </w:r>
    </w:p>
    <w:p w14:paraId="3B881041" w14:textId="77777777" w:rsidR="00071D16" w:rsidRDefault="00B504EB" w:rsidP="0059253E">
      <w:pPr>
        <w:pStyle w:val="BodyText"/>
        <w:numPr>
          <w:ilvl w:val="0"/>
          <w:numId w:val="61"/>
        </w:numPr>
        <w:spacing w:after="140" w:line="276" w:lineRule="auto"/>
      </w:pPr>
      <w:r w:rsidRPr="003C0B68">
        <w:t>waste should be treated to reduce the potential impacts of degradation,</w:t>
      </w:r>
    </w:p>
    <w:p w14:paraId="6D64AA31" w14:textId="77777777" w:rsidR="00071D16" w:rsidRDefault="00B504EB" w:rsidP="0059253E">
      <w:pPr>
        <w:pStyle w:val="BodyText"/>
        <w:numPr>
          <w:ilvl w:val="0"/>
          <w:numId w:val="61"/>
        </w:numPr>
        <w:spacing w:after="140" w:line="276" w:lineRule="auto"/>
      </w:pPr>
      <w:r w:rsidRPr="003C0B68">
        <w:t>waste should be disposed of.</w:t>
      </w:r>
    </w:p>
    <w:p w14:paraId="3146491B" w14:textId="6DE460DB" w:rsidR="00B504EB" w:rsidRPr="003C0B68" w:rsidRDefault="00B504EB" w:rsidP="00B504EB">
      <w:pPr>
        <w:pStyle w:val="BodyText"/>
      </w:pPr>
      <w:r w:rsidRPr="003C0B68">
        <w:t>(CE Act, pp. 16-17, s. 8)</w:t>
      </w:r>
    </w:p>
    <w:p w14:paraId="7ED64F18" w14:textId="77777777" w:rsidR="00071D16" w:rsidRDefault="003C0B68" w:rsidP="00B504EB">
      <w:pPr>
        <w:pStyle w:val="Heading2"/>
      </w:pPr>
      <w:bookmarkStart w:id="49" w:name="_Toc192087970"/>
      <w:r w:rsidRPr="003C0B68">
        <w:lastRenderedPageBreak/>
        <w:t>Victoria’s Waste to Energy Scheme and legislative context</w:t>
      </w:r>
      <w:bookmarkEnd w:id="49"/>
    </w:p>
    <w:p w14:paraId="23BDE084" w14:textId="60E0917A" w:rsidR="008136CE" w:rsidRPr="00071D16" w:rsidRDefault="003C0B68" w:rsidP="00071D16">
      <w:pPr>
        <w:pStyle w:val="BodyText"/>
        <w:rPr>
          <w:lang w:val="en-AU"/>
        </w:rPr>
      </w:pPr>
      <w:r w:rsidRPr="003C0B68">
        <w:rPr>
          <w:lang w:val="en-AU"/>
        </w:rPr>
        <w:t>The Victorian Government’s policy priorities in relation to WtE, as outlined in the Circular Economy Policy, have been given effect through primary legislation (Part 5A of the CE Act), with supporting regulations being made in several successive stages (together referred to as the WtE Scheme). Recycling Victoria is responsible for administering the WtE Scheme as defined in the legislation and regulations.</w:t>
      </w:r>
      <w:r w:rsidR="00071D16">
        <w:rPr>
          <w:lang w:val="en-AU"/>
        </w:rPr>
        <w:t xml:space="preserve"> </w:t>
      </w:r>
      <w:r w:rsidR="00B00AD2">
        <w:rPr>
          <w:lang w:val="en-AU"/>
        </w:rPr>
        <w:fldChar w:fldCharType="begin"/>
      </w:r>
      <w:r w:rsidR="00B00AD2">
        <w:rPr>
          <w:lang w:val="en-AU"/>
        </w:rPr>
        <w:instrText xml:space="preserve"> REF _Ref192595102 \h </w:instrText>
      </w:r>
      <w:r w:rsidR="00B00AD2">
        <w:rPr>
          <w:lang w:val="en-AU"/>
        </w:rPr>
      </w:r>
      <w:r w:rsidR="00B00AD2">
        <w:rPr>
          <w:lang w:val="en-AU"/>
        </w:rPr>
        <w:fldChar w:fldCharType="separate"/>
      </w:r>
      <w:r w:rsidR="00B00AD2">
        <w:t xml:space="preserve">Figure </w:t>
      </w:r>
      <w:r w:rsidR="00B00AD2">
        <w:rPr>
          <w:noProof/>
        </w:rPr>
        <w:t>2</w:t>
      </w:r>
      <w:r w:rsidR="00B00AD2">
        <w:rPr>
          <w:lang w:val="en-AU"/>
        </w:rPr>
        <w:fldChar w:fldCharType="end"/>
      </w:r>
      <w:r w:rsidRPr="003C0B68">
        <w:rPr>
          <w:lang w:val="en-AU"/>
        </w:rPr>
        <w:t xml:space="preserve"> outlines the structure of the </w:t>
      </w:r>
      <w:proofErr w:type="spellStart"/>
      <w:r w:rsidRPr="003C0B68">
        <w:rPr>
          <w:lang w:val="en-AU"/>
        </w:rPr>
        <w:t>WtE</w:t>
      </w:r>
      <w:proofErr w:type="spellEnd"/>
      <w:r w:rsidRPr="003C0B68">
        <w:rPr>
          <w:lang w:val="en-AU"/>
        </w:rPr>
        <w:t xml:space="preserve"> Scheme within Victoria.</w:t>
      </w:r>
      <w:r w:rsidR="008136CE">
        <w:br w:type="page"/>
      </w:r>
    </w:p>
    <w:p w14:paraId="27C5496A" w14:textId="64265029" w:rsidR="0070340E" w:rsidRDefault="0070340E" w:rsidP="0070340E">
      <w:pPr>
        <w:pStyle w:val="Caption"/>
        <w:keepNext/>
      </w:pPr>
      <w:bookmarkStart w:id="50" w:name="_Ref192595102"/>
      <w:bookmarkStart w:id="51" w:name="_Toc192593390"/>
      <w:r>
        <w:lastRenderedPageBreak/>
        <w:t xml:space="preserve">Figure </w:t>
      </w:r>
      <w:r w:rsidR="00AE0688">
        <w:fldChar w:fldCharType="begin"/>
      </w:r>
      <w:r w:rsidR="00AE0688">
        <w:instrText xml:space="preserve"> SEQ Figure \* ARABIC </w:instrText>
      </w:r>
      <w:r w:rsidR="00AE0688">
        <w:fldChar w:fldCharType="separate"/>
      </w:r>
      <w:r w:rsidR="00AE0688">
        <w:rPr>
          <w:noProof/>
        </w:rPr>
        <w:t>2</w:t>
      </w:r>
      <w:r w:rsidR="00AE0688">
        <w:rPr>
          <w:noProof/>
        </w:rPr>
        <w:fldChar w:fldCharType="end"/>
      </w:r>
      <w:bookmarkEnd w:id="50"/>
      <w:r>
        <w:t xml:space="preserve">: </w:t>
      </w:r>
      <w:r w:rsidRPr="006E6B8B">
        <w:t>Legislative structure of the WtE Scheme in Victoria</w:t>
      </w:r>
      <w:bookmarkEnd w:id="51"/>
    </w:p>
    <w:tbl>
      <w:tblPr>
        <w:tblStyle w:val="TableGrid"/>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98" w:type="dxa"/>
          <w:left w:w="198" w:type="dxa"/>
          <w:bottom w:w="170" w:type="dxa"/>
          <w:right w:w="198" w:type="dxa"/>
        </w:tblCellMar>
        <w:tblLook w:val="04A0" w:firstRow="1" w:lastRow="0" w:firstColumn="1" w:lastColumn="0" w:noHBand="0" w:noVBand="1"/>
        <w:tblCaption w:val="Figure 2: Legislative structure of the WtE Scheme in Victoria"/>
        <w:tblDescription w:val="Figure 2: Legislative structure of the WtE Scheme in Victoria&#13;&#10;The figure shows three sections. &#13;&#10;Section 1 is titled, “Circular Economy (Waste Reduction and Recycling) Act 2021 – Part 5A”. This section presents two points. The first point is that Part 5A of the Circular Economy Act introduced as part of the Environment Legislation Amendment (Circular Economy and Other Matters) Act 2022 provides the legislative basis for the WtE Scheme, including providing for a cap on new and expanded processing of permitted waste and exempt waste at thermal WtE facilities. The second point is that part 5A provides the legislative basis for a licensing system (existing operator licences and cap licences) to be established in the Regulations and outlines which WtE processes are included and excluded in the WtE scheme. &#13;&#10;&#13;&#10;Section 2 is titled, “Circular Economy (Waste Reduction and Recycling)(Waste to Energy Scheme) Regulations 2023. This section presents two points. The first point is that the Circular Economy (Waste Reduction and Recycling)(Waste to Energy Scheme) Regulations 2023, made in 2023, provide for RV licensing of thermal WtE facilities, and establish the existing operator licensing arrangements. The second point is that the Regulations were recently amended to provide for the cap licensing process, including: establishing the existing cap limit (2 Mtpa); setting mandatory considerations for the Head, RV when making decisions on Expression of Interest (EOI) and cap licencing applications; and the administrative fees for parties participating in the EOI and cap licence process (refer to section 1.6). &#13;&#10;&#13;&#10;Section 3 is titled, “Recycling Victoria”. This section presents two points. The first point is that RV oversees and delivers WtE licencing. Operations of thermal WtE facilities are managed under Victoria’s planning and environment protection laws. The second point is that RV administers the WtE scheme, including RV issuing guidance to proponents and stakeholders on its operations, inviting applications for WtE licences and granting licences under the cap. &#13;&#10;"/>
      </w:tblPr>
      <w:tblGrid>
        <w:gridCol w:w="9608"/>
      </w:tblGrid>
      <w:tr w:rsidR="00B4171E" w14:paraId="1CA21687" w14:textId="77777777" w:rsidTr="008136CE">
        <w:trPr>
          <w:trHeight w:val="476"/>
        </w:trPr>
        <w:tc>
          <w:tcPr>
            <w:tcW w:w="9628" w:type="dxa"/>
            <w:shd w:val="clear" w:color="auto" w:fill="FFD966" w:themeFill="accent4" w:themeFillTint="99"/>
            <w:vAlign w:val="center"/>
          </w:tcPr>
          <w:p w14:paraId="41B6CB4D" w14:textId="34AC5513" w:rsidR="00B4171E" w:rsidRPr="0070340E" w:rsidRDefault="00B4171E" w:rsidP="0070340E">
            <w:pPr>
              <w:pStyle w:val="BodyText"/>
              <w:spacing w:after="0" w:line="240" w:lineRule="auto"/>
              <w:rPr>
                <w:b/>
                <w:bCs/>
              </w:rPr>
            </w:pPr>
            <w:r w:rsidRPr="0070340E">
              <w:rPr>
                <w:b/>
                <w:bCs/>
              </w:rPr>
              <w:t>Circular Economy (Waste Reduction and Recycling) Act 2021 - Part 5A</w:t>
            </w:r>
          </w:p>
        </w:tc>
      </w:tr>
      <w:tr w:rsidR="00B4171E" w14:paraId="68E99C1E" w14:textId="77777777" w:rsidTr="008136CE">
        <w:tc>
          <w:tcPr>
            <w:tcW w:w="9628" w:type="dxa"/>
            <w:vAlign w:val="center"/>
          </w:tcPr>
          <w:p w14:paraId="5D65D4F4" w14:textId="77777777" w:rsidR="00B4171E" w:rsidRPr="00B4171E" w:rsidRDefault="00B4171E" w:rsidP="008136CE">
            <w:pPr>
              <w:pStyle w:val="TableTextBullet"/>
              <w:spacing w:after="240" w:line="360" w:lineRule="auto"/>
            </w:pPr>
            <w:r w:rsidRPr="00B4171E">
              <w:t xml:space="preserve">Part 5A of the CE Act (introduced as part of the </w:t>
            </w:r>
            <w:r w:rsidRPr="00B4171E">
              <w:rPr>
                <w:i/>
                <w:iCs/>
              </w:rPr>
              <w:t>Environment Legislation Amendment (Circular Economy and Other Matters) Act 2022</w:t>
            </w:r>
            <w:r w:rsidRPr="00B4171E">
              <w:t xml:space="preserve">) provides the legislative basis for the </w:t>
            </w:r>
            <w:proofErr w:type="spellStart"/>
            <w:r w:rsidRPr="00B4171E">
              <w:t>WtE</w:t>
            </w:r>
            <w:proofErr w:type="spellEnd"/>
            <w:r w:rsidRPr="00B4171E">
              <w:t xml:space="preserve"> Scheme, including providing for a cap on new and expanded processing of permitted waste and exempt waste at thermal </w:t>
            </w:r>
            <w:proofErr w:type="spellStart"/>
            <w:r w:rsidRPr="00B4171E">
              <w:t>WtE</w:t>
            </w:r>
            <w:proofErr w:type="spellEnd"/>
            <w:r w:rsidRPr="00B4171E">
              <w:t xml:space="preserve"> facilities</w:t>
            </w:r>
          </w:p>
          <w:p w14:paraId="1146EC72" w14:textId="3C7EEFEA" w:rsidR="00B4171E" w:rsidRPr="00B4171E" w:rsidRDefault="00B4171E" w:rsidP="008136CE">
            <w:pPr>
              <w:pStyle w:val="TableTextBullet"/>
              <w:spacing w:after="0" w:line="360" w:lineRule="auto"/>
            </w:pPr>
            <w:r w:rsidRPr="00B4171E">
              <w:t xml:space="preserve">Part 5A provides the legislative basis for a licensing system (existing operator licences and cap licences) to be established in the </w:t>
            </w:r>
            <w:proofErr w:type="gramStart"/>
            <w:r w:rsidRPr="00B4171E">
              <w:t>Regulations, and</w:t>
            </w:r>
            <w:proofErr w:type="gramEnd"/>
            <w:r w:rsidRPr="00B4171E">
              <w:t xml:space="preserve"> outlines which </w:t>
            </w:r>
            <w:proofErr w:type="spellStart"/>
            <w:r w:rsidRPr="00B4171E">
              <w:t>WtE</w:t>
            </w:r>
            <w:proofErr w:type="spellEnd"/>
            <w:r w:rsidRPr="00B4171E">
              <w:t xml:space="preserve"> processes are included and excluded from the </w:t>
            </w:r>
            <w:proofErr w:type="spellStart"/>
            <w:r w:rsidRPr="00B4171E">
              <w:t>WtE</w:t>
            </w:r>
            <w:proofErr w:type="spellEnd"/>
            <w:r w:rsidRPr="00B4171E">
              <w:t xml:space="preserve"> Scheme.</w:t>
            </w:r>
          </w:p>
        </w:tc>
      </w:tr>
      <w:tr w:rsidR="00B4171E" w14:paraId="3FAA71FF" w14:textId="77777777" w:rsidTr="008136CE">
        <w:tc>
          <w:tcPr>
            <w:tcW w:w="9628" w:type="dxa"/>
            <w:shd w:val="clear" w:color="auto" w:fill="C5E0B3" w:themeFill="accent6" w:themeFillTint="66"/>
            <w:vAlign w:val="center"/>
          </w:tcPr>
          <w:p w14:paraId="65170868" w14:textId="36CEC14C" w:rsidR="00B4171E" w:rsidRPr="0070340E" w:rsidRDefault="00B4171E" w:rsidP="0070340E">
            <w:pPr>
              <w:pStyle w:val="BodyText"/>
              <w:spacing w:after="0" w:line="276" w:lineRule="auto"/>
              <w:rPr>
                <w:b/>
                <w:bCs/>
              </w:rPr>
            </w:pPr>
            <w:r w:rsidRPr="0070340E">
              <w:rPr>
                <w:b/>
                <w:bCs/>
              </w:rPr>
              <w:t>Circular Economy (Waste Reduction and Recycling) (Waste to Energy Scheme) Regulations 2023</w:t>
            </w:r>
          </w:p>
        </w:tc>
      </w:tr>
      <w:tr w:rsidR="00B4171E" w14:paraId="30B6553A" w14:textId="77777777" w:rsidTr="008136CE">
        <w:tc>
          <w:tcPr>
            <w:tcW w:w="9628" w:type="dxa"/>
            <w:vAlign w:val="center"/>
          </w:tcPr>
          <w:p w14:paraId="353FA26A" w14:textId="77777777" w:rsidR="00B4171E" w:rsidRPr="00B4171E" w:rsidRDefault="00B4171E" w:rsidP="008136CE">
            <w:pPr>
              <w:pStyle w:val="TableTextBullet"/>
              <w:spacing w:after="240" w:line="360" w:lineRule="auto"/>
            </w:pPr>
            <w:r w:rsidRPr="00B4171E">
              <w:t xml:space="preserve">The </w:t>
            </w:r>
            <w:r w:rsidRPr="00B4171E">
              <w:rPr>
                <w:i/>
                <w:iCs/>
              </w:rPr>
              <w:t>Circular Economy (Waste Reduction and Recycling) (Waste to Energy Scheme) Regulations 2023</w:t>
            </w:r>
            <w:r w:rsidRPr="00B4171E">
              <w:t xml:space="preserve">, made in 2023, provide for RV licencing of thermal </w:t>
            </w:r>
            <w:proofErr w:type="spellStart"/>
            <w:r w:rsidRPr="00B4171E">
              <w:t>WtE</w:t>
            </w:r>
            <w:proofErr w:type="spellEnd"/>
            <w:r w:rsidRPr="00B4171E">
              <w:t xml:space="preserve"> facilities, and establish the existing operator licensing arrangements.</w:t>
            </w:r>
          </w:p>
          <w:p w14:paraId="08E412EA" w14:textId="7A2C0F73" w:rsidR="00B4171E" w:rsidRPr="00B4171E" w:rsidRDefault="00B4171E" w:rsidP="008136CE">
            <w:pPr>
              <w:pStyle w:val="TableTextBullet"/>
              <w:spacing w:after="0" w:line="360" w:lineRule="auto"/>
            </w:pPr>
            <w:r w:rsidRPr="00B4171E">
              <w:t xml:space="preserve">The Regulations were recently amended to provide for the cap licencing process, </w:t>
            </w:r>
            <w:proofErr w:type="gramStart"/>
            <w:r w:rsidRPr="00B4171E">
              <w:t>including:</w:t>
            </w:r>
            <w:proofErr w:type="gramEnd"/>
            <w:r w:rsidRPr="00B4171E">
              <w:t xml:space="preserve"> establishing the existing cap limit (2 Mtpa); setting mandatory considerations for the Head, RV when making decisions on Expression of Interest (EOI) and cap licencing applications; and, the administrative fees for parties participating in the EOI and cap licence process (refer to section 1.6)</w:t>
            </w:r>
          </w:p>
        </w:tc>
      </w:tr>
      <w:tr w:rsidR="00B4171E" w14:paraId="6C2EF264" w14:textId="77777777" w:rsidTr="008136CE">
        <w:trPr>
          <w:trHeight w:val="476"/>
        </w:trPr>
        <w:tc>
          <w:tcPr>
            <w:tcW w:w="9628" w:type="dxa"/>
            <w:shd w:val="clear" w:color="auto" w:fill="BDD6EE" w:themeFill="accent5" w:themeFillTint="66"/>
            <w:vAlign w:val="center"/>
          </w:tcPr>
          <w:p w14:paraId="5DF07114" w14:textId="29F60025" w:rsidR="00B4171E" w:rsidRPr="0070340E" w:rsidRDefault="00B4171E" w:rsidP="0070340E">
            <w:pPr>
              <w:pStyle w:val="BodyText"/>
              <w:spacing w:after="0" w:line="240" w:lineRule="auto"/>
              <w:rPr>
                <w:b/>
                <w:bCs/>
              </w:rPr>
            </w:pPr>
            <w:r w:rsidRPr="0070340E">
              <w:rPr>
                <w:b/>
                <w:bCs/>
              </w:rPr>
              <w:t>Recycling Victoria</w:t>
            </w:r>
          </w:p>
        </w:tc>
      </w:tr>
      <w:tr w:rsidR="00B4171E" w14:paraId="40C9FD24" w14:textId="77777777" w:rsidTr="008136CE">
        <w:tc>
          <w:tcPr>
            <w:tcW w:w="9628" w:type="dxa"/>
            <w:vAlign w:val="center"/>
          </w:tcPr>
          <w:p w14:paraId="3C50D324" w14:textId="77777777" w:rsidR="00B4171E" w:rsidRPr="00B4171E" w:rsidRDefault="00B4171E" w:rsidP="008136CE">
            <w:pPr>
              <w:pStyle w:val="TableTextBullet"/>
              <w:spacing w:line="360" w:lineRule="auto"/>
            </w:pPr>
            <w:r w:rsidRPr="00B4171E">
              <w:t xml:space="preserve">RV oversees and delivers </w:t>
            </w:r>
            <w:proofErr w:type="spellStart"/>
            <w:r w:rsidRPr="00B4171E">
              <w:t>WtE</w:t>
            </w:r>
            <w:proofErr w:type="spellEnd"/>
            <w:r w:rsidRPr="00B4171E">
              <w:t xml:space="preserve"> licencing. Operations of thermal </w:t>
            </w:r>
            <w:proofErr w:type="spellStart"/>
            <w:r w:rsidRPr="00B4171E">
              <w:t>WtE</w:t>
            </w:r>
            <w:proofErr w:type="spellEnd"/>
            <w:r w:rsidRPr="00B4171E">
              <w:t xml:space="preserve"> </w:t>
            </w:r>
            <w:proofErr w:type="spellStart"/>
            <w:r w:rsidRPr="00B4171E">
              <w:t>facilitities</w:t>
            </w:r>
            <w:proofErr w:type="spellEnd"/>
            <w:r w:rsidRPr="00B4171E">
              <w:t xml:space="preserve"> are managed under Victoria's planning and environment protection laws.</w:t>
            </w:r>
          </w:p>
          <w:p w14:paraId="6015D645" w14:textId="6CC6C21E" w:rsidR="00B4171E" w:rsidRPr="00B4171E" w:rsidRDefault="00B4171E" w:rsidP="008136CE">
            <w:pPr>
              <w:pStyle w:val="TableTextBullet"/>
              <w:spacing w:after="0" w:line="360" w:lineRule="auto"/>
            </w:pPr>
            <w:r w:rsidRPr="00B4171E">
              <w:t xml:space="preserve">RV administers the </w:t>
            </w:r>
            <w:proofErr w:type="spellStart"/>
            <w:r w:rsidRPr="00B4171E">
              <w:t>WtE</w:t>
            </w:r>
            <w:proofErr w:type="spellEnd"/>
            <w:r w:rsidRPr="00B4171E">
              <w:t xml:space="preserve"> Scheme, including RV </w:t>
            </w:r>
            <w:proofErr w:type="spellStart"/>
            <w:r w:rsidRPr="00B4171E">
              <w:t>issueing</w:t>
            </w:r>
            <w:proofErr w:type="spellEnd"/>
            <w:r w:rsidRPr="00B4171E">
              <w:t xml:space="preserve"> guidance to proponents and stakeholders on its operation, inviting applications for </w:t>
            </w:r>
            <w:proofErr w:type="spellStart"/>
            <w:r w:rsidRPr="00B4171E">
              <w:t>WtE</w:t>
            </w:r>
            <w:proofErr w:type="spellEnd"/>
            <w:r w:rsidRPr="00B4171E">
              <w:t xml:space="preserve"> licences and granting licences under the cap.</w:t>
            </w:r>
          </w:p>
        </w:tc>
      </w:tr>
    </w:tbl>
    <w:p w14:paraId="6FEED059" w14:textId="3C8AF025" w:rsidR="003C0B68" w:rsidRPr="003C0B68" w:rsidRDefault="003C0B68" w:rsidP="0070340E">
      <w:pPr>
        <w:pStyle w:val="BodyText"/>
        <w:spacing w:before="480"/>
        <w:rPr>
          <w:lang w:val="en-AU"/>
        </w:rPr>
      </w:pPr>
      <w:r w:rsidRPr="003C0B68">
        <w:rPr>
          <w:lang w:val="en-AU"/>
        </w:rPr>
        <w:lastRenderedPageBreak/>
        <w:t xml:space="preserve">Victoria’s Waste to Energy Scheme (WtE Scheme) established in the CE Act provides for a cap limit to be prescribed in the Regulations. The cap limit is a maximum aggregate amount of permitted waste that can be processed by thermal WtE facilities in Victoria each financial year, excluding facilities that had the necessary approvals before 1 November 2021. Under Victoria’s WtE Scheme, only those wastes that cannot reasonably be further sorted or recycled are permitted for use in thermal WtE facilities. The CE Act and Regulations define and categorise waste that may be processed in thermal </w:t>
      </w:r>
      <w:proofErr w:type="spellStart"/>
      <w:r w:rsidRPr="003C0B68">
        <w:rPr>
          <w:lang w:val="en-AU"/>
        </w:rPr>
        <w:t>WtE</w:t>
      </w:r>
      <w:proofErr w:type="spellEnd"/>
      <w:r w:rsidRPr="003C0B68">
        <w:rPr>
          <w:lang w:val="en-AU"/>
        </w:rPr>
        <w:t xml:space="preserve"> facilities in Victoria, as shown in </w:t>
      </w:r>
      <w:r w:rsidR="000C4303">
        <w:rPr>
          <w:lang w:val="en-AU"/>
        </w:rPr>
        <w:fldChar w:fldCharType="begin"/>
      </w:r>
      <w:r w:rsidR="000C4303">
        <w:rPr>
          <w:lang w:val="en-AU"/>
        </w:rPr>
        <w:instrText xml:space="preserve"> REF _Ref192594412 \h </w:instrText>
      </w:r>
      <w:r w:rsidR="000C4303">
        <w:rPr>
          <w:lang w:val="en-AU"/>
        </w:rPr>
      </w:r>
      <w:r w:rsidR="000C4303">
        <w:rPr>
          <w:lang w:val="en-AU"/>
        </w:rPr>
        <w:fldChar w:fldCharType="separate"/>
      </w:r>
      <w:r w:rsidR="000C4303">
        <w:t xml:space="preserve">Table </w:t>
      </w:r>
      <w:r w:rsidR="000C4303">
        <w:rPr>
          <w:noProof/>
        </w:rPr>
        <w:t>5</w:t>
      </w:r>
      <w:r w:rsidR="000C4303">
        <w:rPr>
          <w:lang w:val="en-AU"/>
        </w:rPr>
        <w:fldChar w:fldCharType="end"/>
      </w:r>
      <w:r w:rsidRPr="003C0B68">
        <w:rPr>
          <w:lang w:val="en-AU"/>
        </w:rPr>
        <w:t xml:space="preserve"> and </w:t>
      </w:r>
      <w:r w:rsidR="00B00AD2">
        <w:rPr>
          <w:lang w:val="en-AU"/>
        </w:rPr>
        <w:fldChar w:fldCharType="begin"/>
      </w:r>
      <w:r w:rsidR="00B00AD2">
        <w:rPr>
          <w:lang w:val="en-AU"/>
        </w:rPr>
        <w:instrText xml:space="preserve"> REF _Ref192595115 \h </w:instrText>
      </w:r>
      <w:r w:rsidR="00B00AD2">
        <w:rPr>
          <w:lang w:val="en-AU"/>
        </w:rPr>
      </w:r>
      <w:r w:rsidR="00B00AD2">
        <w:rPr>
          <w:lang w:val="en-AU"/>
        </w:rPr>
        <w:fldChar w:fldCharType="separate"/>
      </w:r>
      <w:r w:rsidR="00B00AD2">
        <w:t xml:space="preserve">Figure </w:t>
      </w:r>
      <w:r w:rsidR="00B00AD2">
        <w:rPr>
          <w:noProof/>
        </w:rPr>
        <w:t>3</w:t>
      </w:r>
      <w:r w:rsidR="00B00AD2">
        <w:rPr>
          <w:lang w:val="en-AU"/>
        </w:rPr>
        <w:fldChar w:fldCharType="end"/>
      </w:r>
      <w:r w:rsidRPr="003C0B68">
        <w:rPr>
          <w:lang w:val="en-AU"/>
        </w:rPr>
        <w:t xml:space="preserve"> below.</w:t>
      </w:r>
    </w:p>
    <w:p w14:paraId="2593C05A" w14:textId="532F2658" w:rsidR="0070340E" w:rsidRDefault="0070340E" w:rsidP="0070340E">
      <w:pPr>
        <w:pStyle w:val="Caption"/>
        <w:keepNext/>
      </w:pPr>
      <w:bookmarkStart w:id="52" w:name="_Ref192594412"/>
      <w:bookmarkStart w:id="53" w:name="_Toc192593355"/>
      <w:r>
        <w:t xml:space="preserve">Table </w:t>
      </w:r>
      <w:r w:rsidR="00071D16">
        <w:fldChar w:fldCharType="begin"/>
      </w:r>
      <w:r w:rsidR="00071D16">
        <w:instrText xml:space="preserve"> SEQ Table \* ARABIC </w:instrText>
      </w:r>
      <w:r w:rsidR="00071D16">
        <w:fldChar w:fldCharType="separate"/>
      </w:r>
      <w:r w:rsidR="00071D16">
        <w:rPr>
          <w:noProof/>
        </w:rPr>
        <w:t>5</w:t>
      </w:r>
      <w:r w:rsidR="00071D16">
        <w:rPr>
          <w:noProof/>
        </w:rPr>
        <w:fldChar w:fldCharType="end"/>
      </w:r>
      <w:bookmarkEnd w:id="52"/>
      <w:r>
        <w:t xml:space="preserve">: </w:t>
      </w:r>
      <w:r w:rsidRPr="00A82F1B">
        <w:t>Categories of waste under the WtE Scheme (CE Act - sections 74N and 74L)</w:t>
      </w:r>
      <w:bookmarkEnd w:id="53"/>
    </w:p>
    <w:tbl>
      <w:tblPr>
        <w:tblStyle w:val="Style2"/>
        <w:tblW w:w="5000" w:type="pct"/>
        <w:tblCellMar>
          <w:left w:w="227" w:type="dxa"/>
          <w:right w:w="142" w:type="dxa"/>
        </w:tblCellMar>
        <w:tblLook w:val="04A0" w:firstRow="1" w:lastRow="0" w:firstColumn="1" w:lastColumn="0" w:noHBand="0" w:noVBand="1"/>
      </w:tblPr>
      <w:tblGrid>
        <w:gridCol w:w="3822"/>
        <w:gridCol w:w="2931"/>
        <w:gridCol w:w="2875"/>
      </w:tblGrid>
      <w:tr w:rsidR="003C0B68" w:rsidRPr="003C0B68" w14:paraId="185A256B" w14:textId="77777777" w:rsidTr="00DC50A3">
        <w:trPr>
          <w:cnfStyle w:val="100000000000" w:firstRow="1" w:lastRow="0" w:firstColumn="0" w:lastColumn="0" w:oddVBand="0" w:evenVBand="0" w:oddHBand="0" w:evenHBand="0" w:firstRowFirstColumn="0" w:firstRowLastColumn="0" w:lastRowFirstColumn="0" w:lastRowLastColumn="0"/>
          <w:cantSplit/>
          <w:tblHeader/>
        </w:trPr>
        <w:tc>
          <w:tcPr>
            <w:tcW w:w="1985" w:type="pct"/>
          </w:tcPr>
          <w:p w14:paraId="37BBE377" w14:textId="77777777" w:rsidR="003C0B68" w:rsidRPr="003C0B68" w:rsidRDefault="003C0B68" w:rsidP="008136CE">
            <w:pPr>
              <w:pStyle w:val="Tabletext"/>
              <w:spacing w:after="180" w:afterAutospacing="0" w:line="240" w:lineRule="auto"/>
            </w:pPr>
            <w:r w:rsidRPr="003C0B68">
              <w:t>Permitted waste</w:t>
            </w:r>
          </w:p>
        </w:tc>
        <w:tc>
          <w:tcPr>
            <w:tcW w:w="1522" w:type="pct"/>
          </w:tcPr>
          <w:p w14:paraId="3E120CBF" w14:textId="77777777" w:rsidR="003C0B68" w:rsidRPr="003C0B68" w:rsidRDefault="003C0B68" w:rsidP="008136CE">
            <w:pPr>
              <w:pStyle w:val="Tabletext"/>
              <w:spacing w:after="180" w:afterAutospacing="0" w:line="240" w:lineRule="auto"/>
            </w:pPr>
            <w:r w:rsidRPr="003C0B68">
              <w:t>Exempt waste</w:t>
            </w:r>
          </w:p>
        </w:tc>
        <w:tc>
          <w:tcPr>
            <w:tcW w:w="1493" w:type="pct"/>
          </w:tcPr>
          <w:p w14:paraId="20A5EBF7" w14:textId="58577F16" w:rsidR="003C0B68" w:rsidRPr="003C0B68" w:rsidRDefault="003C0B68" w:rsidP="008136CE">
            <w:pPr>
              <w:pStyle w:val="Tabletext"/>
              <w:spacing w:after="180" w:afterAutospacing="0" w:line="240" w:lineRule="auto"/>
            </w:pPr>
            <w:r w:rsidRPr="003C0B68">
              <w:t>Banned waste</w:t>
            </w:r>
          </w:p>
        </w:tc>
      </w:tr>
      <w:tr w:rsidR="003C0B68" w:rsidRPr="003C0B68" w14:paraId="41DF9893" w14:textId="77777777" w:rsidTr="00DC50A3">
        <w:tc>
          <w:tcPr>
            <w:tcW w:w="1985" w:type="pct"/>
          </w:tcPr>
          <w:p w14:paraId="60D9BBED" w14:textId="77777777" w:rsidR="00071D16" w:rsidRDefault="003C0B68" w:rsidP="0070340E">
            <w:pPr>
              <w:pStyle w:val="Tabletext"/>
            </w:pPr>
            <w:r w:rsidRPr="003C0B68">
              <w:t>Permitted waste is defined under section 74N of the CE Act and Regulation 8 of the Regulations.</w:t>
            </w:r>
          </w:p>
          <w:p w14:paraId="0356154C" w14:textId="5E9DA542" w:rsidR="003C0B68" w:rsidRPr="003C0B68" w:rsidRDefault="003C0B68" w:rsidP="0070340E">
            <w:pPr>
              <w:pStyle w:val="Tabletext"/>
            </w:pPr>
            <w:r w:rsidRPr="003C0B68">
              <w:t>Under 74N of the CE Act, permitted waste is:</w:t>
            </w:r>
          </w:p>
          <w:p w14:paraId="187BABCD" w14:textId="77777777" w:rsidR="003C0B68" w:rsidRPr="003C0B68" w:rsidRDefault="003C0B68" w:rsidP="0070340E">
            <w:pPr>
              <w:pStyle w:val="Tabletext"/>
            </w:pPr>
            <w:r w:rsidRPr="003C0B68">
              <w:t>Waste that cannot reasonably be the subject of any further recycling; or</w:t>
            </w:r>
          </w:p>
          <w:p w14:paraId="5B7A8ADF" w14:textId="77777777" w:rsidR="003C0B68" w:rsidRPr="003C0B68" w:rsidRDefault="003C0B68" w:rsidP="0070340E">
            <w:pPr>
              <w:pStyle w:val="Tabletext"/>
            </w:pPr>
            <w:r w:rsidRPr="003C0B68">
              <w:t>Waste prescribed to be permitted waste under the Regulations</w:t>
            </w:r>
          </w:p>
          <w:p w14:paraId="1DA7A2C7" w14:textId="6E80C05F" w:rsidR="003C0B68" w:rsidRPr="003C0B68" w:rsidRDefault="003C0B68" w:rsidP="0070340E">
            <w:pPr>
              <w:pStyle w:val="Tabletext"/>
            </w:pPr>
            <w:r w:rsidRPr="003C0B68">
              <w:t>Regulation 8 prescribes certain wastes to be permitted wastes, including</w:t>
            </w:r>
            <w:r w:rsidR="00071D16">
              <w:t xml:space="preserve"> </w:t>
            </w:r>
            <w:r w:rsidRPr="003C0B68">
              <w:t>municipal solid</w:t>
            </w:r>
            <w:r w:rsidRPr="003C0B68" w:rsidDel="00A16F81">
              <w:t xml:space="preserve"> </w:t>
            </w:r>
            <w:r w:rsidRPr="003C0B68">
              <w:t xml:space="preserve">waste (MSW) (other than municipal food organics and garden organics and municipal recycling material) that has undergone source separation, as well as industrial waste </w:t>
            </w:r>
            <w:r w:rsidRPr="003C0B68">
              <w:lastRenderedPageBreak/>
              <w:t xml:space="preserve">(commercial and industrial as well as construction and demolition), where the </w:t>
            </w:r>
            <w:proofErr w:type="spellStart"/>
            <w:r w:rsidRPr="003C0B68">
              <w:t>WtE</w:t>
            </w:r>
            <w:proofErr w:type="spellEnd"/>
            <w:r w:rsidRPr="003C0B68">
              <w:t xml:space="preserve"> facility operator can demonstrate that it is not technically, environmentally or economically practicable to further reuse or recycle. This is schematically shown in </w:t>
            </w:r>
            <w:r w:rsidR="00DC50A3">
              <w:br/>
            </w:r>
            <w:r w:rsidR="00B00AD2">
              <w:fldChar w:fldCharType="begin"/>
            </w:r>
            <w:r w:rsidR="00B00AD2">
              <w:instrText xml:space="preserve"> REF _Ref192595115 \h </w:instrText>
            </w:r>
            <w:r w:rsidR="00B00AD2">
              <w:fldChar w:fldCharType="separate"/>
            </w:r>
            <w:r w:rsidR="00B00AD2">
              <w:t xml:space="preserve">Figure </w:t>
            </w:r>
            <w:r w:rsidR="00B00AD2">
              <w:rPr>
                <w:noProof/>
              </w:rPr>
              <w:t>3</w:t>
            </w:r>
            <w:r w:rsidR="00B00AD2">
              <w:fldChar w:fldCharType="end"/>
            </w:r>
            <w:r w:rsidRPr="003C0B68">
              <w:t xml:space="preserve">. </w:t>
            </w:r>
          </w:p>
        </w:tc>
        <w:tc>
          <w:tcPr>
            <w:tcW w:w="1522" w:type="pct"/>
          </w:tcPr>
          <w:p w14:paraId="431C7A25" w14:textId="77777777" w:rsidR="003C0B68" w:rsidRPr="003C0B68" w:rsidRDefault="003C0B68" w:rsidP="0070340E">
            <w:pPr>
              <w:pStyle w:val="Tabletext"/>
            </w:pPr>
            <w:bookmarkStart w:id="54" w:name="_Toc189641127"/>
            <w:r w:rsidRPr="003C0B68">
              <w:lastRenderedPageBreak/>
              <w:t>Exempt waste is defined in section 74L of the CE Act as waste prescribed to be exempt waste. Regulation 6 of the Regulations prescribes the following to be exempt waste:</w:t>
            </w:r>
            <w:bookmarkEnd w:id="54"/>
          </w:p>
          <w:p w14:paraId="3686ACB7" w14:textId="77777777" w:rsidR="003C0B68" w:rsidRPr="003C0B68" w:rsidRDefault="003C0B68" w:rsidP="0070340E">
            <w:pPr>
              <w:pStyle w:val="Tabletext"/>
            </w:pPr>
            <w:bookmarkStart w:id="55" w:name="_Toc189641128"/>
            <w:r w:rsidRPr="003C0B68">
              <w:t>Specific types of waste biomass, and</w:t>
            </w:r>
            <w:bookmarkEnd w:id="55"/>
          </w:p>
          <w:p w14:paraId="679CC910" w14:textId="77777777" w:rsidR="003C0B68" w:rsidRPr="003C0B68" w:rsidRDefault="003C0B68" w:rsidP="0070340E">
            <w:pPr>
              <w:pStyle w:val="Tabletext"/>
            </w:pPr>
            <w:bookmarkStart w:id="56" w:name="_Toc189641129"/>
            <w:r w:rsidRPr="003C0B68">
              <w:t>Reportable priority waste (i.e., hazardous waste).</w:t>
            </w:r>
            <w:bookmarkEnd w:id="56"/>
          </w:p>
          <w:p w14:paraId="04DA49D3" w14:textId="77777777" w:rsidR="003C0B68" w:rsidRPr="003C0B68" w:rsidRDefault="003C0B68" w:rsidP="0070340E">
            <w:pPr>
              <w:pStyle w:val="Tabletext"/>
            </w:pPr>
          </w:p>
        </w:tc>
        <w:tc>
          <w:tcPr>
            <w:tcW w:w="1493" w:type="pct"/>
          </w:tcPr>
          <w:p w14:paraId="454EE36B" w14:textId="77777777" w:rsidR="003C0B68" w:rsidRPr="003C0B68" w:rsidRDefault="003C0B68" w:rsidP="0070340E">
            <w:pPr>
              <w:pStyle w:val="Tabletext"/>
            </w:pPr>
            <w:bookmarkStart w:id="57" w:name="_Toc189641130"/>
            <w:r w:rsidRPr="003C0B68">
              <w:t>Banned waste is defined in section 74L of the CE Act as:</w:t>
            </w:r>
            <w:bookmarkEnd w:id="57"/>
          </w:p>
          <w:p w14:paraId="7E774972" w14:textId="77777777" w:rsidR="003C0B68" w:rsidRPr="003C0B68" w:rsidRDefault="003C0B68" w:rsidP="0070340E">
            <w:pPr>
              <w:pStyle w:val="Tabletext"/>
            </w:pPr>
            <w:r w:rsidRPr="003C0B68">
              <w:t>Waste other than permitted waste or exempt waste, and</w:t>
            </w:r>
          </w:p>
          <w:p w14:paraId="4149A8DA" w14:textId="77777777" w:rsidR="003C0B68" w:rsidRPr="003C0B68" w:rsidRDefault="003C0B68" w:rsidP="0070340E">
            <w:pPr>
              <w:pStyle w:val="Tabletext"/>
            </w:pPr>
            <w:r w:rsidRPr="003C0B68">
              <w:t>Eligible containers under the Victoria’s Container Deposit Scheme (CDS Vic).</w:t>
            </w:r>
          </w:p>
        </w:tc>
      </w:tr>
    </w:tbl>
    <w:p w14:paraId="39ED1007" w14:textId="77777777" w:rsidR="003C0B68" w:rsidRPr="003C0B68" w:rsidRDefault="003C0B68" w:rsidP="003C0B68">
      <w:pPr>
        <w:pStyle w:val="BodyText"/>
        <w:rPr>
          <w:lang w:val="en-AU"/>
        </w:rPr>
      </w:pPr>
    </w:p>
    <w:p w14:paraId="6920FD42" w14:textId="76606C5F" w:rsidR="00306D55" w:rsidRDefault="00306D55" w:rsidP="00306D55">
      <w:pPr>
        <w:pStyle w:val="Caption"/>
        <w:keepNext/>
      </w:pPr>
      <w:bookmarkStart w:id="58" w:name="_Ref192595115"/>
      <w:bookmarkStart w:id="59" w:name="_Toc192593391"/>
      <w:r>
        <w:lastRenderedPageBreak/>
        <w:t xml:space="preserve">Figure </w:t>
      </w:r>
      <w:r w:rsidR="00AE0688">
        <w:fldChar w:fldCharType="begin"/>
      </w:r>
      <w:r w:rsidR="00AE0688">
        <w:instrText xml:space="preserve"> SEQ Figure \* ARABIC </w:instrText>
      </w:r>
      <w:r w:rsidR="00AE0688">
        <w:fldChar w:fldCharType="separate"/>
      </w:r>
      <w:r w:rsidR="00AE0688">
        <w:rPr>
          <w:noProof/>
        </w:rPr>
        <w:t>3</w:t>
      </w:r>
      <w:r w:rsidR="00AE0688">
        <w:rPr>
          <w:noProof/>
        </w:rPr>
        <w:fldChar w:fldCharType="end"/>
      </w:r>
      <w:bookmarkEnd w:id="58"/>
      <w:r>
        <w:t xml:space="preserve">: </w:t>
      </w:r>
      <w:r w:rsidRPr="00F261C0">
        <w:t>Schematic of permitted, banned and exempt wastes</w:t>
      </w:r>
      <w:bookmarkEnd w:id="59"/>
    </w:p>
    <w:p w14:paraId="5F1983EA" w14:textId="70E68045" w:rsidR="000905FA" w:rsidRPr="003C0B68" w:rsidRDefault="000905FA" w:rsidP="003C0B68">
      <w:pPr>
        <w:pStyle w:val="BodyText"/>
        <w:rPr>
          <w:b/>
          <w:lang w:val="en-AU"/>
        </w:rPr>
      </w:pPr>
      <w:r>
        <w:rPr>
          <w:noProof/>
        </w:rPr>
        <w:drawing>
          <wp:inline distT="0" distB="0" distL="0" distR="0" wp14:anchorId="55D3D638" wp14:editId="7C5676B7">
            <wp:extent cx="6197600" cy="8531860"/>
            <wp:effectExtent l="0" t="0" r="0" b="2540"/>
            <wp:docPr id="346983778" name="Picture 1" descr="Figure 3: Schematic of permitted, banned and exempt wastes&#10;The figure presents a flowchart. The flowchart illustrates the waste management process which looks at the categorisation of “permitted waste”, “banned waste” and “exempt waste”. &#10;&#10;Permitted waste includes municipal solid waste (MSW) particularly municipal residual waste, industrial waste (commercial and industrial (C&amp;I), construction and demolition (C&amp;D) waste, laboratory waste) that cannot be processed at a material recovery facility (MRF) or other sorting process or fail the TEEP test at source separation. &#10;&#10;Banned waste includes waste that can be processed at an MRF or other sorting process, or waste that meets the TEEP test, or is from the Container Deposit Scheme (CDS), or is municipal food organics &amp; garden organics (FOGO) or municipal recycling material (glass) or municipal recycling material (other than glass), as well as is waste biomass that is non-specified waste biomass.&#10; &#10;Exempt waste includes specified waste biomass and reportable priority wa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83778" name="Picture 1" descr="Figure 3: Schematic of permitted, banned and exempt wastes&#10;The figure presents a flowchart. The flowchart illustrates the waste management process which looks at the categorisation of “permitted waste”, “banned waste” and “exempt waste”. &#10;&#10;Permitted waste includes municipal solid waste (MSW) particularly municipal residual waste, industrial waste (commercial and industrial (C&amp;I), construction and demolition (C&amp;D) waste, laboratory waste) that cannot be processed at a material recovery facility (MRF) or other sorting process or fail the TEEP test at source separation. &#10;&#10;Banned waste includes waste that can be processed at an MRF or other sorting process, or waste that meets the TEEP test, or is from the Container Deposit Scheme (CDS), or is municipal food organics &amp; garden organics (FOGO) or municipal recycling material (glass) or municipal recycling material (other than glass), as well as is waste biomass that is non-specified waste biomass.&#10; &#10;Exempt waste includes specified waste biomass and reportable priority waste.&#10;"/>
                    <pic:cNvPicPr/>
                  </pic:nvPicPr>
                  <pic:blipFill rotWithShape="1">
                    <a:blip r:embed="rId14" cstate="print">
                      <a:extLst>
                        <a:ext uri="{28A0092B-C50C-407E-A947-70E740481C1C}">
                          <a14:useLocalDpi xmlns:a14="http://schemas.microsoft.com/office/drawing/2010/main"/>
                        </a:ext>
                      </a:extLst>
                    </a:blip>
                    <a:srcRect l="1" r="-1267"/>
                    <a:stretch/>
                  </pic:blipFill>
                  <pic:spPr bwMode="auto">
                    <a:xfrm>
                      <a:off x="0" y="0"/>
                      <a:ext cx="6197666" cy="8531951"/>
                    </a:xfrm>
                    <a:prstGeom prst="rect">
                      <a:avLst/>
                    </a:prstGeom>
                    <a:ln>
                      <a:noFill/>
                    </a:ln>
                    <a:extLst>
                      <a:ext uri="{53640926-AAD7-44D8-BBD7-CCE9431645EC}">
                        <a14:shadowObscured xmlns:a14="http://schemas.microsoft.com/office/drawing/2010/main"/>
                      </a:ext>
                    </a:extLst>
                  </pic:spPr>
                </pic:pic>
              </a:graphicData>
            </a:graphic>
          </wp:inline>
        </w:drawing>
      </w:r>
    </w:p>
    <w:p w14:paraId="53F6A0DF" w14:textId="77777777" w:rsidR="003C0B68" w:rsidRPr="003C0B68" w:rsidRDefault="003C0B68" w:rsidP="003C0B68">
      <w:pPr>
        <w:pStyle w:val="BodyText"/>
        <w:rPr>
          <w:lang w:val="en-AU"/>
        </w:rPr>
      </w:pPr>
      <w:r w:rsidRPr="003C0B68">
        <w:rPr>
          <w:lang w:val="en-AU"/>
        </w:rPr>
        <w:lastRenderedPageBreak/>
        <w:t>Victoria’s kerbside collection reforms separate residual waste (permitted waste) from recyclable materials (banned). Outside of the kerbside system, for waste to be permitted, it must be sorted and separated appropriately in line with any prescribed requirements. If no prescribed requirements apply, the operator must apply the Technically, Environmentally and Economically Practical ‘TEEP test’, that is to demonstrate that it is not feasible to reuse, recycle or extract further resources or materials from the waste. At present, no industrial waste source separation regulations have been created.</w:t>
      </w:r>
    </w:p>
    <w:p w14:paraId="37866201" w14:textId="77777777" w:rsidR="003C0B68" w:rsidRPr="003C0B68" w:rsidRDefault="003C0B68" w:rsidP="003C0B68">
      <w:pPr>
        <w:pStyle w:val="BodyText"/>
        <w:rPr>
          <w:lang w:val="en-AU"/>
        </w:rPr>
      </w:pPr>
      <w:r w:rsidRPr="003C0B68">
        <w:rPr>
          <w:lang w:val="en-AU"/>
        </w:rPr>
        <w:t>As recycling technologies and end markets improve over time, it may become viable to recycle some wastes that can’t be recycled today. The TEEP test provides an avenue to adapt to innovation and ensure we are reusing and recycling materials where possible, prior to allowing them to be processed through WtE.</w:t>
      </w:r>
    </w:p>
    <w:p w14:paraId="7BE07ED6" w14:textId="77777777" w:rsidR="00071D16" w:rsidRDefault="003C0B68" w:rsidP="003C0B68">
      <w:pPr>
        <w:pStyle w:val="BodyText"/>
        <w:rPr>
          <w:lang w:val="en-AU"/>
        </w:rPr>
      </w:pPr>
      <w:r w:rsidRPr="003C0B68">
        <w:rPr>
          <w:lang w:val="en-AU"/>
        </w:rPr>
        <w:t>It is and will remain the responsibility of the WtE facility operator to demonstrate that their commercial and industrial and/or construction and demolition waste streams satisfy the TEEP test at the point in time when that waste is processed by the facility.</w:t>
      </w:r>
      <w:r w:rsidR="00071D16">
        <w:rPr>
          <w:lang w:val="en-AU"/>
        </w:rPr>
        <w:t xml:space="preserve"> </w:t>
      </w:r>
      <w:r w:rsidRPr="003C0B68">
        <w:rPr>
          <w:lang w:val="en-AU"/>
        </w:rPr>
        <w:t>The TEEP test offers some level of flexibility for licence holders to demonstrate that they satisfy the TEEP over time, particularly if legislation is amended or if new technology becomes available.</w:t>
      </w:r>
      <w:r w:rsidR="00071D16">
        <w:rPr>
          <w:lang w:val="en-AU"/>
        </w:rPr>
        <w:t xml:space="preserve"> </w:t>
      </w:r>
      <w:r w:rsidRPr="003C0B68">
        <w:rPr>
          <w:lang w:val="en-AU"/>
        </w:rPr>
        <w:t>RV has published guidance on its website as to how the TEEP test will be applied and how it may be satisfied by operators.</w:t>
      </w:r>
      <w:r w:rsidR="00071D16">
        <w:rPr>
          <w:lang w:val="en-AU"/>
        </w:rPr>
        <w:t xml:space="preserve"> </w:t>
      </w:r>
      <w:r w:rsidRPr="003C0B68">
        <w:rPr>
          <w:lang w:val="en-AU"/>
        </w:rPr>
        <w:t>Further guidance material may be published by RV where required or in response to specific requests by industry.</w:t>
      </w:r>
    </w:p>
    <w:p w14:paraId="4900F631" w14:textId="1C0B62F8" w:rsidR="003C0B68" w:rsidRPr="003C0B68" w:rsidRDefault="003C0B68" w:rsidP="00306D55">
      <w:pPr>
        <w:pStyle w:val="Heading2"/>
      </w:pPr>
      <w:bookmarkStart w:id="60" w:name="_Toc192087971"/>
      <w:r w:rsidRPr="003C0B68">
        <w:t>Amended Regulations</w:t>
      </w:r>
      <w:bookmarkEnd w:id="60"/>
    </w:p>
    <w:p w14:paraId="49894C22" w14:textId="77777777" w:rsidR="00071D16" w:rsidRDefault="003C0B68" w:rsidP="003C0B68">
      <w:pPr>
        <w:pStyle w:val="BodyText"/>
        <w:rPr>
          <w:lang w:val="en-AU"/>
        </w:rPr>
      </w:pPr>
      <w:r w:rsidRPr="003C0B68">
        <w:rPr>
          <w:lang w:val="en-AU"/>
        </w:rPr>
        <w:t>The 2023 RIS ‘Waste to Energy Regulatory Impact Statement for Victoria’s waste to energy cap and cap licensing’ document was published for consultation on the Engage Victoria platform between December 2023 and February 2024.</w:t>
      </w:r>
    </w:p>
    <w:p w14:paraId="67CFA695" w14:textId="77777777" w:rsidR="00071D16" w:rsidRDefault="003C0B68" w:rsidP="003C0B68">
      <w:pPr>
        <w:pStyle w:val="BodyText"/>
        <w:rPr>
          <w:lang w:val="en-AU"/>
        </w:rPr>
      </w:pPr>
      <w:r w:rsidRPr="003C0B68">
        <w:rPr>
          <w:lang w:val="en-AU"/>
        </w:rPr>
        <w:lastRenderedPageBreak/>
        <w:t>The 2023 RIS assessed various options for design of the cap licencing arrangements as drafted in the accompanying regulations for consultation, including prescribing a cap limit, the matters the Head, RV must consider when making decisions about EOIs and cap licence applications, and the associated fees payable to RV for EOIs and cap licence applications.</w:t>
      </w:r>
    </w:p>
    <w:p w14:paraId="1DD57C62" w14:textId="333A8A12" w:rsidR="003C0B68" w:rsidRPr="003C0B68" w:rsidRDefault="003C0B68" w:rsidP="003C0B68">
      <w:pPr>
        <w:pStyle w:val="BodyText"/>
        <w:rPr>
          <w:lang w:val="en-AU"/>
        </w:rPr>
      </w:pPr>
      <w:r w:rsidRPr="003C0B68">
        <w:rPr>
          <w:lang w:val="en-AU"/>
        </w:rPr>
        <w:t>The 2023 RIS assessed cap limit options of: 0.5 Mtpa, 1 Mtpa and 2 Mtpa, compared to a base case where no new thermal WtE facilities are built.</w:t>
      </w:r>
    </w:p>
    <w:p w14:paraId="22117BAB" w14:textId="77777777" w:rsidR="003C0B68" w:rsidRPr="003C0B68" w:rsidRDefault="003C0B68" w:rsidP="00DC50A3">
      <w:pPr>
        <w:pStyle w:val="Normalbeforebullets"/>
      </w:pPr>
      <w:r w:rsidRPr="003C0B68">
        <w:t>On 10 December 2024, the Victorian Government released the Economic Growth Statement – Victoria: Open for Business which commits to:</w:t>
      </w:r>
    </w:p>
    <w:p w14:paraId="13C20E37" w14:textId="77777777" w:rsidR="003C0B68" w:rsidRPr="003C0B68" w:rsidRDefault="003C0B68" w:rsidP="00DC50A3">
      <w:pPr>
        <w:pStyle w:val="ListBullet"/>
      </w:pPr>
      <w:r w:rsidRPr="003C0B68">
        <w:t>setting the Waste to Energy cap at 2 Mtpa initially to enable more municipal, commercial and industrial waste to be used to generate energy rather than go to landfill</w:t>
      </w:r>
    </w:p>
    <w:p w14:paraId="16A80536" w14:textId="333DC379" w:rsidR="003C0B68" w:rsidRPr="003C0B68" w:rsidRDefault="003C0B68" w:rsidP="00DC50A3">
      <w:pPr>
        <w:pStyle w:val="LastBulletinList"/>
      </w:pPr>
      <w:r w:rsidRPr="003C0B68">
        <w:t>preparing an additional Regulatory Impact Statement, for consultation in early 2025, on increasing the cap limit to 2.5 Mtpa.</w:t>
      </w:r>
      <w:r w:rsidR="008136CE">
        <w:t xml:space="preserve"> (Source: </w:t>
      </w:r>
      <w:r w:rsidR="008136CE" w:rsidRPr="008136CE">
        <w:t xml:space="preserve">Department of Treasury and Finance. (2024). Economic Growth Statement – Victoria: Open for Business. Retrieved from </w:t>
      </w:r>
      <w:hyperlink r:id="rId15" w:tooltip="Hyperlink to the PDF document ‘Economic-Growth-Statement.pdf’ (2.9Mb)" w:history="1">
        <w:r w:rsidR="008136CE" w:rsidRPr="008136CE">
          <w:rPr>
            <w:rStyle w:val="Hyperlink"/>
            <w:lang w:val="en-AU"/>
          </w:rPr>
          <w:t>https://www.vic.gov.au/sites/default/files/2024-12/Economic-Growth-Statement.pdf</w:t>
        </w:r>
      </w:hyperlink>
      <w:r w:rsidR="008136CE">
        <w:t>)</w:t>
      </w:r>
    </w:p>
    <w:p w14:paraId="46DCA90E" w14:textId="77777777" w:rsidR="003C0B68" w:rsidRPr="003C0B68" w:rsidRDefault="003C0B68" w:rsidP="003C0B68">
      <w:pPr>
        <w:pStyle w:val="BodyText"/>
        <w:rPr>
          <w:lang w:val="en-AU"/>
        </w:rPr>
      </w:pPr>
      <w:r w:rsidRPr="003C0B68">
        <w:rPr>
          <w:lang w:val="en-AU"/>
        </w:rPr>
        <w:t>The Amended Regulations have now been made to set the cap limit at 2 Mtpa and establish the cap licencing process.</w:t>
      </w:r>
    </w:p>
    <w:p w14:paraId="1A4E6005" w14:textId="77777777" w:rsidR="003C0B68" w:rsidRPr="003C0B68" w:rsidRDefault="003C0B68" w:rsidP="00306D55">
      <w:pPr>
        <w:pStyle w:val="Heading2"/>
      </w:pPr>
      <w:bookmarkStart w:id="61" w:name="_Toc192087972"/>
      <w:r w:rsidRPr="003C0B68">
        <w:t>Related reforms underway in Victoria</w:t>
      </w:r>
      <w:bookmarkEnd w:id="61"/>
    </w:p>
    <w:p w14:paraId="4BC662CD" w14:textId="77777777" w:rsidR="003C0B68" w:rsidRPr="003C0B68" w:rsidRDefault="003C0B68" w:rsidP="00306D55">
      <w:pPr>
        <w:pStyle w:val="Heading3"/>
      </w:pPr>
      <w:r w:rsidRPr="003C0B68">
        <w:t>Victorian Recycling Infrastructure Plan (VRIP)</w:t>
      </w:r>
    </w:p>
    <w:p w14:paraId="5E660F67" w14:textId="77777777" w:rsidR="00071D16" w:rsidRDefault="003C0B68" w:rsidP="003C0B68">
      <w:pPr>
        <w:pStyle w:val="BodyText"/>
        <w:rPr>
          <w:lang w:val="en-AU"/>
        </w:rPr>
      </w:pPr>
      <w:r w:rsidRPr="003C0B68">
        <w:rPr>
          <w:lang w:val="en-AU"/>
        </w:rPr>
        <w:t xml:space="preserve">The CE Act establishes RV as the regulator for the WtE Scheme. One of RV’s core functions is to undertake statewide infrastructure planning for the waste and recycling sector through the development and delivery of the Victorian Recycling Infrastructure Plan (VRIP). The purpose of the VRIP is to guide planning and investment in waste, recycling, </w:t>
      </w:r>
      <w:r w:rsidRPr="003C0B68">
        <w:rPr>
          <w:lang w:val="en-AU"/>
        </w:rPr>
        <w:lastRenderedPageBreak/>
        <w:t>and resource recovery infrastructure over a 30-year period to support Victoria’s transition to a circular economy. The inaugural VRIP was published by RV in October 2024 and outlines infrastructure needs and gaps, driving innovation and potential investment where it is needed most.</w:t>
      </w:r>
    </w:p>
    <w:p w14:paraId="06EEF122" w14:textId="24369E5D" w:rsidR="003C0B68" w:rsidRPr="003C0B68" w:rsidRDefault="003C0B68" w:rsidP="003C0B68">
      <w:pPr>
        <w:pStyle w:val="BodyText"/>
        <w:rPr>
          <w:lang w:val="en-AU"/>
        </w:rPr>
      </w:pPr>
      <w:r w:rsidRPr="003C0B68">
        <w:rPr>
          <w:lang w:val="en-AU"/>
        </w:rPr>
        <w:t xml:space="preserve">The VRIP examines landfill capacity projections for the state and contains a schedule of existing landfills. On current trends, Victoria will start to run out of approved landfill capacity in the mid-2030s. </w:t>
      </w:r>
      <w:r w:rsidR="0015149D">
        <w:rPr>
          <w:lang w:val="en-AU"/>
        </w:rPr>
        <w:t xml:space="preserve">(Source:) </w:t>
      </w:r>
      <w:r w:rsidR="0015149D" w:rsidRPr="0015149D">
        <w:rPr>
          <w:lang w:val="en-AU"/>
        </w:rPr>
        <w:t xml:space="preserve">Recycling Victoria. (2024). About waste to energy. Retrieved from </w:t>
      </w:r>
      <w:hyperlink r:id="rId16" w:tooltip="Hyperlink to Government of Victoria website" w:history="1">
        <w:r w:rsidR="0015149D" w:rsidRPr="0015149D">
          <w:rPr>
            <w:rStyle w:val="Hyperlink"/>
            <w:lang w:val="en-AU"/>
          </w:rPr>
          <w:t>https://www.vic.gov.au/about-waste-energy</w:t>
        </w:r>
      </w:hyperlink>
      <w:r w:rsidR="0015149D">
        <w:rPr>
          <w:lang w:val="en-AU"/>
        </w:rPr>
        <w:t xml:space="preserve">). </w:t>
      </w:r>
      <w:r w:rsidRPr="003C0B68">
        <w:rPr>
          <w:lang w:val="en-AU"/>
        </w:rPr>
        <w:t>Alongside WtE, achieving Victoria’s existing policy objectives around waste reduction and diversion, and infrastructure opportunities such as advanced recycling processes, would keep cumulative residual waste volumes below the State’s landfill capacity over the next 30 years to 2054.</w:t>
      </w:r>
    </w:p>
    <w:p w14:paraId="17A54E0A" w14:textId="77777777" w:rsidR="003C0B68" w:rsidRPr="003C0B68" w:rsidRDefault="003C0B68" w:rsidP="003C0B68">
      <w:pPr>
        <w:pStyle w:val="BodyText"/>
        <w:rPr>
          <w:lang w:val="en-AU"/>
        </w:rPr>
      </w:pPr>
      <w:r w:rsidRPr="003C0B68">
        <w:rPr>
          <w:lang w:val="en-AU"/>
        </w:rPr>
        <w:t>The VRIP considers that the state’s existing landfill capacity over the next 30 years needs to accommodate wastes that are banned from WtE treatment or wastes that are not appropriate for WtE facilities, such as soil.</w:t>
      </w:r>
    </w:p>
    <w:p w14:paraId="3BAFA150" w14:textId="77777777" w:rsidR="003C0B68" w:rsidRPr="003C0B68" w:rsidRDefault="003C0B68" w:rsidP="003C0B68">
      <w:pPr>
        <w:pStyle w:val="BodyText"/>
        <w:rPr>
          <w:lang w:val="en-AU"/>
        </w:rPr>
      </w:pPr>
      <w:r w:rsidRPr="003C0B68">
        <w:rPr>
          <w:lang w:val="en-AU"/>
        </w:rPr>
        <w:t>The VRIP also notes that landfill capacity could be consumed by unforeseen events such as floods and bushfires.</w:t>
      </w:r>
    </w:p>
    <w:p w14:paraId="53533483" w14:textId="77777777" w:rsidR="00071D16" w:rsidRDefault="003C0B68" w:rsidP="00306D55">
      <w:pPr>
        <w:pStyle w:val="Heading3"/>
      </w:pPr>
      <w:r w:rsidRPr="003C0B68">
        <w:t>Reforms to municipal waste collection and sorting</w:t>
      </w:r>
    </w:p>
    <w:p w14:paraId="70C0CFA7" w14:textId="77777777" w:rsidR="00071D16" w:rsidRDefault="003C0B68" w:rsidP="00174B3D">
      <w:pPr>
        <w:pStyle w:val="Normalbeforebullets"/>
      </w:pPr>
      <w:r w:rsidRPr="003C0B68">
        <w:t>The Victorian Government is also reforming the way households recycle. Under the CE Act, Councils and Alpine Resorts Victoria have obligations to adopt a standardised four-stream household waste and recycling system. Services will need to be provided for the following waste streams:</w:t>
      </w:r>
    </w:p>
    <w:p w14:paraId="1F15FAA5" w14:textId="3A127289" w:rsidR="003C0B68" w:rsidRPr="003C0B68" w:rsidRDefault="003C0B68" w:rsidP="0015149D">
      <w:pPr>
        <w:pStyle w:val="ListBullet"/>
        <w:spacing w:line="276" w:lineRule="auto"/>
      </w:pPr>
      <w:r w:rsidRPr="003C0B68">
        <w:t>general rubbish (residual waste)</w:t>
      </w:r>
    </w:p>
    <w:p w14:paraId="6BC4EC74" w14:textId="77777777" w:rsidR="00071D16" w:rsidRDefault="003C0B68" w:rsidP="0015149D">
      <w:pPr>
        <w:pStyle w:val="ListBullet"/>
        <w:spacing w:line="276" w:lineRule="auto"/>
      </w:pPr>
      <w:r w:rsidRPr="003C0B68">
        <w:t>mixed recycling</w:t>
      </w:r>
    </w:p>
    <w:p w14:paraId="0713BAFD" w14:textId="77777777" w:rsidR="00071D16" w:rsidRDefault="003C0B68" w:rsidP="0015149D">
      <w:pPr>
        <w:pStyle w:val="ListBullet"/>
        <w:spacing w:line="276" w:lineRule="auto"/>
      </w:pPr>
      <w:r w:rsidRPr="003C0B68">
        <w:t>glass recycling, and</w:t>
      </w:r>
    </w:p>
    <w:p w14:paraId="628512B1" w14:textId="77777777" w:rsidR="00071D16" w:rsidRDefault="003C0B68" w:rsidP="0015149D">
      <w:pPr>
        <w:pStyle w:val="LastBulletinList"/>
        <w:spacing w:line="276" w:lineRule="auto"/>
      </w:pPr>
      <w:r w:rsidRPr="003C0B68">
        <w:t>combined food organics and garden organics (FOGO).</w:t>
      </w:r>
    </w:p>
    <w:p w14:paraId="57373AD1" w14:textId="77777777" w:rsidR="00071D16" w:rsidRDefault="003C0B68" w:rsidP="003C0B68">
      <w:pPr>
        <w:pStyle w:val="BodyText"/>
        <w:rPr>
          <w:lang w:val="en-AU"/>
        </w:rPr>
      </w:pPr>
      <w:r w:rsidRPr="003C0B68">
        <w:rPr>
          <w:lang w:val="en-AU"/>
        </w:rPr>
        <w:lastRenderedPageBreak/>
        <w:t>These reforms have been designed to improve separation of materials at source, resulting in less contaminated and higher value resource streams.</w:t>
      </w:r>
    </w:p>
    <w:p w14:paraId="12D6EB10" w14:textId="77777777" w:rsidR="00071D16" w:rsidRDefault="003C0B68" w:rsidP="003C0B68">
      <w:pPr>
        <w:pStyle w:val="BodyText"/>
        <w:rPr>
          <w:lang w:val="en-AU"/>
        </w:rPr>
      </w:pPr>
      <w:r w:rsidRPr="003C0B68">
        <w:rPr>
          <w:lang w:val="en-AU"/>
        </w:rPr>
        <w:t>Under Victoria’s WtE Scheme, household residual waste that is source separated and placed in the general rubbish or red lid bin is permitted waste that may be directly processed in thermal WtE facilities with an appropriate WtE licence. Mixed recycling, glass recycling and FOGO are all banned wastes that cannot be processed in thermal WtE facilities under the Circular Economy (Waste Reduction and Recycling) (Waste to Energy Scheme) Regulations 2023 (the Regulations) (pp. 6, reg. 8(2)).</w:t>
      </w:r>
    </w:p>
    <w:p w14:paraId="791CF9D4" w14:textId="77777777" w:rsidR="00071D16" w:rsidRDefault="003C0B68" w:rsidP="002D0B9F">
      <w:pPr>
        <w:pStyle w:val="Heading3"/>
      </w:pPr>
      <w:r w:rsidRPr="003C0B68">
        <w:t>Container Deposit Scheme</w:t>
      </w:r>
    </w:p>
    <w:p w14:paraId="5EBBAFAA" w14:textId="77777777" w:rsidR="00071D16" w:rsidRDefault="003C0B68" w:rsidP="003C0B68">
      <w:pPr>
        <w:pStyle w:val="BodyText"/>
        <w:rPr>
          <w:lang w:val="en-AU"/>
        </w:rPr>
      </w:pPr>
      <w:r w:rsidRPr="003C0B68">
        <w:rPr>
          <w:lang w:val="en-AU"/>
        </w:rPr>
        <w:t>Victoria’s Container Deposit Scheme, (CDS Vic) began on 1 November 2023, fulfilling a key commitment under the Circular Economy Policy.</w:t>
      </w:r>
    </w:p>
    <w:p w14:paraId="2B2DAA8A" w14:textId="77777777" w:rsidR="00071D16" w:rsidRDefault="003C0B68" w:rsidP="003C0B68">
      <w:pPr>
        <w:pStyle w:val="BodyText"/>
        <w:rPr>
          <w:lang w:val="en-AU"/>
        </w:rPr>
      </w:pPr>
      <w:r w:rsidRPr="003C0B68">
        <w:rPr>
          <w:lang w:val="en-AU"/>
        </w:rPr>
        <w:t>A container deposit scheme is a form of product stewardship used across Australia and internationally. It places the costs of recovering and recycling beverage containers on the producers and purchasers. Like all Australian schemes, beverage first suppliers are funding Victoria’s scheme, and consumers receive a financial incentive to encourage them to return used beverage containers for recycling. The scheme rewards Victorians with a 10-cent refund for every eligible can, carton and bottle they return.</w:t>
      </w:r>
    </w:p>
    <w:p w14:paraId="623CD8D8" w14:textId="77777777" w:rsidR="00071D16" w:rsidRDefault="003C0B68" w:rsidP="003C0B68">
      <w:pPr>
        <w:pStyle w:val="BodyText"/>
        <w:rPr>
          <w:lang w:val="en-AU"/>
        </w:rPr>
      </w:pPr>
      <w:r w:rsidRPr="003C0B68">
        <w:rPr>
          <w:lang w:val="en-AU"/>
        </w:rPr>
        <w:t>Containers collected through the CDS Victorian refund network are banned from use in thermal WtE facilities in Victoria.</w:t>
      </w:r>
    </w:p>
    <w:p w14:paraId="5132E68D" w14:textId="11F43FB6" w:rsidR="003C0B68" w:rsidRPr="003C0B68" w:rsidRDefault="003C0B68" w:rsidP="00174B3D">
      <w:pPr>
        <w:pStyle w:val="Heading2"/>
      </w:pPr>
      <w:bookmarkStart w:id="62" w:name="_Toc192087973"/>
      <w:r w:rsidRPr="003C0B68">
        <w:t>About this Regulatory Impact Statement</w:t>
      </w:r>
      <w:bookmarkEnd w:id="62"/>
    </w:p>
    <w:p w14:paraId="28C37DD3" w14:textId="77777777" w:rsidR="003C0B68" w:rsidRPr="003C0B68" w:rsidRDefault="003C0B68" w:rsidP="003C0B68">
      <w:pPr>
        <w:pStyle w:val="BodyText"/>
        <w:rPr>
          <w:lang w:val="en-AU"/>
        </w:rPr>
      </w:pPr>
      <w:bookmarkStart w:id="63" w:name="_Toc189641131"/>
      <w:r w:rsidRPr="003C0B68">
        <w:rPr>
          <w:lang w:val="en-AU"/>
        </w:rPr>
        <w:t>The preparation and making of regulations and legislative instruments are subject to requirements specified in the</w:t>
      </w:r>
      <w:r w:rsidRPr="003C0B68">
        <w:rPr>
          <w:i/>
          <w:lang w:val="en-AU"/>
        </w:rPr>
        <w:t xml:space="preserve"> Subordinate Legislation Act 1994</w:t>
      </w:r>
      <w:r w:rsidRPr="003C0B68">
        <w:rPr>
          <w:lang w:val="en-AU"/>
        </w:rPr>
        <w:t>, which include the preparation of a RIS.</w:t>
      </w:r>
      <w:bookmarkEnd w:id="63"/>
    </w:p>
    <w:p w14:paraId="6EBECFE1" w14:textId="16DD7F44" w:rsidR="003C0B68" w:rsidRPr="003C0B68" w:rsidRDefault="003C0B68" w:rsidP="003C0B68">
      <w:pPr>
        <w:pStyle w:val="BodyText"/>
        <w:rPr>
          <w:lang w:val="en-AU"/>
        </w:rPr>
      </w:pPr>
      <w:bookmarkStart w:id="64" w:name="_Toc189641132"/>
      <w:r w:rsidRPr="003C0B68">
        <w:rPr>
          <w:lang w:val="en-AU"/>
        </w:rPr>
        <w:lastRenderedPageBreak/>
        <w:t>A RIS presents analysis based on evidence that enables the government to consider all relevant information before making a policy or regulatory change. This RIS has been prepared in accordance with the Victorian Guide to Regulation, which provides a best practice approach to analysing any proposed regulatory intervention.</w:t>
      </w:r>
      <w:bookmarkEnd w:id="64"/>
      <w:r w:rsidR="00C51DA0">
        <w:rPr>
          <w:lang w:val="en-AU"/>
        </w:rPr>
        <w:t xml:space="preserve"> (Source: </w:t>
      </w:r>
      <w:r w:rsidR="00C51DA0" w:rsidRPr="00C51DA0">
        <w:rPr>
          <w:lang w:val="en-AU"/>
        </w:rPr>
        <w:t xml:space="preserve">Victoria State Government. (2024). Victorian guide to regulation. Retrieved from </w:t>
      </w:r>
      <w:hyperlink r:id="rId17" w:tooltip="Hyperlink to Government of Victoria website" w:history="1">
        <w:r w:rsidR="00C51DA0" w:rsidRPr="00C51DA0">
          <w:rPr>
            <w:rStyle w:val="Hyperlink"/>
            <w:lang w:val="en-AU"/>
          </w:rPr>
          <w:t>https://www.vic.gov.au/victorian-guide-regulation</w:t>
        </w:r>
      </w:hyperlink>
      <w:r w:rsidR="00C51DA0">
        <w:rPr>
          <w:lang w:val="en-AU"/>
        </w:rPr>
        <w:t>).</w:t>
      </w:r>
    </w:p>
    <w:p w14:paraId="2939EED7" w14:textId="77777777" w:rsidR="003C0B68" w:rsidRPr="003C0B68" w:rsidRDefault="003C0B68" w:rsidP="003C0B68">
      <w:pPr>
        <w:pStyle w:val="BodyText"/>
        <w:rPr>
          <w:lang w:val="en-AU"/>
        </w:rPr>
      </w:pPr>
      <w:bookmarkStart w:id="65" w:name="_Toc189641133"/>
      <w:r w:rsidRPr="003C0B68">
        <w:rPr>
          <w:lang w:val="en-AU"/>
        </w:rPr>
        <w:t>This RIS outlines the range of regulatory options considered and assesses the impacts of each. Analysis is provided in quantitative terms where practicable, to ensure the costs of each option are not disproportionate to the benefits. A multi-criteria analysis is then used to assess quantitative and qualitative considerations against the RIS objectives. The quantitative and qualitative analysis are together used to describe why the Victorian Government’s proposed Regulations are the preferred option.</w:t>
      </w:r>
      <w:bookmarkEnd w:id="65"/>
    </w:p>
    <w:p w14:paraId="67EA8B5D" w14:textId="77777777" w:rsidR="00071D16" w:rsidRDefault="003C0B68" w:rsidP="003C0B68">
      <w:pPr>
        <w:pStyle w:val="BodyText"/>
        <w:rPr>
          <w:lang w:val="en-AU"/>
        </w:rPr>
      </w:pPr>
      <w:r w:rsidRPr="003C0B68">
        <w:rPr>
          <w:lang w:val="en-AU"/>
        </w:rPr>
        <w:t>This RIS aims to assess WtE cap limits not examined in the 2023 RIS and support consultation with the Victorian community on a preferred option for the cap limit in the future.</w:t>
      </w:r>
      <w:r w:rsidRPr="003C0B68" w:rsidDel="00F27A20">
        <w:rPr>
          <w:lang w:val="en-AU"/>
        </w:rPr>
        <w:t xml:space="preserve"> </w:t>
      </w:r>
      <w:r w:rsidRPr="003C0B68">
        <w:rPr>
          <w:lang w:val="en-AU"/>
        </w:rPr>
        <w:t>Following the consultation process, if it is determined that a further increase to the cap limit is warranted, amendment Regulations will be made to set the WtE cap at that new (higher) level.</w:t>
      </w:r>
    </w:p>
    <w:p w14:paraId="2373232B" w14:textId="47F5AF60" w:rsidR="00174B3D" w:rsidRPr="00071D16" w:rsidRDefault="003C0B68" w:rsidP="00071D16">
      <w:pPr>
        <w:pStyle w:val="BodyText"/>
        <w:rPr>
          <w:lang w:val="en-AU"/>
        </w:rPr>
      </w:pPr>
      <w:r w:rsidRPr="003C0B68">
        <w:rPr>
          <w:lang w:val="en-AU"/>
        </w:rPr>
        <w:t>The outcomes of this consultation process will inform the Implementation Plan detailed in Chapter 7.</w:t>
      </w:r>
      <w:r w:rsidR="00C51DA0">
        <w:rPr>
          <w:lang w:val="en-AU"/>
        </w:rPr>
        <w:t xml:space="preserve"> </w:t>
      </w:r>
      <w:r w:rsidRPr="003C0B68">
        <w:rPr>
          <w:lang w:val="en-AU"/>
        </w:rPr>
        <w:t xml:space="preserve">Should an increase to the cap limit be made following the consultation, this will occur in advance of the current cap licencing process being finalised, to enable the Head, RV to issue WtE licences up to that higher limit at the conclusion of the current process. Refer to </w:t>
      </w:r>
      <w:hyperlink r:id="rId18" w:tooltip="Hyperlink to Government of Victoria website">
        <w:r w:rsidRPr="003C0B68">
          <w:rPr>
            <w:rStyle w:val="Hyperlink"/>
            <w:lang w:val="en-AU"/>
          </w:rPr>
          <w:t>Waste to Energy Scheme | vic.gov.au</w:t>
        </w:r>
      </w:hyperlink>
      <w:r w:rsidRPr="003C0B68">
        <w:rPr>
          <w:lang w:val="en-AU"/>
        </w:rPr>
        <w:t xml:space="preserve"> for information on the cap licencing process currently being administered by RV.</w:t>
      </w:r>
      <w:r w:rsidR="00174B3D">
        <w:br w:type="page"/>
      </w:r>
    </w:p>
    <w:p w14:paraId="5C5E0FAC" w14:textId="77777777" w:rsidR="00174B3D" w:rsidRPr="00174B3D" w:rsidRDefault="00174B3D" w:rsidP="00174B3D">
      <w:pPr>
        <w:pStyle w:val="Heading1"/>
      </w:pPr>
      <w:bookmarkStart w:id="66" w:name="_Toc185602354"/>
      <w:bookmarkStart w:id="67" w:name="_Toc189057519"/>
      <w:bookmarkStart w:id="68" w:name="_Toc189640169"/>
      <w:bookmarkStart w:id="69" w:name="_Toc191998808"/>
      <w:bookmarkStart w:id="70" w:name="_Toc192087974"/>
      <w:bookmarkStart w:id="71" w:name="_Toc192090045"/>
      <w:bookmarkStart w:id="72" w:name="_Toc192593782"/>
      <w:r w:rsidRPr="00174B3D">
        <w:lastRenderedPageBreak/>
        <w:t>Problem analysis</w:t>
      </w:r>
      <w:bookmarkEnd w:id="66"/>
      <w:bookmarkEnd w:id="67"/>
      <w:bookmarkEnd w:id="68"/>
      <w:bookmarkEnd w:id="69"/>
      <w:bookmarkEnd w:id="70"/>
      <w:bookmarkEnd w:id="71"/>
      <w:bookmarkEnd w:id="72"/>
    </w:p>
    <w:p w14:paraId="6724DE20" w14:textId="77777777" w:rsidR="00071D16" w:rsidRDefault="00174B3D" w:rsidP="00174B3D">
      <w:pPr>
        <w:pStyle w:val="Heading2"/>
      </w:pPr>
      <w:bookmarkStart w:id="73" w:name="_Toc192087975"/>
      <w:r w:rsidRPr="00174B3D">
        <w:t>What is this RIS investigating?</w:t>
      </w:r>
      <w:bookmarkEnd w:id="73"/>
    </w:p>
    <w:p w14:paraId="5F717EEC" w14:textId="2BF167B9" w:rsidR="00174B3D" w:rsidRPr="00174B3D" w:rsidRDefault="00174B3D" w:rsidP="00174B3D">
      <w:pPr>
        <w:pStyle w:val="BodyText"/>
      </w:pPr>
      <w:r w:rsidRPr="00174B3D">
        <w:t xml:space="preserve">As noted in Chapter 1, the CE Act provides for a cap limit to be prescribed in the Regulations, that is, a cap on the maximum aggregate amount of permitted waste that can be processed by thermal </w:t>
      </w:r>
      <w:proofErr w:type="spellStart"/>
      <w:r w:rsidRPr="00174B3D">
        <w:t>WtE</w:t>
      </w:r>
      <w:proofErr w:type="spellEnd"/>
      <w:r w:rsidRPr="00174B3D">
        <w:t xml:space="preserve"> facilities in Victoria each financial year. Thermal </w:t>
      </w:r>
      <w:proofErr w:type="spellStart"/>
      <w:r w:rsidRPr="00174B3D">
        <w:t>WtE</w:t>
      </w:r>
      <w:proofErr w:type="spellEnd"/>
      <w:r w:rsidRPr="00174B3D">
        <w:t xml:space="preserve"> facilities that</w:t>
      </w:r>
      <w:r w:rsidRPr="00174B3D" w:rsidDel="00AD5C1E">
        <w:t xml:space="preserve"> </w:t>
      </w:r>
      <w:r w:rsidRPr="00174B3D">
        <w:t>had the necessary statutory approvals in place before 1 November 2021 are deemed to be existing operators and are not included in the cap.</w:t>
      </w:r>
    </w:p>
    <w:p w14:paraId="6736AADF" w14:textId="77777777" w:rsidR="00071D16" w:rsidRDefault="00174B3D" w:rsidP="00174B3D">
      <w:pPr>
        <w:pStyle w:val="BodyText"/>
      </w:pPr>
      <w:r w:rsidRPr="00174B3D">
        <w:t xml:space="preserve">As noted in the previous RIS, the cap is designed to prevent over reliance on </w:t>
      </w:r>
      <w:proofErr w:type="spellStart"/>
      <w:r w:rsidRPr="00174B3D">
        <w:t>WtE</w:t>
      </w:r>
      <w:proofErr w:type="spellEnd"/>
      <w:r w:rsidRPr="00174B3D">
        <w:t xml:space="preserve"> as a solution to waste management and to ensure that there remain market incentives to promote further growth and investment in material recovery and recycling activities. Although there are now controls in the CE Act and Regulations (outlined in section 1.5) to ensure that only permitted waste is used for </w:t>
      </w:r>
      <w:proofErr w:type="spellStart"/>
      <w:r w:rsidRPr="00174B3D">
        <w:t>WtE</w:t>
      </w:r>
      <w:proofErr w:type="spellEnd"/>
      <w:r w:rsidRPr="00174B3D">
        <w:t xml:space="preserve"> facilities, the cap still has a role in incentivising higher-order recovery and recycling of materials, particularly as technologies improve to sort and separate recycling material, and more advanced recycling infrastructure comes online.</w:t>
      </w:r>
      <w:r w:rsidR="00071D16">
        <w:t xml:space="preserve"> </w:t>
      </w:r>
      <w:r w:rsidRPr="00174B3D">
        <w:t xml:space="preserve">Section 2.3 outlines why a cap limit is necessary in regulating </w:t>
      </w:r>
      <w:proofErr w:type="spellStart"/>
      <w:r w:rsidRPr="00174B3D">
        <w:t>WtE</w:t>
      </w:r>
      <w:proofErr w:type="spellEnd"/>
      <w:r w:rsidRPr="00174B3D">
        <w:t xml:space="preserve"> within Victoria.</w:t>
      </w:r>
    </w:p>
    <w:p w14:paraId="6100F5EA" w14:textId="0C6A5B21" w:rsidR="00174B3D" w:rsidRPr="00174B3D" w:rsidRDefault="00174B3D" w:rsidP="00174B3D">
      <w:pPr>
        <w:pStyle w:val="BodyText"/>
      </w:pPr>
      <w:r w:rsidRPr="00174B3D">
        <w:t xml:space="preserve">This RIS delivers on the Government’s commitment to investigating increasing the </w:t>
      </w:r>
      <w:proofErr w:type="spellStart"/>
      <w:r w:rsidRPr="00174B3D">
        <w:t>WtE</w:t>
      </w:r>
      <w:proofErr w:type="spellEnd"/>
      <w:r w:rsidRPr="00174B3D">
        <w:t xml:space="preserve"> cap to 2.5 Mtpa. The Government’s intent for increasing the </w:t>
      </w:r>
      <w:proofErr w:type="spellStart"/>
      <w:r w:rsidRPr="00174B3D">
        <w:t>WtE</w:t>
      </w:r>
      <w:proofErr w:type="spellEnd"/>
      <w:r w:rsidRPr="00174B3D">
        <w:t xml:space="preserve"> cap is outlined in section 2.2.</w:t>
      </w:r>
    </w:p>
    <w:p w14:paraId="7CE70E03" w14:textId="77777777" w:rsidR="00174B3D" w:rsidRPr="00174B3D" w:rsidRDefault="00174B3D" w:rsidP="00174B3D">
      <w:pPr>
        <w:pStyle w:val="Heading2"/>
      </w:pPr>
      <w:bookmarkStart w:id="74" w:name="_Toc192087976"/>
      <w:r w:rsidRPr="00174B3D">
        <w:lastRenderedPageBreak/>
        <w:t>Why is the Government considering a further increase to the cap limit?</w:t>
      </w:r>
      <w:bookmarkEnd w:id="74"/>
    </w:p>
    <w:p w14:paraId="47117A88" w14:textId="77777777" w:rsidR="00174B3D" w:rsidRPr="00174B3D" w:rsidRDefault="00174B3D" w:rsidP="00174B3D">
      <w:pPr>
        <w:pStyle w:val="Heading3"/>
        <w:rPr>
          <w:u w:val="single"/>
        </w:rPr>
      </w:pPr>
      <w:r w:rsidRPr="00174B3D">
        <w:t>Decreasing landfill capacity over time</w:t>
      </w:r>
    </w:p>
    <w:p w14:paraId="1798274E" w14:textId="77777777" w:rsidR="00071D16" w:rsidRDefault="00174B3D" w:rsidP="00174B3D">
      <w:pPr>
        <w:pStyle w:val="BodyText"/>
      </w:pPr>
      <w:r w:rsidRPr="00174B3D">
        <w:t>As noted in the previous chapter, the Victorian Government is committed to a circular economy and has set ambitious targets to divert 80% of waste from landfill by 2030.</w:t>
      </w:r>
      <w:r w:rsidRPr="00C51DA0">
        <w:t xml:space="preserve"> </w:t>
      </w:r>
      <w:r w:rsidR="00C51DA0">
        <w:t xml:space="preserve">(Source: </w:t>
      </w:r>
      <w:r w:rsidR="00C51DA0" w:rsidRPr="006B2E23">
        <w:t xml:space="preserve">Recycling Victoria. (2024). About waste to energy. Retrieved from </w:t>
      </w:r>
      <w:hyperlink r:id="rId19" w:tooltip="Hyperlink to Government of Victoria website" w:history="1">
        <w:r w:rsidR="00C51DA0" w:rsidRPr="00C51DA0">
          <w:rPr>
            <w:rStyle w:val="Hyperlink"/>
          </w:rPr>
          <w:t>https://www.vic.gov.au/about-waste-energy</w:t>
        </w:r>
      </w:hyperlink>
      <w:r w:rsidR="00C51DA0">
        <w:t xml:space="preserve">). </w:t>
      </w:r>
      <w:proofErr w:type="spellStart"/>
      <w:r w:rsidRPr="00174B3D">
        <w:t>WtE</w:t>
      </w:r>
      <w:proofErr w:type="spellEnd"/>
      <w:r w:rsidRPr="00174B3D">
        <w:t xml:space="preserve"> provides an alternative to landfills for most types of residual waste, reducing the state’s reliance on landfills for non-recyclable or non-recoverable waste, and supporting the government’s landfill diversion target.</w:t>
      </w:r>
    </w:p>
    <w:p w14:paraId="088DD59F" w14:textId="77777777" w:rsidR="00071D16" w:rsidRDefault="00174B3D" w:rsidP="00174B3D">
      <w:pPr>
        <w:pStyle w:val="BodyText"/>
      </w:pPr>
      <w:r w:rsidRPr="00174B3D">
        <w:t>Based on trends in waste generation and population growth, Victoria’s residual waste (waste that cannot practically be recovered or recycled) is projected to increase to nearly 9 million tonnes per year by 2053. At this rate, Victoria will start to run out of approved landfill capacity in the mid-2030’s.</w:t>
      </w:r>
      <w:r w:rsidRPr="00C51DA0">
        <w:t xml:space="preserve"> </w:t>
      </w:r>
      <w:r w:rsidR="00C51DA0">
        <w:t xml:space="preserve">(Source: </w:t>
      </w:r>
      <w:r w:rsidR="00C51DA0" w:rsidRPr="006B2E23">
        <w:t xml:space="preserve">Recycling Victoria. (2024). About waste to energy. Retrieved from </w:t>
      </w:r>
      <w:hyperlink r:id="rId20" w:tooltip="Hyperlink to Government of Victoria website" w:history="1">
        <w:r w:rsidR="00C51DA0" w:rsidRPr="00C51DA0">
          <w:rPr>
            <w:rStyle w:val="Hyperlink"/>
          </w:rPr>
          <w:t>https://www.vic.gov.au/about-waste-energy</w:t>
        </w:r>
      </w:hyperlink>
      <w:r w:rsidR="00C51DA0">
        <w:t xml:space="preserve">). </w:t>
      </w:r>
      <w:r w:rsidRPr="00174B3D">
        <w:t>Without additional interventions, large volumes of residual waste will continue to be landfilled, reducing available landfill airspace and accelerating the need for new landfill developments.</w:t>
      </w:r>
    </w:p>
    <w:p w14:paraId="3E3E4419" w14:textId="77777777" w:rsidR="00071D16" w:rsidRDefault="00174B3D" w:rsidP="00174B3D">
      <w:pPr>
        <w:pStyle w:val="BodyText"/>
      </w:pPr>
      <w:r w:rsidRPr="00174B3D">
        <w:t>Updated data from RV indicates that, in 2022−23, Victorians generated an estimated 14.6 million tonnes of waste. While 69% of this waste was recovered or recycled, an estimated 4.5 million tonnes of residual waste was sent to landfill.</w:t>
      </w:r>
    </w:p>
    <w:p w14:paraId="70FCD63C" w14:textId="4448F726" w:rsidR="00174B3D" w:rsidRPr="00174B3D" w:rsidRDefault="00174B3D" w:rsidP="00174B3D">
      <w:pPr>
        <w:pStyle w:val="BodyText"/>
      </w:pPr>
      <w:r w:rsidRPr="00174B3D">
        <w:t xml:space="preserve">An important issue in considering the volume of material that could be diverted by thermal </w:t>
      </w:r>
      <w:proofErr w:type="spellStart"/>
      <w:r w:rsidRPr="00174B3D">
        <w:t>WtE</w:t>
      </w:r>
      <w:proofErr w:type="spellEnd"/>
      <w:r w:rsidRPr="00174B3D">
        <w:t xml:space="preserve"> is the timing of when the facilities will become operational. The finite nature of current landfill capacity within Victoria means the impact of residual waste volumes going to landfill is cumulative, not based on annual throughput. The introduction of thermal </w:t>
      </w:r>
      <w:proofErr w:type="spellStart"/>
      <w:r w:rsidRPr="00174B3D">
        <w:t>WtE</w:t>
      </w:r>
      <w:proofErr w:type="spellEnd"/>
      <w:r w:rsidRPr="00174B3D">
        <w:t xml:space="preserve"> facilities that have existing operator (EO) licences (total capacity of 1.055 million tonnes) could </w:t>
      </w:r>
      <w:r w:rsidRPr="00174B3D">
        <w:lastRenderedPageBreak/>
        <w:t>result in around 25 million fewer cumulative tonnes of waste going to Victorian landfills by 2050 (equivalent to around 31 million m</w:t>
      </w:r>
      <w:r w:rsidRPr="00174B3D">
        <w:rPr>
          <w:vertAlign w:val="superscript"/>
        </w:rPr>
        <w:t>3</w:t>
      </w:r>
      <w:r w:rsidRPr="00174B3D">
        <w:t xml:space="preserve"> of airspace), assuming all EO facilities are constructed over the next decade.</w:t>
      </w:r>
      <w:r w:rsidR="00C51DA0" w:rsidRPr="00C51DA0">
        <w:t xml:space="preserve"> </w:t>
      </w:r>
      <w:r w:rsidR="00C51DA0" w:rsidRPr="00C51DA0">
        <w:rPr>
          <w:lang w:val="en-AU"/>
        </w:rPr>
        <w:t xml:space="preserve">(Source: </w:t>
      </w:r>
      <w:r w:rsidR="00C51DA0" w:rsidRPr="006B2E23">
        <w:t>Recycling Victoria. (2024). Victorian Recycling Infrastructure Plan.</w:t>
      </w:r>
      <w:r w:rsidR="00C51DA0">
        <w:t xml:space="preserve"> Retrieved from </w:t>
      </w:r>
      <w:hyperlink r:id="rId21" w:tooltip="Hyperlink to Government of Victoria website" w:history="1">
        <w:r w:rsidR="00C51DA0" w:rsidRPr="00C51DA0">
          <w:rPr>
            <w:rStyle w:val="Hyperlink"/>
          </w:rPr>
          <w:t>https://www.vic.gov.au/victorian-recycling-infrastructure-plan</w:t>
        </w:r>
      </w:hyperlink>
      <w:r w:rsidR="00C51DA0" w:rsidRPr="00C51DA0">
        <w:rPr>
          <w:lang w:val="en-AU"/>
        </w:rPr>
        <w:t>).</w:t>
      </w:r>
    </w:p>
    <w:p w14:paraId="2EB3A6DF" w14:textId="3220B55A" w:rsidR="00174B3D" w:rsidRPr="00174B3D" w:rsidRDefault="00174B3D" w:rsidP="00174B3D">
      <w:pPr>
        <w:pStyle w:val="BodyText"/>
      </w:pPr>
      <w:r w:rsidRPr="00174B3D">
        <w:t xml:space="preserve">Additional volumes of waste diverted from landfill by the introduction of thermal </w:t>
      </w:r>
      <w:proofErr w:type="spellStart"/>
      <w:r w:rsidRPr="00174B3D">
        <w:t>WtE</w:t>
      </w:r>
      <w:proofErr w:type="spellEnd"/>
      <w:r w:rsidRPr="00174B3D">
        <w:t xml:space="preserve"> facilities licensed under the existing cap arrangements will largely depend on the timing of facilities coming online and whether the full cap is taken up. DEECA estimates that each 1 Mtpa of permitted waste under the cap will divert around 15-20 million cumulative tonnes of waste from Victorian landfills by 2050 (equivalent to around 19-25 million m</w:t>
      </w:r>
      <w:r w:rsidRPr="00174B3D">
        <w:rPr>
          <w:vertAlign w:val="superscript"/>
        </w:rPr>
        <w:t>3</w:t>
      </w:r>
      <w:r w:rsidRPr="00174B3D">
        <w:t xml:space="preserve"> of airspace). </w:t>
      </w:r>
      <w:r w:rsidR="00C51DA0" w:rsidRPr="00C51DA0">
        <w:rPr>
          <w:lang w:val="en-AU"/>
        </w:rPr>
        <w:t xml:space="preserve">(Source: </w:t>
      </w:r>
      <w:r w:rsidR="00C51DA0" w:rsidRPr="006B2E23">
        <w:t>Recycling Victoria. (2024). Victorian Recycling Infrastructure Plan.</w:t>
      </w:r>
      <w:r w:rsidR="00C51DA0">
        <w:t xml:space="preserve"> Retrieved from </w:t>
      </w:r>
      <w:hyperlink r:id="rId22" w:tooltip="Hyperlink to Government of Victoria website" w:history="1">
        <w:r w:rsidR="00C51DA0" w:rsidRPr="00C51DA0">
          <w:rPr>
            <w:rStyle w:val="Hyperlink"/>
          </w:rPr>
          <w:t>https://www.vic.gov.au/victorian-recycling-infrastructure-plan</w:t>
        </w:r>
      </w:hyperlink>
      <w:r w:rsidR="00C51DA0" w:rsidRPr="00C51DA0">
        <w:rPr>
          <w:lang w:val="en-AU"/>
        </w:rPr>
        <w:t>).</w:t>
      </w:r>
      <w:r w:rsidR="00C51DA0">
        <w:rPr>
          <w:lang w:val="en-AU"/>
        </w:rPr>
        <w:t xml:space="preserve"> </w:t>
      </w:r>
      <w:r w:rsidRPr="00174B3D">
        <w:t xml:space="preserve">The estimate does not however include an allowance for the residues left from the thermal </w:t>
      </w:r>
      <w:proofErr w:type="spellStart"/>
      <w:r w:rsidRPr="00174B3D">
        <w:t>WtE</w:t>
      </w:r>
      <w:proofErr w:type="spellEnd"/>
      <w:r w:rsidRPr="00174B3D">
        <w:t xml:space="preserve"> process.</w:t>
      </w:r>
    </w:p>
    <w:p w14:paraId="3D158238" w14:textId="77777777" w:rsidR="00174B3D" w:rsidRPr="00174B3D" w:rsidRDefault="00174B3D" w:rsidP="00174B3D">
      <w:pPr>
        <w:pStyle w:val="BodyText"/>
      </w:pPr>
      <w:r w:rsidRPr="00174B3D">
        <w:t xml:space="preserve">A further increase to the </w:t>
      </w:r>
      <w:proofErr w:type="spellStart"/>
      <w:r w:rsidRPr="00174B3D">
        <w:t>WtE</w:t>
      </w:r>
      <w:proofErr w:type="spellEnd"/>
      <w:r w:rsidRPr="00174B3D">
        <w:t xml:space="preserve"> cap may allow more non-recyclable waste to be converted into energy, in turn reducing landfill reliance, extending the life of existing landfill sites, and supporting a more sustainable waste management strategy. Without investment in </w:t>
      </w:r>
      <w:proofErr w:type="spellStart"/>
      <w:r w:rsidRPr="00174B3D">
        <w:t>WtE</w:t>
      </w:r>
      <w:proofErr w:type="spellEnd"/>
      <w:r w:rsidRPr="00174B3D">
        <w:t xml:space="preserve"> infrastructure, Victoria will continue to be dependent on landfilling to manage residual wastes.</w:t>
      </w:r>
    </w:p>
    <w:p w14:paraId="77A2C524" w14:textId="77777777" w:rsidR="00071D16" w:rsidRDefault="00174B3D" w:rsidP="00174B3D">
      <w:pPr>
        <w:pStyle w:val="Heading3"/>
        <w:ind w:right="-427"/>
      </w:pPr>
      <w:bookmarkStart w:id="75" w:name="_Toc192087977"/>
      <w:r w:rsidRPr="00174B3D">
        <w:t>Increasing the value of waste by recovering valuable by-products</w:t>
      </w:r>
      <w:bookmarkEnd w:id="75"/>
    </w:p>
    <w:p w14:paraId="3D5EA3CE" w14:textId="77777777" w:rsidR="00071D16" w:rsidRDefault="00174B3D" w:rsidP="00174B3D">
      <w:pPr>
        <w:pStyle w:val="BodyText"/>
      </w:pPr>
      <w:proofErr w:type="spellStart"/>
      <w:r w:rsidRPr="00174B3D">
        <w:t>WtE</w:t>
      </w:r>
      <w:proofErr w:type="spellEnd"/>
      <w:r w:rsidRPr="00174B3D">
        <w:t xml:space="preserve"> allows for the capture of valuable metals and aggregates from ash by-products that would otherwise have gone to landfill – replacing virgin materials in manufacturing and construction such as metals and quarried stone.</w:t>
      </w:r>
      <w:r w:rsidR="00071D16">
        <w:t xml:space="preserve"> </w:t>
      </w:r>
      <w:r w:rsidRPr="00174B3D">
        <w:t>If the cap limit is set too low, an opportunity is lost to recover some of these by-products, which would otherwise go to landfill. Recovery of metals and aggregates from ash by-products ensures that more materials are recycled rather than being sent to landfill.</w:t>
      </w:r>
    </w:p>
    <w:p w14:paraId="21D83334" w14:textId="77777777" w:rsidR="00071D16" w:rsidRDefault="00174B3D" w:rsidP="00174B3D">
      <w:pPr>
        <w:pStyle w:val="Normalbeforebullets"/>
      </w:pPr>
      <w:r w:rsidRPr="00174B3D">
        <w:lastRenderedPageBreak/>
        <w:t>Ash by-products created by waste to energy facilities include incinerator bottom ash aggregate (IBAA). Non-combustible materials from WtE operations will be leftover as IBAA, which can then be further processed to recover ferrous and non-ferrous metals. Once this process is complete, the resulting IBAA has the following uses:</w:t>
      </w:r>
    </w:p>
    <w:p w14:paraId="3BE0DF37" w14:textId="77777777" w:rsidR="00071D16" w:rsidRDefault="00174B3D" w:rsidP="00174B3D">
      <w:pPr>
        <w:pStyle w:val="ListBullet"/>
      </w:pPr>
      <w:r w:rsidRPr="00174B3D">
        <w:t>secondary aggregate within concrete</w:t>
      </w:r>
    </w:p>
    <w:p w14:paraId="7AD3CE95" w14:textId="77777777" w:rsidR="00071D16" w:rsidRDefault="00174B3D" w:rsidP="00174B3D">
      <w:pPr>
        <w:pStyle w:val="ListBullet"/>
      </w:pPr>
      <w:r w:rsidRPr="00174B3D">
        <w:t>granular material for bases and subbases in pavement or roads</w:t>
      </w:r>
    </w:p>
    <w:p w14:paraId="33AAB494" w14:textId="77777777" w:rsidR="00071D16" w:rsidRDefault="00174B3D" w:rsidP="00174B3D">
      <w:pPr>
        <w:pStyle w:val="LastBulletinList"/>
      </w:pPr>
      <w:r w:rsidRPr="00174B3D">
        <w:t>fine aggregate replacement for bound applications, such as in bricks.</w:t>
      </w:r>
    </w:p>
    <w:p w14:paraId="0E03C8C9" w14:textId="77777777" w:rsidR="00071D16" w:rsidRDefault="00174B3D" w:rsidP="00174B3D">
      <w:pPr>
        <w:pStyle w:val="BodyText"/>
      </w:pPr>
      <w:r w:rsidRPr="00174B3D">
        <w:t>Without an increase to the cap limit, these valuable materials will continue to be lost to landfill instead of being re-purposed in manufacturing and construction. Without further increases to the cap limit, Victoria risks missing key opportunities to maximise the potential of material recovery, undermining the state’s transition to a circular economy.</w:t>
      </w:r>
    </w:p>
    <w:p w14:paraId="2EC5E2AF" w14:textId="36DE6CE1" w:rsidR="00174B3D" w:rsidRPr="00174B3D" w:rsidRDefault="00174B3D" w:rsidP="00174B3D">
      <w:pPr>
        <w:pStyle w:val="Heading3"/>
      </w:pPr>
      <w:bookmarkStart w:id="76" w:name="_Toc192087978"/>
      <w:r w:rsidRPr="00174B3D">
        <w:t>Addressing emission impacts from the waste sector</w:t>
      </w:r>
      <w:bookmarkEnd w:id="76"/>
    </w:p>
    <w:p w14:paraId="78962AA3" w14:textId="66479126" w:rsidR="00174B3D" w:rsidRPr="00C51DA0" w:rsidRDefault="00174B3D" w:rsidP="00174B3D">
      <w:pPr>
        <w:pStyle w:val="BodyText"/>
        <w:rPr>
          <w:lang w:val="en-AU"/>
        </w:rPr>
      </w:pPr>
      <w:r w:rsidRPr="00174B3D">
        <w:t>Victoria has legislated targets to cut the state’s greenhouse gas (GHG) emissions and achieve net zero emissions by 2045. Achieving net-zero emissions will require action by all governments, businesses and communities across all sectors of our economy including the waste sector.</w:t>
      </w:r>
      <w:r w:rsidR="00C51DA0" w:rsidRPr="00C51DA0">
        <w:t xml:space="preserve"> </w:t>
      </w:r>
      <w:r w:rsidR="00C51DA0" w:rsidRPr="00C51DA0">
        <w:rPr>
          <w:lang w:val="en-AU"/>
        </w:rPr>
        <w:t xml:space="preserve">(Source: </w:t>
      </w:r>
      <w:r w:rsidR="00C51DA0" w:rsidRPr="00750246">
        <w:t xml:space="preserve">Victoria State Government. (2021). Victoria’s climate change strategy. Retrieved from </w:t>
      </w:r>
      <w:hyperlink r:id="rId23" w:history="1">
        <w:r w:rsidR="00C51DA0" w:rsidRPr="0052279B">
          <w:rPr>
            <w:rStyle w:val="Hyperlink"/>
          </w:rPr>
          <w:t>https://www.climatechange.vic.gov.au/__data/assets/pdf_file/</w:t>
        </w:r>
        <w:r w:rsidR="00C51DA0" w:rsidRPr="0052279B">
          <w:rPr>
            <w:rStyle w:val="Hyperlink"/>
          </w:rPr>
          <w:br/>
          <w:t>0026/521297/Victorian-Climate-Change-Strategy.pdf</w:t>
        </w:r>
      </w:hyperlink>
      <w:r w:rsidR="00C51DA0" w:rsidRPr="00C51DA0">
        <w:rPr>
          <w:lang w:val="en-AU"/>
        </w:rPr>
        <w:t>).</w:t>
      </w:r>
    </w:p>
    <w:p w14:paraId="33EEB1F7" w14:textId="77777777" w:rsidR="00174B3D" w:rsidRPr="00174B3D" w:rsidRDefault="00174B3D" w:rsidP="00174B3D">
      <w:pPr>
        <w:pStyle w:val="BodyText"/>
      </w:pPr>
      <w:r w:rsidRPr="00174B3D">
        <w:t xml:space="preserve">The circular economy reduces emissions by making better use of resources, materials and products already in circulation and reducing waste generation. For waste that is generated, different methods of waste treatment have different impacts on greenhouse gas emissions. Landfills release methane, a potent greenhouse gas, and this release occurs over many decades following the deposition of waste into a landfill. Waste to energy plants release carbon dioxide, a less potent GHG, immediately as the waste is combusted and produce </w:t>
      </w:r>
      <w:r w:rsidRPr="00174B3D">
        <w:lastRenderedPageBreak/>
        <w:t>very little methane. When waste is sent to a waste to energy plant instead of a landfill there are emissions immediately as the waste is combusted, and methane emissions are avoided over the following decades. On a lifetime assessment basis, where all the avoided methane emissions are accounted for, waste to energy has a lower net emissions profile than landfill. With the current cap in place, there is still a large amount of residual waste that will continue to be sent to landfills, incurring higher greenhouse gas emissions.</w:t>
      </w:r>
    </w:p>
    <w:p w14:paraId="19EE51D1" w14:textId="77777777" w:rsidR="00071D16" w:rsidRDefault="00174B3D" w:rsidP="00174B3D">
      <w:pPr>
        <w:pStyle w:val="Heading3"/>
      </w:pPr>
      <w:bookmarkStart w:id="77" w:name="_Toc192087979"/>
      <w:r w:rsidRPr="00174B3D">
        <w:t>Diversifying energy production</w:t>
      </w:r>
      <w:bookmarkEnd w:id="77"/>
    </w:p>
    <w:p w14:paraId="411E7B71" w14:textId="77777777" w:rsidR="00071D16" w:rsidRDefault="00174B3D" w:rsidP="00174B3D">
      <w:pPr>
        <w:pStyle w:val="BodyText"/>
      </w:pPr>
      <w:proofErr w:type="spellStart"/>
      <w:r w:rsidRPr="00174B3D">
        <w:t>WtE</w:t>
      </w:r>
      <w:proofErr w:type="spellEnd"/>
      <w:r w:rsidRPr="00174B3D">
        <w:t xml:space="preserve"> facilities convert waste into energy for export to the electricity grid, providing an alternative energy source, and displaces higher emissions energy generation in the National Energy Market (NEM). In addition to electricity export, </w:t>
      </w:r>
      <w:proofErr w:type="spellStart"/>
      <w:r w:rsidRPr="00174B3D">
        <w:t>WtE</w:t>
      </w:r>
      <w:proofErr w:type="spellEnd"/>
      <w:r w:rsidRPr="00174B3D">
        <w:t xml:space="preserve"> can also replace fossil fuels (such as natural gas) burned to generate heat for industrial processes, for example, where an industrial process (such as paper manufacturing) is co-located with a </w:t>
      </w:r>
      <w:proofErr w:type="spellStart"/>
      <w:r w:rsidRPr="00174B3D">
        <w:t>WtE</w:t>
      </w:r>
      <w:proofErr w:type="spellEnd"/>
      <w:r w:rsidRPr="00174B3D">
        <w:t xml:space="preserve"> facility and can capture and use excess steam and heat that is generated by the </w:t>
      </w:r>
      <w:proofErr w:type="spellStart"/>
      <w:r w:rsidRPr="00174B3D">
        <w:t>WtE</w:t>
      </w:r>
      <w:proofErr w:type="spellEnd"/>
      <w:r w:rsidRPr="00174B3D">
        <w:t xml:space="preserve"> facility.</w:t>
      </w:r>
    </w:p>
    <w:p w14:paraId="475FD825" w14:textId="77777777" w:rsidR="00071D16" w:rsidRDefault="00174B3D" w:rsidP="00174B3D">
      <w:pPr>
        <w:pStyle w:val="BodyText"/>
      </w:pPr>
      <w:r w:rsidRPr="00174B3D">
        <w:t xml:space="preserve">Under the current cap limit of 2 Mtpa, there may be foregone opportunity for additional generation from </w:t>
      </w:r>
      <w:proofErr w:type="spellStart"/>
      <w:r w:rsidRPr="00174B3D">
        <w:t>WtE</w:t>
      </w:r>
      <w:proofErr w:type="spellEnd"/>
      <w:r w:rsidRPr="00174B3D">
        <w:t xml:space="preserve"> facilities to further displace higher emissions energy sources. By increasing the cap limit, Victoria may be able to enhance its energy production from </w:t>
      </w:r>
      <w:proofErr w:type="spellStart"/>
      <w:r w:rsidRPr="00174B3D">
        <w:t>WtE</w:t>
      </w:r>
      <w:proofErr w:type="spellEnd"/>
      <w:r w:rsidRPr="00174B3D">
        <w:t>, contributing to increased energy security and reducing dependence on energy produced from other higher emitting energy sources.</w:t>
      </w:r>
    </w:p>
    <w:p w14:paraId="1E4E7CE1" w14:textId="49727784" w:rsidR="00174B3D" w:rsidRPr="00174B3D" w:rsidRDefault="00174B3D" w:rsidP="00D377A6">
      <w:pPr>
        <w:pStyle w:val="Heading3"/>
      </w:pPr>
      <w:r w:rsidRPr="00174B3D">
        <w:t>Other economic benefits of WtE</w:t>
      </w:r>
    </w:p>
    <w:p w14:paraId="4419891F" w14:textId="77777777" w:rsidR="00174B3D" w:rsidRPr="00174B3D" w:rsidRDefault="00174B3D" w:rsidP="00DC50A3">
      <w:pPr>
        <w:pStyle w:val="Normalbeforebullets"/>
        <w:keepNext w:val="0"/>
      </w:pPr>
      <w:r w:rsidRPr="00174B3D">
        <w:t>WtE not only improves waste management outcomes but also delivers significant economic benefits, including job creation and investment. Were the government not to increase the WtE cap limit, there would be several missed economic opportunities, including:</w:t>
      </w:r>
    </w:p>
    <w:p w14:paraId="22AE4BBF" w14:textId="77777777" w:rsidR="00174B3D" w:rsidRPr="00174B3D" w:rsidRDefault="00174B3D" w:rsidP="00DC50A3">
      <w:pPr>
        <w:pStyle w:val="ListBullet"/>
      </w:pPr>
      <w:r w:rsidRPr="00174B3D">
        <w:lastRenderedPageBreak/>
        <w:t xml:space="preserve">Further investment in Victoria through construction, operation and maintenance of new </w:t>
      </w:r>
      <w:proofErr w:type="spellStart"/>
      <w:r w:rsidRPr="00174B3D">
        <w:t>WtE</w:t>
      </w:r>
      <w:proofErr w:type="spellEnd"/>
      <w:r w:rsidRPr="00174B3D">
        <w:t xml:space="preserve"> facilities</w:t>
      </w:r>
    </w:p>
    <w:p w14:paraId="2382220B" w14:textId="77777777" w:rsidR="00071D16" w:rsidRDefault="00174B3D" w:rsidP="00DC50A3">
      <w:pPr>
        <w:pStyle w:val="LastBulletinList"/>
      </w:pPr>
      <w:r w:rsidRPr="00174B3D">
        <w:t xml:space="preserve">Expansion of nascent </w:t>
      </w:r>
      <w:proofErr w:type="spellStart"/>
      <w:r w:rsidRPr="00174B3D">
        <w:t>WtE</w:t>
      </w:r>
      <w:proofErr w:type="spellEnd"/>
      <w:r w:rsidRPr="00174B3D">
        <w:t xml:space="preserve"> industry and development of skilled workforce across Victoria. Support creation of ancillary jobs across transport, engineering, manufacturing, construction and environmental services.</w:t>
      </w:r>
    </w:p>
    <w:p w14:paraId="7A636822" w14:textId="42F3F170" w:rsidR="00174B3D" w:rsidRPr="00174B3D" w:rsidRDefault="00174B3D" w:rsidP="00174B3D">
      <w:pPr>
        <w:pStyle w:val="BodyText"/>
      </w:pPr>
      <w:r w:rsidRPr="00174B3D">
        <w:t xml:space="preserve">Although these benefits are not valued in this RIS, the additional investment and jobs created by </w:t>
      </w:r>
      <w:proofErr w:type="spellStart"/>
      <w:r w:rsidRPr="00174B3D">
        <w:t>WtE</w:t>
      </w:r>
      <w:proofErr w:type="spellEnd"/>
      <w:r w:rsidRPr="00174B3D">
        <w:t xml:space="preserve"> facilities can make an important contribution to Victoria’s economy.</w:t>
      </w:r>
    </w:p>
    <w:p w14:paraId="6359148C" w14:textId="77777777" w:rsidR="00071D16" w:rsidRDefault="00174B3D" w:rsidP="00174B3D">
      <w:pPr>
        <w:pStyle w:val="Heading2"/>
      </w:pPr>
      <w:bookmarkStart w:id="78" w:name="_Toc192087980"/>
      <w:r w:rsidRPr="00174B3D">
        <w:t>Establishing an appropriate cap limit</w:t>
      </w:r>
      <w:bookmarkEnd w:id="78"/>
    </w:p>
    <w:p w14:paraId="3204FE7F" w14:textId="77777777" w:rsidR="00071D16" w:rsidRDefault="00174B3D" w:rsidP="00174B3D">
      <w:pPr>
        <w:pStyle w:val="BodyText"/>
      </w:pPr>
      <w:r w:rsidRPr="00174B3D">
        <w:t xml:space="preserve">While increasing the </w:t>
      </w:r>
      <w:proofErr w:type="spellStart"/>
      <w:r w:rsidRPr="00174B3D">
        <w:t>WtE</w:t>
      </w:r>
      <w:proofErr w:type="spellEnd"/>
      <w:r w:rsidRPr="00174B3D">
        <w:t xml:space="preserve"> cap limit allows for greater diversion of residual waste from landfill and supports Victoria’s circular economy transition, it also introduces risks related to feedstock availability.</w:t>
      </w:r>
    </w:p>
    <w:p w14:paraId="2F1EC189" w14:textId="6B763CBD" w:rsidR="00174B3D" w:rsidRPr="00174B3D" w:rsidRDefault="00174B3D" w:rsidP="00174B3D">
      <w:pPr>
        <w:pStyle w:val="BodyText"/>
      </w:pPr>
      <w:r w:rsidRPr="00174B3D">
        <w:t xml:space="preserve">Over-investment in </w:t>
      </w:r>
      <w:proofErr w:type="spellStart"/>
      <w:r w:rsidRPr="00174B3D">
        <w:t>WtE</w:t>
      </w:r>
      <w:proofErr w:type="spellEnd"/>
      <w:r w:rsidRPr="00174B3D">
        <w:t xml:space="preserve"> infrastructure could lead to an excess of </w:t>
      </w:r>
      <w:proofErr w:type="spellStart"/>
      <w:r w:rsidRPr="00174B3D">
        <w:t>WtE</w:t>
      </w:r>
      <w:proofErr w:type="spellEnd"/>
      <w:r w:rsidRPr="00174B3D">
        <w:t xml:space="preserve"> capacity relative to available feedstock. Depending on the quantum and duration of feedstock shortfall, impacted </w:t>
      </w:r>
      <w:proofErr w:type="spellStart"/>
      <w:r w:rsidRPr="00174B3D">
        <w:t>WtE</w:t>
      </w:r>
      <w:proofErr w:type="spellEnd"/>
      <w:r w:rsidRPr="00174B3D">
        <w:t xml:space="preserve"> facilities could be forced to respond by limiting, pausing or ceasing their operations. If only small, intermittent feedstock shortfalls are experienced, impacted facilities may temporarily reduce their operating capacity in response. In the worst case, if impacted facilities cannot secure adequate feedstock over the long term to remain viable, they may have to enter a state of dormancy or cease operating entirely, leading to stranded assets.</w:t>
      </w:r>
    </w:p>
    <w:p w14:paraId="49F35E8A" w14:textId="77777777" w:rsidR="00174B3D" w:rsidRPr="00174B3D" w:rsidRDefault="00174B3D" w:rsidP="00174B3D">
      <w:pPr>
        <w:pStyle w:val="BodyText"/>
      </w:pPr>
      <w:r w:rsidRPr="00174B3D">
        <w:t xml:space="preserve">To sustain operations, </w:t>
      </w:r>
      <w:proofErr w:type="spellStart"/>
      <w:r w:rsidRPr="00174B3D">
        <w:t>WtE</w:t>
      </w:r>
      <w:proofErr w:type="spellEnd"/>
      <w:r w:rsidRPr="00174B3D">
        <w:t xml:space="preserve"> facilities could also seek to import waste from interstate, which could increase transport emissions. Importation of waste can be perceived to be undermining local waste reduction efforts and</w:t>
      </w:r>
      <w:r w:rsidRPr="00174B3D" w:rsidDel="005457BF">
        <w:t xml:space="preserve"> </w:t>
      </w:r>
      <w:r w:rsidRPr="00174B3D">
        <w:t>circular economy objectives.</w:t>
      </w:r>
    </w:p>
    <w:p w14:paraId="24B62080" w14:textId="77777777" w:rsidR="00071D16" w:rsidRDefault="00174B3D" w:rsidP="00174B3D">
      <w:pPr>
        <w:pStyle w:val="BodyText"/>
      </w:pPr>
      <w:r w:rsidRPr="00174B3D">
        <w:lastRenderedPageBreak/>
        <w:t xml:space="preserve">A carefully calibrated </w:t>
      </w:r>
      <w:proofErr w:type="spellStart"/>
      <w:r w:rsidRPr="00174B3D">
        <w:t>WtE</w:t>
      </w:r>
      <w:proofErr w:type="spellEnd"/>
      <w:r w:rsidRPr="00174B3D">
        <w:t xml:space="preserve"> cap is therefore essential in ensuring facilities are appropriately scaled to the long-term availability of residual waste. A cap on </w:t>
      </w:r>
      <w:proofErr w:type="spellStart"/>
      <w:r w:rsidRPr="00174B3D">
        <w:t>WtE</w:t>
      </w:r>
      <w:proofErr w:type="spellEnd"/>
      <w:r w:rsidRPr="00174B3D">
        <w:t xml:space="preserve"> balances investment in energy recovery with waste reduction and recycling efforts, ensuring </w:t>
      </w:r>
      <w:proofErr w:type="spellStart"/>
      <w:r w:rsidRPr="00174B3D">
        <w:t>WtE</w:t>
      </w:r>
      <w:proofErr w:type="spellEnd"/>
      <w:r w:rsidRPr="00174B3D">
        <w:t xml:space="preserve"> remains a complementary solution to waste management in Victoria.</w:t>
      </w:r>
    </w:p>
    <w:p w14:paraId="4F271827" w14:textId="04A40DE8" w:rsidR="00174B3D" w:rsidRPr="00174B3D" w:rsidRDefault="00174B3D" w:rsidP="00174B3D">
      <w:pPr>
        <w:pStyle w:val="Heading2"/>
      </w:pPr>
      <w:bookmarkStart w:id="79" w:name="_Toc192087981"/>
      <w:r w:rsidRPr="00174B3D">
        <w:t>Updated modelling of waste and greenhouse emissions outcomes of cap limits</w:t>
      </w:r>
      <w:bookmarkEnd w:id="79"/>
    </w:p>
    <w:p w14:paraId="616E89BF" w14:textId="77777777" w:rsidR="00071D16" w:rsidRDefault="00174B3D" w:rsidP="00174B3D">
      <w:pPr>
        <w:pStyle w:val="BodyText"/>
      </w:pPr>
      <w:r w:rsidRPr="00174B3D">
        <w:t>Since the previous RIS was published in December 2023, updated data on waste generation, resource recovery trends and population projections have become available, enabling more sophisticated analysis of forecast feedstock availability between now and 2050 (the modelling period used for this RIS). Updated data is also available on emissions impacts of waste to energy relative to landfill that informs the analysis presented in this RIS. This updated data and information has warranted further analysis of increasing the cap limit beyond the current cap of 2 Mtpa.</w:t>
      </w:r>
    </w:p>
    <w:p w14:paraId="76BCBE31" w14:textId="77777777" w:rsidR="00071D16" w:rsidRDefault="00174B3D" w:rsidP="00174B3D">
      <w:pPr>
        <w:pStyle w:val="BodyText"/>
      </w:pPr>
      <w:r w:rsidRPr="00174B3D">
        <w:t>Updated feedstock and GHG emissions modelling, including the cost-benefit analysis of various options to increase the cap limit is outlined in Chapter 5 of this RIS.</w:t>
      </w:r>
    </w:p>
    <w:p w14:paraId="00339AFC" w14:textId="566CD56A" w:rsidR="00174B3D" w:rsidRDefault="00174B3D" w:rsidP="00071D16">
      <w:pPr>
        <w:pStyle w:val="BodyText"/>
      </w:pPr>
      <w:r w:rsidRPr="00174B3D">
        <w:t>The Appendix contains detailed technical information and modelling data used to inform this RIS, and to explain the key differences in methodology between this RIS and the previous RIS.</w:t>
      </w:r>
      <w:r>
        <w:br w:type="page"/>
      </w:r>
    </w:p>
    <w:p w14:paraId="6E5BD102" w14:textId="77777777" w:rsidR="00174B3D" w:rsidRPr="00174B3D" w:rsidRDefault="00174B3D" w:rsidP="00174B3D">
      <w:pPr>
        <w:pStyle w:val="Heading1"/>
      </w:pPr>
      <w:bookmarkStart w:id="80" w:name="_Toc185602355"/>
      <w:bookmarkStart w:id="81" w:name="_Toc189057520"/>
      <w:bookmarkStart w:id="82" w:name="_Toc189640170"/>
      <w:bookmarkStart w:id="83" w:name="_Toc191998809"/>
      <w:bookmarkStart w:id="84" w:name="_Toc192087982"/>
      <w:bookmarkStart w:id="85" w:name="_Toc192090046"/>
      <w:bookmarkStart w:id="86" w:name="_Toc192593783"/>
      <w:r w:rsidRPr="00174B3D">
        <w:lastRenderedPageBreak/>
        <w:t>Objectives</w:t>
      </w:r>
      <w:bookmarkEnd w:id="80"/>
      <w:bookmarkEnd w:id="81"/>
      <w:bookmarkEnd w:id="82"/>
      <w:bookmarkEnd w:id="83"/>
      <w:bookmarkEnd w:id="84"/>
      <w:bookmarkEnd w:id="85"/>
      <w:bookmarkEnd w:id="86"/>
    </w:p>
    <w:p w14:paraId="536E2972" w14:textId="77777777" w:rsidR="00174B3D" w:rsidRPr="00174B3D" w:rsidRDefault="00174B3D" w:rsidP="00174B3D">
      <w:pPr>
        <w:pStyle w:val="Heading2"/>
      </w:pPr>
      <w:bookmarkStart w:id="87" w:name="_Toc192087983"/>
      <w:r w:rsidRPr="00174B3D">
        <w:t>How waste to energy fits in with Victoria’s circular economy objectives</w:t>
      </w:r>
      <w:bookmarkEnd w:id="87"/>
    </w:p>
    <w:p w14:paraId="48EFD571" w14:textId="77777777" w:rsidR="00071D16" w:rsidRDefault="00174B3D" w:rsidP="00174B3D">
      <w:pPr>
        <w:pStyle w:val="BodyText"/>
      </w:pPr>
      <w:r w:rsidRPr="00174B3D">
        <w:t>After waste avoidance, reuse, and recycling, waste to energy provides an opportunity to derive value in the form of energy and materials like metals and aggregates from waste that would otherwise go to landfill.</w:t>
      </w:r>
      <w:r w:rsidR="0067586F">
        <w:t xml:space="preserve"> </w:t>
      </w:r>
      <w:proofErr w:type="spellStart"/>
      <w:r w:rsidRPr="00174B3D">
        <w:t>WtE</w:t>
      </w:r>
      <w:proofErr w:type="spellEnd"/>
      <w:r w:rsidRPr="00174B3D">
        <w:t xml:space="preserve"> provides an alternative to landfills for most types of residual waste, reducing the state’s reliance on landfills for non-recyclable or non-recoverable wastes and supports the governments circular economy landfill diversion targets.</w:t>
      </w:r>
    </w:p>
    <w:p w14:paraId="22BB24EC" w14:textId="01D8117D" w:rsidR="00071D16" w:rsidRDefault="00174B3D" w:rsidP="0067586F">
      <w:pPr>
        <w:pStyle w:val="Normalbeforebullets"/>
        <w:ind w:right="-143"/>
      </w:pPr>
      <w:r w:rsidRPr="00174B3D">
        <w:t xml:space="preserve">The stated objective of Victoria’s WtE Framework (2021) is to encourage investment that supports diversion of residual waste from landfill, while avoiding risks to recycling outcomes in the future. </w:t>
      </w:r>
      <w:r w:rsidR="0067586F" w:rsidRPr="0067586F">
        <w:t xml:space="preserve">(Source: </w:t>
      </w:r>
      <w:r w:rsidR="0067586F" w:rsidRPr="005518B8">
        <w:t xml:space="preserve">Department of Environment, Land Water and Planning. (2021). Victorian waste to energy framework. Retrieved from </w:t>
      </w:r>
      <w:hyperlink r:id="rId24" w:tooltip="Hyperlink to Victorian Government website" w:history="1">
        <w:r w:rsidR="0067586F" w:rsidRPr="0067586F">
          <w:rPr>
            <w:rStyle w:val="Hyperlink"/>
          </w:rPr>
          <w:t>https://content.vic.gov.au/sites/ default/files/2022- 02/Victorian%20waste%2 0to%20energy%20framework_0.pdf</w:t>
        </w:r>
      </w:hyperlink>
      <w:r w:rsidR="0067586F" w:rsidRPr="0067586F">
        <w:t>).</w:t>
      </w:r>
      <w:r w:rsidR="0067586F">
        <w:t xml:space="preserve"> </w:t>
      </w:r>
      <w:r w:rsidRPr="00174B3D">
        <w:t>The principles for implementing the Framework are to:</w:t>
      </w:r>
    </w:p>
    <w:p w14:paraId="6A0169DD" w14:textId="77777777" w:rsidR="00071D16" w:rsidRDefault="00174B3D" w:rsidP="00174B3D">
      <w:pPr>
        <w:pStyle w:val="ListBullet"/>
      </w:pPr>
      <w:r w:rsidRPr="00174B3D">
        <w:t>encourage investment in facilities that help achieve the goals and targets of Victoria’s Circular Economy Policy,</w:t>
      </w:r>
    </w:p>
    <w:p w14:paraId="6C31FADE" w14:textId="77777777" w:rsidR="00071D16" w:rsidRDefault="00174B3D" w:rsidP="00174B3D">
      <w:pPr>
        <w:pStyle w:val="ListBullet"/>
      </w:pPr>
      <w:r w:rsidRPr="00174B3D">
        <w:t>support a diverse and competitive waste to energy market, and</w:t>
      </w:r>
    </w:p>
    <w:p w14:paraId="368A8A76" w14:textId="77777777" w:rsidR="00071D16" w:rsidRDefault="00174B3D" w:rsidP="00174B3D">
      <w:pPr>
        <w:pStyle w:val="LastBulletinList"/>
      </w:pPr>
      <w:r w:rsidRPr="00174B3D">
        <w:t>have a consistent, transparent and fair mechanism.</w:t>
      </w:r>
    </w:p>
    <w:p w14:paraId="23DF317E" w14:textId="54720DDC" w:rsidR="00174B3D" w:rsidRPr="00174B3D" w:rsidRDefault="00174B3D" w:rsidP="00174B3D">
      <w:pPr>
        <w:pStyle w:val="Heading2"/>
      </w:pPr>
      <w:bookmarkStart w:id="88" w:name="_Toc192087984"/>
      <w:r w:rsidRPr="00174B3D">
        <w:t>RIS and regulatory objectives</w:t>
      </w:r>
      <w:bookmarkEnd w:id="88"/>
    </w:p>
    <w:p w14:paraId="226154E0" w14:textId="77777777" w:rsidR="00071D16" w:rsidRDefault="00174B3D" w:rsidP="00174B3D">
      <w:pPr>
        <w:pStyle w:val="BodyText"/>
      </w:pPr>
      <w:r w:rsidRPr="00174B3D">
        <w:t>Under the Subordinate Legislation Act and associated Guidelines, a RIS is required to adequately assess the likely impacts of any proposed amendments to the Regulations.</w:t>
      </w:r>
    </w:p>
    <w:p w14:paraId="61FE3CC6" w14:textId="77777777" w:rsidR="00071D16" w:rsidRDefault="00174B3D" w:rsidP="00C1166E">
      <w:pPr>
        <w:pStyle w:val="Normalbeforebullets"/>
      </w:pPr>
      <w:r w:rsidRPr="00174B3D">
        <w:lastRenderedPageBreak/>
        <w:t>The previous RIS, which assessed establishing the cap limit amongst other aspects of the proposed cap licencing framework, included the following objectives:</w:t>
      </w:r>
    </w:p>
    <w:p w14:paraId="343796B7" w14:textId="77777777" w:rsidR="00071D16" w:rsidRDefault="00174B3D" w:rsidP="00C1166E">
      <w:pPr>
        <w:pStyle w:val="ListBullet"/>
      </w:pPr>
      <w:r w:rsidRPr="00174B3D">
        <w:t>increase the value of waste managed in Victoria,</w:t>
      </w:r>
    </w:p>
    <w:p w14:paraId="678403D2" w14:textId="77777777" w:rsidR="00071D16" w:rsidRDefault="00174B3D" w:rsidP="00C1166E">
      <w:pPr>
        <w:pStyle w:val="ListBullet"/>
      </w:pPr>
      <w:r w:rsidRPr="00174B3D">
        <w:t>reduce the amount of virgin materials use in the economy,</w:t>
      </w:r>
    </w:p>
    <w:p w14:paraId="0A0C5374" w14:textId="77777777" w:rsidR="00071D16" w:rsidRDefault="00174B3D" w:rsidP="00C1166E">
      <w:pPr>
        <w:pStyle w:val="ListBullet"/>
      </w:pPr>
      <w:r w:rsidRPr="00174B3D">
        <w:t>reduce the amount of waste going to landfill,</w:t>
      </w:r>
    </w:p>
    <w:p w14:paraId="5846727F" w14:textId="77777777" w:rsidR="00071D16" w:rsidRDefault="00174B3D" w:rsidP="00C1166E">
      <w:pPr>
        <w:pStyle w:val="ListBullet"/>
      </w:pPr>
      <w:r w:rsidRPr="00174B3D">
        <w:t>minimise greenhouse gas emissions from waste processing and energy generation,</w:t>
      </w:r>
    </w:p>
    <w:p w14:paraId="2AB0E5E7" w14:textId="15EA4ADB" w:rsidR="00174B3D" w:rsidRPr="00174B3D" w:rsidRDefault="00174B3D" w:rsidP="00C1166E">
      <w:pPr>
        <w:pStyle w:val="ListBullet"/>
      </w:pPr>
      <w:r w:rsidRPr="00174B3D">
        <w:t>minimise disamenity resulting from waste processing,</w:t>
      </w:r>
    </w:p>
    <w:p w14:paraId="5F70A0F6" w14:textId="77777777" w:rsidR="00174B3D" w:rsidRPr="00174B3D" w:rsidRDefault="00174B3D" w:rsidP="00C1166E">
      <w:pPr>
        <w:pStyle w:val="ListBullet"/>
      </w:pPr>
      <w:r w:rsidRPr="00174B3D">
        <w:t>maximise the amount of waste diverted from landfill to waste to energy and</w:t>
      </w:r>
    </w:p>
    <w:p w14:paraId="13F96137" w14:textId="77777777" w:rsidR="00071D16" w:rsidRDefault="00174B3D" w:rsidP="00C1166E">
      <w:pPr>
        <w:pStyle w:val="LastBulletinList"/>
      </w:pPr>
      <w:r w:rsidRPr="00174B3D">
        <w:t>ensure that waste to energy operations do not displace reuse or recycling.</w:t>
      </w:r>
    </w:p>
    <w:p w14:paraId="3903C381" w14:textId="77777777" w:rsidR="00071D16" w:rsidRDefault="00174B3D" w:rsidP="00174B3D">
      <w:pPr>
        <w:pStyle w:val="BodyText"/>
      </w:pPr>
      <w:r w:rsidRPr="00174B3D">
        <w:t xml:space="preserve">As noted in previous chapters, this RIS assesses the impacts, costs and benefits of a further increase to the cap limit, noting that the other elements of the cap licencing framework are now established in Regulations. Some of the objectives used for the previous RIS are not relevant for assessing an increase to the cap limit. For example, “ensure that waste to energy operations do not displace waste and recycling” is addressed through the controls in the CE Act and Regulations (outlined in section 1.5) to ensure that only permitted waste is used for </w:t>
      </w:r>
      <w:proofErr w:type="spellStart"/>
      <w:r w:rsidRPr="00174B3D">
        <w:t>WtE</w:t>
      </w:r>
      <w:proofErr w:type="spellEnd"/>
      <w:r w:rsidRPr="00174B3D">
        <w:t xml:space="preserve"> facilities.</w:t>
      </w:r>
    </w:p>
    <w:p w14:paraId="101D8261" w14:textId="611335CC" w:rsidR="00174B3D" w:rsidRPr="00174B3D" w:rsidRDefault="00174B3D" w:rsidP="00C1166E">
      <w:pPr>
        <w:pStyle w:val="Normalbeforebullets"/>
      </w:pPr>
      <w:r w:rsidRPr="00174B3D">
        <w:t>Drawing from the previous RIS objectives, the objective of this RIS is to establish the most appropriate cap limit to meet Victoria’s circular economy objectives (in priority order). The objectives have been refined from the previous RIS objectives in better analysing the overall impact of increasing the cap limit:</w:t>
      </w:r>
    </w:p>
    <w:p w14:paraId="571F8493" w14:textId="77777777" w:rsidR="00174B3D" w:rsidRPr="00174B3D" w:rsidRDefault="00174B3D" w:rsidP="00C1166E">
      <w:pPr>
        <w:pStyle w:val="BodyText"/>
        <w:numPr>
          <w:ilvl w:val="0"/>
          <w:numId w:val="69"/>
        </w:numPr>
      </w:pPr>
      <w:r w:rsidRPr="00174B3D">
        <w:t xml:space="preserve">maximise the amount of residual waste diverted from landfill, while limiting risks of </w:t>
      </w:r>
      <w:proofErr w:type="spellStart"/>
      <w:r w:rsidRPr="00174B3D">
        <w:t>WtE</w:t>
      </w:r>
      <w:proofErr w:type="spellEnd"/>
      <w:r w:rsidRPr="00174B3D">
        <w:t xml:space="preserve"> capacity exceeding available feedstock,</w:t>
      </w:r>
    </w:p>
    <w:p w14:paraId="417E3FC2" w14:textId="77777777" w:rsidR="00071D16" w:rsidRDefault="00174B3D" w:rsidP="00C1166E">
      <w:pPr>
        <w:pStyle w:val="BodyText"/>
        <w:numPr>
          <w:ilvl w:val="0"/>
          <w:numId w:val="69"/>
        </w:numPr>
      </w:pPr>
      <w:r w:rsidRPr="00174B3D">
        <w:t>increase the value of waste managed in Victoria,</w:t>
      </w:r>
    </w:p>
    <w:p w14:paraId="4E996354" w14:textId="606FF105" w:rsidR="00174B3D" w:rsidRPr="00174B3D" w:rsidRDefault="00174B3D" w:rsidP="00C1166E">
      <w:pPr>
        <w:pStyle w:val="BodyText"/>
        <w:numPr>
          <w:ilvl w:val="0"/>
          <w:numId w:val="69"/>
        </w:numPr>
      </w:pPr>
      <w:r w:rsidRPr="00174B3D">
        <w:lastRenderedPageBreak/>
        <w:t>minimise greenhouse gas emissions from waste processing and energy generation, and</w:t>
      </w:r>
    </w:p>
    <w:p w14:paraId="3D29489F" w14:textId="34F081A2" w:rsidR="0023345A" w:rsidRPr="00071D16" w:rsidRDefault="00174B3D" w:rsidP="00071D16">
      <w:pPr>
        <w:pStyle w:val="BodyText"/>
        <w:numPr>
          <w:ilvl w:val="0"/>
          <w:numId w:val="69"/>
        </w:numPr>
      </w:pPr>
      <w:r w:rsidRPr="00174B3D">
        <w:t xml:space="preserve">facilitate appropriate investment in the </w:t>
      </w:r>
      <w:proofErr w:type="spellStart"/>
      <w:r w:rsidRPr="00174B3D">
        <w:t>WtE</w:t>
      </w:r>
      <w:proofErr w:type="spellEnd"/>
      <w:r w:rsidRPr="00174B3D">
        <w:t xml:space="preserve"> industry to boost economic growth across Victoria.</w:t>
      </w:r>
      <w:r w:rsidR="0023345A">
        <w:br w:type="page"/>
      </w:r>
    </w:p>
    <w:p w14:paraId="1B7A8B1A" w14:textId="77777777" w:rsidR="00C548D7" w:rsidRPr="00C548D7" w:rsidRDefault="00C548D7" w:rsidP="00C548D7">
      <w:pPr>
        <w:pStyle w:val="Heading1"/>
      </w:pPr>
      <w:bookmarkStart w:id="89" w:name="_Toc185602356"/>
      <w:bookmarkStart w:id="90" w:name="_Toc189057521"/>
      <w:bookmarkStart w:id="91" w:name="_Toc189640171"/>
      <w:bookmarkStart w:id="92" w:name="_Toc191998810"/>
      <w:bookmarkStart w:id="93" w:name="_Toc192087985"/>
      <w:bookmarkStart w:id="94" w:name="_Toc192090047"/>
      <w:bookmarkStart w:id="95" w:name="_Toc192593784"/>
      <w:r w:rsidRPr="00C548D7">
        <w:lastRenderedPageBreak/>
        <w:t>Options</w:t>
      </w:r>
      <w:bookmarkEnd w:id="89"/>
      <w:bookmarkEnd w:id="90"/>
      <w:bookmarkEnd w:id="91"/>
      <w:bookmarkEnd w:id="92"/>
      <w:bookmarkEnd w:id="93"/>
      <w:bookmarkEnd w:id="94"/>
      <w:bookmarkEnd w:id="95"/>
    </w:p>
    <w:p w14:paraId="51E78027" w14:textId="77777777" w:rsidR="00071D16" w:rsidRDefault="00C548D7" w:rsidP="00C548D7">
      <w:pPr>
        <w:pStyle w:val="BodyText"/>
      </w:pPr>
      <w:r w:rsidRPr="00C548D7">
        <w:t xml:space="preserve">As outlined in Victoria’s circular economy plan, </w:t>
      </w:r>
      <w:r w:rsidRPr="00C548D7">
        <w:rPr>
          <w:i/>
        </w:rPr>
        <w:t>Recycling Victoria: A new economy,</w:t>
      </w:r>
      <w:r w:rsidRPr="00C548D7">
        <w:t xml:space="preserve"> thermal </w:t>
      </w:r>
      <w:proofErr w:type="spellStart"/>
      <w:r w:rsidRPr="00C548D7">
        <w:t>WtE</w:t>
      </w:r>
      <w:proofErr w:type="spellEnd"/>
      <w:r w:rsidRPr="00C548D7">
        <w:t xml:space="preserve"> technologies can support the State in achieving its circular economy and waste management goals to reduce its dependence on landfills, provided the right number and scale of facilities are developed. However, if not carefully managed, there is a risk of over-investment in thermal </w:t>
      </w:r>
      <w:proofErr w:type="spellStart"/>
      <w:r w:rsidRPr="00C548D7">
        <w:t>WtE</w:t>
      </w:r>
      <w:proofErr w:type="spellEnd"/>
      <w:r w:rsidRPr="00C548D7">
        <w:t xml:space="preserve"> infrastructure more than Victoria’s future residual waste management needs. To mitigate these risks, a cap on the amount of waste permitted for thermal </w:t>
      </w:r>
      <w:proofErr w:type="spellStart"/>
      <w:r w:rsidRPr="00C548D7">
        <w:t>WtE</w:t>
      </w:r>
      <w:proofErr w:type="spellEnd"/>
      <w:r w:rsidRPr="00C548D7">
        <w:t xml:space="preserve"> processes is essential.</w:t>
      </w:r>
    </w:p>
    <w:p w14:paraId="2A5AEADA" w14:textId="2360C162" w:rsidR="00C548D7" w:rsidRPr="00C548D7" w:rsidRDefault="00C548D7" w:rsidP="00C548D7">
      <w:pPr>
        <w:pStyle w:val="BodyText"/>
        <w:ind w:right="-143"/>
      </w:pPr>
      <w:r w:rsidRPr="00C548D7">
        <w:t xml:space="preserve">This chapter presents three cap limit options for permitted waste to be processed in thermal </w:t>
      </w:r>
      <w:proofErr w:type="spellStart"/>
      <w:r w:rsidRPr="00C548D7">
        <w:t>WtE</w:t>
      </w:r>
      <w:proofErr w:type="spellEnd"/>
      <w:r w:rsidRPr="00C548D7">
        <w:t xml:space="preserve"> facilities, to assess their impacts on achieving the objectives set out in Chapter 3:</w:t>
      </w:r>
    </w:p>
    <w:p w14:paraId="7CF07E7D" w14:textId="77777777" w:rsidR="00C548D7" w:rsidRPr="00C548D7" w:rsidRDefault="00C548D7" w:rsidP="00C548D7">
      <w:pPr>
        <w:pStyle w:val="BodyText"/>
        <w:spacing w:line="240" w:lineRule="auto"/>
        <w:rPr>
          <w:b/>
        </w:rPr>
      </w:pPr>
      <w:r w:rsidRPr="00C548D7">
        <w:rPr>
          <w:b/>
        </w:rPr>
        <w:t>Option 1 (Base Case): Cap of 2 million tonnes</w:t>
      </w:r>
    </w:p>
    <w:p w14:paraId="313184B0" w14:textId="77777777" w:rsidR="00C548D7" w:rsidRPr="00C548D7" w:rsidRDefault="00C548D7" w:rsidP="00C548D7">
      <w:pPr>
        <w:pStyle w:val="BodyText"/>
      </w:pPr>
      <w:r w:rsidRPr="00C548D7">
        <w:t xml:space="preserve">This option reflects the existing Regulations which prescribes a cap limit of 2 Mtpa of permitted waste to be processed in thermal </w:t>
      </w:r>
      <w:proofErr w:type="spellStart"/>
      <w:r w:rsidRPr="00C548D7">
        <w:t>WtE</w:t>
      </w:r>
      <w:proofErr w:type="spellEnd"/>
      <w:r w:rsidRPr="00C548D7">
        <w:t xml:space="preserve"> facilities.</w:t>
      </w:r>
    </w:p>
    <w:p w14:paraId="53BC1067" w14:textId="77777777" w:rsidR="00C548D7" w:rsidRPr="00C548D7" w:rsidRDefault="00C548D7" w:rsidP="00C548D7">
      <w:pPr>
        <w:pStyle w:val="BodyText"/>
        <w:spacing w:line="240" w:lineRule="auto"/>
        <w:rPr>
          <w:b/>
        </w:rPr>
      </w:pPr>
      <w:r w:rsidRPr="00C548D7">
        <w:rPr>
          <w:b/>
        </w:rPr>
        <w:t>Option 2: Cap of 2.5 million tonnes:</w:t>
      </w:r>
    </w:p>
    <w:p w14:paraId="70CE2FA8" w14:textId="77777777" w:rsidR="00C548D7" w:rsidRPr="00C548D7" w:rsidRDefault="00C548D7" w:rsidP="00C548D7">
      <w:pPr>
        <w:pStyle w:val="BodyText"/>
      </w:pPr>
      <w:r w:rsidRPr="00C548D7">
        <w:t>Under this option, 2.5 Mtpa of permitted waste would be prescribed in the proposed regulation. This would be an additional 0.5 Mtpa above what is permitted under the existing Regulations.</w:t>
      </w:r>
    </w:p>
    <w:p w14:paraId="310743FB" w14:textId="77777777" w:rsidR="00C548D7" w:rsidRPr="00C548D7" w:rsidRDefault="00C548D7" w:rsidP="00C548D7">
      <w:pPr>
        <w:pStyle w:val="BodyText"/>
        <w:spacing w:line="240" w:lineRule="auto"/>
        <w:rPr>
          <w:b/>
        </w:rPr>
      </w:pPr>
      <w:r w:rsidRPr="00C548D7">
        <w:rPr>
          <w:b/>
        </w:rPr>
        <w:t>Option 3: Cap of 3 million tonnes</w:t>
      </w:r>
    </w:p>
    <w:p w14:paraId="6F594A77" w14:textId="77777777" w:rsidR="00071D16" w:rsidRDefault="00C548D7" w:rsidP="00C548D7">
      <w:pPr>
        <w:pStyle w:val="BodyText"/>
      </w:pPr>
      <w:r w:rsidRPr="00C548D7">
        <w:t>Under this option, 3 million tonnes of permitted waste would be prescribed in the proposed regulations. This would be an additional 1 Mtpa above what is permitted under the existing Regulations.</w:t>
      </w:r>
    </w:p>
    <w:p w14:paraId="5179D663" w14:textId="392C30CF" w:rsidR="00C548D7" w:rsidRPr="00C548D7" w:rsidRDefault="00C548D7" w:rsidP="00C548D7">
      <w:pPr>
        <w:pStyle w:val="Normalbeforebullets"/>
      </w:pPr>
      <w:r w:rsidRPr="00C548D7">
        <w:lastRenderedPageBreak/>
        <w:t>As noted in the previous chapter, while the 2023 RIS included an analysis up to a 2 Mtpa cap limit, the proceeding analysis in this RIS supersedes the previous RIS analysis as it:</w:t>
      </w:r>
    </w:p>
    <w:p w14:paraId="15FCC279" w14:textId="77777777" w:rsidR="00071D16" w:rsidRDefault="00C548D7" w:rsidP="00C548D7">
      <w:pPr>
        <w:pStyle w:val="ListBullet"/>
      </w:pPr>
      <w:r w:rsidRPr="00C548D7">
        <w:t>uses the most up to date waste generation and recovery data</w:t>
      </w:r>
    </w:p>
    <w:p w14:paraId="264E4456" w14:textId="4F8AAC31" w:rsidR="00C548D7" w:rsidRPr="00C548D7" w:rsidRDefault="00C548D7" w:rsidP="00C548D7">
      <w:pPr>
        <w:pStyle w:val="ListBullet"/>
      </w:pPr>
      <w:r w:rsidRPr="00C548D7">
        <w:t>includes a more detailed analysis of forecasted feedstock availability, and</w:t>
      </w:r>
    </w:p>
    <w:p w14:paraId="273DF43F" w14:textId="77777777" w:rsidR="00071D16" w:rsidRDefault="00C548D7" w:rsidP="00C548D7">
      <w:pPr>
        <w:pStyle w:val="LastBulletinList"/>
      </w:pPr>
      <w:r w:rsidRPr="00C548D7">
        <w:t>uses updated estimates of GHG emissions using government modelling.</w:t>
      </w:r>
    </w:p>
    <w:p w14:paraId="5B58D8BC" w14:textId="1CBD5A4D" w:rsidR="00C548D7" w:rsidRPr="00C548D7" w:rsidRDefault="00C548D7" w:rsidP="00C548D7">
      <w:pPr>
        <w:pStyle w:val="BodyText"/>
      </w:pPr>
      <w:r w:rsidRPr="00C548D7">
        <w:t>Under all the presented options, permitted waste approved under existing operator (EO) licences does not count towards the cap limit. However, if an EO wants to increase the amount of permitted waste they are authorised to process, they are required to obtain a cap licence for that additional amount. The additional authorised amount of permitted waste would contribute towards the cap limit.</w:t>
      </w:r>
    </w:p>
    <w:p w14:paraId="56A4EE2B" w14:textId="77777777" w:rsidR="00071D16" w:rsidRDefault="00C548D7" w:rsidP="00C548D7">
      <w:pPr>
        <w:pStyle w:val="BodyText"/>
      </w:pPr>
      <w:r w:rsidRPr="00C548D7">
        <w:t>The analysis presented in the RIS assumes that cap licences are issued in future by the Head, RV up to the cap limit, and that all licenced facilities proceed to construction and full utilisation of the allocated volumes of permitted waste. The Head, RV has discretion under the CE Act and the Regulations to allocate smaller volumes in cap licences than are available under the overall cap limit. Under the Regulations, the Head, RV will need to consider commercial viability of proposed facilities in allocating cap licences, including an assessment of proposed feedstock sources to ensure feedstock availability to support the business case of individual facilities. Further, section 19 of the Regulations allows the Head, RV to decrease the allocated cap amount for an individual facility if the facility consistently processes significantly less permitted waste than its allocation.</w:t>
      </w:r>
    </w:p>
    <w:p w14:paraId="43A27D5C" w14:textId="0ECFD82D" w:rsidR="003C0B68" w:rsidRPr="00C548D7" w:rsidRDefault="00C548D7" w:rsidP="00C548D7">
      <w:pPr>
        <w:pStyle w:val="BodyText"/>
      </w:pPr>
      <w:r w:rsidRPr="00C548D7">
        <w:t xml:space="preserve">This RIS models the permitted feedstock available for use in </w:t>
      </w:r>
      <w:proofErr w:type="spellStart"/>
      <w:r w:rsidRPr="00C548D7">
        <w:t>WtE</w:t>
      </w:r>
      <w:proofErr w:type="spellEnd"/>
      <w:r w:rsidRPr="00C548D7">
        <w:t xml:space="preserve"> facilities through to 2050, presenting the analysis of all three options (including the base case of 2 Mtpa). The assessment of net emissions, economic (cost-benefit) outcomes, and multi-criteria analysis of increasing the cap to 2.5 Mtpa and 3 Mtpa, is analysed against the base case of the current regulated cap limit of 2 Mtpa.</w:t>
      </w:r>
    </w:p>
    <w:p w14:paraId="2ABA46B8" w14:textId="77777777" w:rsidR="0023345A" w:rsidRPr="0023345A" w:rsidRDefault="0023345A" w:rsidP="0023345A">
      <w:pPr>
        <w:pStyle w:val="Heading1"/>
      </w:pPr>
      <w:bookmarkStart w:id="96" w:name="_Toc185602357"/>
      <w:bookmarkStart w:id="97" w:name="_Toc189057522"/>
      <w:bookmarkStart w:id="98" w:name="_Toc189640172"/>
      <w:bookmarkStart w:id="99" w:name="_Toc191998811"/>
      <w:bookmarkStart w:id="100" w:name="_Toc192087986"/>
      <w:bookmarkStart w:id="101" w:name="_Toc192090048"/>
      <w:bookmarkStart w:id="102" w:name="_Toc192593785"/>
      <w:r w:rsidRPr="0023345A">
        <w:lastRenderedPageBreak/>
        <w:t>Impact analysis</w:t>
      </w:r>
      <w:bookmarkEnd w:id="96"/>
      <w:bookmarkEnd w:id="97"/>
      <w:bookmarkEnd w:id="98"/>
      <w:bookmarkEnd w:id="99"/>
      <w:bookmarkEnd w:id="100"/>
      <w:bookmarkEnd w:id="101"/>
      <w:bookmarkEnd w:id="102"/>
    </w:p>
    <w:p w14:paraId="2D51E834" w14:textId="77777777" w:rsidR="00071D16" w:rsidRDefault="0023345A" w:rsidP="0090594F">
      <w:pPr>
        <w:pStyle w:val="Normalbeforebullets"/>
      </w:pPr>
      <w:r w:rsidRPr="0023345A">
        <w:t>Each of the three cap limit options identified in Chapter 4 have been assessed across six key factors for this RIS:</w:t>
      </w:r>
    </w:p>
    <w:p w14:paraId="235BE45D" w14:textId="77777777" w:rsidR="00071D16" w:rsidRDefault="0023345A" w:rsidP="0090594F">
      <w:pPr>
        <w:pStyle w:val="ListBullet"/>
        <w:spacing w:line="360" w:lineRule="auto"/>
      </w:pPr>
      <w:r w:rsidRPr="0023345A">
        <w:t>feedstock availability</w:t>
      </w:r>
    </w:p>
    <w:p w14:paraId="155B0728" w14:textId="3A45D07B" w:rsidR="0023345A" w:rsidRPr="0023345A" w:rsidRDefault="0023345A" w:rsidP="0090594F">
      <w:pPr>
        <w:pStyle w:val="ListBullet"/>
        <w:spacing w:line="360" w:lineRule="auto"/>
      </w:pPr>
      <w:r w:rsidRPr="0023345A">
        <w:t>material recovery</w:t>
      </w:r>
    </w:p>
    <w:p w14:paraId="213BD6D0" w14:textId="77777777" w:rsidR="00071D16" w:rsidRDefault="0023345A" w:rsidP="0090594F">
      <w:pPr>
        <w:pStyle w:val="ListBullet"/>
        <w:spacing w:line="360" w:lineRule="auto"/>
      </w:pPr>
      <w:r w:rsidRPr="0023345A">
        <w:t>avoided use of landfill</w:t>
      </w:r>
    </w:p>
    <w:p w14:paraId="68A80A3E" w14:textId="175489EC" w:rsidR="0023345A" w:rsidRPr="0023345A" w:rsidRDefault="0023345A" w:rsidP="0090594F">
      <w:pPr>
        <w:pStyle w:val="ListBullet"/>
        <w:spacing w:line="360" w:lineRule="auto"/>
      </w:pPr>
      <w:r w:rsidRPr="0023345A">
        <w:t>electricity generation</w:t>
      </w:r>
    </w:p>
    <w:p w14:paraId="119DD3DA" w14:textId="77777777" w:rsidR="0023345A" w:rsidRPr="0023345A" w:rsidRDefault="0023345A" w:rsidP="0090594F">
      <w:pPr>
        <w:pStyle w:val="ListBullet"/>
        <w:spacing w:line="360" w:lineRule="auto"/>
      </w:pPr>
      <w:r w:rsidRPr="0023345A">
        <w:t>net emissions outcomes, and</w:t>
      </w:r>
    </w:p>
    <w:p w14:paraId="6ED5182D" w14:textId="77777777" w:rsidR="0023345A" w:rsidRPr="0023345A" w:rsidRDefault="0023345A" w:rsidP="0090594F">
      <w:pPr>
        <w:pStyle w:val="LastBulletinList"/>
      </w:pPr>
      <w:r w:rsidRPr="0023345A">
        <w:t>economic (cost-benefit) outcomes.</w:t>
      </w:r>
    </w:p>
    <w:p w14:paraId="6D72EA65" w14:textId="77777777" w:rsidR="00071D16" w:rsidRDefault="0023345A" w:rsidP="0023345A">
      <w:pPr>
        <w:pStyle w:val="BodyText"/>
      </w:pPr>
      <w:r w:rsidRPr="0023345A">
        <w:t xml:space="preserve">These six factors have been selected as each captures a significant impact of </w:t>
      </w:r>
      <w:proofErr w:type="spellStart"/>
      <w:r w:rsidRPr="0023345A">
        <w:t>WtE</w:t>
      </w:r>
      <w:proofErr w:type="spellEnd"/>
      <w:r w:rsidRPr="0023345A">
        <w:t xml:space="preserve"> to the state’s waste management, recycling and energy systems. The previous RIS did not include the value of materials recovered from </w:t>
      </w:r>
      <w:proofErr w:type="spellStart"/>
      <w:r w:rsidRPr="0023345A">
        <w:t>WtE</w:t>
      </w:r>
      <w:proofErr w:type="spellEnd"/>
      <w:r w:rsidRPr="0023345A">
        <w:t xml:space="preserve">, however, this represents an important value stream from </w:t>
      </w:r>
      <w:proofErr w:type="spellStart"/>
      <w:r w:rsidRPr="0023345A">
        <w:t>WtE</w:t>
      </w:r>
      <w:proofErr w:type="spellEnd"/>
      <w:r w:rsidRPr="0023345A">
        <w:t xml:space="preserve"> operations which should be captured. Since the previous RIS was published, RV has also published the VRIP, which includes projections of landfill capacity. The landfill projections from the VRIP have been evaluated in this RIS, in place of avoided land and water use evaluation that was completed for the previous RIS.</w:t>
      </w:r>
    </w:p>
    <w:p w14:paraId="1D8A27FE" w14:textId="0FACA642" w:rsidR="0023345A" w:rsidRPr="0023345A" w:rsidRDefault="0023345A" w:rsidP="0023345A">
      <w:pPr>
        <w:pStyle w:val="BodyText"/>
      </w:pPr>
      <w:r w:rsidRPr="0023345A">
        <w:t xml:space="preserve">Given the long-term nature of </w:t>
      </w:r>
      <w:proofErr w:type="spellStart"/>
      <w:r w:rsidRPr="0023345A">
        <w:t>WtE</w:t>
      </w:r>
      <w:proofErr w:type="spellEnd"/>
      <w:r w:rsidRPr="0023345A">
        <w:t xml:space="preserve"> investment, this RIS uses a time horizon from 2025–2026 out to 2049–50 for the impact analysis presented in this Chapter, with lifetime emissions projected out to 2150.</w:t>
      </w:r>
    </w:p>
    <w:p w14:paraId="582CF9EA" w14:textId="77777777" w:rsidR="0023345A" w:rsidRPr="0090594F" w:rsidRDefault="0023345A" w:rsidP="0090594F">
      <w:pPr>
        <w:pStyle w:val="Heading2"/>
      </w:pPr>
      <w:bookmarkStart w:id="103" w:name="_Toc192087987"/>
      <w:r w:rsidRPr="0090594F">
        <w:t>Feedstock availability under each option</w:t>
      </w:r>
      <w:bookmarkEnd w:id="103"/>
    </w:p>
    <w:p w14:paraId="7C24A5BB" w14:textId="77777777" w:rsidR="00071D16" w:rsidRDefault="0023345A" w:rsidP="0023345A">
      <w:pPr>
        <w:pStyle w:val="BodyText"/>
      </w:pPr>
      <w:r w:rsidRPr="0023345A">
        <w:t xml:space="preserve">The operation of </w:t>
      </w:r>
      <w:proofErr w:type="spellStart"/>
      <w:r w:rsidRPr="0023345A">
        <w:t>WtE</w:t>
      </w:r>
      <w:proofErr w:type="spellEnd"/>
      <w:r w:rsidRPr="0023345A">
        <w:t xml:space="preserve"> facilities is contingent on the availability of waste which is truly residual (not able to be further recovered or recycled) and is permitted for use in thermal waste to energy facilities, per the requirements in the CE Act – referred to in this analysis </w:t>
      </w:r>
      <w:r w:rsidRPr="0023345A">
        <w:lastRenderedPageBreak/>
        <w:t>as permitted waste feedstock. Waste streams which are permitted for use in thermal waste to energy facilities are explained in detail in section 1.5.</w:t>
      </w:r>
    </w:p>
    <w:p w14:paraId="4FA68BCB" w14:textId="6C971C46" w:rsidR="0023345A" w:rsidRPr="0023345A" w:rsidRDefault="0023345A" w:rsidP="0023345A">
      <w:pPr>
        <w:pStyle w:val="BodyText"/>
      </w:pPr>
      <w:r w:rsidRPr="0023345A">
        <w:t xml:space="preserve">As only a subset of overall residual waste is permitted for use in thermal waste to energy facilities, the impact analysis in this Chapter only considers permitted waste feedstock availability, rather than overall residual waste availability - in 2023–24 it is estimated that approximately 3.6 million tonnes of waste deposited in landfill could have been diverted to </w:t>
      </w:r>
      <w:proofErr w:type="spellStart"/>
      <w:r w:rsidRPr="0023345A">
        <w:t>WtE</w:t>
      </w:r>
      <w:proofErr w:type="spellEnd"/>
      <w:r w:rsidRPr="0023345A">
        <w:t xml:space="preserve"> facilities as permitted waste. Further, the analysis assumes that all of the cap limit is allocated by RV, which it may not be.</w:t>
      </w:r>
      <w:r w:rsidR="00071D16">
        <w:t xml:space="preserve"> </w:t>
      </w:r>
      <w:r w:rsidRPr="0023345A">
        <w:t>The decisions of the Head, Recycling Victoria are independent statutory decisions.</w:t>
      </w:r>
    </w:p>
    <w:p w14:paraId="336DB4B4" w14:textId="77777777" w:rsidR="00071D16" w:rsidRDefault="0023345A" w:rsidP="0023345A">
      <w:pPr>
        <w:pStyle w:val="BodyText"/>
      </w:pPr>
      <w:r w:rsidRPr="0023345A">
        <w:t xml:space="preserve">A decision on the </w:t>
      </w:r>
      <w:proofErr w:type="spellStart"/>
      <w:r w:rsidRPr="0023345A">
        <w:t>WtE</w:t>
      </w:r>
      <w:proofErr w:type="spellEnd"/>
      <w:r w:rsidRPr="0023345A">
        <w:t xml:space="preserve"> cap limit should be made with reference to the permitted waste feedstock forecast to be available in each year of the forecast period (to 2050), to ensure that facilities developed in Victoria have sufficient access to feedstock going forward. This section of the RIS examines the projected availability of permitted waste feedstock to 2050 with respect to a </w:t>
      </w:r>
      <w:proofErr w:type="spellStart"/>
      <w:r w:rsidRPr="0023345A">
        <w:t>WtE</w:t>
      </w:r>
      <w:proofErr w:type="spellEnd"/>
      <w:r w:rsidRPr="0023345A">
        <w:t xml:space="preserve"> cap limit of 2 Mtpa, 2.5 Mtpa and 3 Mtpa.</w:t>
      </w:r>
    </w:p>
    <w:p w14:paraId="1CF0D856" w14:textId="24F70453" w:rsidR="0023345A" w:rsidRPr="0023345A" w:rsidRDefault="0023345A" w:rsidP="0023345A">
      <w:pPr>
        <w:pStyle w:val="BodyText"/>
      </w:pPr>
      <w:r w:rsidRPr="0023345A">
        <w:t>Further detail on the feedstock model, including its inputs and assumptions is provided in the</w:t>
      </w:r>
      <w:r w:rsidRPr="0023345A">
        <w:rPr>
          <w:b/>
        </w:rPr>
        <w:t xml:space="preserve"> Appendix </w:t>
      </w:r>
      <w:r w:rsidRPr="0023345A">
        <w:t>of this RIS.</w:t>
      </w:r>
    </w:p>
    <w:p w14:paraId="5EA80AF8" w14:textId="77777777" w:rsidR="0023345A" w:rsidRPr="0090594F" w:rsidRDefault="0023345A" w:rsidP="0090594F">
      <w:pPr>
        <w:pStyle w:val="Heading3"/>
      </w:pPr>
      <w:r w:rsidRPr="0090594F">
        <w:t>Feedstock availability model</w:t>
      </w:r>
    </w:p>
    <w:p w14:paraId="6FB9C0FB" w14:textId="125C92E6" w:rsidR="0023345A" w:rsidRPr="0023345A" w:rsidRDefault="0023345A" w:rsidP="0023345A">
      <w:pPr>
        <w:pStyle w:val="BodyText"/>
      </w:pPr>
      <w:r w:rsidRPr="0023345A">
        <w:t xml:space="preserve">The feedstock availability model utilised in this RIS has used the legislative definition of permitted waste to make estimates of feedstock being generated from MSW, C&amp;I, and C&amp;D sources. The model uses, as an input, the Waste Projection Model data from RV, which presents a business-as-usual scenario for waste generation and resource recovery that accounts for population growth over the period to 2050. For simplicity, the model assumes that per capita waste generation remains constant over time, increasing steadily </w:t>
      </w:r>
      <w:r w:rsidRPr="0023345A">
        <w:lastRenderedPageBreak/>
        <w:t xml:space="preserve">as a result of population growth. Further detail on the application of the Waste Projection Model is provided in the </w:t>
      </w:r>
      <w:hyperlink w:anchor="_Appendix_–_Model" w:history="1">
        <w:r w:rsidRPr="00D31FFA">
          <w:rPr>
            <w:rStyle w:val="Hyperlink"/>
            <w:b/>
          </w:rPr>
          <w:t>Appendix</w:t>
        </w:r>
      </w:hyperlink>
      <w:r w:rsidRPr="0023345A">
        <w:t>.</w:t>
      </w:r>
    </w:p>
    <w:p w14:paraId="442D44CF" w14:textId="6D8ACDC5" w:rsidR="0023345A" w:rsidRPr="0023345A" w:rsidRDefault="0023345A" w:rsidP="0023345A">
      <w:pPr>
        <w:pStyle w:val="BodyText"/>
      </w:pPr>
      <w:r w:rsidRPr="0023345A">
        <w:t>In circular economy and waste management practices, “recovery rate” refers to the proportion of the total waste stream that is diverted from landfill and instead recovered for recycling or other resource recovery processes (such as composting or reuse).</w:t>
      </w:r>
      <w:r w:rsidRPr="00C25D2C">
        <w:t xml:space="preserve"> </w:t>
      </w:r>
      <w:r w:rsidR="0067586F" w:rsidRPr="0067586F">
        <w:rPr>
          <w:lang w:val="en-AU"/>
        </w:rPr>
        <w:t xml:space="preserve">(Source: </w:t>
      </w:r>
      <w:r w:rsidR="00C25D2C" w:rsidRPr="00B619A2">
        <w:t>Department of Environment, Land, Water and Planning. (2020). Recycling Victoria: A new economy. Melbourne, Victoria: Victorian Government. Retrieved from</w:t>
      </w:r>
      <w:r w:rsidR="00C25D2C">
        <w:t xml:space="preserve"> </w:t>
      </w:r>
      <w:hyperlink r:id="rId25" w:tooltip="Hyperlink to Victorian Government website" w:history="1">
        <w:r w:rsidR="00C25D2C" w:rsidRPr="0052279B">
          <w:rPr>
            <w:rStyle w:val="Hyperlink"/>
          </w:rPr>
          <w:t>https://www.vic.gov.au/sites/default/files/2020-03/02032020%20Circular%20Economy</w:t>
        </w:r>
        <w:r w:rsidR="00C25D2C" w:rsidRPr="0052279B">
          <w:rPr>
            <w:rStyle w:val="Hyperlink"/>
          </w:rPr>
          <w:br/>
          <w:t>%20Policy%20-%20Final%20policy%20-%20Word%20Accessible%20version%20.pdf</w:t>
        </w:r>
      </w:hyperlink>
      <w:r w:rsidR="0067586F" w:rsidRPr="0067586F">
        <w:rPr>
          <w:lang w:val="en-AU"/>
        </w:rPr>
        <w:t>).</w:t>
      </w:r>
      <w:r w:rsidR="0067586F">
        <w:rPr>
          <w:lang w:val="en-AU"/>
        </w:rPr>
        <w:t xml:space="preserve"> </w:t>
      </w:r>
      <w:r w:rsidRPr="0023345A">
        <w:t xml:space="preserve">It is essentially a measure of how effectively materials are being extracted from the waste stream and sent to recycling or recovery rather than disposal. Higher recovery rates will therefore reduce the amount of eligible </w:t>
      </w:r>
      <w:proofErr w:type="spellStart"/>
      <w:r w:rsidRPr="0023345A">
        <w:t>WtE</w:t>
      </w:r>
      <w:proofErr w:type="spellEnd"/>
      <w:r w:rsidRPr="0023345A">
        <w:t xml:space="preserve"> feedstock.</w:t>
      </w:r>
    </w:p>
    <w:p w14:paraId="17B59B22" w14:textId="77777777" w:rsidR="0023345A" w:rsidRPr="0023345A" w:rsidRDefault="0023345A" w:rsidP="00DC50A3">
      <w:pPr>
        <w:pStyle w:val="Normalbeforebullets"/>
      </w:pPr>
      <w:r w:rsidRPr="0023345A">
        <w:t xml:space="preserve">Where applicable, the base recovery rates for </w:t>
      </w:r>
      <w:proofErr w:type="gramStart"/>
      <w:r w:rsidRPr="0023345A">
        <w:t>particular waste</w:t>
      </w:r>
      <w:proofErr w:type="gramEnd"/>
      <w:r w:rsidRPr="0023345A">
        <w:t xml:space="preserve"> streams from the Waste Projection Model have been refined to reflect projected improvements in recovery due to the roll out of related Government interventions, as well as anticipated industry-led initiatives. A list of interventions and industry-led initiatives factored into the assessment of resource recovery rates is provided below:</w:t>
      </w:r>
    </w:p>
    <w:p w14:paraId="08A9F4DD" w14:textId="7B8923B3" w:rsidR="00071D16" w:rsidRDefault="0023345A" w:rsidP="00DC50A3">
      <w:pPr>
        <w:pStyle w:val="ListBullet"/>
      </w:pPr>
      <w:r w:rsidRPr="0090594F">
        <w:rPr>
          <w:b/>
          <w:bCs/>
        </w:rPr>
        <w:t>Rollout of kerbside FOGO service and improved organics processing:</w:t>
      </w:r>
      <w:r w:rsidRPr="0023345A">
        <w:t xml:space="preserve"> As kerbside or drop-off FOGO services roll out in councils and Alpine Resorts, there will be greater separation of organics from residual waste, leading to increased volumes of feedstock for organics processors and decreased residual waste volumes. As of January 2025, 57 Victorian councils are delivering a kerbside FOGO recycling service to their residents, with Regulations soon to be made to require remaining councils and Alpine Resorts to provide a FOGO service by June 2027.</w:t>
      </w:r>
      <w:r w:rsidR="00C25D2C">
        <w:t xml:space="preserve"> </w:t>
      </w:r>
      <w:r w:rsidR="0067586F" w:rsidRPr="0067586F">
        <w:rPr>
          <w:lang w:val="en-AU"/>
        </w:rPr>
        <w:t xml:space="preserve">(Source: </w:t>
      </w:r>
      <w:r w:rsidR="00C25D2C" w:rsidRPr="009F3BE7">
        <w:t xml:space="preserve">Department of Energy, Environment and Climate Action. (2024). Setting the standard for better </w:t>
      </w:r>
      <w:r w:rsidR="00C25D2C" w:rsidRPr="009F3BE7">
        <w:lastRenderedPageBreak/>
        <w:t>recycling at home. Retrieved from</w:t>
      </w:r>
      <w:r w:rsidR="00C25D2C" w:rsidRPr="005518B8">
        <w:t xml:space="preserve"> </w:t>
      </w:r>
      <w:hyperlink r:id="rId26" w:tooltip="Hyperlink to Engage Victoria website" w:history="1">
        <w:r w:rsidR="00C25D2C" w:rsidRPr="00C25D2C">
          <w:rPr>
            <w:rStyle w:val="Hyperlink"/>
          </w:rPr>
          <w:t>https://engage.vic.gov.au/setting-the-standard-for-better-recycling-at-home</w:t>
        </w:r>
      </w:hyperlink>
      <w:r w:rsidR="0067586F" w:rsidRPr="0067586F">
        <w:rPr>
          <w:lang w:val="en-AU"/>
        </w:rPr>
        <w:t>).</w:t>
      </w:r>
      <w:r w:rsidR="0067586F">
        <w:rPr>
          <w:lang w:val="en-AU"/>
        </w:rPr>
        <w:t xml:space="preserve"> </w:t>
      </w:r>
      <w:r w:rsidRPr="0023345A">
        <w:t>Investment</w:t>
      </w:r>
      <w:r w:rsidRPr="0023345A" w:rsidDel="006E5848">
        <w:t xml:space="preserve"> in </w:t>
      </w:r>
      <w:r w:rsidRPr="0023345A">
        <w:t>FOGO processing facilities to support greater organics processing may also support greater recovery of FOGO from industrial and commercial sources, such as biosolids from waste water treatment.</w:t>
      </w:r>
    </w:p>
    <w:p w14:paraId="6D1E0DEA" w14:textId="6DE3CA40" w:rsidR="0023345A" w:rsidRPr="0023345A" w:rsidRDefault="0023345A" w:rsidP="00DC50A3">
      <w:pPr>
        <w:pStyle w:val="ListBullet"/>
      </w:pPr>
      <w:r w:rsidRPr="0090594F">
        <w:rPr>
          <w:b/>
          <w:bCs/>
        </w:rPr>
        <w:t>Rollout of the container deposit scheme (CDS Vic):</w:t>
      </w:r>
      <w:r w:rsidRPr="0023345A">
        <w:t xml:space="preserve"> CDS Vic effectively incentivises the public and industry to sort containers into homogenous clean streams (plastic, glass and aluminium), thereby preventing contamination and improving recovery outcomes. CDS Vic has decreased the volume of eligible containers in residual waste streams, thereby decreasing the volume of residual waste from these sources.</w:t>
      </w:r>
      <w:r w:rsidR="00C25D2C">
        <w:t xml:space="preserve"> </w:t>
      </w:r>
      <w:r w:rsidR="0067586F" w:rsidRPr="0067586F">
        <w:rPr>
          <w:lang w:val="en-AU"/>
        </w:rPr>
        <w:t xml:space="preserve">(Source: </w:t>
      </w:r>
      <w:r w:rsidR="00C25D2C" w:rsidRPr="009F3BE7">
        <w:t>Recycling Victoria. (2024). Container Deposit Scheme. Retrieved from</w:t>
      </w:r>
      <w:r w:rsidR="00C25D2C" w:rsidRPr="005518B8">
        <w:t xml:space="preserve"> </w:t>
      </w:r>
      <w:hyperlink r:id="rId27" w:tooltip="Hyperlink to Government of Victoria website" w:history="1">
        <w:r w:rsidR="00C25D2C" w:rsidRPr="00C25D2C">
          <w:rPr>
            <w:rStyle w:val="Hyperlink"/>
          </w:rPr>
          <w:t>https://www.vic.gov.au/container-deposit-scheme</w:t>
        </w:r>
      </w:hyperlink>
      <w:r w:rsidR="0067586F" w:rsidRPr="0067586F">
        <w:rPr>
          <w:lang w:val="en-AU"/>
        </w:rPr>
        <w:t>).</w:t>
      </w:r>
    </w:p>
    <w:p w14:paraId="1D354B50" w14:textId="77777777" w:rsidR="00071D16" w:rsidRDefault="0023345A" w:rsidP="00DC50A3">
      <w:pPr>
        <w:pStyle w:val="ListBullet"/>
      </w:pPr>
      <w:r w:rsidRPr="0090594F">
        <w:rPr>
          <w:b/>
          <w:bCs/>
        </w:rPr>
        <w:t>Improvements in source separation for C&amp;I and C&amp;D waste:</w:t>
      </w:r>
      <w:r w:rsidRPr="0023345A">
        <w:t xml:space="preserve"> Successive increases to Victoria’s landfill levy are incentivising Victorian businesses to reduce waste generation, increase source separation, and in some cases procure dedicated recycling collections services (e.g. paper, organics, soft plastics). The Circular Economy Policy commits to reducing business waste and allows for further government policy and regulatory interventions to be introduced in line with this commitment. The CE Act provides for future regulations to make mandatory the sorting of C&amp;I and C&amp;D waste. These measures are expected to decrease the overall volume of residual wastes from C&amp;I and C&amp;D sources over time.</w:t>
      </w:r>
    </w:p>
    <w:p w14:paraId="2BD53BB7" w14:textId="7B23886A" w:rsidR="0023345A" w:rsidRPr="0023345A" w:rsidRDefault="0023345A" w:rsidP="00DC50A3">
      <w:pPr>
        <w:pStyle w:val="ListBullet"/>
      </w:pPr>
      <w:r w:rsidRPr="0090594F">
        <w:rPr>
          <w:b/>
          <w:bCs/>
        </w:rPr>
        <w:t>Processing infrastructure investment:</w:t>
      </w:r>
      <w:r w:rsidRPr="0023345A">
        <w:t xml:space="preserve"> Through industry and government investment, Victoria’s recycling processing infrastructure is increasing in both capability and capacity. This is leading to more material being recycled and decreasing residual waste volumes. For example, Visy’s Coolaroo paper drum pulper improves Victoria’s paper and cardboard recovery and can process greater volumes of kerbside MSW paper and cardboard, which is typically more challenging due to higher levels of </w:t>
      </w:r>
      <w:r w:rsidRPr="0023345A">
        <w:lastRenderedPageBreak/>
        <w:t>contamination.</w:t>
      </w:r>
      <w:r w:rsidR="0067586F">
        <w:t xml:space="preserve"> </w:t>
      </w:r>
      <w:r w:rsidR="0067586F" w:rsidRPr="0067586F">
        <w:rPr>
          <w:lang w:val="en-AU"/>
        </w:rPr>
        <w:t xml:space="preserve">(Source: </w:t>
      </w:r>
      <w:r w:rsidR="00C25D2C" w:rsidRPr="002B41D6">
        <w:t>Visy. (2024). Projects and investments: Australia’s first drum pulper. Retrieved from</w:t>
      </w:r>
      <w:r w:rsidR="00C25D2C" w:rsidRPr="005518B8">
        <w:t xml:space="preserve"> </w:t>
      </w:r>
      <w:hyperlink r:id="rId28" w:tooltip="Hyperlink to VISY website" w:history="1">
        <w:r w:rsidR="00C25D2C" w:rsidRPr="00C25D2C">
          <w:rPr>
            <w:rStyle w:val="Hyperlink"/>
          </w:rPr>
          <w:t>https://www.visy.com/about/projects-and-investments/australias-first-drum-pulper</w:t>
        </w:r>
      </w:hyperlink>
      <w:r w:rsidR="0067586F" w:rsidRPr="0067586F">
        <w:rPr>
          <w:lang w:val="en-AU"/>
        </w:rPr>
        <w:t>).</w:t>
      </w:r>
    </w:p>
    <w:p w14:paraId="2E60A729" w14:textId="5B30C14E" w:rsidR="0023345A" w:rsidRPr="0023345A" w:rsidRDefault="0023345A" w:rsidP="00DC50A3">
      <w:pPr>
        <w:pStyle w:val="ListBullet"/>
      </w:pPr>
      <w:r w:rsidRPr="0090594F">
        <w:rPr>
          <w:b/>
          <w:bCs/>
        </w:rPr>
        <w:t>Advancements in recycling technologies:</w:t>
      </w:r>
      <w:r w:rsidRPr="0023345A">
        <w:t xml:space="preserve"> There are emerging technologies and markets for timber and other high carbon organic materials. These new technologies will be able to process organic waste into new products such as biochar and biofuels, resulting in less of organic material in residual waste. For example, several companies are developing pyrolysis plants to process timber into liquid fuels which are assumed in the model to be operational from 2030. Similarly, there is investment from Water Authorities and private sector into processing high carbon organic material into biochar which can be used as a soil amendment product.</w:t>
      </w:r>
      <w:r w:rsidRPr="00C25D2C" w:rsidDel="003F25C2">
        <w:t xml:space="preserve"> </w:t>
      </w:r>
      <w:r w:rsidR="0067586F" w:rsidRPr="0067586F">
        <w:rPr>
          <w:lang w:val="en-AU"/>
        </w:rPr>
        <w:t>(Source</w:t>
      </w:r>
      <w:r w:rsidR="0067586F">
        <w:rPr>
          <w:lang w:val="en-AU"/>
        </w:rPr>
        <w:t>s</w:t>
      </w:r>
      <w:r w:rsidR="0067586F" w:rsidRPr="0067586F">
        <w:rPr>
          <w:lang w:val="en-AU"/>
        </w:rPr>
        <w:t xml:space="preserve">: </w:t>
      </w:r>
      <w:r w:rsidR="00C25D2C" w:rsidRPr="002B41D6">
        <w:t>Department of Energy, Environment and Climate Action. (2024). Turning timber waste into energy and bio products. Retrieved from</w:t>
      </w:r>
      <w:r w:rsidR="00C25D2C" w:rsidRPr="005518B8">
        <w:t xml:space="preserve"> </w:t>
      </w:r>
      <w:hyperlink r:id="rId29" w:tooltip="Hyperlink to The Department of Climate Change, Energy, the Environment and Water website" w:history="1">
        <w:r w:rsidR="00C25D2C" w:rsidRPr="0052279B">
          <w:rPr>
            <w:rStyle w:val="Hyperlink"/>
          </w:rPr>
          <w:t>https://www.deeca.vic.gov.au/media-centre/media-releases/turning-timber-waste-into-energy-and-bio-products</w:t>
        </w:r>
      </w:hyperlink>
      <w:r w:rsidR="00C25D2C">
        <w:t xml:space="preserve">; </w:t>
      </w:r>
      <w:r w:rsidR="00C25D2C" w:rsidRPr="002B41D6">
        <w:t>Barwon Water. (No date). Renewable organics network. Retrieved from</w:t>
      </w:r>
      <w:r w:rsidR="00C25D2C" w:rsidRPr="005518B8">
        <w:t xml:space="preserve"> </w:t>
      </w:r>
      <w:hyperlink r:id="rId30" w:history="1">
        <w:r w:rsidR="00531EDC" w:rsidRPr="0052279B">
          <w:rPr>
            <w:rStyle w:val="Hyperlink"/>
          </w:rPr>
          <w:t>https://www.barwonwater.vic.gov.au/</w:t>
        </w:r>
        <w:r w:rsidR="00531EDC" w:rsidRPr="0052279B">
          <w:rPr>
            <w:rStyle w:val="Hyperlink"/>
          </w:rPr>
          <w:br/>
          <w:t>about-us/major-projects/renewable-organics-networks</w:t>
        </w:r>
      </w:hyperlink>
      <w:r w:rsidR="0067586F" w:rsidRPr="0067586F">
        <w:rPr>
          <w:lang w:val="en-AU"/>
        </w:rPr>
        <w:t>).</w:t>
      </w:r>
    </w:p>
    <w:p w14:paraId="5AD4C2C4" w14:textId="52788F17" w:rsidR="00071D16" w:rsidRDefault="0023345A" w:rsidP="00DC50A3">
      <w:pPr>
        <w:pStyle w:val="ListBullet"/>
      </w:pPr>
      <w:r w:rsidRPr="0090594F">
        <w:rPr>
          <w:b/>
          <w:bCs/>
        </w:rPr>
        <w:t>Soft plastics recycling:</w:t>
      </w:r>
      <w:r w:rsidRPr="0023345A">
        <w:t xml:space="preserve"> Soft plastics recovery is expected to improve over time with increasing investment in Victorian recycling infrastructure, new technologies and new markets coming online. Several notable advanced recycling projects expected to be come online in Victoria in coming years are</w:t>
      </w:r>
      <w:r w:rsidRPr="0023345A" w:rsidDel="00E62AAA">
        <w:t xml:space="preserve"> </w:t>
      </w:r>
      <w:r w:rsidRPr="0023345A">
        <w:t xml:space="preserve">APR (polymers into oil via pyrolysis), Cleanaway and Viva Energy MOU (pyrolysis) and </w:t>
      </w:r>
      <w:proofErr w:type="spellStart"/>
      <w:r w:rsidRPr="0023345A">
        <w:t>Licella</w:t>
      </w:r>
      <w:proofErr w:type="spellEnd"/>
      <w:r w:rsidRPr="0023345A">
        <w:t xml:space="preserve"> (hydrothermal liquefaction).</w:t>
      </w:r>
      <w:r w:rsidRPr="00C25D2C">
        <w:t xml:space="preserve"> </w:t>
      </w:r>
      <w:r w:rsidR="0067586F" w:rsidRPr="0067586F">
        <w:rPr>
          <w:lang w:val="en-AU"/>
        </w:rPr>
        <w:t>(Source</w:t>
      </w:r>
      <w:r w:rsidR="0067586F">
        <w:rPr>
          <w:lang w:val="en-AU"/>
        </w:rPr>
        <w:t>s</w:t>
      </w:r>
      <w:r w:rsidR="0067586F" w:rsidRPr="0067586F">
        <w:rPr>
          <w:lang w:val="en-AU"/>
        </w:rPr>
        <w:t xml:space="preserve">: </w:t>
      </w:r>
      <w:r w:rsidR="00C25D2C" w:rsidRPr="002B41D6">
        <w:t>APR Plastics. (No date). Plastics to oil. Retrieved from</w:t>
      </w:r>
      <w:r w:rsidR="00C25D2C" w:rsidRPr="005518B8">
        <w:t xml:space="preserve"> </w:t>
      </w:r>
      <w:hyperlink r:id="rId31" w:tooltip="Hyperlink to apr plastics website" w:history="1">
        <w:r w:rsidR="00C25D2C" w:rsidRPr="0052279B">
          <w:rPr>
            <w:rStyle w:val="Hyperlink"/>
          </w:rPr>
          <w:t>https://aprplastics.com.au/plastics-to-oil/</w:t>
        </w:r>
      </w:hyperlink>
      <w:r w:rsidR="00C25D2C">
        <w:t xml:space="preserve">; </w:t>
      </w:r>
      <w:r w:rsidR="00C25D2C" w:rsidRPr="002B41D6">
        <w:t>Viva Energy Australia. (2024). Viva Energy and Cleanaway team up to address hard-to-recycle plastic waste. Retrieved from</w:t>
      </w:r>
      <w:r w:rsidR="00C25D2C" w:rsidRPr="005518B8">
        <w:t xml:space="preserve"> </w:t>
      </w:r>
      <w:hyperlink r:id="rId32" w:tooltip="Hyperlink to Viva Energy Australia website" w:history="1">
        <w:r w:rsidR="00C25D2C" w:rsidRPr="0052279B">
          <w:rPr>
            <w:rStyle w:val="Hyperlink"/>
          </w:rPr>
          <w:t>https://www.vivaenergy.com.au/media/news/2024/viva-energy-and-cleanaway-team-up-to-address-hard-to-recycle-plastic-waste</w:t>
        </w:r>
      </w:hyperlink>
      <w:r w:rsidR="00C25D2C">
        <w:t xml:space="preserve">; </w:t>
      </w:r>
      <w:proofErr w:type="spellStart"/>
      <w:r w:rsidR="00C25D2C" w:rsidRPr="002B41D6">
        <w:t>Licella</w:t>
      </w:r>
      <w:proofErr w:type="spellEnd"/>
      <w:r w:rsidR="00C25D2C" w:rsidRPr="002B41D6">
        <w:t xml:space="preserve">. (No date). Advanced Recycling </w:t>
      </w:r>
      <w:r w:rsidR="00C25D2C" w:rsidRPr="002B41D6">
        <w:lastRenderedPageBreak/>
        <w:t>Australia. Retrieved from</w:t>
      </w:r>
      <w:r w:rsidR="00C25D2C" w:rsidRPr="005518B8">
        <w:t xml:space="preserve"> </w:t>
      </w:r>
      <w:hyperlink r:id="rId33" w:tooltip="Hyperlink to licella website" w:history="1">
        <w:r w:rsidR="00C25D2C" w:rsidRPr="00C25D2C">
          <w:rPr>
            <w:rStyle w:val="Hyperlink"/>
          </w:rPr>
          <w:t>https://www.licella.com/advanced-recycling-australia/</w:t>
        </w:r>
      </w:hyperlink>
      <w:r w:rsidR="0067586F" w:rsidRPr="0067586F">
        <w:rPr>
          <w:lang w:val="en-AU"/>
        </w:rPr>
        <w:t>).</w:t>
      </w:r>
      <w:r w:rsidR="0067586F">
        <w:rPr>
          <w:lang w:val="en-AU"/>
        </w:rPr>
        <w:t xml:space="preserve"> </w:t>
      </w:r>
      <w:r w:rsidRPr="0023345A">
        <w:t>Several councils are also trialling soft plastic collection through kerbside collections with positive results suggesting potential for further rollout. All these measures will result in reduced volumes of residual waste.</w:t>
      </w:r>
    </w:p>
    <w:p w14:paraId="1DD246EC" w14:textId="2096F8D5" w:rsidR="0023345A" w:rsidRPr="0023345A" w:rsidRDefault="0023345A" w:rsidP="00DC50A3">
      <w:pPr>
        <w:pStyle w:val="ListBullet"/>
      </w:pPr>
      <w:r w:rsidRPr="0090594F">
        <w:rPr>
          <w:b/>
          <w:bCs/>
        </w:rPr>
        <w:t>Introductions of product stewardship schemes:</w:t>
      </w:r>
      <w:r w:rsidRPr="0023345A">
        <w:t xml:space="preserve"> Increasing numbers of product stewardship schemes</w:t>
      </w:r>
      <w:r w:rsidRPr="0023345A" w:rsidDel="00AD3DCE">
        <w:t xml:space="preserve"> </w:t>
      </w:r>
      <w:r w:rsidRPr="0023345A">
        <w:t>are allowing more recyclable materials to be collected and thereby reducing the volume of residual waste. Product stewardship schemes support the environmentally sound management of products and materials over their life. The Victorian Government is working with other Australian jurisdictions and the Commonwealth Government to progress the development of new or improved product stewardship schemes for problematic waste streams such as textiles and tyres.</w:t>
      </w:r>
      <w:r w:rsidR="0067586F" w:rsidRPr="00C25D2C">
        <w:t xml:space="preserve"> </w:t>
      </w:r>
      <w:r w:rsidR="0067586F" w:rsidRPr="0067586F">
        <w:rPr>
          <w:lang w:val="en-AU"/>
        </w:rPr>
        <w:t xml:space="preserve">(Source: </w:t>
      </w:r>
      <w:r w:rsidR="00C25D2C" w:rsidRPr="006C57EE">
        <w:t>Australian Government Department of Climate Change, Energy, the Environment and Water. (2024). Minister’s product stewardship priority list. Retrieved from</w:t>
      </w:r>
      <w:r w:rsidR="00C25D2C" w:rsidRPr="005518B8">
        <w:t xml:space="preserve"> </w:t>
      </w:r>
      <w:hyperlink r:id="rId34" w:tooltip="Hyperlink to The Department of Climate Change, Energy, the Environment and Water website" w:history="1">
        <w:r w:rsidR="00C25D2C" w:rsidRPr="00C25D2C">
          <w:rPr>
            <w:rStyle w:val="Hyperlink"/>
          </w:rPr>
          <w:t>https://www.dcceew.gov.au/environment/protection/waste/product-stewardship/ministers-priority-list</w:t>
        </w:r>
      </w:hyperlink>
      <w:r w:rsidR="0067586F" w:rsidRPr="0067586F">
        <w:rPr>
          <w:lang w:val="en-AU"/>
        </w:rPr>
        <w:t>).</w:t>
      </w:r>
    </w:p>
    <w:p w14:paraId="26F79FE1" w14:textId="77777777" w:rsidR="0023345A" w:rsidRPr="0023345A" w:rsidRDefault="0023345A" w:rsidP="0023345A">
      <w:pPr>
        <w:pStyle w:val="BodyText"/>
      </w:pPr>
      <w:r w:rsidRPr="0023345A">
        <w:t xml:space="preserve">Waste material types and recovery rates applied are provided in the </w:t>
      </w:r>
      <w:r w:rsidRPr="0023345A">
        <w:rPr>
          <w:b/>
        </w:rPr>
        <w:t>Appendix</w:t>
      </w:r>
      <w:r w:rsidRPr="0023345A">
        <w:t>.</w:t>
      </w:r>
    </w:p>
    <w:p w14:paraId="04BD53E8" w14:textId="77777777" w:rsidR="0023345A" w:rsidRPr="0023345A" w:rsidRDefault="0023345A" w:rsidP="0090594F">
      <w:pPr>
        <w:pStyle w:val="Heading3"/>
      </w:pPr>
      <w:bookmarkStart w:id="104" w:name="_Toc192087988"/>
      <w:r w:rsidRPr="0023345A">
        <w:t xml:space="preserve">Projected feedstock availability and </w:t>
      </w:r>
      <w:proofErr w:type="spellStart"/>
      <w:r w:rsidRPr="0023345A">
        <w:t>WtE</w:t>
      </w:r>
      <w:proofErr w:type="spellEnd"/>
      <w:r w:rsidRPr="0023345A">
        <w:t xml:space="preserve"> capacity to 2050</w:t>
      </w:r>
      <w:bookmarkEnd w:id="104"/>
    </w:p>
    <w:p w14:paraId="6E48A499" w14:textId="77777777" w:rsidR="0023345A" w:rsidRPr="0023345A" w:rsidRDefault="0023345A" w:rsidP="0023345A">
      <w:pPr>
        <w:pStyle w:val="BodyText"/>
      </w:pPr>
      <w:r w:rsidRPr="0023345A">
        <w:t>Since the previous RIS, additional data on waste generation, resource recovery trends and population projections have become available, enabling a more sophisticated analysis of forecast feedstock availability.</w:t>
      </w:r>
    </w:p>
    <w:p w14:paraId="63F89270" w14:textId="77777777" w:rsidR="00071D16" w:rsidRDefault="0023345A" w:rsidP="0023345A">
      <w:pPr>
        <w:pStyle w:val="BodyText"/>
      </w:pPr>
      <w:r w:rsidRPr="0023345A">
        <w:t xml:space="preserve">The model compares the available feedstock with reference to when new facilities are anticipated to come online. According to RV projections, under the 2 Mtpa cap scenario, all </w:t>
      </w:r>
      <w:proofErr w:type="spellStart"/>
      <w:r w:rsidRPr="0023345A">
        <w:t>WtE</w:t>
      </w:r>
      <w:proofErr w:type="spellEnd"/>
      <w:r w:rsidRPr="0023345A">
        <w:t xml:space="preserve"> capacity up to the 2 Mtpa cap will come online by 2037–38. The model then assumes that an additional 250,000 tonnes of capacity (approximating one medium-sized facility) is </w:t>
      </w:r>
      <w:r w:rsidRPr="0023345A">
        <w:lastRenderedPageBreak/>
        <w:t>then added each year until the cap is reached, meaning that the 2.5 Mtpa cap limit is reached in 2039–40 and the 3 Mtpa cap limit is reached in 2041–42.</w:t>
      </w:r>
    </w:p>
    <w:p w14:paraId="6040B0AA" w14:textId="2F40CCAB" w:rsidR="0023345A" w:rsidRPr="0023345A" w:rsidRDefault="0023345A" w:rsidP="0023345A">
      <w:pPr>
        <w:pStyle w:val="BodyText"/>
      </w:pPr>
      <w:r w:rsidRPr="0023345A">
        <w:t xml:space="preserve">In developing this projection, DEECA has accounted for the complexities of </w:t>
      </w:r>
      <w:proofErr w:type="spellStart"/>
      <w:r w:rsidRPr="0023345A">
        <w:t>WtE</w:t>
      </w:r>
      <w:proofErr w:type="spellEnd"/>
      <w:r w:rsidRPr="0023345A">
        <w:t xml:space="preserve"> construction projects, existing constraints in Victoria’s civil construction sector, the regulatory and permitting requirements for </w:t>
      </w:r>
      <w:proofErr w:type="spellStart"/>
      <w:r w:rsidRPr="0023345A">
        <w:t>WtE</w:t>
      </w:r>
      <w:proofErr w:type="spellEnd"/>
      <w:r w:rsidRPr="0023345A">
        <w:t xml:space="preserve"> and ash re-use, challenges in securing feedstock, addressing community concerns, and the possibility that some RV-approved projects may not proceed—necessitating the reallocation of capacity in line with the CE Act.</w:t>
      </w:r>
    </w:p>
    <w:p w14:paraId="2CC65548" w14:textId="2F710118" w:rsidR="0023345A" w:rsidRPr="0023345A" w:rsidRDefault="0023345A" w:rsidP="0023345A">
      <w:pPr>
        <w:pStyle w:val="BodyText"/>
      </w:pPr>
      <w:r w:rsidRPr="0023345A" w:rsidDel="00C255AD">
        <w:t>While</w:t>
      </w:r>
      <w:r w:rsidRPr="0023345A" w:rsidDel="00CB2E5D">
        <w:t xml:space="preserve"> </w:t>
      </w:r>
      <w:r w:rsidRPr="0023345A" w:rsidDel="00B71AC2">
        <w:t>it</w:t>
      </w:r>
      <w:r w:rsidRPr="0023345A" w:rsidDel="00CB2E5D">
        <w:t xml:space="preserve"> may be desirable for </w:t>
      </w:r>
      <w:r w:rsidRPr="0023345A">
        <w:t xml:space="preserve">certain </w:t>
      </w:r>
      <w:proofErr w:type="spellStart"/>
      <w:r w:rsidRPr="0023345A" w:rsidDel="00545945">
        <w:t>WtE</w:t>
      </w:r>
      <w:proofErr w:type="spellEnd"/>
      <w:r w:rsidRPr="0023345A" w:rsidDel="00545945">
        <w:t xml:space="preserve"> </w:t>
      </w:r>
      <w:r w:rsidRPr="0023345A" w:rsidDel="00FE421A">
        <w:t>investors</w:t>
      </w:r>
      <w:r w:rsidRPr="0023345A" w:rsidDel="00CB2E5D">
        <w:t xml:space="preserve"> to delay development of </w:t>
      </w:r>
      <w:r w:rsidRPr="0023345A" w:rsidDel="00B71AC2">
        <w:t xml:space="preserve">facilities until </w:t>
      </w:r>
      <w:r w:rsidRPr="0023345A" w:rsidDel="00E461F8">
        <w:t xml:space="preserve">they have guaranteed </w:t>
      </w:r>
      <w:r w:rsidRPr="0023345A" w:rsidDel="00545945">
        <w:t xml:space="preserve">adequate feedstock (and therefore slow the rate at which </w:t>
      </w:r>
      <w:r w:rsidRPr="0023345A" w:rsidDel="00FE421A">
        <w:t xml:space="preserve">overall </w:t>
      </w:r>
      <w:proofErr w:type="spellStart"/>
      <w:r w:rsidRPr="0023345A" w:rsidDel="00FE421A">
        <w:t>WtE</w:t>
      </w:r>
      <w:proofErr w:type="spellEnd"/>
      <w:r w:rsidRPr="0023345A" w:rsidDel="00545945">
        <w:t xml:space="preserve"> capacity comes online),</w:t>
      </w:r>
      <w:r w:rsidRPr="0023345A" w:rsidDel="00981E35">
        <w:t xml:space="preserve"> </w:t>
      </w:r>
      <w:r w:rsidRPr="0023345A">
        <w:t>cap licence holders will need to lock in feedstock promptly in order to commission their facilities in accordance with the date(s) specified in mandatory licence conditions. The design of the Waste to Energy Scheme also incentivises prospective investors to apply for a cap licence as early as possible so as to secure an allocation, prior to finalising feedstock contracts.</w:t>
      </w:r>
      <w:r w:rsidR="00071D16">
        <w:t xml:space="preserve"> </w:t>
      </w:r>
      <w:r w:rsidRPr="0023345A">
        <w:t>Further, waste suppliers will be reluctant to contract to supply waste feedstock until an investor has made substantial progress towards obtaining the required regulatory permissions, including a cap licence.</w:t>
      </w:r>
    </w:p>
    <w:p w14:paraId="4C557829" w14:textId="77777777" w:rsidR="00071D16" w:rsidRDefault="0023345A" w:rsidP="0023345A">
      <w:pPr>
        <w:pStyle w:val="BodyText"/>
      </w:pPr>
      <w:r w:rsidRPr="0023345A">
        <w:t>The projection of when facilities come online is drawn from modelling completed for the VRIP in late 2024, combined with the latest market intelligence of proposed facilities in the pipeline. Capacity coming online from 2026–27 up until 2037–38 is based on the timing of some known facilities with some simplifying assumptions for additional capacity beyond those dates, rounded and smoothed to the nearest 1,000 tonnes.</w:t>
      </w:r>
    </w:p>
    <w:p w14:paraId="72783332" w14:textId="5216B61E" w:rsidR="0023345A" w:rsidRPr="0023345A" w:rsidRDefault="0023345A" w:rsidP="0023345A">
      <w:pPr>
        <w:pStyle w:val="BodyText"/>
        <w:rPr>
          <w:b/>
        </w:rPr>
      </w:pPr>
      <w:r w:rsidRPr="0023345A">
        <w:t xml:space="preserve">The 2023 RIS assumed that the 2 Mtpa capacity would be fully online a decade earlier by 2027-28. However, this is now considered to be unrealistic given that the likelihood that facilities will take between 4-10 years from initial planning through to becoming fully </w:t>
      </w:r>
      <w:r w:rsidRPr="0023345A">
        <w:lastRenderedPageBreak/>
        <w:t>operational. Only a handful of the facilities are expected to seek a cap licence through the current RV cap licensing process.</w:t>
      </w:r>
    </w:p>
    <w:p w14:paraId="54D52C31" w14:textId="72B4F20B" w:rsidR="00071D16" w:rsidRDefault="0023345A" w:rsidP="0023345A">
      <w:pPr>
        <w:pStyle w:val="BodyText"/>
      </w:pPr>
      <w:r w:rsidRPr="0023345A">
        <w:t xml:space="preserve">It is noted that RV must impose conditions on waste to energy licences under s 74V(b) of the CE Act on facility commissioning dates. It is possible, and desirable for reducing reliance on landfill, that facilities and processing capacity will come online more quickly than is assumed in </w:t>
      </w:r>
      <w:r w:rsidR="00B00AD2">
        <w:fldChar w:fldCharType="begin"/>
      </w:r>
      <w:r w:rsidR="00B00AD2">
        <w:instrText xml:space="preserve"> REF _Ref192595137 \h </w:instrText>
      </w:r>
      <w:r w:rsidR="00B00AD2">
        <w:fldChar w:fldCharType="separate"/>
      </w:r>
      <w:r w:rsidR="00B00AD2">
        <w:t xml:space="preserve">Figure </w:t>
      </w:r>
      <w:r w:rsidR="00B00AD2">
        <w:rPr>
          <w:noProof/>
        </w:rPr>
        <w:t>4</w:t>
      </w:r>
      <w:r w:rsidR="00B00AD2">
        <w:fldChar w:fldCharType="end"/>
      </w:r>
      <w:r w:rsidRPr="0023345A">
        <w:t>. However, it is appropriate to assume a more conservative projection for this RIS, given that many facilities in the pipeline are in early planning phase.</w:t>
      </w:r>
    </w:p>
    <w:p w14:paraId="274A98B1" w14:textId="33D7B369" w:rsidR="0023345A" w:rsidRPr="0023345A" w:rsidRDefault="00B00AD2" w:rsidP="0023345A">
      <w:pPr>
        <w:pStyle w:val="BodyText"/>
      </w:pPr>
      <w:r>
        <w:fldChar w:fldCharType="begin"/>
      </w:r>
      <w:r>
        <w:instrText xml:space="preserve"> REF _Ref192595137 \h </w:instrText>
      </w:r>
      <w:r>
        <w:fldChar w:fldCharType="separate"/>
      </w:r>
      <w:r>
        <w:t xml:space="preserve">Figure </w:t>
      </w:r>
      <w:r>
        <w:rPr>
          <w:noProof/>
        </w:rPr>
        <w:t>4</w:t>
      </w:r>
      <w:r>
        <w:fldChar w:fldCharType="end"/>
      </w:r>
      <w:r w:rsidR="0023345A" w:rsidRPr="0023345A">
        <w:t xml:space="preserve"> shows projections of permitted waste feedstock availability to 2050, comparing this to the RV projection of when additional capacity is likely to come online under each cap limit option, allowing for the volume of 1.055 Mtpa already approved through existing operator licences (refer to coloured dashed lines at bottom)</w:t>
      </w:r>
      <w:r w:rsidR="0023345A" w:rsidRPr="0023345A" w:rsidDel="002E1337">
        <w:t>.</w:t>
      </w:r>
    </w:p>
    <w:p w14:paraId="032C285D" w14:textId="30F09E26" w:rsidR="0090594F" w:rsidRDefault="0090594F" w:rsidP="0090594F">
      <w:pPr>
        <w:pStyle w:val="Caption"/>
        <w:keepNext/>
      </w:pPr>
      <w:bookmarkStart w:id="105" w:name="_Ref192595137"/>
      <w:bookmarkStart w:id="106" w:name="_Toc192593392"/>
      <w:r>
        <w:t xml:space="preserve">Figure </w:t>
      </w:r>
      <w:r w:rsidR="00AE0688">
        <w:fldChar w:fldCharType="begin"/>
      </w:r>
      <w:r w:rsidR="00AE0688">
        <w:instrText xml:space="preserve"> SEQ Figure \* ARABIC </w:instrText>
      </w:r>
      <w:r w:rsidR="00AE0688">
        <w:fldChar w:fldCharType="separate"/>
      </w:r>
      <w:r w:rsidR="00AE0688">
        <w:rPr>
          <w:noProof/>
        </w:rPr>
        <w:t>4</w:t>
      </w:r>
      <w:r w:rsidR="00AE0688">
        <w:rPr>
          <w:noProof/>
        </w:rPr>
        <w:fldChar w:fldCharType="end"/>
      </w:r>
      <w:bookmarkEnd w:id="105"/>
      <w:r>
        <w:t xml:space="preserve">: </w:t>
      </w:r>
      <w:r w:rsidRPr="00106F53">
        <w:t>Projections of feedstock and WtE capacity to 2050</w:t>
      </w:r>
      <w:bookmarkEnd w:id="106"/>
    </w:p>
    <w:p w14:paraId="23BA16A4" w14:textId="77777777" w:rsidR="0023345A" w:rsidRPr="0023345A" w:rsidRDefault="0023345A" w:rsidP="0023345A">
      <w:pPr>
        <w:pStyle w:val="BodyText"/>
      </w:pPr>
      <w:r w:rsidRPr="0023345A">
        <w:rPr>
          <w:noProof/>
        </w:rPr>
        <w:drawing>
          <wp:inline distT="0" distB="0" distL="0" distR="0" wp14:anchorId="19C01590" wp14:editId="31E06F2E">
            <wp:extent cx="6121021" cy="3057595"/>
            <wp:effectExtent l="0" t="0" r="635" b="3175"/>
            <wp:docPr id="100375201" name="Picture 2" descr="Figure 4: Projections of feedstock and WtE capacity to 2050&#10;The figure shows a graph with a y-axis of “tonnes per annum” and an x-axis showing time marked by financial years.  &#10;A solid blue line representing the central projection of permitted waste feedstock availability begins in 2025-26 at 3.58 Mt before dipping to a low of 3.36 Mt in 2031-32. The line then rises gradually to 4.17 Mt in 2049-50. Upper/lower confidence bands around this central projection are shown as a shaded blue area encased by dashed blue lines. The lines represent +/- 6% of the central projection in 2025-26, fanning out to +/- 20% in 2049-50.&#10;3 dashed orange and brown lines representing the anticipated schedule of when facilities and additional WtE capacity are likely to come online under each cap option is shown. They all rise from 0 tpa in 2025-26 to 1.4 Mtpa in 2032-33, then they all rise at a slightly more rapid pace until the cap limit is reached for each option. Note that the capacity includes both existing operator licenses and new cap licenses. The orange 2 Mtpa cap limit line reaches its maximum of 3.06 Mtpa in 2037-38, the light brown 2.5 Mtpa cap limit line reaches its maximum of 3.56 Mtpa in 2039-40, and the dark brown 3 Mtpa cap limit line reaches its maximum of 4.06 Mtpa in 2041-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201" name="Picture 2" descr="Figure 4: Projections of feedstock and WtE capacity to 2050&#10;The figure shows a graph with a y-axis of “tonnes per annum” and an x-axis showing time marked by financial years.  &#10;A solid blue line representing the central projection of permitted waste feedstock availability begins in 2025-26 at 3.58 Mt before dipping to a low of 3.36 Mt in 2031-32. The line then rises gradually to 4.17 Mt in 2049-50. Upper/lower confidence bands around this central projection are shown as a shaded blue area encased by dashed blue lines. The lines represent +/- 6% of the central projection in 2025-26, fanning out to +/- 20% in 2049-50.&#10;3 dashed orange and brown lines representing the anticipated schedule of when facilities and additional WtE capacity are likely to come online under each cap option is shown. They all rise from 0 tpa in 2025-26 to 1.4 Mtpa in 2032-33, then they all rise at a slightly more rapid pace until the cap limit is reached for each option. Note that the capacity includes both existing operator licenses and new cap licenses. The orange 2 Mtpa cap limit line reaches its maximum of 3.06 Mtpa in 2037-38, the light brown 2.5 Mtpa cap limit line reaches its maximum of 3.56 Mtpa in 2039-40, and the dark brown 3 Mtpa cap limit line reaches its maximum of 4.06 Mtpa in 2041-42.&#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0" t="2023" r="2120" b="1750"/>
                    <a:stretch/>
                  </pic:blipFill>
                  <pic:spPr bwMode="auto">
                    <a:xfrm>
                      <a:off x="0" y="0"/>
                      <a:ext cx="6166716" cy="3080421"/>
                    </a:xfrm>
                    <a:prstGeom prst="rect">
                      <a:avLst/>
                    </a:prstGeom>
                    <a:noFill/>
                    <a:ln>
                      <a:noFill/>
                    </a:ln>
                    <a:extLst>
                      <a:ext uri="{53640926-AAD7-44D8-BBD7-CCE9431645EC}">
                        <a14:shadowObscured xmlns:a14="http://schemas.microsoft.com/office/drawing/2010/main"/>
                      </a:ext>
                    </a:extLst>
                  </pic:spPr>
                </pic:pic>
              </a:graphicData>
            </a:graphic>
          </wp:inline>
        </w:drawing>
      </w:r>
    </w:p>
    <w:p w14:paraId="40F04603" w14:textId="4C3AA6DA" w:rsidR="00071D16" w:rsidRDefault="0023345A" w:rsidP="0023345A">
      <w:pPr>
        <w:pStyle w:val="BodyText"/>
      </w:pPr>
      <w:r w:rsidRPr="0023345A">
        <w:t xml:space="preserve">The permitted feedstock availability to 2050 is represented by the blue shaded area of </w:t>
      </w:r>
      <w:r w:rsidR="00B00AD2">
        <w:rPr>
          <w:color w:val="000000" w:themeColor="text1"/>
        </w:rPr>
        <w:fldChar w:fldCharType="begin"/>
      </w:r>
      <w:r w:rsidR="00B00AD2">
        <w:instrText xml:space="preserve"> REF _Ref192595137 \h </w:instrText>
      </w:r>
      <w:r w:rsidR="00B00AD2">
        <w:rPr>
          <w:color w:val="000000" w:themeColor="text1"/>
        </w:rPr>
      </w:r>
      <w:r w:rsidR="00B00AD2">
        <w:rPr>
          <w:color w:val="000000" w:themeColor="text1"/>
        </w:rPr>
        <w:fldChar w:fldCharType="separate"/>
      </w:r>
      <w:r w:rsidR="00B00AD2">
        <w:t xml:space="preserve">Figure </w:t>
      </w:r>
      <w:r w:rsidR="00B00AD2">
        <w:rPr>
          <w:noProof/>
        </w:rPr>
        <w:t>4</w:t>
      </w:r>
      <w:r w:rsidR="00B00AD2">
        <w:rPr>
          <w:color w:val="000000" w:themeColor="text1"/>
        </w:rPr>
        <w:fldChar w:fldCharType="end"/>
      </w:r>
      <w:r w:rsidRPr="0023345A">
        <w:t xml:space="preserve">, with the middle (solid blue) line representing the central projection, and the </w:t>
      </w:r>
      <w:r w:rsidRPr="0023345A">
        <w:lastRenderedPageBreak/>
        <w:t>dotted blue lines the upper and lower confidence limits. By 2050, around 4.2 Mtpa is estimated to be available as permitted waste feedstock under the central projection.</w:t>
      </w:r>
    </w:p>
    <w:p w14:paraId="5C9C17CE" w14:textId="110D2926" w:rsidR="0023345A" w:rsidRPr="0023345A" w:rsidRDefault="0023345A" w:rsidP="0023345A">
      <w:pPr>
        <w:pStyle w:val="BodyText"/>
      </w:pPr>
      <w:r w:rsidRPr="0023345A">
        <w:t xml:space="preserve">The midline between the higher and lower confidence bands (central projection) provides an estimated trend line that has been used in modelling avoided use of landfill (refer to section 5.3). Where feedstock availability exceeds operating </w:t>
      </w:r>
      <w:proofErr w:type="spellStart"/>
      <w:r w:rsidRPr="0023345A">
        <w:t>WtE</w:t>
      </w:r>
      <w:proofErr w:type="spellEnd"/>
      <w:r w:rsidRPr="0023345A">
        <w:t xml:space="preserve"> capacity, it is assumed that the excess feedstock will go to landfill.</w:t>
      </w:r>
    </w:p>
    <w:p w14:paraId="7F6073A2" w14:textId="6C63ADAF" w:rsidR="00071D16" w:rsidRDefault="0023345A" w:rsidP="0023345A">
      <w:pPr>
        <w:pStyle w:val="BodyText"/>
      </w:pPr>
      <w:r w:rsidRPr="0023345A">
        <w:t xml:space="preserve">Under the central projection (solid blue line), there is sufficient feedstock available in all years for a cap limit of 2 Mtpa and 2.5 Mtpa. For the 3 Mtpa scenario, there is a shortfall of feedstock availability relative to </w:t>
      </w:r>
      <w:proofErr w:type="spellStart"/>
      <w:r w:rsidRPr="0023345A">
        <w:t>WtE</w:t>
      </w:r>
      <w:proofErr w:type="spellEnd"/>
      <w:r w:rsidRPr="0023345A">
        <w:t xml:space="preserve"> capacity for 7 years (2040–41 to 2046–47) which then resolves after this point as available permitted waste feedstock exceeds </w:t>
      </w:r>
      <w:proofErr w:type="spellStart"/>
      <w:r w:rsidRPr="0023345A">
        <w:t>WtE</w:t>
      </w:r>
      <w:proofErr w:type="spellEnd"/>
      <w:r w:rsidRPr="0023345A">
        <w:t xml:space="preserve"> capacity. This shortfall is shown in </w:t>
      </w:r>
      <w:r w:rsidR="00B00AD2">
        <w:fldChar w:fldCharType="begin"/>
      </w:r>
      <w:r w:rsidR="00B00AD2">
        <w:instrText xml:space="preserve"> REF _Ref192595137 \h </w:instrText>
      </w:r>
      <w:r w:rsidR="00B00AD2">
        <w:fldChar w:fldCharType="separate"/>
      </w:r>
      <w:r w:rsidR="00B00AD2">
        <w:t xml:space="preserve">Figure </w:t>
      </w:r>
      <w:r w:rsidR="00B00AD2">
        <w:rPr>
          <w:noProof/>
        </w:rPr>
        <w:t>4</w:t>
      </w:r>
      <w:r w:rsidR="00B00AD2">
        <w:fldChar w:fldCharType="end"/>
      </w:r>
      <w:r w:rsidRPr="0023345A">
        <w:t xml:space="preserve"> as a “triangle” where the red dashed line exceeds the central projection line. The shortfall over this period averages to be 158,121 tonnes per year, or 4% of induced capacity over that period.</w:t>
      </w:r>
    </w:p>
    <w:p w14:paraId="14999D3F" w14:textId="5CBAA533" w:rsidR="0023345A" w:rsidRPr="0023345A" w:rsidRDefault="0023345A" w:rsidP="0090594F">
      <w:pPr>
        <w:pStyle w:val="Heading3"/>
      </w:pPr>
      <w:bookmarkStart w:id="107" w:name="_Toc192087989"/>
      <w:r w:rsidRPr="0023345A">
        <w:t>Sensitivity analysis</w:t>
      </w:r>
      <w:bookmarkEnd w:id="107"/>
    </w:p>
    <w:p w14:paraId="28CFE89A" w14:textId="2215B11E" w:rsidR="00071D16" w:rsidRDefault="0023345A" w:rsidP="0023345A">
      <w:pPr>
        <w:pStyle w:val="BodyText"/>
      </w:pPr>
      <w:r w:rsidRPr="0023345A">
        <w:t xml:space="preserve">Sensitivity analysis has also been undertaken to understand the implications of a less conservative schedule of </w:t>
      </w:r>
      <w:proofErr w:type="spellStart"/>
      <w:r w:rsidRPr="0023345A">
        <w:t>WtE</w:t>
      </w:r>
      <w:proofErr w:type="spellEnd"/>
      <w:r w:rsidRPr="0023345A">
        <w:t xml:space="preserve"> facilities coming online. A faster rollout has been modelled, whereby an additional 50% of capacity above the projected schedule is added each year until the cap limit is reached for each scenario. The sensitivity analysis shows that if capacity was to come online faster in this way, feedstock shortfalls would be experienced in both cap scenarios, with a significantly longer and larger shortfall under the 3 Mtpa scenario. The shortfall period would begin in 2036-37 and extend for 2 years under the 2.5 Mtpa cap scenario. The shortfall averages to be 56,776 tonnes per year over this period. The 3 Mtpa cap scenario would see the shortfall start in 2035-36, going on for 12 years, with an average shortfall of 276,762 tonnes per year over this period. Further detail is provided in the </w:t>
      </w:r>
      <w:hyperlink w:anchor="_Appendix_–_Model" w:history="1">
        <w:r w:rsidRPr="00531EDC">
          <w:rPr>
            <w:rStyle w:val="Hyperlink"/>
            <w:b/>
          </w:rPr>
          <w:t>Appendix</w:t>
        </w:r>
      </w:hyperlink>
      <w:r w:rsidRPr="0023345A">
        <w:t>.</w:t>
      </w:r>
    </w:p>
    <w:p w14:paraId="691A092C" w14:textId="0B600103" w:rsidR="00071D16" w:rsidRDefault="0023345A" w:rsidP="0023345A">
      <w:pPr>
        <w:pStyle w:val="BodyText"/>
      </w:pPr>
      <w:r w:rsidRPr="0023345A">
        <w:lastRenderedPageBreak/>
        <w:t>As outcomes of projections of permitted waste feedstock availability (</w:t>
      </w:r>
      <w:r w:rsidR="00B00AD2">
        <w:fldChar w:fldCharType="begin"/>
      </w:r>
      <w:r w:rsidR="00B00AD2">
        <w:instrText xml:space="preserve"> REF _Ref192595137 \h </w:instrText>
      </w:r>
      <w:r w:rsidR="00B00AD2">
        <w:fldChar w:fldCharType="separate"/>
      </w:r>
      <w:r w:rsidR="00B00AD2">
        <w:t xml:space="preserve">Figure </w:t>
      </w:r>
      <w:r w:rsidR="00B00AD2">
        <w:rPr>
          <w:noProof/>
        </w:rPr>
        <w:t>4</w:t>
      </w:r>
      <w:r w:rsidR="00B00AD2">
        <w:fldChar w:fldCharType="end"/>
      </w:r>
      <w:r w:rsidRPr="0023345A">
        <w:t>) are highly sensitive to input assumptions (for example, resource recovery improvement rates over time), confidence bands have been applied to the results (+-5% in year 1, rising to +-20% by year 30).</w:t>
      </w:r>
    </w:p>
    <w:p w14:paraId="4982E98A" w14:textId="77777777" w:rsidR="00071D16" w:rsidRDefault="0023345A" w:rsidP="0023345A">
      <w:pPr>
        <w:pStyle w:val="BodyText"/>
      </w:pPr>
      <w:r w:rsidRPr="0023345A">
        <w:t>The higher confidence band reflects higher than projected feedstock availability due to higher population growth, higher per capita waste generation and/or lower per capita resource recovery. The lower confidence band reflects lower than projected feedstock availability, lower per capita waste generation and/or higher per capita resource recovery.</w:t>
      </w:r>
    </w:p>
    <w:p w14:paraId="7D89F240" w14:textId="26DEB999" w:rsidR="0023345A" w:rsidRPr="0023345A" w:rsidRDefault="0023345A" w:rsidP="00DC50A3">
      <w:pPr>
        <w:pStyle w:val="Normalbeforebullets"/>
      </w:pPr>
      <w:r w:rsidRPr="0023345A">
        <w:t>However, if future waste feedstock availability is less than forecast in the central projection (i.e. follows the lower confidence band projection), there are feedstock availability shortfalls for both the</w:t>
      </w:r>
      <w:r w:rsidRPr="0023345A" w:rsidDel="0038424D">
        <w:t xml:space="preserve"> </w:t>
      </w:r>
      <w:r w:rsidRPr="0023345A">
        <w:t>2.5 Mtpa and 3 Mtpa scenarios:</w:t>
      </w:r>
    </w:p>
    <w:p w14:paraId="301F6DE6" w14:textId="77777777" w:rsidR="0023345A" w:rsidRPr="0023345A" w:rsidRDefault="0023345A" w:rsidP="00DC50A3">
      <w:pPr>
        <w:pStyle w:val="ListBullet"/>
      </w:pPr>
      <w:r w:rsidRPr="0090594F">
        <w:rPr>
          <w:b/>
          <w:bCs/>
        </w:rPr>
        <w:t>2.5 Mtpa scenario:</w:t>
      </w:r>
      <w:r w:rsidRPr="0023345A">
        <w:t xml:space="preserve"> feedstock shortfall occurs in all years from 2038–39 until 2050, with an average of 227,708 tonnes per year or 6% of induced capacity over that period.</w:t>
      </w:r>
    </w:p>
    <w:p w14:paraId="40C7D291" w14:textId="77777777" w:rsidR="0023345A" w:rsidRPr="0023345A" w:rsidRDefault="0023345A" w:rsidP="00DC50A3">
      <w:pPr>
        <w:pStyle w:val="ListBullet"/>
      </w:pPr>
      <w:r w:rsidRPr="0090594F">
        <w:rPr>
          <w:b/>
          <w:bCs/>
        </w:rPr>
        <w:t>3 Mtpa scenario:</w:t>
      </w:r>
      <w:r w:rsidRPr="0023345A">
        <w:t xml:space="preserve"> feedstock shortfall occurs in all years from 2038–39 until 2050, with an average shortfall of 644,375 tonnes per year or 16% of induced capacity over that period.</w:t>
      </w:r>
    </w:p>
    <w:p w14:paraId="4CE5DF7D" w14:textId="77777777" w:rsidR="0023345A" w:rsidRPr="0023345A" w:rsidRDefault="0023345A" w:rsidP="0023345A">
      <w:pPr>
        <w:pStyle w:val="BodyText"/>
      </w:pPr>
      <w:r w:rsidRPr="0023345A">
        <w:t>Should future waste feedstock availability be more than forecast in the central projection (i.e. the higher confidence band projection), sufficient feedstock is available in all scenarios in each year.</w:t>
      </w:r>
    </w:p>
    <w:p w14:paraId="29BB9DF2" w14:textId="77777777" w:rsidR="0023345A" w:rsidRPr="0023345A" w:rsidRDefault="0023345A" w:rsidP="0090594F">
      <w:pPr>
        <w:pStyle w:val="Heading3"/>
      </w:pPr>
      <w:bookmarkStart w:id="108" w:name="_Toc192087990"/>
      <w:r w:rsidRPr="0023345A">
        <w:t>Implications of feedstock shortfalls</w:t>
      </w:r>
      <w:bookmarkEnd w:id="108"/>
    </w:p>
    <w:p w14:paraId="1DA71718" w14:textId="77777777" w:rsidR="0023345A" w:rsidRPr="0023345A" w:rsidRDefault="0023345A" w:rsidP="0023345A">
      <w:pPr>
        <w:pStyle w:val="BodyText"/>
      </w:pPr>
      <w:r w:rsidRPr="0023345A">
        <w:t xml:space="preserve">It is uncertain how the risk of over-investment and feedstock shortages will play out, given the complex interplay of various factors. Some factors may reduce the chance of feedstock shortages, while others can make them worse. On one hand, </w:t>
      </w:r>
      <w:proofErr w:type="spellStart"/>
      <w:r w:rsidRPr="0023345A">
        <w:t>WtE</w:t>
      </w:r>
      <w:proofErr w:type="spellEnd"/>
      <w:r w:rsidRPr="0023345A">
        <w:t xml:space="preserve"> operators and investors are sophisticated and will want to delay building new facilities until they are sure there is </w:t>
      </w:r>
      <w:r w:rsidRPr="0023345A">
        <w:lastRenderedPageBreak/>
        <w:t xml:space="preserve">adequate feedstock available. On the other hand, </w:t>
      </w:r>
      <w:proofErr w:type="spellStart"/>
      <w:r w:rsidRPr="0023345A">
        <w:t>WtE</w:t>
      </w:r>
      <w:proofErr w:type="spellEnd"/>
      <w:r w:rsidRPr="0023345A">
        <w:t xml:space="preserve"> operators are in competition for feedstock and do not have perfect information about the total available feedstock in the system. Their supply depends on contracts with waste companies, and the details of these contracts may not be publicly available (and may also change over time as waste contracts expire and are re-opened to the market).</w:t>
      </w:r>
    </w:p>
    <w:p w14:paraId="254C3D3A" w14:textId="77777777" w:rsidR="00071D16" w:rsidRDefault="0023345A" w:rsidP="0023345A">
      <w:pPr>
        <w:pStyle w:val="BodyText"/>
      </w:pPr>
      <w:r w:rsidRPr="0023345A">
        <w:t xml:space="preserve">As noted in section 2.3, where feedstock shortfall occurs, there is the potential for undesirable outcomes. Depending on the quantum and duration of feedstock shortfall, impacted </w:t>
      </w:r>
      <w:proofErr w:type="spellStart"/>
      <w:r w:rsidRPr="0023345A">
        <w:t>WtE</w:t>
      </w:r>
      <w:proofErr w:type="spellEnd"/>
      <w:r w:rsidRPr="0023345A">
        <w:t xml:space="preserve"> facilities could be forced to respond by limiting, pausing or ceasing their operations. If only small, intermittent feedstock shortfalls are experienced, impacted facilities may temporarily reduce their operating capacity in response. In the worst case, if impacted facilities cannot secure adequate feedstock over the long term to remain viable, they may have to enter a state of dormancy or cease operating entirely, leading to stranded assets.</w:t>
      </w:r>
    </w:p>
    <w:p w14:paraId="2D310443" w14:textId="3E462D7F" w:rsidR="0023345A" w:rsidRPr="0023345A" w:rsidRDefault="0023345A" w:rsidP="0023345A">
      <w:pPr>
        <w:pStyle w:val="BodyText"/>
      </w:pPr>
      <w:r w:rsidRPr="0023345A">
        <w:t xml:space="preserve">To sustain operations, </w:t>
      </w:r>
      <w:proofErr w:type="spellStart"/>
      <w:r w:rsidRPr="0023345A">
        <w:t>WtE</w:t>
      </w:r>
      <w:proofErr w:type="spellEnd"/>
      <w:r w:rsidRPr="0023345A">
        <w:t xml:space="preserve"> facilities could also seek to import waste from interstate, which could increase transport emissions. Importation of waste can be perceived to be undermining local waste reduction efforts and circular economy objectives.</w:t>
      </w:r>
    </w:p>
    <w:p w14:paraId="34FFD5E2" w14:textId="77777777" w:rsidR="00071D16" w:rsidRDefault="0023345A" w:rsidP="00D377A6">
      <w:pPr>
        <w:pStyle w:val="Heading2"/>
      </w:pPr>
      <w:bookmarkStart w:id="109" w:name="_Toc192087991"/>
      <w:r w:rsidRPr="0023345A">
        <w:t>Material recovery</w:t>
      </w:r>
      <w:bookmarkEnd w:id="109"/>
    </w:p>
    <w:p w14:paraId="526727BD" w14:textId="77777777" w:rsidR="00071D16" w:rsidRDefault="0023345A" w:rsidP="0023345A">
      <w:pPr>
        <w:pStyle w:val="BodyText"/>
      </w:pPr>
      <w:proofErr w:type="spellStart"/>
      <w:r w:rsidRPr="0023345A">
        <w:t>WtE</w:t>
      </w:r>
      <w:proofErr w:type="spellEnd"/>
      <w:r w:rsidRPr="0023345A">
        <w:t xml:space="preserve"> processes can recover ash as well as ferrous and non-ferrous metals. Incinerator Bottom Ash (IBA) recovered from </w:t>
      </w:r>
      <w:proofErr w:type="spellStart"/>
      <w:r w:rsidRPr="0023345A">
        <w:t>WtE</w:t>
      </w:r>
      <w:proofErr w:type="spellEnd"/>
      <w:r w:rsidRPr="0023345A">
        <w:t xml:space="preserve"> facilities is used in construction and the built environment as a low carbon concrete and road aggregate.</w:t>
      </w:r>
      <w:r w:rsidRPr="00C25D2C">
        <w:t xml:space="preserve"> </w:t>
      </w:r>
      <w:r w:rsidR="0067586F" w:rsidRPr="0067586F">
        <w:rPr>
          <w:lang w:val="en-AU"/>
        </w:rPr>
        <w:t xml:space="preserve">(Source: </w:t>
      </w:r>
      <w:r w:rsidR="00C25D2C">
        <w:t xml:space="preserve">Waste Management Review (2022). </w:t>
      </w:r>
      <w:r w:rsidR="00C25D2C" w:rsidRPr="00963FB4">
        <w:t>Victoria</w:t>
      </w:r>
      <w:r w:rsidR="00C25D2C" w:rsidRPr="00963FB4">
        <w:rPr>
          <w:rFonts w:hint="cs"/>
        </w:rPr>
        <w:t>’</w:t>
      </w:r>
      <w:r w:rsidR="00C25D2C" w:rsidRPr="00963FB4">
        <w:t>s first bottom ash recycling facility approved</w:t>
      </w:r>
      <w:r w:rsidR="00C25D2C">
        <w:t xml:space="preserve">. Retrieved from </w:t>
      </w:r>
      <w:hyperlink r:id="rId35" w:history="1">
        <w:r w:rsidR="00C25D2C" w:rsidRPr="00C25D2C">
          <w:rPr>
            <w:rStyle w:val="Hyperlink"/>
          </w:rPr>
          <w:t>https://wastemanagementreview.com.au/victorias-first-bottom-ash-recycling-facility-approved/</w:t>
        </w:r>
      </w:hyperlink>
      <w:r w:rsidR="0067586F" w:rsidRPr="0067586F">
        <w:rPr>
          <w:lang w:val="en-AU"/>
        </w:rPr>
        <w:t>).</w:t>
      </w:r>
      <w:r w:rsidR="0067586F">
        <w:rPr>
          <w:lang w:val="en-AU"/>
        </w:rPr>
        <w:t xml:space="preserve"> </w:t>
      </w:r>
      <w:r w:rsidRPr="0023345A">
        <w:t>Valuable ferrous and non-ferrous metals can be extracted from IBA through further processing.</w:t>
      </w:r>
    </w:p>
    <w:p w14:paraId="0BCCBF80" w14:textId="77777777" w:rsidR="00071D16" w:rsidRDefault="0023345A" w:rsidP="0023345A">
      <w:pPr>
        <w:pStyle w:val="BodyText"/>
      </w:pPr>
      <w:r w:rsidRPr="0023345A">
        <w:lastRenderedPageBreak/>
        <w:t>Ferrous metals, such as steel, have iron as their primary component while non-ferrous metals like aluminium and copper do not contain iron. Because iron content affects properties like strength, flexibility, magnetism, corrosion resistance, and weight, it also influences how and where different metals are used. Ferrous metals are chosen primarily for their strength, durability, and often lower cost, making them widely used in construction and infrastructure, automotive and mechanical engineering, tools, and machinery.</w:t>
      </w:r>
    </w:p>
    <w:p w14:paraId="52F6C0E3" w14:textId="5A6C6788" w:rsidR="0023345A" w:rsidRPr="0023345A" w:rsidRDefault="0023345A" w:rsidP="0023345A">
      <w:pPr>
        <w:pStyle w:val="BodyText"/>
      </w:pPr>
      <w:r w:rsidRPr="0023345A">
        <w:t>Non-ferrous metals such as aluminium, nickel, copper and zinc, are favoured for their light weight, high electrical conductivity, corrosion resistance, and non-magnetic properties. Non-ferrous metals are commonly used in electrical wiring, water piping and product packaging.</w:t>
      </w:r>
    </w:p>
    <w:p w14:paraId="5F529D2E" w14:textId="77777777" w:rsidR="0023345A" w:rsidRPr="0023345A" w:rsidRDefault="0023345A" w:rsidP="0023345A">
      <w:pPr>
        <w:pStyle w:val="BodyText"/>
      </w:pPr>
      <w:r w:rsidRPr="0023345A">
        <w:t xml:space="preserve">Recovery of materials creates an additional value stream from </w:t>
      </w:r>
      <w:proofErr w:type="spellStart"/>
      <w:r w:rsidRPr="0023345A">
        <w:t>WtE</w:t>
      </w:r>
      <w:proofErr w:type="spellEnd"/>
      <w:r w:rsidRPr="0023345A" w:rsidDel="00AF3CEB">
        <w:t xml:space="preserve"> and </w:t>
      </w:r>
      <w:r w:rsidRPr="0023345A">
        <w:t>means that fewer virgin materials need to be extracted and used in the economy. Replacing virgin materials with reclaimed or recovered materials is central to a circular economy, as</w:t>
      </w:r>
      <w:r w:rsidRPr="0023345A" w:rsidDel="00AF3CEB">
        <w:t xml:space="preserve"> </w:t>
      </w:r>
      <w:r w:rsidRPr="0023345A">
        <w:t>noted in section 1.1. By comparison, there is no opportunity to recover materials if the same waste streams are deposited in landfill.</w:t>
      </w:r>
    </w:p>
    <w:p w14:paraId="1EF1FC7F" w14:textId="7BD66027" w:rsidR="00071D16" w:rsidRDefault="0023345A" w:rsidP="0023345A">
      <w:pPr>
        <w:pStyle w:val="BodyText"/>
      </w:pPr>
      <w:r w:rsidRPr="0023345A">
        <w:t xml:space="preserve">Using recovery data from European and UK </w:t>
      </w:r>
      <w:proofErr w:type="spellStart"/>
      <w:r w:rsidRPr="0023345A">
        <w:t>WtE</w:t>
      </w:r>
      <w:proofErr w:type="spellEnd"/>
      <w:r w:rsidRPr="0023345A">
        <w:t xml:space="preserve"> facilities, along with Australian market prices for ash and metals, this RIS makes the assumptions outlined in </w:t>
      </w:r>
      <w:r w:rsidR="000C4303">
        <w:fldChar w:fldCharType="begin"/>
      </w:r>
      <w:r w:rsidR="000C4303">
        <w:instrText xml:space="preserve"> REF _Ref192594427 \h </w:instrText>
      </w:r>
      <w:r w:rsidR="000C4303">
        <w:fldChar w:fldCharType="separate"/>
      </w:r>
      <w:r w:rsidR="000C4303">
        <w:t xml:space="preserve">Table </w:t>
      </w:r>
      <w:r w:rsidR="000C4303">
        <w:rPr>
          <w:noProof/>
        </w:rPr>
        <w:t>6</w:t>
      </w:r>
      <w:r w:rsidR="000C4303">
        <w:fldChar w:fldCharType="end"/>
      </w:r>
      <w:r w:rsidRPr="0023345A">
        <w:t>.</w:t>
      </w:r>
    </w:p>
    <w:p w14:paraId="58A439C1" w14:textId="0C8DD391" w:rsidR="0023345A" w:rsidRPr="0023345A" w:rsidRDefault="0023345A" w:rsidP="0023345A">
      <w:pPr>
        <w:pStyle w:val="BodyText"/>
        <w:rPr>
          <w:b/>
        </w:rPr>
      </w:pPr>
      <w:r w:rsidRPr="0023345A">
        <w:t xml:space="preserve">It is expected that material recovery of </w:t>
      </w:r>
      <w:proofErr w:type="spellStart"/>
      <w:r w:rsidRPr="0023345A">
        <w:t>WtE</w:t>
      </w:r>
      <w:proofErr w:type="spellEnd"/>
      <w:r w:rsidRPr="0023345A">
        <w:t xml:space="preserve"> facilities in Victoria will be similar to the UK and Europe, based on industry statements on the recovery capabilities of facilities in development in Victoria, as well as an analysis of the proportion of inert material and metals in the projected Victorian feedstock. </w:t>
      </w:r>
      <w:r w:rsidR="0067586F" w:rsidRPr="0067586F">
        <w:rPr>
          <w:lang w:val="en-AU"/>
        </w:rPr>
        <w:t xml:space="preserve">(Source: </w:t>
      </w:r>
      <w:r w:rsidR="00C25D2C">
        <w:t xml:space="preserve">Veolia </w:t>
      </w:r>
      <w:r w:rsidR="00C25D2C" w:rsidRPr="00211A31">
        <w:t>Australia and New Zealand</w:t>
      </w:r>
      <w:r w:rsidR="00C25D2C">
        <w:t xml:space="preserve"> (2024). </w:t>
      </w:r>
      <w:r w:rsidR="00C25D2C" w:rsidRPr="003345C8">
        <w:t xml:space="preserve">Veolia Voice: Turning waste into a resource </w:t>
      </w:r>
      <w:hyperlink r:id="rId36" w:history="1">
        <w:r w:rsidR="00531EDC" w:rsidRPr="0052279B">
          <w:rPr>
            <w:rStyle w:val="Hyperlink"/>
          </w:rPr>
          <w:t>https://www.anz.veolia.com/</w:t>
        </w:r>
        <w:r w:rsidR="00531EDC" w:rsidRPr="0052279B">
          <w:rPr>
            <w:rStyle w:val="Hyperlink"/>
          </w:rPr>
          <w:br/>
          <w:t>newsroom/newsroom/veolia-voice-turning-waste-resource - :~:text=THE MARYVALE EFW PROJECT,of the Maryvale EfW project</w:t>
        </w:r>
      </w:hyperlink>
      <w:r w:rsidR="0067586F" w:rsidRPr="0067586F">
        <w:rPr>
          <w:lang w:val="en-AU"/>
        </w:rPr>
        <w:t>).</w:t>
      </w:r>
      <w:r w:rsidR="0067586F">
        <w:rPr>
          <w:lang w:val="en-AU"/>
        </w:rPr>
        <w:t xml:space="preserve"> </w:t>
      </w:r>
      <w:r w:rsidRPr="0023345A">
        <w:t>Further detail about recovery assumptions is provided in the</w:t>
      </w:r>
      <w:r w:rsidRPr="0023345A">
        <w:rPr>
          <w:b/>
        </w:rPr>
        <w:t xml:space="preserve"> Appendix.</w:t>
      </w:r>
    </w:p>
    <w:p w14:paraId="5E6900B8" w14:textId="2229D320" w:rsidR="0090594F" w:rsidRDefault="0090594F" w:rsidP="0090594F">
      <w:pPr>
        <w:pStyle w:val="Caption"/>
        <w:keepNext/>
      </w:pPr>
      <w:bookmarkStart w:id="110" w:name="_Ref192594427"/>
      <w:bookmarkStart w:id="111" w:name="_Toc192593356"/>
      <w:r>
        <w:lastRenderedPageBreak/>
        <w:t xml:space="preserve">Table </w:t>
      </w:r>
      <w:r w:rsidR="00071D16">
        <w:fldChar w:fldCharType="begin"/>
      </w:r>
      <w:r w:rsidR="00071D16">
        <w:instrText xml:space="preserve"> SEQ Table \* ARABIC </w:instrText>
      </w:r>
      <w:r w:rsidR="00071D16">
        <w:fldChar w:fldCharType="separate"/>
      </w:r>
      <w:r w:rsidR="00071D16">
        <w:rPr>
          <w:noProof/>
        </w:rPr>
        <w:t>6</w:t>
      </w:r>
      <w:r w:rsidR="00071D16">
        <w:rPr>
          <w:noProof/>
        </w:rPr>
        <w:fldChar w:fldCharType="end"/>
      </w:r>
      <w:bookmarkEnd w:id="110"/>
      <w:r>
        <w:t xml:space="preserve">: </w:t>
      </w:r>
      <w:r w:rsidRPr="00D139FB">
        <w:t>Material recovery assumptions</w:t>
      </w:r>
      <w:bookmarkEnd w:id="111"/>
    </w:p>
    <w:tbl>
      <w:tblPr>
        <w:tblStyle w:val="Style2"/>
        <w:tblW w:w="5000" w:type="pct"/>
        <w:tblLook w:val="04A0" w:firstRow="1" w:lastRow="0" w:firstColumn="1" w:lastColumn="0" w:noHBand="0" w:noVBand="1"/>
        <w:tblCaption w:val="Material recovery assumptions"/>
        <w:tblDescription w:val="Material recovery assumptions"/>
      </w:tblPr>
      <w:tblGrid>
        <w:gridCol w:w="4465"/>
        <w:gridCol w:w="2644"/>
        <w:gridCol w:w="2519"/>
      </w:tblGrid>
      <w:tr w:rsidR="0090594F" w:rsidRPr="0023345A" w14:paraId="69A619F5" w14:textId="77777777" w:rsidTr="00DC50A3">
        <w:trPr>
          <w:cnfStyle w:val="100000000000" w:firstRow="1" w:lastRow="0" w:firstColumn="0" w:lastColumn="0" w:oddVBand="0" w:evenVBand="0" w:oddHBand="0" w:evenHBand="0" w:firstRowFirstColumn="0" w:firstRowLastColumn="0" w:lastRowFirstColumn="0" w:lastRowLastColumn="0"/>
          <w:cantSplit/>
          <w:tblHeader/>
        </w:trPr>
        <w:tc>
          <w:tcPr>
            <w:tcW w:w="2227" w:type="pct"/>
            <w:noWrap/>
            <w:hideMark/>
          </w:tcPr>
          <w:p w14:paraId="0DCC4FD9" w14:textId="77777777" w:rsidR="0023345A" w:rsidRPr="0023345A" w:rsidRDefault="0023345A" w:rsidP="0090594F">
            <w:pPr>
              <w:pStyle w:val="Tabletext"/>
              <w:spacing w:line="276" w:lineRule="auto"/>
            </w:pPr>
          </w:p>
        </w:tc>
        <w:tc>
          <w:tcPr>
            <w:tcW w:w="1419" w:type="pct"/>
            <w:tcBorders>
              <w:bottom w:val="single" w:sz="4" w:space="0" w:color="auto"/>
            </w:tcBorders>
            <w:noWrap/>
            <w:hideMark/>
          </w:tcPr>
          <w:p w14:paraId="721FDF9E" w14:textId="455EEF69" w:rsidR="0023345A" w:rsidRPr="0023345A" w:rsidRDefault="0023345A" w:rsidP="0090594F">
            <w:pPr>
              <w:pStyle w:val="Tabletext"/>
              <w:spacing w:line="276" w:lineRule="auto"/>
            </w:pPr>
            <w:r w:rsidRPr="0023345A">
              <w:t xml:space="preserve">Output as % </w:t>
            </w:r>
            <w:r w:rsidR="0090594F">
              <w:br/>
            </w:r>
            <w:r w:rsidRPr="0023345A">
              <w:t>input feedstock</w:t>
            </w:r>
          </w:p>
        </w:tc>
        <w:tc>
          <w:tcPr>
            <w:tcW w:w="1354" w:type="pct"/>
            <w:noWrap/>
            <w:hideMark/>
          </w:tcPr>
          <w:p w14:paraId="4BD29B8C" w14:textId="64B315F9" w:rsidR="0023345A" w:rsidRPr="0023345A" w:rsidRDefault="0023345A" w:rsidP="0090594F">
            <w:pPr>
              <w:pStyle w:val="Tabletext"/>
              <w:spacing w:line="276" w:lineRule="auto"/>
            </w:pPr>
            <w:r w:rsidRPr="0023345A">
              <w:t>$/tonne</w:t>
            </w:r>
            <w:r w:rsidR="0090594F">
              <w:br/>
            </w:r>
            <w:r w:rsidRPr="0023345A">
              <w:t>(2023–24 dollars)</w:t>
            </w:r>
          </w:p>
        </w:tc>
      </w:tr>
      <w:tr w:rsidR="0023345A" w:rsidRPr="0023345A" w14:paraId="73871ADD" w14:textId="77777777" w:rsidTr="00DC50A3">
        <w:tc>
          <w:tcPr>
            <w:tcW w:w="2227" w:type="pct"/>
            <w:tcBorders>
              <w:right w:val="single" w:sz="12" w:space="0" w:color="000000"/>
            </w:tcBorders>
            <w:shd w:val="clear" w:color="auto" w:fill="F2F2F2" w:themeFill="background1" w:themeFillShade="F2"/>
            <w:noWrap/>
          </w:tcPr>
          <w:p w14:paraId="243EAC83" w14:textId="77777777" w:rsidR="0023345A" w:rsidRPr="00DC50A3" w:rsidRDefault="0023345A" w:rsidP="0090594F">
            <w:pPr>
              <w:pStyle w:val="Tabletext"/>
              <w:rPr>
                <w:b/>
                <w:bCs/>
              </w:rPr>
            </w:pPr>
            <w:r w:rsidRPr="00DC50A3">
              <w:rPr>
                <w:b/>
                <w:bCs/>
              </w:rPr>
              <w:t>Ash recovery</w:t>
            </w:r>
          </w:p>
        </w:tc>
        <w:tc>
          <w:tcPr>
            <w:tcW w:w="1419" w:type="pct"/>
            <w:tcBorders>
              <w:left w:val="single" w:sz="12" w:space="0" w:color="000000"/>
            </w:tcBorders>
            <w:shd w:val="clear" w:color="auto" w:fill="F2F2F2" w:themeFill="background1" w:themeFillShade="F2"/>
            <w:noWrap/>
          </w:tcPr>
          <w:p w14:paraId="136CF5A2" w14:textId="77777777" w:rsidR="0023345A" w:rsidRPr="00DC50A3" w:rsidRDefault="0023345A" w:rsidP="0090594F">
            <w:pPr>
              <w:pStyle w:val="Tabletext"/>
              <w:rPr>
                <w:b/>
                <w:bCs/>
              </w:rPr>
            </w:pPr>
          </w:p>
        </w:tc>
        <w:tc>
          <w:tcPr>
            <w:tcW w:w="1354" w:type="pct"/>
            <w:shd w:val="clear" w:color="auto" w:fill="F2F2F2" w:themeFill="background1" w:themeFillShade="F2"/>
            <w:noWrap/>
          </w:tcPr>
          <w:p w14:paraId="56180BBC" w14:textId="77777777" w:rsidR="0023345A" w:rsidRPr="00DC50A3" w:rsidRDefault="0023345A" w:rsidP="0090594F">
            <w:pPr>
              <w:pStyle w:val="Tabletext"/>
              <w:rPr>
                <w:b/>
                <w:bCs/>
              </w:rPr>
            </w:pPr>
          </w:p>
        </w:tc>
      </w:tr>
      <w:tr w:rsidR="0023345A" w:rsidRPr="0023345A" w14:paraId="44B48E48" w14:textId="77777777" w:rsidTr="0090594F">
        <w:tc>
          <w:tcPr>
            <w:tcW w:w="2227" w:type="pct"/>
            <w:noWrap/>
            <w:hideMark/>
          </w:tcPr>
          <w:p w14:paraId="211E7BE2" w14:textId="77777777" w:rsidR="0023345A" w:rsidRPr="0023345A" w:rsidRDefault="0023345A" w:rsidP="0090594F">
            <w:pPr>
              <w:pStyle w:val="Tabletext"/>
            </w:pPr>
            <w:r w:rsidRPr="0023345A">
              <w:t>Incinerator Bottom Ash (IBA)</w:t>
            </w:r>
          </w:p>
        </w:tc>
        <w:tc>
          <w:tcPr>
            <w:tcW w:w="1419" w:type="pct"/>
            <w:noWrap/>
            <w:hideMark/>
          </w:tcPr>
          <w:p w14:paraId="298360A6" w14:textId="77777777" w:rsidR="0023345A" w:rsidRPr="0023345A" w:rsidRDefault="0023345A" w:rsidP="0090594F">
            <w:pPr>
              <w:pStyle w:val="Tabletext"/>
            </w:pPr>
            <w:r w:rsidRPr="0023345A">
              <w:t>19.54%</w:t>
            </w:r>
          </w:p>
        </w:tc>
        <w:tc>
          <w:tcPr>
            <w:tcW w:w="1354" w:type="pct"/>
            <w:noWrap/>
            <w:hideMark/>
          </w:tcPr>
          <w:p w14:paraId="301F8816" w14:textId="77777777" w:rsidR="0023345A" w:rsidRPr="0023345A" w:rsidRDefault="0023345A" w:rsidP="0090594F">
            <w:pPr>
              <w:pStyle w:val="Tabletext"/>
            </w:pPr>
            <w:r w:rsidRPr="0023345A">
              <w:t>$27</w:t>
            </w:r>
          </w:p>
        </w:tc>
      </w:tr>
      <w:tr w:rsidR="0023345A" w:rsidRPr="0023345A" w14:paraId="21B1D8CF" w14:textId="77777777" w:rsidTr="00DC50A3">
        <w:tc>
          <w:tcPr>
            <w:tcW w:w="2227" w:type="pct"/>
            <w:shd w:val="clear" w:color="auto" w:fill="F2F2F2" w:themeFill="background1" w:themeFillShade="F2"/>
            <w:noWrap/>
            <w:hideMark/>
          </w:tcPr>
          <w:p w14:paraId="5DC33546" w14:textId="77777777" w:rsidR="0023345A" w:rsidRPr="00DC50A3" w:rsidRDefault="0023345A" w:rsidP="0090594F">
            <w:pPr>
              <w:pStyle w:val="Tabletext"/>
              <w:rPr>
                <w:b/>
                <w:bCs/>
              </w:rPr>
            </w:pPr>
            <w:r w:rsidRPr="00DC50A3">
              <w:rPr>
                <w:b/>
                <w:bCs/>
              </w:rPr>
              <w:t>Metals recovery (Extracted from IBA)</w:t>
            </w:r>
          </w:p>
        </w:tc>
        <w:tc>
          <w:tcPr>
            <w:tcW w:w="1419" w:type="pct"/>
            <w:shd w:val="clear" w:color="auto" w:fill="F2F2F2" w:themeFill="background1" w:themeFillShade="F2"/>
            <w:noWrap/>
            <w:hideMark/>
          </w:tcPr>
          <w:p w14:paraId="24DFA575" w14:textId="77777777" w:rsidR="0023345A" w:rsidRPr="00DC50A3" w:rsidRDefault="0023345A" w:rsidP="0090594F">
            <w:pPr>
              <w:pStyle w:val="Tabletext"/>
              <w:rPr>
                <w:b/>
                <w:bCs/>
              </w:rPr>
            </w:pPr>
            <w:r w:rsidRPr="00DC50A3">
              <w:rPr>
                <w:b/>
                <w:bCs/>
              </w:rPr>
              <w:t>1.76%</w:t>
            </w:r>
          </w:p>
        </w:tc>
        <w:tc>
          <w:tcPr>
            <w:tcW w:w="1354" w:type="pct"/>
            <w:shd w:val="clear" w:color="auto" w:fill="F2F2F2" w:themeFill="background1" w:themeFillShade="F2"/>
            <w:noWrap/>
            <w:hideMark/>
          </w:tcPr>
          <w:p w14:paraId="32DB49FA" w14:textId="293C4C75" w:rsidR="0023345A" w:rsidRPr="00DC50A3" w:rsidRDefault="00233BCD" w:rsidP="0090594F">
            <w:pPr>
              <w:pStyle w:val="Tabletext"/>
              <w:rPr>
                <w:b/>
                <w:bCs/>
              </w:rPr>
            </w:pPr>
            <w:r w:rsidRPr="00DC50A3">
              <w:rPr>
                <w:b/>
                <w:bCs/>
              </w:rPr>
              <w:t>–</w:t>
            </w:r>
          </w:p>
        </w:tc>
      </w:tr>
      <w:tr w:rsidR="0023345A" w:rsidRPr="0023345A" w14:paraId="277E122C" w14:textId="77777777" w:rsidTr="0090594F">
        <w:tc>
          <w:tcPr>
            <w:tcW w:w="2227" w:type="pct"/>
            <w:noWrap/>
            <w:hideMark/>
          </w:tcPr>
          <w:p w14:paraId="3ED740A3" w14:textId="77777777" w:rsidR="0023345A" w:rsidRPr="0023345A" w:rsidRDefault="0023345A" w:rsidP="0090594F">
            <w:pPr>
              <w:pStyle w:val="Tabletext"/>
            </w:pPr>
            <w:r w:rsidRPr="0023345A">
              <w:t>Non-Ferrous metals recovery</w:t>
            </w:r>
          </w:p>
        </w:tc>
        <w:tc>
          <w:tcPr>
            <w:tcW w:w="1419" w:type="pct"/>
            <w:noWrap/>
            <w:hideMark/>
          </w:tcPr>
          <w:p w14:paraId="62D772F9" w14:textId="77777777" w:rsidR="0023345A" w:rsidRPr="0023345A" w:rsidRDefault="0023345A" w:rsidP="0090594F">
            <w:pPr>
              <w:pStyle w:val="Tabletext"/>
            </w:pPr>
            <w:r w:rsidRPr="0023345A">
              <w:t>0.41%</w:t>
            </w:r>
          </w:p>
        </w:tc>
        <w:tc>
          <w:tcPr>
            <w:tcW w:w="1354" w:type="pct"/>
            <w:noWrap/>
            <w:hideMark/>
          </w:tcPr>
          <w:p w14:paraId="7E62986A" w14:textId="77777777" w:rsidR="0023345A" w:rsidRPr="0023345A" w:rsidRDefault="0023345A" w:rsidP="0090594F">
            <w:pPr>
              <w:pStyle w:val="Tabletext"/>
            </w:pPr>
            <w:r w:rsidRPr="0023345A">
              <w:t>$3,850</w:t>
            </w:r>
          </w:p>
        </w:tc>
      </w:tr>
      <w:tr w:rsidR="0023345A" w:rsidRPr="0023345A" w14:paraId="6C73BF6B" w14:textId="77777777" w:rsidTr="0090594F">
        <w:tc>
          <w:tcPr>
            <w:tcW w:w="2227" w:type="pct"/>
            <w:noWrap/>
            <w:hideMark/>
          </w:tcPr>
          <w:p w14:paraId="2A8BD89C" w14:textId="77777777" w:rsidR="0023345A" w:rsidRPr="0023345A" w:rsidRDefault="0023345A" w:rsidP="0090594F">
            <w:pPr>
              <w:pStyle w:val="Tabletext"/>
            </w:pPr>
            <w:r w:rsidRPr="0023345A">
              <w:t>Ferrous metals recovery</w:t>
            </w:r>
          </w:p>
        </w:tc>
        <w:tc>
          <w:tcPr>
            <w:tcW w:w="1419" w:type="pct"/>
            <w:noWrap/>
            <w:hideMark/>
          </w:tcPr>
          <w:p w14:paraId="52019C1B" w14:textId="77777777" w:rsidR="0023345A" w:rsidRPr="0023345A" w:rsidRDefault="0023345A" w:rsidP="0090594F">
            <w:pPr>
              <w:pStyle w:val="Tabletext"/>
            </w:pPr>
            <w:r w:rsidRPr="0023345A">
              <w:t>1.35%</w:t>
            </w:r>
          </w:p>
        </w:tc>
        <w:tc>
          <w:tcPr>
            <w:tcW w:w="1354" w:type="pct"/>
            <w:noWrap/>
            <w:hideMark/>
          </w:tcPr>
          <w:p w14:paraId="22CEA3EF" w14:textId="77777777" w:rsidR="0023345A" w:rsidRPr="0023345A" w:rsidRDefault="0023345A" w:rsidP="0090594F">
            <w:pPr>
              <w:pStyle w:val="Tabletext"/>
            </w:pPr>
            <w:r w:rsidRPr="0023345A">
              <w:t>$680</w:t>
            </w:r>
          </w:p>
        </w:tc>
      </w:tr>
    </w:tbl>
    <w:p w14:paraId="2266E47C" w14:textId="3AD660A3" w:rsidR="00071D16" w:rsidRDefault="0023345A" w:rsidP="0067586F">
      <w:pPr>
        <w:pStyle w:val="BodyText"/>
        <w:spacing w:before="480"/>
      </w:pPr>
      <w:r w:rsidRPr="0023345A">
        <w:t xml:space="preserve">Based on feedstock availability modelling in section 5.1, the cumulative tonnes of materials recovered from </w:t>
      </w:r>
      <w:proofErr w:type="spellStart"/>
      <w:r w:rsidRPr="0023345A">
        <w:t>WtE</w:t>
      </w:r>
      <w:proofErr w:type="spellEnd"/>
      <w:r w:rsidRPr="0023345A">
        <w:t xml:space="preserve"> to 2049–50 is set out in </w:t>
      </w:r>
      <w:r w:rsidR="000C4303">
        <w:fldChar w:fldCharType="begin"/>
      </w:r>
      <w:r w:rsidR="000C4303">
        <w:instrText xml:space="preserve"> REF _Ref192594442 \h </w:instrText>
      </w:r>
      <w:r w:rsidR="000C4303">
        <w:fldChar w:fldCharType="separate"/>
      </w:r>
      <w:r w:rsidR="000C4303">
        <w:t xml:space="preserve">Table </w:t>
      </w:r>
      <w:r w:rsidR="000C4303">
        <w:rPr>
          <w:noProof/>
        </w:rPr>
        <w:t>7</w:t>
      </w:r>
      <w:r w:rsidR="000C4303">
        <w:fldChar w:fldCharType="end"/>
      </w:r>
      <w:r w:rsidR="000C4303">
        <w:t xml:space="preserve"> </w:t>
      </w:r>
      <w:r w:rsidRPr="0023345A">
        <w:t>below.</w:t>
      </w:r>
    </w:p>
    <w:p w14:paraId="57FD7C81" w14:textId="4470472A" w:rsidR="002A3F06" w:rsidRDefault="002A3F06" w:rsidP="002A3F06">
      <w:pPr>
        <w:pStyle w:val="Caption"/>
        <w:keepNext/>
      </w:pPr>
      <w:bookmarkStart w:id="112" w:name="_Ref192594442"/>
      <w:bookmarkStart w:id="113" w:name="_Toc192593357"/>
      <w:r>
        <w:t xml:space="preserve">Table </w:t>
      </w:r>
      <w:r w:rsidR="00071D16">
        <w:fldChar w:fldCharType="begin"/>
      </w:r>
      <w:r w:rsidR="00071D16">
        <w:instrText xml:space="preserve"> SEQ Table \* ARABIC </w:instrText>
      </w:r>
      <w:r w:rsidR="00071D16">
        <w:fldChar w:fldCharType="separate"/>
      </w:r>
      <w:r w:rsidR="00071D16">
        <w:rPr>
          <w:noProof/>
        </w:rPr>
        <w:t>7</w:t>
      </w:r>
      <w:r w:rsidR="00071D16">
        <w:rPr>
          <w:noProof/>
        </w:rPr>
        <w:fldChar w:fldCharType="end"/>
      </w:r>
      <w:bookmarkEnd w:id="112"/>
      <w:r>
        <w:t xml:space="preserve">: </w:t>
      </w:r>
      <w:r w:rsidRPr="00D83004">
        <w:t>Cumulative tonnes of materials recovered from WtE to 2049–50</w:t>
      </w:r>
      <w:bookmarkEnd w:id="113"/>
    </w:p>
    <w:tbl>
      <w:tblPr>
        <w:tblStyle w:val="Style2"/>
        <w:tblW w:w="5000" w:type="pct"/>
        <w:tblLook w:val="04A0" w:firstRow="1" w:lastRow="0" w:firstColumn="1" w:lastColumn="0" w:noHBand="0" w:noVBand="1"/>
      </w:tblPr>
      <w:tblGrid>
        <w:gridCol w:w="2407"/>
        <w:gridCol w:w="2407"/>
        <w:gridCol w:w="2407"/>
        <w:gridCol w:w="2407"/>
      </w:tblGrid>
      <w:tr w:rsidR="002A3F06" w:rsidRPr="0090594F" w14:paraId="70ABA6E2" w14:textId="77777777" w:rsidTr="002A3F06">
        <w:trPr>
          <w:cnfStyle w:val="100000000000" w:firstRow="1" w:lastRow="0" w:firstColumn="0" w:lastColumn="0" w:oddVBand="0" w:evenVBand="0" w:oddHBand="0" w:evenHBand="0" w:firstRowFirstColumn="0" w:firstRowLastColumn="0" w:lastRowFirstColumn="0" w:lastRowLastColumn="0"/>
          <w:trHeight w:val="567"/>
        </w:trPr>
        <w:tc>
          <w:tcPr>
            <w:tcW w:w="1250" w:type="pct"/>
          </w:tcPr>
          <w:p w14:paraId="5E20E2BF" w14:textId="77777777" w:rsidR="0023345A" w:rsidRPr="002A3F06" w:rsidRDefault="0023345A" w:rsidP="002A3F06"/>
        </w:tc>
        <w:tc>
          <w:tcPr>
            <w:tcW w:w="1250" w:type="pct"/>
          </w:tcPr>
          <w:p w14:paraId="2EA79759" w14:textId="77777777" w:rsidR="0023345A" w:rsidRPr="002A3F06" w:rsidRDefault="0023345A" w:rsidP="002A3F06">
            <w:r w:rsidRPr="002A3F06">
              <w:t>2 Mtpa cap scenario</w:t>
            </w:r>
          </w:p>
        </w:tc>
        <w:tc>
          <w:tcPr>
            <w:tcW w:w="1250" w:type="pct"/>
          </w:tcPr>
          <w:p w14:paraId="6E6602A0" w14:textId="77777777" w:rsidR="0023345A" w:rsidRPr="002A3F06" w:rsidRDefault="0023345A" w:rsidP="002A3F06">
            <w:r w:rsidRPr="002A3F06">
              <w:t>2.5 Mtpa cap scenario</w:t>
            </w:r>
          </w:p>
        </w:tc>
        <w:tc>
          <w:tcPr>
            <w:tcW w:w="1250" w:type="pct"/>
          </w:tcPr>
          <w:p w14:paraId="5A7FB766" w14:textId="77777777" w:rsidR="0023345A" w:rsidRPr="002A3F06" w:rsidRDefault="0023345A" w:rsidP="002A3F06">
            <w:r w:rsidRPr="002A3F06">
              <w:t>3 Mtpa cap scenario</w:t>
            </w:r>
          </w:p>
        </w:tc>
      </w:tr>
      <w:tr w:rsidR="0023345A" w:rsidRPr="0090594F" w14:paraId="1AC6AAC9" w14:textId="77777777" w:rsidTr="002A3F06">
        <w:tc>
          <w:tcPr>
            <w:tcW w:w="1250" w:type="pct"/>
          </w:tcPr>
          <w:p w14:paraId="042E1C59" w14:textId="77777777" w:rsidR="0023345A" w:rsidRPr="0090594F" w:rsidRDefault="0023345A" w:rsidP="0090594F">
            <w:pPr>
              <w:pStyle w:val="Tabletext"/>
            </w:pPr>
            <w:r w:rsidRPr="0090594F">
              <w:t xml:space="preserve">Metals total cumulative tonnes </w:t>
            </w:r>
          </w:p>
        </w:tc>
        <w:tc>
          <w:tcPr>
            <w:tcW w:w="1250" w:type="pct"/>
          </w:tcPr>
          <w:p w14:paraId="7802398D" w14:textId="77777777" w:rsidR="0023345A" w:rsidRPr="0090594F" w:rsidRDefault="0023345A" w:rsidP="0090594F">
            <w:pPr>
              <w:pStyle w:val="Tabletext"/>
            </w:pPr>
            <w:r w:rsidRPr="0090594F">
              <w:t>954,888 tonnes</w:t>
            </w:r>
          </w:p>
        </w:tc>
        <w:tc>
          <w:tcPr>
            <w:tcW w:w="1250" w:type="pct"/>
          </w:tcPr>
          <w:p w14:paraId="0866D169" w14:textId="77777777" w:rsidR="0023345A" w:rsidRPr="0090594F" w:rsidRDefault="0023345A" w:rsidP="0090594F">
            <w:pPr>
              <w:pStyle w:val="Tabletext"/>
            </w:pPr>
            <w:r w:rsidRPr="0090594F">
              <w:t>1,056,088 tonnes</w:t>
            </w:r>
          </w:p>
        </w:tc>
        <w:tc>
          <w:tcPr>
            <w:tcW w:w="1250" w:type="pct"/>
          </w:tcPr>
          <w:p w14:paraId="6B7C4DEF" w14:textId="77777777" w:rsidR="0023345A" w:rsidRPr="0090594F" w:rsidRDefault="0023345A" w:rsidP="0090594F">
            <w:pPr>
              <w:pStyle w:val="Tabletext"/>
            </w:pPr>
            <w:r w:rsidRPr="0090594F">
              <w:t>1,120,208 tonnes</w:t>
            </w:r>
          </w:p>
        </w:tc>
      </w:tr>
      <w:tr w:rsidR="0023345A" w:rsidRPr="0090594F" w14:paraId="4CF12580" w14:textId="77777777" w:rsidTr="002A3F06">
        <w:tc>
          <w:tcPr>
            <w:tcW w:w="1250" w:type="pct"/>
          </w:tcPr>
          <w:p w14:paraId="52929625" w14:textId="77777777" w:rsidR="0023345A" w:rsidRPr="0090594F" w:rsidRDefault="0023345A" w:rsidP="0090594F">
            <w:pPr>
              <w:pStyle w:val="Tabletext"/>
            </w:pPr>
            <w:r w:rsidRPr="0090594F">
              <w:t xml:space="preserve">Bottom Ash (metals extracted) total cumulative tonnes </w:t>
            </w:r>
          </w:p>
        </w:tc>
        <w:tc>
          <w:tcPr>
            <w:tcW w:w="1250" w:type="pct"/>
          </w:tcPr>
          <w:p w14:paraId="5C96DAF6" w14:textId="77777777" w:rsidR="0023345A" w:rsidRPr="0090594F" w:rsidRDefault="0023345A" w:rsidP="0090594F">
            <w:pPr>
              <w:pStyle w:val="Tabletext"/>
            </w:pPr>
            <w:r w:rsidRPr="0090594F">
              <w:t>9,646,539 tonnes</w:t>
            </w:r>
          </w:p>
        </w:tc>
        <w:tc>
          <w:tcPr>
            <w:tcW w:w="1250" w:type="pct"/>
          </w:tcPr>
          <w:p w14:paraId="225B012F" w14:textId="77777777" w:rsidR="0023345A" w:rsidRPr="0090594F" w:rsidRDefault="0023345A" w:rsidP="0090594F">
            <w:pPr>
              <w:pStyle w:val="Tabletext"/>
            </w:pPr>
            <w:r w:rsidRPr="0090594F">
              <w:t>10,668,889 tonnes</w:t>
            </w:r>
          </w:p>
        </w:tc>
        <w:tc>
          <w:tcPr>
            <w:tcW w:w="1250" w:type="pct"/>
          </w:tcPr>
          <w:p w14:paraId="18493E8B" w14:textId="77777777" w:rsidR="0023345A" w:rsidRPr="0090594F" w:rsidRDefault="0023345A" w:rsidP="0090594F">
            <w:pPr>
              <w:pStyle w:val="Tabletext"/>
            </w:pPr>
            <w:r w:rsidRPr="0090594F">
              <w:t>11,316,642 tonnes</w:t>
            </w:r>
          </w:p>
        </w:tc>
      </w:tr>
    </w:tbl>
    <w:p w14:paraId="5A387285" w14:textId="77777777" w:rsidR="0023345A" w:rsidRPr="0023345A" w:rsidRDefault="0023345A" w:rsidP="002A3F06">
      <w:pPr>
        <w:pStyle w:val="BodyText"/>
        <w:spacing w:before="480"/>
      </w:pPr>
      <w:r w:rsidRPr="0023345A">
        <w:t xml:space="preserve">The economic benefits of this material recovery are presented in a cost benefit analysis in section 5.6 and further detail is provided in the </w:t>
      </w:r>
      <w:r w:rsidRPr="0023345A">
        <w:rPr>
          <w:b/>
        </w:rPr>
        <w:t>Appendix</w:t>
      </w:r>
      <w:r w:rsidRPr="0023345A">
        <w:t>.</w:t>
      </w:r>
    </w:p>
    <w:p w14:paraId="428E3C0C" w14:textId="77777777" w:rsidR="0023345A" w:rsidRPr="002A3F06" w:rsidRDefault="0023345A" w:rsidP="002A3F06">
      <w:pPr>
        <w:pStyle w:val="Heading2"/>
      </w:pPr>
      <w:bookmarkStart w:id="114" w:name="_Toc192087992"/>
      <w:r w:rsidRPr="002A3F06">
        <w:t>Avoided use of landfill</w:t>
      </w:r>
      <w:bookmarkEnd w:id="114"/>
    </w:p>
    <w:p w14:paraId="65A26921" w14:textId="77777777" w:rsidR="0023345A" w:rsidRPr="0023345A" w:rsidRDefault="0023345A" w:rsidP="0023345A">
      <w:pPr>
        <w:pStyle w:val="BodyText"/>
      </w:pPr>
      <w:r w:rsidRPr="0023345A">
        <w:t xml:space="preserve">As permitted waste is diverted from landfill to </w:t>
      </w:r>
      <w:proofErr w:type="spellStart"/>
      <w:r w:rsidRPr="0023345A">
        <w:t>WtE</w:t>
      </w:r>
      <w:proofErr w:type="spellEnd"/>
      <w:r w:rsidRPr="0023345A">
        <w:t xml:space="preserve"> facilities under each of the cap options, more landfill space is made available for wastes that require landfilling due to being </w:t>
      </w:r>
      <w:r w:rsidRPr="0023345A">
        <w:lastRenderedPageBreak/>
        <w:t xml:space="preserve">unsuitable for thermal </w:t>
      </w:r>
      <w:proofErr w:type="spellStart"/>
      <w:r w:rsidRPr="0023345A">
        <w:t>WtE</w:t>
      </w:r>
      <w:proofErr w:type="spellEnd"/>
      <w:r w:rsidRPr="0023345A">
        <w:t xml:space="preserve"> treatment (for example, hazardous wastes, and wastes with no calorific value), increasing the longevity of existing landfills and avoiding the need to open new landfills</w:t>
      </w:r>
      <w:r w:rsidRPr="0023345A" w:rsidDel="00B24375">
        <w:t>.</w:t>
      </w:r>
    </w:p>
    <w:p w14:paraId="22A80FDA" w14:textId="7275BBFB" w:rsidR="0023345A" w:rsidRPr="0023345A" w:rsidRDefault="0023345A" w:rsidP="0023345A">
      <w:pPr>
        <w:pStyle w:val="BodyText"/>
      </w:pPr>
      <w:r w:rsidRPr="0023345A">
        <w:t>This RIS uses a conversion factor derived from the VRIP of 1 tonne of permitted waste being equivalent to 1.24 cubic metres of avoided landfill.</w:t>
      </w:r>
      <w:r w:rsidR="00C25D2C">
        <w:t xml:space="preserve"> </w:t>
      </w:r>
      <w:r w:rsidR="0067586F" w:rsidRPr="0067586F">
        <w:rPr>
          <w:lang w:val="en-AU"/>
        </w:rPr>
        <w:t xml:space="preserve">(Source: </w:t>
      </w:r>
      <w:r w:rsidR="00C25D2C" w:rsidRPr="001F6242">
        <w:t>Recycling</w:t>
      </w:r>
      <w:r w:rsidR="00C25D2C" w:rsidRPr="006C57EE">
        <w:t xml:space="preserve"> Victoria. (2024). Victorian Recycling </w:t>
      </w:r>
      <w:r w:rsidR="00C25D2C" w:rsidRPr="001F6242">
        <w:t>Infrastructure</w:t>
      </w:r>
      <w:r w:rsidR="00C25D2C" w:rsidRPr="006C57EE">
        <w:t xml:space="preserve"> </w:t>
      </w:r>
      <w:r w:rsidR="00C25D2C" w:rsidRPr="001F6242">
        <w:t>Plan</w:t>
      </w:r>
      <w:r w:rsidR="00C25D2C" w:rsidRPr="006C57EE">
        <w:t>.</w:t>
      </w:r>
      <w:r w:rsidR="00C25D2C">
        <w:t xml:space="preserve"> Retrieved from </w:t>
      </w:r>
      <w:hyperlink r:id="rId37" w:tooltip="Hyperlink to Victorian Government website" w:history="1">
        <w:r w:rsidR="00C25D2C" w:rsidRPr="00C25D2C">
          <w:rPr>
            <w:rStyle w:val="Hyperlink"/>
          </w:rPr>
          <w:t>https://www.vic.gov.au/victorian-recycling-infrastructure-plan</w:t>
        </w:r>
      </w:hyperlink>
      <w:r w:rsidR="0067586F" w:rsidRPr="0067586F">
        <w:rPr>
          <w:lang w:val="en-AU"/>
        </w:rPr>
        <w:t>).</w:t>
      </w:r>
      <w:r w:rsidR="0067586F">
        <w:rPr>
          <w:lang w:val="en-AU"/>
        </w:rPr>
        <w:t xml:space="preserve"> </w:t>
      </w:r>
      <w:r w:rsidRPr="0023345A">
        <w:t xml:space="preserve">The potential landfill space savings will accumulate each year, as permitted waste will be continually diverted from landfill to </w:t>
      </w:r>
      <w:proofErr w:type="spellStart"/>
      <w:r w:rsidRPr="0023345A">
        <w:t>WtE</w:t>
      </w:r>
      <w:proofErr w:type="spellEnd"/>
      <w:r w:rsidRPr="0023345A">
        <w:t xml:space="preserve"> facilities under each of the cap limit options.</w:t>
      </w:r>
      <w:r w:rsidR="00C25D2C">
        <w:t xml:space="preserve"> </w:t>
      </w:r>
      <w:r w:rsidR="0067586F" w:rsidRPr="0067586F">
        <w:rPr>
          <w:lang w:val="en-AU"/>
        </w:rPr>
        <w:t xml:space="preserve">(Source: </w:t>
      </w:r>
      <w:r w:rsidR="00C25D2C">
        <w:t xml:space="preserve">There may be capacity gains as material in landfill decomposes over time. However, the </w:t>
      </w:r>
      <w:r w:rsidR="00C25D2C" w:rsidRPr="003B45A8">
        <w:t>process is slow and dependent on various factors</w:t>
      </w:r>
      <w:r w:rsidR="00C25D2C">
        <w:t>. It is difficult to reliably estimate if this is a s</w:t>
      </w:r>
      <w:r w:rsidR="00C25D2C" w:rsidRPr="009B2779">
        <w:t>ignificant source for new landfill space</w:t>
      </w:r>
      <w:r w:rsidR="00C25D2C">
        <w:t>.</w:t>
      </w:r>
      <w:r w:rsidR="0067586F" w:rsidRPr="0067586F">
        <w:rPr>
          <w:lang w:val="en-AU"/>
        </w:rPr>
        <w:t>).</w:t>
      </w:r>
    </w:p>
    <w:p w14:paraId="2474D126" w14:textId="77777777" w:rsidR="0023345A" w:rsidRPr="0023345A" w:rsidRDefault="0023345A" w:rsidP="0023345A">
      <w:pPr>
        <w:pStyle w:val="BodyText"/>
      </w:pPr>
      <w:r w:rsidRPr="0023345A">
        <w:t>The assessment of avoided use of landfill assumes that no additional capacity will be added to Victoria’s total available landfill capacity of 193,461,496 m</w:t>
      </w:r>
      <w:r w:rsidRPr="0023345A">
        <w:rPr>
          <w:vertAlign w:val="superscript"/>
        </w:rPr>
        <w:t>3</w:t>
      </w:r>
      <w:r w:rsidRPr="0023345A">
        <w:t xml:space="preserve"> (i.e. no new landfills are opened beyond what is already planned).</w:t>
      </w:r>
      <w:bookmarkStart w:id="115" w:name="_Ref188534825"/>
    </w:p>
    <w:p w14:paraId="32EE6873" w14:textId="35A34343" w:rsidR="00071D16" w:rsidRDefault="000C4303" w:rsidP="0023345A">
      <w:pPr>
        <w:pStyle w:val="BodyText"/>
      </w:pPr>
      <w:r>
        <w:rPr>
          <w:color w:val="000000" w:themeColor="text1"/>
        </w:rPr>
        <w:fldChar w:fldCharType="begin"/>
      </w:r>
      <w:r>
        <w:rPr>
          <w:color w:val="000000" w:themeColor="text1"/>
        </w:rPr>
        <w:instrText xml:space="preserve"> REF _Ref192594456 \h </w:instrText>
      </w:r>
      <w:r>
        <w:rPr>
          <w:color w:val="000000" w:themeColor="text1"/>
        </w:rPr>
      </w:r>
      <w:r>
        <w:rPr>
          <w:color w:val="000000" w:themeColor="text1"/>
        </w:rPr>
        <w:fldChar w:fldCharType="separate"/>
      </w:r>
      <w:r>
        <w:t xml:space="preserve">Table </w:t>
      </w:r>
      <w:r>
        <w:rPr>
          <w:noProof/>
        </w:rPr>
        <w:t>8</w:t>
      </w:r>
      <w:r>
        <w:rPr>
          <w:color w:val="000000" w:themeColor="text1"/>
        </w:rPr>
        <w:fldChar w:fldCharType="end"/>
      </w:r>
      <w:r w:rsidR="0023345A" w:rsidRPr="00F14C45">
        <w:rPr>
          <w:color w:val="000000" w:themeColor="text1"/>
        </w:rPr>
        <w:fldChar w:fldCharType="begin"/>
      </w:r>
      <w:r w:rsidR="0023345A" w:rsidRPr="00F14C45">
        <w:rPr>
          <w:color w:val="000000" w:themeColor="text1"/>
        </w:rPr>
        <w:fldChar w:fldCharType="separate"/>
      </w:r>
      <w:r w:rsidR="0023345A" w:rsidRPr="00F14C45">
        <w:rPr>
          <w:color w:val="000000" w:themeColor="text1"/>
        </w:rPr>
        <w:t>Table outlines</w:t>
      </w:r>
      <w:r w:rsidR="0023345A" w:rsidRPr="00F14C45">
        <w:rPr>
          <w:color w:val="000000" w:themeColor="text1"/>
        </w:rPr>
        <w:fldChar w:fldCharType="end"/>
      </w:r>
      <w:r w:rsidR="0023345A" w:rsidRPr="00F14C45">
        <w:rPr>
          <w:color w:val="000000" w:themeColor="text1"/>
        </w:rPr>
        <w:t xml:space="preserve"> </w:t>
      </w:r>
      <w:r w:rsidR="0023345A" w:rsidRPr="0023345A">
        <w:t>shows the percentage proportion of Victoria’s landfill savings to 2050 and cumulative landfill capacity in cubic metres saved for each of the three cap options. Each cap option shows a proportional increase in Victoria’s landfill savings, with 3 Mtpa cap option yielding the highest landfill saving.</w:t>
      </w:r>
    </w:p>
    <w:p w14:paraId="7BC043AF" w14:textId="605834CC" w:rsidR="0023345A" w:rsidRPr="0023345A" w:rsidRDefault="0023345A" w:rsidP="0023345A">
      <w:pPr>
        <w:pStyle w:val="BodyText"/>
      </w:pPr>
      <w:r w:rsidRPr="0023345A">
        <w:t>Increasing the cap limit from 2 Mtpa to 2.5 Mtpa yields an additional 11% in landfill capacity savings, while increasing cap limit from 2.5 Mtpa to 3 Mtpa yields an additional 6% in landfill capacity savings (17% from base case). The lower proportional saving from 2.5 Mtpa to 3 Mtpa is due to the projected feedstock availability shortfall projected for the 3 Mtpa option.</w:t>
      </w:r>
      <w:bookmarkEnd w:id="115"/>
    </w:p>
    <w:p w14:paraId="61CBB54F" w14:textId="23A207E3" w:rsidR="002A3F06" w:rsidRDefault="002A3F06" w:rsidP="002A3F06">
      <w:pPr>
        <w:pStyle w:val="Caption"/>
        <w:keepNext/>
      </w:pPr>
      <w:bookmarkStart w:id="116" w:name="_Ref192594456"/>
      <w:bookmarkStart w:id="117" w:name="_Toc192593358"/>
      <w:r>
        <w:lastRenderedPageBreak/>
        <w:t xml:space="preserve">Table </w:t>
      </w:r>
      <w:r w:rsidR="00071D16">
        <w:fldChar w:fldCharType="begin"/>
      </w:r>
      <w:r w:rsidR="00071D16">
        <w:instrText xml:space="preserve"> SEQ Table \* ARABIC </w:instrText>
      </w:r>
      <w:r w:rsidR="00071D16">
        <w:fldChar w:fldCharType="separate"/>
      </w:r>
      <w:r w:rsidR="00071D16">
        <w:rPr>
          <w:noProof/>
        </w:rPr>
        <w:t>8</w:t>
      </w:r>
      <w:r w:rsidR="00071D16">
        <w:rPr>
          <w:noProof/>
        </w:rPr>
        <w:fldChar w:fldCharType="end"/>
      </w:r>
      <w:bookmarkEnd w:id="116"/>
      <w:r>
        <w:t xml:space="preserve">: </w:t>
      </w:r>
      <w:r w:rsidRPr="005B1D56">
        <w:t>Proportion of landfill capacity saved, cumulative landfill capacity saved, avoided landfill costs, and net % increase between scenarios</w:t>
      </w:r>
      <w:bookmarkEnd w:id="117"/>
    </w:p>
    <w:tbl>
      <w:tblPr>
        <w:tblStyle w:val="Style2"/>
        <w:tblW w:w="5000" w:type="pct"/>
        <w:tblLook w:val="04A0" w:firstRow="1" w:lastRow="0" w:firstColumn="1" w:lastColumn="0" w:noHBand="0" w:noVBand="1"/>
        <w:tblCaption w:val="Proportion of landfill capacity saved, cumulative landfill capacity saved, avoided landfill costs, and net % increase between scenarios"/>
        <w:tblDescription w:val="Proportion of landfill capacity saved, cumulative landfill capacity saved, avoided landfill costs, and net % increase between scenarios"/>
      </w:tblPr>
      <w:tblGrid>
        <w:gridCol w:w="1905"/>
        <w:gridCol w:w="2575"/>
        <w:gridCol w:w="2575"/>
        <w:gridCol w:w="2573"/>
      </w:tblGrid>
      <w:tr w:rsidR="002A3F06" w:rsidRPr="0023345A" w14:paraId="014E5062" w14:textId="77777777" w:rsidTr="002A3F06">
        <w:trPr>
          <w:cnfStyle w:val="100000000000" w:firstRow="1" w:lastRow="0" w:firstColumn="0" w:lastColumn="0" w:oddVBand="0" w:evenVBand="0" w:oddHBand="0" w:evenHBand="0" w:firstRowFirstColumn="0" w:firstRowLastColumn="0" w:lastRowFirstColumn="0" w:lastRowLastColumn="0"/>
          <w:tblHeader/>
        </w:trPr>
        <w:tc>
          <w:tcPr>
            <w:tcW w:w="989" w:type="pct"/>
            <w:vAlign w:val="top"/>
          </w:tcPr>
          <w:p w14:paraId="6129CC9C" w14:textId="77777777" w:rsidR="0023345A" w:rsidRPr="0023345A" w:rsidRDefault="0023345A" w:rsidP="002A3F06">
            <w:pPr>
              <w:pStyle w:val="Tabletext"/>
              <w:spacing w:line="276" w:lineRule="auto"/>
            </w:pPr>
            <w:r w:rsidRPr="0023345A">
              <w:t>Cap option</w:t>
            </w:r>
          </w:p>
        </w:tc>
        <w:tc>
          <w:tcPr>
            <w:tcW w:w="1337" w:type="pct"/>
            <w:vAlign w:val="top"/>
          </w:tcPr>
          <w:p w14:paraId="1B9B6CC4" w14:textId="77777777" w:rsidR="0023345A" w:rsidRPr="0023345A" w:rsidRDefault="0023345A" w:rsidP="002A3F06">
            <w:pPr>
              <w:pStyle w:val="Tabletext"/>
              <w:spacing w:line="276" w:lineRule="auto"/>
            </w:pPr>
            <w:r w:rsidRPr="0023345A">
              <w:t>Proportion of landfill capacity saved</w:t>
            </w:r>
          </w:p>
        </w:tc>
        <w:tc>
          <w:tcPr>
            <w:tcW w:w="1337" w:type="pct"/>
            <w:vAlign w:val="top"/>
          </w:tcPr>
          <w:p w14:paraId="34A86ADA" w14:textId="77777777" w:rsidR="0023345A" w:rsidRPr="0023345A" w:rsidRDefault="0023345A" w:rsidP="002A3F06">
            <w:pPr>
              <w:pStyle w:val="Tabletext"/>
              <w:spacing w:line="276" w:lineRule="auto"/>
            </w:pPr>
            <w:r w:rsidRPr="0023345A">
              <w:t>Cumulative landfill capacity saved to 2050</w:t>
            </w:r>
          </w:p>
        </w:tc>
        <w:tc>
          <w:tcPr>
            <w:tcW w:w="1336" w:type="pct"/>
            <w:vAlign w:val="top"/>
          </w:tcPr>
          <w:p w14:paraId="3C180A42" w14:textId="77777777" w:rsidR="0023345A" w:rsidRPr="0023345A" w:rsidRDefault="0023345A" w:rsidP="002A3F06">
            <w:pPr>
              <w:pStyle w:val="Tabletext"/>
              <w:spacing w:line="276" w:lineRule="auto"/>
            </w:pPr>
            <w:r w:rsidRPr="0023345A">
              <w:t>Net % increase from base case</w:t>
            </w:r>
          </w:p>
        </w:tc>
      </w:tr>
      <w:tr w:rsidR="0023345A" w:rsidRPr="0023345A" w14:paraId="2F44CD06" w14:textId="77777777" w:rsidTr="002A3F06">
        <w:tc>
          <w:tcPr>
            <w:tcW w:w="989" w:type="pct"/>
          </w:tcPr>
          <w:p w14:paraId="346E813D" w14:textId="77777777" w:rsidR="0023345A" w:rsidRPr="0023345A" w:rsidRDefault="0023345A" w:rsidP="00DC50A3">
            <w:pPr>
              <w:pStyle w:val="Tabletext"/>
              <w:spacing w:line="240" w:lineRule="auto"/>
            </w:pPr>
            <w:r w:rsidRPr="0023345A">
              <w:t>2 Mtpa</w:t>
            </w:r>
          </w:p>
        </w:tc>
        <w:tc>
          <w:tcPr>
            <w:tcW w:w="1337" w:type="pct"/>
          </w:tcPr>
          <w:p w14:paraId="0E60DF80" w14:textId="77777777" w:rsidR="0023345A" w:rsidRPr="0023345A" w:rsidRDefault="0023345A" w:rsidP="00DC50A3">
            <w:pPr>
              <w:pStyle w:val="Tabletext"/>
              <w:spacing w:line="240" w:lineRule="auto"/>
            </w:pPr>
            <w:r w:rsidRPr="0023345A">
              <w:t>34.77%</w:t>
            </w:r>
          </w:p>
        </w:tc>
        <w:tc>
          <w:tcPr>
            <w:tcW w:w="1337" w:type="pct"/>
          </w:tcPr>
          <w:p w14:paraId="356AE46A" w14:textId="77777777" w:rsidR="0023345A" w:rsidRPr="0023345A" w:rsidRDefault="0023345A" w:rsidP="00DC50A3">
            <w:pPr>
              <w:pStyle w:val="Tabletext"/>
              <w:spacing w:line="240" w:lineRule="auto"/>
            </w:pPr>
            <w:r w:rsidRPr="0023345A">
              <w:t>67,276,200 m</w:t>
            </w:r>
            <w:r w:rsidRPr="0023345A">
              <w:rPr>
                <w:vertAlign w:val="superscript"/>
              </w:rPr>
              <w:t>3</w:t>
            </w:r>
          </w:p>
        </w:tc>
        <w:tc>
          <w:tcPr>
            <w:tcW w:w="1336" w:type="pct"/>
          </w:tcPr>
          <w:p w14:paraId="60C98D76" w14:textId="77777777" w:rsidR="0023345A" w:rsidRPr="0023345A" w:rsidRDefault="0023345A" w:rsidP="00DC50A3">
            <w:pPr>
              <w:pStyle w:val="Tabletext"/>
              <w:spacing w:line="240" w:lineRule="auto"/>
            </w:pPr>
            <w:r w:rsidRPr="0023345A">
              <w:t>Base case</w:t>
            </w:r>
          </w:p>
        </w:tc>
      </w:tr>
      <w:tr w:rsidR="0023345A" w:rsidRPr="0023345A" w14:paraId="709BAC71" w14:textId="77777777" w:rsidTr="002A3F06">
        <w:tc>
          <w:tcPr>
            <w:tcW w:w="989" w:type="pct"/>
          </w:tcPr>
          <w:p w14:paraId="7D7A1AE5" w14:textId="77777777" w:rsidR="0023345A" w:rsidRPr="0023345A" w:rsidRDefault="0023345A" w:rsidP="00DC50A3">
            <w:pPr>
              <w:pStyle w:val="Tabletext"/>
              <w:spacing w:line="240" w:lineRule="auto"/>
            </w:pPr>
            <w:r w:rsidRPr="0023345A">
              <w:t>2.5 Mtpa</w:t>
            </w:r>
          </w:p>
        </w:tc>
        <w:tc>
          <w:tcPr>
            <w:tcW w:w="1337" w:type="pct"/>
          </w:tcPr>
          <w:p w14:paraId="5066BA7A" w14:textId="77777777" w:rsidR="0023345A" w:rsidRPr="0023345A" w:rsidRDefault="0023345A" w:rsidP="00DC50A3">
            <w:pPr>
              <w:pStyle w:val="Tabletext"/>
              <w:spacing w:line="240" w:lineRule="auto"/>
            </w:pPr>
            <w:r w:rsidRPr="0023345A">
              <w:t>38.46%</w:t>
            </w:r>
          </w:p>
        </w:tc>
        <w:tc>
          <w:tcPr>
            <w:tcW w:w="1337" w:type="pct"/>
          </w:tcPr>
          <w:p w14:paraId="100CBAC2" w14:textId="77777777" w:rsidR="0023345A" w:rsidRPr="0023345A" w:rsidRDefault="0023345A" w:rsidP="00DC50A3">
            <w:pPr>
              <w:pStyle w:val="Tabletext"/>
              <w:spacing w:line="240" w:lineRule="auto"/>
            </w:pPr>
            <w:r w:rsidRPr="0023345A">
              <w:t>74,406,200 m</w:t>
            </w:r>
            <w:r w:rsidRPr="0023345A">
              <w:rPr>
                <w:vertAlign w:val="superscript"/>
              </w:rPr>
              <w:t>3</w:t>
            </w:r>
          </w:p>
        </w:tc>
        <w:tc>
          <w:tcPr>
            <w:tcW w:w="1336" w:type="pct"/>
          </w:tcPr>
          <w:p w14:paraId="53654F2F" w14:textId="77777777" w:rsidR="0023345A" w:rsidRPr="0023345A" w:rsidRDefault="0023345A" w:rsidP="00DC50A3">
            <w:pPr>
              <w:pStyle w:val="Tabletext"/>
              <w:spacing w:line="240" w:lineRule="auto"/>
            </w:pPr>
            <w:r w:rsidRPr="0023345A">
              <w:t xml:space="preserve">10.60% </w:t>
            </w:r>
          </w:p>
        </w:tc>
      </w:tr>
      <w:tr w:rsidR="0023345A" w:rsidRPr="0023345A" w14:paraId="09770D02" w14:textId="77777777" w:rsidTr="002A3F06">
        <w:tc>
          <w:tcPr>
            <w:tcW w:w="989" w:type="pct"/>
          </w:tcPr>
          <w:p w14:paraId="1F335A3F" w14:textId="77777777" w:rsidR="0023345A" w:rsidRPr="0023345A" w:rsidRDefault="0023345A" w:rsidP="00DC50A3">
            <w:pPr>
              <w:pStyle w:val="Tabletext"/>
              <w:spacing w:line="240" w:lineRule="auto"/>
            </w:pPr>
            <w:r w:rsidRPr="0023345A">
              <w:t>3 Mtpa</w:t>
            </w:r>
          </w:p>
        </w:tc>
        <w:tc>
          <w:tcPr>
            <w:tcW w:w="1337" w:type="pct"/>
          </w:tcPr>
          <w:p w14:paraId="1019EBA5" w14:textId="77777777" w:rsidR="0023345A" w:rsidRPr="0023345A" w:rsidRDefault="0023345A" w:rsidP="00DC50A3">
            <w:pPr>
              <w:pStyle w:val="Tabletext"/>
              <w:spacing w:line="240" w:lineRule="auto"/>
            </w:pPr>
            <w:r w:rsidRPr="0023345A">
              <w:t>40.80%</w:t>
            </w:r>
          </w:p>
        </w:tc>
        <w:tc>
          <w:tcPr>
            <w:tcW w:w="1337" w:type="pct"/>
          </w:tcPr>
          <w:p w14:paraId="4D71DABA" w14:textId="77777777" w:rsidR="0023345A" w:rsidRPr="0023345A" w:rsidRDefault="0023345A" w:rsidP="00DC50A3">
            <w:pPr>
              <w:pStyle w:val="Tabletext"/>
              <w:spacing w:line="240" w:lineRule="auto"/>
            </w:pPr>
            <w:r w:rsidRPr="0023345A">
              <w:t>78,923,712 m</w:t>
            </w:r>
            <w:r w:rsidRPr="0023345A">
              <w:rPr>
                <w:vertAlign w:val="superscript"/>
              </w:rPr>
              <w:t>3</w:t>
            </w:r>
          </w:p>
        </w:tc>
        <w:tc>
          <w:tcPr>
            <w:tcW w:w="1336" w:type="pct"/>
          </w:tcPr>
          <w:p w14:paraId="23E0FDD8" w14:textId="77777777" w:rsidR="0023345A" w:rsidRPr="0023345A" w:rsidRDefault="0023345A" w:rsidP="00DC50A3">
            <w:pPr>
              <w:pStyle w:val="Tabletext"/>
              <w:spacing w:line="240" w:lineRule="auto"/>
            </w:pPr>
            <w:r w:rsidRPr="0023345A">
              <w:t>17.31%</w:t>
            </w:r>
          </w:p>
        </w:tc>
      </w:tr>
    </w:tbl>
    <w:p w14:paraId="373AA86B" w14:textId="77777777" w:rsidR="0023345A" w:rsidRPr="00002636" w:rsidRDefault="0023345A" w:rsidP="00DC50A3">
      <w:pPr>
        <w:pStyle w:val="Heading2"/>
        <w:spacing w:before="360" w:after="240"/>
      </w:pPr>
      <w:bookmarkStart w:id="118" w:name="_Toc192087993"/>
      <w:r w:rsidRPr="00002636">
        <w:t>Electricity generation</w:t>
      </w:r>
      <w:bookmarkEnd w:id="118"/>
    </w:p>
    <w:p w14:paraId="2ACED07D" w14:textId="24EBB06C" w:rsidR="00071D16" w:rsidRDefault="00B00AD2" w:rsidP="00DC50A3">
      <w:pPr>
        <w:pStyle w:val="BodyText"/>
        <w:spacing w:after="180"/>
      </w:pPr>
      <w:r>
        <w:fldChar w:fldCharType="begin"/>
      </w:r>
      <w:r>
        <w:instrText xml:space="preserve"> REF _Ref192595181 \h </w:instrText>
      </w:r>
      <w:r>
        <w:fldChar w:fldCharType="separate"/>
      </w:r>
      <w:r>
        <w:t xml:space="preserve">Figure </w:t>
      </w:r>
      <w:r>
        <w:rPr>
          <w:noProof/>
        </w:rPr>
        <w:t>5</w:t>
      </w:r>
      <w:r>
        <w:fldChar w:fldCharType="end"/>
      </w:r>
      <w:r w:rsidR="0023345A" w:rsidRPr="0023345A">
        <w:t xml:space="preserve"> presents the value of the annual electricity generation under the 2.5 Mtpa and 3 Mtpa cap options from 2038-39 onwards when there are anticipated additional </w:t>
      </w:r>
      <w:proofErr w:type="spellStart"/>
      <w:r w:rsidR="0023345A" w:rsidRPr="0023345A">
        <w:t>WtE</w:t>
      </w:r>
      <w:proofErr w:type="spellEnd"/>
      <w:r w:rsidR="0023345A" w:rsidRPr="0023345A">
        <w:t xml:space="preserve"> facilities beyond the 2 Mtpa option coming online.</w:t>
      </w:r>
    </w:p>
    <w:p w14:paraId="41DAB332" w14:textId="423D3FD0" w:rsidR="0023345A" w:rsidRPr="0023345A" w:rsidRDefault="0023345A" w:rsidP="00DC50A3">
      <w:pPr>
        <w:pStyle w:val="BodyText"/>
        <w:spacing w:after="180"/>
      </w:pPr>
      <w:r w:rsidRPr="0023345A">
        <w:t xml:space="preserve">As shown in </w:t>
      </w:r>
      <w:r w:rsidR="000C4303">
        <w:fldChar w:fldCharType="begin"/>
      </w:r>
      <w:r w:rsidR="000C4303">
        <w:instrText xml:space="preserve"> REF _Ref192594469 \h </w:instrText>
      </w:r>
      <w:r w:rsidR="000C4303">
        <w:fldChar w:fldCharType="separate"/>
      </w:r>
      <w:r w:rsidR="000C4303">
        <w:t xml:space="preserve">Table </w:t>
      </w:r>
      <w:r w:rsidR="000C4303">
        <w:rPr>
          <w:noProof/>
        </w:rPr>
        <w:t>9</w:t>
      </w:r>
      <w:r w:rsidR="000C4303">
        <w:fldChar w:fldCharType="end"/>
      </w:r>
      <w:r w:rsidRPr="0023345A">
        <w:t>, the 2.5 Mtpa and 3 Mtpa cap options are estimated to generate additional 5,420,775 MWh and 8,855,077 MWh respectively up to 2050 as compared to the base case.</w:t>
      </w:r>
    </w:p>
    <w:p w14:paraId="5FC1F89C" w14:textId="34494388" w:rsidR="00002636" w:rsidRDefault="00002636" w:rsidP="00DC50A3">
      <w:pPr>
        <w:pStyle w:val="Caption"/>
        <w:spacing w:before="0"/>
      </w:pPr>
      <w:bookmarkStart w:id="119" w:name="_Ref192595181"/>
      <w:bookmarkStart w:id="120" w:name="_Toc192593393"/>
      <w:r>
        <w:t xml:space="preserve">Figure </w:t>
      </w:r>
      <w:r w:rsidR="00AE0688">
        <w:fldChar w:fldCharType="begin"/>
      </w:r>
      <w:r w:rsidR="00AE0688">
        <w:instrText xml:space="preserve"> SEQ Figure \* ARABIC </w:instrText>
      </w:r>
      <w:r w:rsidR="00AE0688">
        <w:fldChar w:fldCharType="separate"/>
      </w:r>
      <w:r w:rsidR="00AE0688">
        <w:rPr>
          <w:noProof/>
        </w:rPr>
        <w:t>5</w:t>
      </w:r>
      <w:r w:rsidR="00AE0688">
        <w:rPr>
          <w:noProof/>
        </w:rPr>
        <w:fldChar w:fldCharType="end"/>
      </w:r>
      <w:bookmarkEnd w:id="119"/>
      <w:r>
        <w:t xml:space="preserve">: </w:t>
      </w:r>
      <w:r w:rsidRPr="001A6166">
        <w:t>Year-by-year electricity generation relative to the base case (MWh)</w:t>
      </w:r>
      <w:bookmarkEnd w:id="120"/>
    </w:p>
    <w:p w14:paraId="2B8CFB7F" w14:textId="77777777" w:rsidR="0023345A" w:rsidRPr="0023345A" w:rsidRDefault="0023345A" w:rsidP="00DC50A3">
      <w:pPr>
        <w:pStyle w:val="BodyText"/>
        <w:jc w:val="center"/>
      </w:pPr>
      <w:r w:rsidRPr="0023345A">
        <w:rPr>
          <w:noProof/>
        </w:rPr>
        <w:drawing>
          <wp:inline distT="0" distB="0" distL="0" distR="0" wp14:anchorId="41CD6449" wp14:editId="699218A4">
            <wp:extent cx="5368846" cy="3380198"/>
            <wp:effectExtent l="0" t="0" r="3810" b="0"/>
            <wp:docPr id="58799159" name="Picture 1" descr="Figure 5: Year-by-year electricity generation relative to the base case (MWh)&#10;This figure is titled “NEM-wide electricity generation (MWh)”&#10;The bar graph illustrates the electricity generation in megawatt-hours (MWh) across the National Electricity Market (NEM) from the year 2040 to 2050. The x-axis represents the years, while the y-axis represents the electricity generation in MWh, ranging from 0 to 1,000,000 MWh. There are two sets of bars for each year: one set in orange representing &quot;2.5 Mt Per Annum - NEM&quot; and another set in green representing &quot;3 Mt Per Annum - NEM.&quot; The figure include the following data points:&#10;In 2040, the 2.5 Mtpa cap option generated approximately 100,000 MWh, while the 3 Mtpa cap option generated around 200,000 MWh relative to the base case.&#10;In 2041, the 2.5 Mtpa cap option produced about 150,000 MWh, whereas the 3 Mtpa cap option produced roughly 250,000 MWh relative to the base case.&#10;In 2042, the 2.5 Mtpa cap option's generation increased to approximately 200,000 MWh, and the 3 Mtpa cap option's generation rose to around 300,000 MWh relative to the base case.&#10;In 2043, the 2.5 Mtpa cap option generated about 250,000 MWh, while the 3 Mtpa cap option generated approximately 350,000 MWh relative to the base case.&#10;In 2044, the 2.5 Mtpa cap option produced around 300,000 MWh, and the 3 Mtpa cap option produced about 400,000 MWh relative to the base case.&#10;In 2045, the 2.5 Mtpa cap option's generation reached approximately 350,000 MWh, while the 3 Mtpa cap option's generation was around 450,000 MWh relative to the base case.&#10;In 2046, the 2.5 Mtpa cap option generated about 400,000 MWh, and the 3 Mtpa cap option generated approximately 500,000 MWh relative to the base case.&#10;In 2047, the 2.5 Mtpa cap option produced around 450,000 MWh, whereas the 3 Mtpa cap option produced roughly 550,000 MWh relative to the base case.&#10;In 2048, the 2.5 Mtpa cap option's generation was slightly above 500,000 MWh, and the 3 Mtpa cap option's generation was slightly above 600,000 MWh relative to the base case.&#10;In 2049, the 2.5 Mtpa cap option generated slightly below 600,000 MWh, while the 3 Mtpa cap option generated slightly below 700,000 MWh relative to the base case.&#10;•&#9;Finally, in 2050, the 2.5 Mtpa cap option produced around 650,000 MWh, and the 3 Mtpa cap option produced approximately 750,000 MWh relative to the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9159" name="Picture 1" descr="Figure 5: Year-by-year electricity generation relative to the base case (MWh)&#10;This figure is titled “NEM-wide electricity generation (MWh)”&#10;The bar graph illustrates the electricity generation in megawatt-hours (MWh) across the National Electricity Market (NEM) from the year 2040 to 2050. The x-axis represents the years, while the y-axis represents the electricity generation in MWh, ranging from 0 to 1,000,000 MWh. There are two sets of bars for each year: one set in orange representing &quot;2.5 Mt Per Annum - NEM&quot; and another set in green representing &quot;3 Mt Per Annum - NEM.&quot; The figure include the following data points:&#10;In 2040, the 2.5 Mtpa cap option generated approximately 100,000 MWh, while the 3 Mtpa cap option generated around 200,000 MWh relative to the base case.&#10;In 2041, the 2.5 Mtpa cap option produced about 150,000 MWh, whereas the 3 Mtpa cap option produced roughly 250,000 MWh relative to the base case.&#10;In 2042, the 2.5 Mtpa cap option's generation increased to approximately 200,000 MWh, and the 3 Mtpa cap option's generation rose to around 300,000 MWh relative to the base case.&#10;In 2043, the 2.5 Mtpa cap option generated about 250,000 MWh, while the 3 Mtpa cap option generated approximately 350,000 MWh relative to the base case.&#10;In 2044, the 2.5 Mtpa cap option produced around 300,000 MWh, and the 3 Mtpa cap option produced about 400,000 MWh relative to the base case.&#10;In 2045, the 2.5 Mtpa cap option's generation reached approximately 350,000 MWh, while the 3 Mtpa cap option's generation was around 450,000 MWh relative to the base case.&#10;In 2046, the 2.5 Mtpa cap option generated about 400,000 MWh, and the 3 Mtpa cap option generated approximately 500,000 MWh relative to the base case.&#10;In 2047, the 2.5 Mtpa cap option produced around 450,000 MWh, whereas the 3 Mtpa cap option produced roughly 550,000 MWh relative to the base case.&#10;In 2048, the 2.5 Mtpa cap option's generation was slightly above 500,000 MWh, and the 3 Mtpa cap option's generation was slightly above 600,000 MWh relative to the base case.&#10;In 2049, the 2.5 Mtpa cap option generated slightly below 600,000 MWh, while the 3 Mtpa cap option generated slightly below 700,000 MWh relative to the base case.&#10;•&#9;Finally, in 2050, the 2.5 Mtpa cap option produced around 650,000 MWh, and the 3 Mtpa cap option produced approximately 750,000 MWh relative to the base case."/>
                    <pic:cNvPicPr/>
                  </pic:nvPicPr>
                  <pic:blipFill rotWithShape="1">
                    <a:blip r:embed="rId38">
                      <a:extLst>
                        <a:ext uri="{28A0092B-C50C-407E-A947-70E740481C1C}">
                          <a14:useLocalDpi xmlns:a14="http://schemas.microsoft.com/office/drawing/2010/main" val="0"/>
                        </a:ext>
                      </a:extLst>
                    </a:blip>
                    <a:srcRect l="4258" t="5347" r="3240" b="5543"/>
                    <a:stretch/>
                  </pic:blipFill>
                  <pic:spPr bwMode="auto">
                    <a:xfrm>
                      <a:off x="0" y="0"/>
                      <a:ext cx="5426085" cy="3416235"/>
                    </a:xfrm>
                    <a:prstGeom prst="rect">
                      <a:avLst/>
                    </a:prstGeom>
                    <a:ln>
                      <a:noFill/>
                    </a:ln>
                    <a:extLst>
                      <a:ext uri="{53640926-AAD7-44D8-BBD7-CCE9431645EC}">
                        <a14:shadowObscured xmlns:a14="http://schemas.microsoft.com/office/drawing/2010/main"/>
                      </a:ext>
                    </a:extLst>
                  </pic:spPr>
                </pic:pic>
              </a:graphicData>
            </a:graphic>
          </wp:inline>
        </w:drawing>
      </w:r>
    </w:p>
    <w:p w14:paraId="09EFC15E" w14:textId="2AC51DAF" w:rsidR="00CF1D97" w:rsidRDefault="00CF1D97" w:rsidP="00CF1D97">
      <w:pPr>
        <w:pStyle w:val="Caption"/>
        <w:keepNext/>
      </w:pPr>
      <w:bookmarkStart w:id="121" w:name="_Ref192594469"/>
      <w:bookmarkStart w:id="122" w:name="_Toc192593359"/>
      <w:r>
        <w:lastRenderedPageBreak/>
        <w:t xml:space="preserve">Table </w:t>
      </w:r>
      <w:r w:rsidR="00071D16">
        <w:fldChar w:fldCharType="begin"/>
      </w:r>
      <w:r w:rsidR="00071D16">
        <w:instrText xml:space="preserve"> SEQ Table \* ARABIC </w:instrText>
      </w:r>
      <w:r w:rsidR="00071D16">
        <w:fldChar w:fldCharType="separate"/>
      </w:r>
      <w:r w:rsidR="00071D16">
        <w:rPr>
          <w:noProof/>
        </w:rPr>
        <w:t>9</w:t>
      </w:r>
      <w:r w:rsidR="00071D16">
        <w:rPr>
          <w:noProof/>
        </w:rPr>
        <w:fldChar w:fldCharType="end"/>
      </w:r>
      <w:bookmarkEnd w:id="121"/>
      <w:r>
        <w:t xml:space="preserve">: </w:t>
      </w:r>
      <w:r w:rsidRPr="001D6F6A">
        <w:t>Total of additional electricity generation up to 2050 relative to the base case (MWh)</w:t>
      </w:r>
      <w:bookmarkEnd w:id="122"/>
    </w:p>
    <w:tbl>
      <w:tblPr>
        <w:tblStyle w:val="Style2"/>
        <w:tblW w:w="5000" w:type="pct"/>
        <w:tblLook w:val="04A0" w:firstRow="1" w:lastRow="0" w:firstColumn="1" w:lastColumn="0" w:noHBand="0" w:noVBand="1"/>
        <w:tblCaption w:val="Total of additional electricity generation up to 2050 relative to the base case (MWh)"/>
        <w:tblDescription w:val="Total of additional electricity generation up to 2050 relative to the base case (MWh)"/>
      </w:tblPr>
      <w:tblGrid>
        <w:gridCol w:w="3524"/>
        <w:gridCol w:w="3052"/>
        <w:gridCol w:w="3052"/>
      </w:tblGrid>
      <w:tr w:rsidR="0023345A" w:rsidRPr="0023345A" w14:paraId="1A4B8FF2" w14:textId="77777777" w:rsidTr="00CF1D97">
        <w:trPr>
          <w:cnfStyle w:val="100000000000" w:firstRow="1" w:lastRow="0" w:firstColumn="0" w:lastColumn="0" w:oddVBand="0" w:evenVBand="0" w:oddHBand="0" w:evenHBand="0" w:firstRowFirstColumn="0" w:firstRowLastColumn="0" w:lastRowFirstColumn="0" w:lastRowLastColumn="0"/>
          <w:tblHeader/>
        </w:trPr>
        <w:tc>
          <w:tcPr>
            <w:tcW w:w="1830" w:type="pct"/>
            <w:vAlign w:val="top"/>
          </w:tcPr>
          <w:p w14:paraId="3CE81B99" w14:textId="77777777" w:rsidR="0023345A" w:rsidRPr="0023345A" w:rsidRDefault="0023345A" w:rsidP="00CF1D97">
            <w:pPr>
              <w:pStyle w:val="Tabletext"/>
              <w:spacing w:line="276" w:lineRule="auto"/>
            </w:pPr>
            <w:r w:rsidRPr="0023345A">
              <w:t>Cap scenario </w:t>
            </w:r>
          </w:p>
        </w:tc>
        <w:tc>
          <w:tcPr>
            <w:tcW w:w="1585" w:type="pct"/>
            <w:vAlign w:val="top"/>
          </w:tcPr>
          <w:p w14:paraId="2F7785CA" w14:textId="77777777" w:rsidR="0023345A" w:rsidRPr="0023345A" w:rsidRDefault="0023345A" w:rsidP="00CF1D97">
            <w:pPr>
              <w:pStyle w:val="Tabletext"/>
              <w:spacing w:line="276" w:lineRule="auto"/>
            </w:pPr>
            <w:r w:rsidRPr="0023345A">
              <w:t>2.5 Mtpa </w:t>
            </w:r>
          </w:p>
        </w:tc>
        <w:tc>
          <w:tcPr>
            <w:tcW w:w="1585" w:type="pct"/>
            <w:vAlign w:val="top"/>
          </w:tcPr>
          <w:p w14:paraId="17545B9F" w14:textId="77777777" w:rsidR="0023345A" w:rsidRPr="0023345A" w:rsidRDefault="0023345A" w:rsidP="00CF1D97">
            <w:pPr>
              <w:pStyle w:val="Tabletext"/>
              <w:spacing w:line="276" w:lineRule="auto"/>
            </w:pPr>
            <w:r w:rsidRPr="0023345A">
              <w:t>3 Mtpa </w:t>
            </w:r>
          </w:p>
        </w:tc>
      </w:tr>
      <w:tr w:rsidR="0023345A" w:rsidRPr="0023345A" w14:paraId="6E284E27" w14:textId="77777777" w:rsidTr="00CF1D97">
        <w:tc>
          <w:tcPr>
            <w:tcW w:w="1830" w:type="pct"/>
          </w:tcPr>
          <w:p w14:paraId="5FDDFEB2" w14:textId="77777777" w:rsidR="0023345A" w:rsidRPr="0023345A" w:rsidRDefault="0023345A" w:rsidP="00CF1D97">
            <w:pPr>
              <w:pStyle w:val="Tabletext"/>
            </w:pPr>
            <w:r w:rsidRPr="0023345A">
              <w:t>Total additional electricity generation up to 2050 </w:t>
            </w:r>
          </w:p>
        </w:tc>
        <w:tc>
          <w:tcPr>
            <w:tcW w:w="1585" w:type="pct"/>
          </w:tcPr>
          <w:p w14:paraId="1EF59893" w14:textId="77777777" w:rsidR="00071D16" w:rsidRDefault="0023345A" w:rsidP="00CF1D97">
            <w:pPr>
              <w:pStyle w:val="Tabletext"/>
            </w:pPr>
            <w:r w:rsidRPr="0023345A">
              <w:t>5,420,775 MWh</w:t>
            </w:r>
          </w:p>
          <w:p w14:paraId="024381C3" w14:textId="5B21137D" w:rsidR="0023345A" w:rsidRPr="0023345A" w:rsidRDefault="0023345A" w:rsidP="00CF1D97">
            <w:pPr>
              <w:pStyle w:val="Tabletext"/>
            </w:pPr>
            <w:r w:rsidRPr="0023345A">
              <w:t> </w:t>
            </w:r>
          </w:p>
        </w:tc>
        <w:tc>
          <w:tcPr>
            <w:tcW w:w="1585" w:type="pct"/>
          </w:tcPr>
          <w:p w14:paraId="2906B5CC" w14:textId="77777777" w:rsidR="00071D16" w:rsidRDefault="0023345A" w:rsidP="00CF1D97">
            <w:pPr>
              <w:pStyle w:val="Tabletext"/>
            </w:pPr>
            <w:r w:rsidRPr="0023345A">
              <w:t>8,855,077 MWh</w:t>
            </w:r>
          </w:p>
          <w:p w14:paraId="1092E358" w14:textId="4EEB0409" w:rsidR="0023345A" w:rsidRPr="0023345A" w:rsidRDefault="0023345A" w:rsidP="00CF1D97">
            <w:pPr>
              <w:pStyle w:val="Tabletext"/>
            </w:pPr>
            <w:r w:rsidRPr="0023345A">
              <w:t> </w:t>
            </w:r>
          </w:p>
        </w:tc>
      </w:tr>
    </w:tbl>
    <w:p w14:paraId="2E3BE450" w14:textId="77777777" w:rsidR="0023345A" w:rsidRPr="006C5E81" w:rsidRDefault="0023345A" w:rsidP="006C5E81">
      <w:pPr>
        <w:pStyle w:val="Heading2"/>
        <w:spacing w:before="480"/>
      </w:pPr>
      <w:bookmarkStart w:id="123" w:name="_Toc192087994"/>
      <w:r w:rsidRPr="006C5E81">
        <w:t>Emissions</w:t>
      </w:r>
      <w:bookmarkEnd w:id="123"/>
    </w:p>
    <w:p w14:paraId="4AB2AE93" w14:textId="77777777" w:rsidR="0023345A" w:rsidRPr="0023345A" w:rsidRDefault="0023345A" w:rsidP="00B94662">
      <w:pPr>
        <w:pStyle w:val="Normalbeforebullets"/>
      </w:pPr>
      <w:r w:rsidRPr="0023345A">
        <w:t>Thermal WtE produces direct GHG emissions through the transformation of waste via:</w:t>
      </w:r>
    </w:p>
    <w:p w14:paraId="1D3A806E" w14:textId="77777777" w:rsidR="00071D16" w:rsidRDefault="0023345A" w:rsidP="00B94662">
      <w:pPr>
        <w:pStyle w:val="ListBullet"/>
      </w:pPr>
      <w:r w:rsidRPr="0023345A">
        <w:t>Emissions from thermal combustion of waste, or from other treatment process such as gasification or pyrolysis</w:t>
      </w:r>
    </w:p>
    <w:p w14:paraId="70A3F061" w14:textId="77777777" w:rsidR="00071D16" w:rsidRDefault="0023345A" w:rsidP="00B94662">
      <w:pPr>
        <w:pStyle w:val="LastBulletinList"/>
      </w:pPr>
      <w:r w:rsidRPr="0023345A">
        <w:t>Emissions from input fuels (such as natural gas) used to maintain the facility’s required operating conditions.</w:t>
      </w:r>
    </w:p>
    <w:p w14:paraId="11E92669" w14:textId="77777777" w:rsidR="00071D16" w:rsidRDefault="0023345A" w:rsidP="0023345A">
      <w:pPr>
        <w:pStyle w:val="BodyText"/>
      </w:pPr>
      <w:r w:rsidRPr="0023345A">
        <w:t xml:space="preserve">In calculating direct emissions from </w:t>
      </w:r>
      <w:proofErr w:type="spellStart"/>
      <w:r w:rsidRPr="0023345A">
        <w:t>WtE</w:t>
      </w:r>
      <w:proofErr w:type="spellEnd"/>
      <w:r w:rsidRPr="0023345A">
        <w:t xml:space="preserve"> for the varying options, this RIS only considers direct emissions from waste combustion, and does not consider alternative technologies (gasification or pyrolysis) or the contribution of input fuels.</w:t>
      </w:r>
      <w:r w:rsidRPr="00C25D2C">
        <w:t xml:space="preserve"> </w:t>
      </w:r>
      <w:r w:rsidR="0067586F" w:rsidRPr="0067586F">
        <w:rPr>
          <w:lang w:val="en-AU"/>
        </w:rPr>
        <w:t>(</w:t>
      </w:r>
      <w:r w:rsidR="00C25D2C">
        <w:rPr>
          <w:lang w:val="en-AU"/>
        </w:rPr>
        <w:t>Note</w:t>
      </w:r>
      <w:r w:rsidR="0067586F" w:rsidRPr="0067586F">
        <w:rPr>
          <w:lang w:val="en-AU"/>
        </w:rPr>
        <w:t xml:space="preserve">: </w:t>
      </w:r>
      <w:r w:rsidR="00C25D2C">
        <w:t xml:space="preserve">Non-feedstock input fuels are not a significant contributor to emissions in </w:t>
      </w:r>
      <w:proofErr w:type="spellStart"/>
      <w:r w:rsidR="00C25D2C">
        <w:t>WtE</w:t>
      </w:r>
      <w:proofErr w:type="spellEnd"/>
      <w:r w:rsidR="00C25D2C">
        <w:t xml:space="preserve"> facilities. Second order emission impacts are not included in the analysis of this RIS as their inclusion does not increase the robustness of emission results.</w:t>
      </w:r>
      <w:r w:rsidR="0067586F" w:rsidRPr="0067586F">
        <w:rPr>
          <w:lang w:val="en-AU"/>
        </w:rPr>
        <w:t>).</w:t>
      </w:r>
      <w:r w:rsidR="0067586F">
        <w:rPr>
          <w:lang w:val="en-AU"/>
        </w:rPr>
        <w:t xml:space="preserve"> </w:t>
      </w:r>
      <w:r w:rsidRPr="0023345A">
        <w:t>Although gasification and pyrolysis are understood to have lower emissions impacts, these technologies are newer and less established in Australia as well as overseas, with the dominant technology continuing to be direct combustion (incineration).</w:t>
      </w:r>
    </w:p>
    <w:p w14:paraId="372CB8A7" w14:textId="77777777" w:rsidR="00071D16" w:rsidRDefault="0023345A" w:rsidP="0023345A">
      <w:pPr>
        <w:pStyle w:val="BodyText"/>
      </w:pPr>
      <w:r w:rsidRPr="0023345A">
        <w:t xml:space="preserve">This RIS assesses GHG emissions by analysing the impacts of increasing the cap limit to 2.5 Mtpa and 3 Mtpa, against the base case of the existing regulated cap limit of 2 Mtpa. The model assumes that under the base case, the 2 Mtpa cap limit will be fully taken up by </w:t>
      </w:r>
      <w:r w:rsidRPr="0023345A">
        <w:lastRenderedPageBreak/>
        <w:t xml:space="preserve">operational </w:t>
      </w:r>
      <w:proofErr w:type="spellStart"/>
      <w:r w:rsidRPr="0023345A">
        <w:t>WtE</w:t>
      </w:r>
      <w:proofErr w:type="spellEnd"/>
      <w:r w:rsidRPr="0023345A">
        <w:t xml:space="preserve"> facilities by 2038, with any changes to emissions resulting from either the 2.5 Mtpa or 3 Mtpa cap options being reflected for the period from 2038–39 to 2049–50.</w:t>
      </w:r>
    </w:p>
    <w:p w14:paraId="3211E7B0" w14:textId="77777777" w:rsidR="00071D16" w:rsidRDefault="0023345A" w:rsidP="0023345A">
      <w:pPr>
        <w:pStyle w:val="BodyText"/>
      </w:pPr>
      <w:r w:rsidRPr="0023345A">
        <w:t>DEECA has undertaken updated internal GHG emissions modelling, drawing upon the latest emissions, waste feedstock, economic and technology data available, enabling calculation of net emissions year by year of each of the cap options on Victoria’s GHG emissions to 2050.</w:t>
      </w:r>
    </w:p>
    <w:p w14:paraId="0F1D3060" w14:textId="49B4A45A" w:rsidR="0023345A" w:rsidRPr="0023345A" w:rsidRDefault="0023345A" w:rsidP="00B94662">
      <w:pPr>
        <w:pStyle w:val="Normalbeforebullets"/>
      </w:pPr>
      <w:r w:rsidRPr="0023345A">
        <w:t>The model accounts for:</w:t>
      </w:r>
    </w:p>
    <w:p w14:paraId="6DD59496" w14:textId="72AD396F" w:rsidR="0023345A" w:rsidRPr="0023345A" w:rsidRDefault="0023345A" w:rsidP="00B94662">
      <w:pPr>
        <w:pStyle w:val="ListBullet"/>
      </w:pPr>
      <w:r w:rsidRPr="0023345A">
        <w:t xml:space="preserve">Direct emissions from combusting (incinerating) permitted waste for electricity generation in a thermal </w:t>
      </w:r>
      <w:proofErr w:type="spellStart"/>
      <w:r w:rsidRPr="0023345A">
        <w:t>WtE</w:t>
      </w:r>
      <w:proofErr w:type="spellEnd"/>
      <w:r w:rsidRPr="0023345A">
        <w:t xml:space="preserve"> process. Emissions from direct incineration were modelled using equations and factors consistent with IPCC Guidelines for National Greenhouse Gas Inventories.</w:t>
      </w:r>
      <w:r w:rsidR="0067586F" w:rsidRPr="00C31FF5">
        <w:t xml:space="preserve"> </w:t>
      </w:r>
      <w:r w:rsidR="0067586F" w:rsidRPr="0067586F">
        <w:rPr>
          <w:lang w:val="en-AU"/>
        </w:rPr>
        <w:t xml:space="preserve">(Source: </w:t>
      </w:r>
      <w:r w:rsidR="00C31FF5" w:rsidRPr="00905E66">
        <w:t>Intergovernmental Panel on Climate Change. (2019). 2019 Refinement to the</w:t>
      </w:r>
      <w:r w:rsidR="00C31FF5" w:rsidRPr="005518B8">
        <w:t xml:space="preserve"> </w:t>
      </w:r>
      <w:r w:rsidR="00C31FF5" w:rsidRPr="00872FD1">
        <w:t xml:space="preserve">2006 IPCC Guidelines for National Greenhouse Gas Inventories, Volume 5, Chapter 5: </w:t>
      </w:r>
      <w:r w:rsidR="00C31FF5" w:rsidRPr="00905E66">
        <w:t>incineration</w:t>
      </w:r>
      <w:r w:rsidR="00C31FF5" w:rsidRPr="00872FD1">
        <w:t xml:space="preserve"> and </w:t>
      </w:r>
      <w:r w:rsidR="00C31FF5" w:rsidRPr="00905E66">
        <w:t>open burning</w:t>
      </w:r>
      <w:r w:rsidR="00C31FF5" w:rsidRPr="00872FD1">
        <w:t xml:space="preserve"> of </w:t>
      </w:r>
      <w:r w:rsidR="00C31FF5" w:rsidRPr="00905E66">
        <w:t xml:space="preserve">waste. Retrieved from </w:t>
      </w:r>
      <w:hyperlink r:id="rId39" w:history="1">
        <w:r w:rsidR="00C31FF5" w:rsidRPr="00C31FF5">
          <w:rPr>
            <w:rStyle w:val="Hyperlink"/>
          </w:rPr>
          <w:t>https://www.ipcc-nggip.iges.or.jp/public/2019rf/pdf/5_ Volume5/ 19R_V5_5_Ch05_IOB.pdf</w:t>
        </w:r>
      </w:hyperlink>
      <w:r w:rsidR="0067586F" w:rsidRPr="0067586F">
        <w:rPr>
          <w:lang w:val="en-AU"/>
        </w:rPr>
        <w:t>).</w:t>
      </w:r>
    </w:p>
    <w:p w14:paraId="35B223CC" w14:textId="26BE85D7" w:rsidR="0023345A" w:rsidRPr="0023345A" w:rsidRDefault="0023345A" w:rsidP="00B94662">
      <w:pPr>
        <w:pStyle w:val="ListBullet"/>
      </w:pPr>
      <w:r w:rsidRPr="0023345A">
        <w:t>The avoided emissions that would otherwise have been produced from that waste going to landfill (assuming current rates of landfill gas capture continue into the future). Avoided landfill emissions were modelled using a first-order decay model consistent with the approach and factors set out in the National Greenhouse and Energy Reporting (Measurement) Determination 2008.</w:t>
      </w:r>
      <w:r w:rsidRPr="00C31FF5">
        <w:t xml:space="preserve"> </w:t>
      </w:r>
      <w:r w:rsidR="0067586F" w:rsidRPr="0067586F">
        <w:rPr>
          <w:lang w:val="en-AU"/>
        </w:rPr>
        <w:t xml:space="preserve">(Source: </w:t>
      </w:r>
      <w:r w:rsidR="00C31FF5" w:rsidRPr="00D84B0E">
        <w:t>Federal Register of Legislation - National Greenhouse and Energy Reporting (Measurement) Determination 2008</w:t>
      </w:r>
      <w:r w:rsidR="00C31FF5">
        <w:t xml:space="preserve"> </w:t>
      </w:r>
      <w:hyperlink r:id="rId40" w:tooltip="Hyperlink to Federal Register of Legislation website" w:history="1">
        <w:r w:rsidR="00C31FF5" w:rsidRPr="00C31FF5">
          <w:rPr>
            <w:rStyle w:val="Hyperlink"/>
          </w:rPr>
          <w:t>https://www.legislation.gov.au/F2008L02309/latest/text</w:t>
        </w:r>
      </w:hyperlink>
      <w:r w:rsidR="0067586F" w:rsidRPr="0067586F">
        <w:rPr>
          <w:lang w:val="en-AU"/>
        </w:rPr>
        <w:t>).</w:t>
      </w:r>
      <w:r w:rsidR="0067586F">
        <w:rPr>
          <w:lang w:val="en-AU"/>
        </w:rPr>
        <w:t xml:space="preserve"> </w:t>
      </w:r>
      <w:r w:rsidRPr="0023345A">
        <w:t xml:space="preserve">The first order decay model is used to calculate net emissions relative to the base case and for the cost benefit analysis. This methodology provides a more accurate calculation of the year-by-year </w:t>
      </w:r>
      <w:r w:rsidRPr="0023345A">
        <w:lastRenderedPageBreak/>
        <w:t>release of methane from landfill than what was used in the previous RIS. Further detail is provided in</w:t>
      </w:r>
      <w:r w:rsidRPr="0023345A" w:rsidDel="00147DE2">
        <w:t xml:space="preserve"> the</w:t>
      </w:r>
      <w:r w:rsidRPr="0023345A">
        <w:rPr>
          <w:b/>
        </w:rPr>
        <w:t xml:space="preserve"> Appendix</w:t>
      </w:r>
      <w:r w:rsidRPr="0023345A">
        <w:t>.</w:t>
      </w:r>
    </w:p>
    <w:p w14:paraId="0E1412C4" w14:textId="1C5A0DF2" w:rsidR="0023345A" w:rsidRPr="0023345A" w:rsidRDefault="0023345A" w:rsidP="00B94662">
      <w:pPr>
        <w:pStyle w:val="LastBulletinList"/>
      </w:pPr>
      <w:r w:rsidRPr="0023345A">
        <w:t xml:space="preserve">The avoided emissions from displaced electricity generation which would otherwise have been provided by other electricity generators within the NEM. Avoided electricity generation was modelled using energy content and thermal efficiency parameters used in the previous 2023 RIS, whilst avoided emissions are calculated using the same set of marginal emissions factors used in the previous 2023 RIS. Electricity generation that may have occurred from landfill gas capture with electricity generation, were the waste sent to landfill instead of </w:t>
      </w:r>
      <w:proofErr w:type="spellStart"/>
      <w:r w:rsidRPr="0023345A">
        <w:t>WtE</w:t>
      </w:r>
      <w:proofErr w:type="spellEnd"/>
      <w:r w:rsidRPr="0023345A">
        <w:t xml:space="preserve"> facilities, has not been included in this calculation as it is much smaller than the electricity generated from sending the waste to </w:t>
      </w:r>
      <w:proofErr w:type="spellStart"/>
      <w:r w:rsidRPr="0023345A">
        <w:t>WtE</w:t>
      </w:r>
      <w:proofErr w:type="spellEnd"/>
      <w:r w:rsidRPr="0023345A">
        <w:t xml:space="preserve"> facilities. The marginal emissions factors are provided in </w:t>
      </w:r>
      <w:r w:rsidR="000C4303">
        <w:fldChar w:fldCharType="begin"/>
      </w:r>
      <w:r w:rsidR="000C4303">
        <w:instrText xml:space="preserve"> REF _Ref192594486 \h </w:instrText>
      </w:r>
      <w:r w:rsidR="000C4303">
        <w:fldChar w:fldCharType="separate"/>
      </w:r>
      <w:r w:rsidR="000C4303">
        <w:t xml:space="preserve">Table </w:t>
      </w:r>
      <w:r w:rsidR="000C4303">
        <w:rPr>
          <w:noProof/>
        </w:rPr>
        <w:t>30</w:t>
      </w:r>
      <w:r w:rsidR="000C4303">
        <w:fldChar w:fldCharType="end"/>
      </w:r>
      <w:r w:rsidR="000C4303">
        <w:t xml:space="preserve"> </w:t>
      </w:r>
      <w:r w:rsidRPr="0023345A">
        <w:t xml:space="preserve">of the </w:t>
      </w:r>
      <w:r w:rsidRPr="0023345A">
        <w:rPr>
          <w:b/>
        </w:rPr>
        <w:t>Appendix</w:t>
      </w:r>
      <w:r w:rsidRPr="0023345A">
        <w:t>.</w:t>
      </w:r>
    </w:p>
    <w:p w14:paraId="2AD01F99" w14:textId="77777777" w:rsidR="00071D16" w:rsidRDefault="0023345A" w:rsidP="0023345A">
      <w:pPr>
        <w:pStyle w:val="BodyText"/>
        <w:rPr>
          <w:lang w:val="en-AU"/>
        </w:rPr>
      </w:pPr>
      <w:r w:rsidRPr="0023345A">
        <w:t>The emissions modelling taken in this RIS differs from the previous RIS in employing a whole-of-waste stream approach. This provides a comprehensive and holistic view of the emissions from the entire waste stream rather than focusing on individual material sub-types, therefore limiting the model’s potential margin of error. To more accurately capture how facilities will be required to report and how these emissions are accounted for, direct incineration emissions are calculated using the parameters and equations consistent with the Intergovernmental Panel on Climate Change and landfill methane emissions are calculated using the parameters and equations consistent with National Greenhouse and Energy Reporting.</w:t>
      </w:r>
      <w:r w:rsidR="00CA0F00">
        <w:t xml:space="preserve"> (Notes: </w:t>
      </w:r>
      <w:r w:rsidR="00CA0F00" w:rsidRPr="00CA0F00">
        <w:rPr>
          <w:lang w:val="en-AU"/>
        </w:rPr>
        <w:t>There may be capacity gains as material in landfill decomposes over time. However, the process is slow and dependent on various factors. It is difficult to reliably estimate if this is a significant source for new landfill space</w:t>
      </w:r>
      <w:r w:rsidR="00CA0F00">
        <w:rPr>
          <w:lang w:val="en-AU"/>
        </w:rPr>
        <w:t xml:space="preserve">; </w:t>
      </w:r>
      <w:r w:rsidR="00CA0F00" w:rsidRPr="00CA0F00">
        <w:rPr>
          <w:lang w:val="en-AU"/>
        </w:rPr>
        <w:t>Non-feedstock input fuels are not a significant contributor to emissions in WtE facilities. Second order emission impacts are not included in the analysis of this RIS as their inclusion does not increase the robustness of emission results.</w:t>
      </w:r>
      <w:r w:rsidR="00CA0F00">
        <w:rPr>
          <w:lang w:val="en-AU"/>
        </w:rPr>
        <w:t>)</w:t>
      </w:r>
    </w:p>
    <w:p w14:paraId="5470032C" w14:textId="77777777" w:rsidR="00071D16" w:rsidRDefault="0023345A" w:rsidP="006C5E81">
      <w:pPr>
        <w:pStyle w:val="Heading3"/>
      </w:pPr>
      <w:bookmarkStart w:id="124" w:name="_Toc192087995"/>
      <w:r w:rsidRPr="0023345A">
        <w:lastRenderedPageBreak/>
        <w:t>Avoided emissions from landfill</w:t>
      </w:r>
      <w:bookmarkEnd w:id="124"/>
    </w:p>
    <w:p w14:paraId="41C5168D" w14:textId="1495DDF0" w:rsidR="0023345A" w:rsidRPr="0023345A" w:rsidRDefault="0023345A" w:rsidP="0023345A">
      <w:pPr>
        <w:pStyle w:val="BodyText"/>
      </w:pPr>
      <w:r w:rsidRPr="0023345A">
        <w:t xml:space="preserve">Whilst combustion in thermal </w:t>
      </w:r>
      <w:proofErr w:type="spellStart"/>
      <w:r w:rsidRPr="0023345A">
        <w:t>WtE</w:t>
      </w:r>
      <w:proofErr w:type="spellEnd"/>
      <w:r w:rsidRPr="0023345A">
        <w:t xml:space="preserve"> facilities emits primarily carbon dioxide, organic wastes in landfill generate primarily methane. Methane is produced by the decomposition of waste in landfill through anaerobic processes over many decades and is a significantly more potent greenhouse gas than carbon dioxide.</w:t>
      </w:r>
      <w:r w:rsidRPr="00CA0F00">
        <w:t xml:space="preserve"> </w:t>
      </w:r>
      <w:r w:rsidR="0067586F" w:rsidRPr="0067586F">
        <w:rPr>
          <w:lang w:val="en-AU"/>
        </w:rPr>
        <w:t xml:space="preserve">(Source: </w:t>
      </w:r>
      <w:r w:rsidR="00CA0F00" w:rsidRPr="00872FD1">
        <w:t>CSIRO</w:t>
      </w:r>
      <w:r w:rsidR="00CA0F00" w:rsidRPr="00905E66">
        <w:t>. (2020). Emissions of methane – a greenhouse gas far more potent than carbon dioxide – and rising dangerously. Retrieved from</w:t>
      </w:r>
      <w:r w:rsidR="00CA0F00" w:rsidRPr="00872FD1">
        <w:t xml:space="preserve"> </w:t>
      </w:r>
      <w:hyperlink r:id="rId41" w:tooltip="Hyperlink to CSIRO website" w:history="1">
        <w:r w:rsidR="00CA0F00" w:rsidRPr="00CA0F00">
          <w:rPr>
            <w:rStyle w:val="Hyperlink"/>
          </w:rPr>
          <w:t>https://www.csiro.au/en/news/ all/articles/2020/</w:t>
        </w:r>
        <w:proofErr w:type="spellStart"/>
        <w:r w:rsidR="00CA0F00" w:rsidRPr="00CA0F00">
          <w:rPr>
            <w:rStyle w:val="Hyperlink"/>
          </w:rPr>
          <w:t>july</w:t>
        </w:r>
        <w:proofErr w:type="spellEnd"/>
        <w:r w:rsidR="00CA0F00" w:rsidRPr="00CA0F00">
          <w:rPr>
            <w:rStyle w:val="Hyperlink"/>
          </w:rPr>
          <w:t>/emissions-of-methane-are-rising</w:t>
        </w:r>
      </w:hyperlink>
      <w:r w:rsidR="0067586F" w:rsidRPr="0067586F">
        <w:rPr>
          <w:lang w:val="en-AU"/>
        </w:rPr>
        <w:t>).</w:t>
      </w:r>
      <w:r w:rsidR="0067586F">
        <w:rPr>
          <w:lang w:val="en-AU"/>
        </w:rPr>
        <w:t xml:space="preserve"> </w:t>
      </w:r>
      <w:r w:rsidRPr="0023345A">
        <w:t>These organic wastes decay exponentially over the following 100 years once it has been deposited into landfill with the methane emissions following a similar exponential pattern. For the purposes of the modelling, emissions from landfill are assumed to occur for an additional 100 years beyond the modelling period (i.e. to 2150</w:t>
      </w:r>
      <w:r w:rsidRPr="0023345A">
        <w:rPr>
          <w:u w:val="single"/>
        </w:rPr>
        <w:t xml:space="preserve">). </w:t>
      </w:r>
      <w:r w:rsidRPr="0023345A">
        <w:t>The avoided methane emissions from landfill provided in this RIS are converted into equivalent carbon dioxide emissions.</w:t>
      </w:r>
    </w:p>
    <w:p w14:paraId="1164FEB9" w14:textId="77777777" w:rsidR="00071D16" w:rsidRDefault="0023345A" w:rsidP="006C5E81">
      <w:pPr>
        <w:pStyle w:val="Heading3"/>
      </w:pPr>
      <w:bookmarkStart w:id="125" w:name="_Toc192087996"/>
      <w:r w:rsidRPr="0023345A">
        <w:t>Avoided emissions from displaced generation in the National Electricity Market</w:t>
      </w:r>
      <w:bookmarkEnd w:id="125"/>
    </w:p>
    <w:p w14:paraId="3111C7DF" w14:textId="77777777" w:rsidR="00071D16" w:rsidRDefault="0023345A" w:rsidP="0023345A">
      <w:pPr>
        <w:pStyle w:val="BodyText"/>
      </w:pPr>
      <w:r w:rsidRPr="0023345A">
        <w:t>The NEM covers the east coast of Australia (including South Australia) and has varying energy generation profiles across different jurisdictions, now and into the future. Changes to generation or demand in one part of this interconnected grid impacts generation in all parts of the grid.</w:t>
      </w:r>
    </w:p>
    <w:p w14:paraId="75D553D1" w14:textId="77777777" w:rsidR="00071D16" w:rsidRDefault="0023345A" w:rsidP="0023345A">
      <w:pPr>
        <w:pStyle w:val="BodyText"/>
      </w:pPr>
      <w:proofErr w:type="spellStart"/>
      <w:r w:rsidRPr="0023345A">
        <w:t>WtE</w:t>
      </w:r>
      <w:proofErr w:type="spellEnd"/>
      <w:r w:rsidRPr="0023345A">
        <w:t xml:space="preserve"> facilities are often designed to contribute electricity to the grid, thereby reducing the need for energy to be generated from other sources. Electricity produced from </w:t>
      </w:r>
      <w:proofErr w:type="spellStart"/>
      <w:r w:rsidRPr="0023345A">
        <w:t>WtE</w:t>
      </w:r>
      <w:proofErr w:type="spellEnd"/>
      <w:r w:rsidRPr="0023345A">
        <w:t xml:space="preserve"> avoids GHG emissions associated with the displaced energy generation source, such as coal or natural gas-fired generation. The generator that would have produced electricity in the absence of the </w:t>
      </w:r>
      <w:proofErr w:type="spellStart"/>
      <w:r w:rsidRPr="0023345A">
        <w:t>WtE</w:t>
      </w:r>
      <w:proofErr w:type="spellEnd"/>
      <w:r w:rsidRPr="0023345A">
        <w:t xml:space="preserve"> facilities is referred to as the ‘marginal generator’.</w:t>
      </w:r>
    </w:p>
    <w:p w14:paraId="7D42428F" w14:textId="77777777" w:rsidR="00071D16" w:rsidRDefault="0023345A" w:rsidP="0023345A">
      <w:pPr>
        <w:pStyle w:val="BodyText"/>
      </w:pPr>
      <w:r w:rsidRPr="0023345A">
        <w:lastRenderedPageBreak/>
        <w:t xml:space="preserve">In the case of thermal </w:t>
      </w:r>
      <w:proofErr w:type="spellStart"/>
      <w:r w:rsidRPr="0023345A">
        <w:t>WtE</w:t>
      </w:r>
      <w:proofErr w:type="spellEnd"/>
      <w:r w:rsidRPr="0023345A">
        <w:t>, the ‘marginal generator’ being displaced is the generator that bids into the wholesale market at the highest price at which the market clears to meet demand. Being the generator that determines the wholesale market price at a given time is called ‘generating on the margin’.</w:t>
      </w:r>
    </w:p>
    <w:p w14:paraId="1693FBBA" w14:textId="77777777" w:rsidR="00071D16" w:rsidRDefault="0023345A" w:rsidP="0023345A">
      <w:pPr>
        <w:pStyle w:val="BodyText"/>
      </w:pPr>
      <w:r w:rsidRPr="0023345A">
        <w:t xml:space="preserve">While the ‘average’ electricity generated in Victoria and in the NEM typically comes from coal-fired power stations, the marginal generators are a mixture of coal, renewable energy, and gas-fired generators. This means that, currently, the GHG emissions associated with marginal electricity generation, the emissions that are ‘displaced’ by </w:t>
      </w:r>
      <w:proofErr w:type="spellStart"/>
      <w:r w:rsidRPr="0023345A">
        <w:t>WtE</w:t>
      </w:r>
      <w:proofErr w:type="spellEnd"/>
      <w:r w:rsidRPr="0023345A">
        <w:t xml:space="preserve"> facilities, are lower than the GHG emissions from the ‘average’ electricity generator. The model calculates avoided emissions from displaced electricity generation for the NEM, using marginal electricity emissions factors calculated by DEECA, which are consistent with the previous 2023 RIS.</w:t>
      </w:r>
    </w:p>
    <w:p w14:paraId="12F026A4" w14:textId="720074F6" w:rsidR="0023345A" w:rsidRPr="0023345A" w:rsidRDefault="0023345A" w:rsidP="0023345A">
      <w:pPr>
        <w:pStyle w:val="BodyText"/>
      </w:pPr>
      <w:r w:rsidRPr="0023345A">
        <w:t xml:space="preserve">Over the period where the additional </w:t>
      </w:r>
      <w:proofErr w:type="spellStart"/>
      <w:r w:rsidRPr="0023345A">
        <w:t>WtE</w:t>
      </w:r>
      <w:proofErr w:type="spellEnd"/>
      <w:r w:rsidRPr="0023345A">
        <w:t xml:space="preserve"> facilities beyond the 2 Mtpa option could be anticipated to come online under the 2.5 Mtpa and 3 Mtpa cap options (i.e. from 2038–41) until the end of the modelling period (2050), it is anticipated that the marginal generator will often be</w:t>
      </w:r>
      <w:r w:rsidR="00071D16">
        <w:t xml:space="preserve"> </w:t>
      </w:r>
      <w:r w:rsidRPr="0023345A">
        <w:t>gas-fired generation although renewable generation sources will make up an increasing share of overall generation.</w:t>
      </w:r>
    </w:p>
    <w:p w14:paraId="41AF2EE8" w14:textId="77777777" w:rsidR="00071D16" w:rsidRDefault="0023345A" w:rsidP="0023345A">
      <w:pPr>
        <w:pStyle w:val="BodyText"/>
      </w:pPr>
      <w:r w:rsidRPr="0023345A">
        <w:t>Avoided generation emissions can be assessed in two ways: Victoria-only or whole-of-NEM. Since Victoria is part of an interconnected NEM, the whole-of-NEM assessment is considered more representative of actual outcomes in terms of emissions and electricity generation in future, since Victoria does not operate in an isolated market. Hence the NEM-wide avoided emissions are used for the analysis in this RIS.</w:t>
      </w:r>
    </w:p>
    <w:p w14:paraId="08D01CF2" w14:textId="462CD9E0" w:rsidR="0023345A" w:rsidRPr="0023345A" w:rsidRDefault="0023345A" w:rsidP="0023345A">
      <w:pPr>
        <w:pStyle w:val="BodyText"/>
      </w:pPr>
      <w:r w:rsidRPr="0023345A">
        <w:t>This RIS examines GHG emissions of each cap limit option through two lenses:</w:t>
      </w:r>
    </w:p>
    <w:p w14:paraId="45560650" w14:textId="77777777" w:rsidR="00071D16" w:rsidRDefault="0023345A" w:rsidP="00B94662">
      <w:pPr>
        <w:pStyle w:val="BodyText"/>
        <w:numPr>
          <w:ilvl w:val="0"/>
          <w:numId w:val="136"/>
        </w:numPr>
      </w:pPr>
      <w:r w:rsidRPr="0023345A">
        <w:lastRenderedPageBreak/>
        <w:t xml:space="preserve">Annual net emissions from waste processing up to 2050, which includes the sum of emissions from direct </w:t>
      </w:r>
      <w:proofErr w:type="spellStart"/>
      <w:r w:rsidRPr="0023345A">
        <w:t>WtE</w:t>
      </w:r>
      <w:proofErr w:type="spellEnd"/>
      <w:r w:rsidRPr="0023345A">
        <w:t xml:space="preserve"> combustion, avoided landfill emissions and avoided generation emissions for each year over the modelling period.</w:t>
      </w:r>
    </w:p>
    <w:p w14:paraId="127B865E" w14:textId="77777777" w:rsidR="00071D16" w:rsidRDefault="0023345A" w:rsidP="00B94662">
      <w:pPr>
        <w:pStyle w:val="BodyText"/>
        <w:numPr>
          <w:ilvl w:val="0"/>
          <w:numId w:val="136"/>
        </w:numPr>
        <w:ind w:right="-143"/>
      </w:pPr>
      <w:r w:rsidRPr="0023345A">
        <w:t xml:space="preserve">Net lifetime emissions, which includes the sum of emissions from the same sources as the annual net emissions assessment but calculates the avoided landfill emissions over the whole landfill decay period (i.e. were an equivalent volume of waste deposited to landfill rather than treated through a thermal </w:t>
      </w:r>
      <w:proofErr w:type="spellStart"/>
      <w:r w:rsidRPr="0023345A">
        <w:t>WtE</w:t>
      </w:r>
      <w:proofErr w:type="spellEnd"/>
      <w:r w:rsidRPr="0023345A">
        <w:t xml:space="preserve"> process). Emissions from landfill are assumed to occur for an additional 100 years beyond the modelling period (i.e. to 2150).</w:t>
      </w:r>
    </w:p>
    <w:p w14:paraId="19C5ACB5" w14:textId="103D15D7" w:rsidR="0023345A" w:rsidRPr="0023345A" w:rsidRDefault="0023345A" w:rsidP="006C5E81">
      <w:pPr>
        <w:pStyle w:val="Heading3"/>
      </w:pPr>
      <w:bookmarkStart w:id="126" w:name="_Toc192087997"/>
      <w:r w:rsidRPr="0023345A">
        <w:t>Net emissions to 2050</w:t>
      </w:r>
      <w:bookmarkEnd w:id="126"/>
    </w:p>
    <w:p w14:paraId="39CB917B" w14:textId="542C1486" w:rsidR="00071D16" w:rsidRDefault="0023345A" w:rsidP="0023345A">
      <w:pPr>
        <w:pStyle w:val="BodyText"/>
      </w:pPr>
      <w:r w:rsidRPr="0023345A">
        <w:t>Projected modelling of net emissions impacts to 2050 is provided in</w:t>
      </w:r>
      <w:r w:rsidRPr="0023345A" w:rsidDel="00CF7250">
        <w:t xml:space="preserve"> </w:t>
      </w:r>
      <w:r w:rsidR="000C4303">
        <w:fldChar w:fldCharType="begin"/>
      </w:r>
      <w:r w:rsidR="000C4303">
        <w:instrText xml:space="preserve"> REF _Ref192594524 \h </w:instrText>
      </w:r>
      <w:r w:rsidR="000C4303">
        <w:fldChar w:fldCharType="separate"/>
      </w:r>
      <w:r w:rsidR="000C4303">
        <w:t xml:space="preserve">Table </w:t>
      </w:r>
      <w:r w:rsidR="000C4303">
        <w:rPr>
          <w:noProof/>
        </w:rPr>
        <w:t>10</w:t>
      </w:r>
      <w:r w:rsidR="000C4303">
        <w:fldChar w:fldCharType="end"/>
      </w:r>
      <w:r w:rsidRPr="0023345A">
        <w:t xml:space="preserve">. It shows an increase in direct emissions to 2050 from </w:t>
      </w:r>
      <w:proofErr w:type="spellStart"/>
      <w:r w:rsidRPr="0023345A">
        <w:t>WtE</w:t>
      </w:r>
      <w:proofErr w:type="spellEnd"/>
      <w:r w:rsidRPr="0023345A">
        <w:t xml:space="preserve"> incineration beyond the base case for the 2.5 Mtpa and 3 Mtpa cap limit options, with larger direct incineration emissions seen for the 3 Mtpa cap option as compared to 2.5 Mtpa. Because emissions are released immediately during the incineration process by </w:t>
      </w:r>
      <w:proofErr w:type="spellStart"/>
      <w:r w:rsidRPr="0023345A">
        <w:t>WtE</w:t>
      </w:r>
      <w:proofErr w:type="spellEnd"/>
      <w:r w:rsidRPr="0023345A">
        <w:t xml:space="preserve">, sending permitted waste to </w:t>
      </w:r>
      <w:proofErr w:type="spellStart"/>
      <w:r w:rsidRPr="0023345A">
        <w:t>WtE</w:t>
      </w:r>
      <w:proofErr w:type="spellEnd"/>
      <w:r w:rsidRPr="0023345A">
        <w:t xml:space="preserve"> facilities will result in higher direct emissions over the period to 2050, when compared to sending the waste to landfill where emissions would be released slowly over many decades.</w:t>
      </w:r>
    </w:p>
    <w:p w14:paraId="3A5CD6BE" w14:textId="1E18D5B7" w:rsidR="006C5E81" w:rsidRDefault="006C5E81" w:rsidP="006C5E81">
      <w:pPr>
        <w:pStyle w:val="Caption"/>
        <w:keepNext/>
      </w:pPr>
      <w:bookmarkStart w:id="127" w:name="_Ref192594524"/>
      <w:bookmarkStart w:id="128" w:name="_Toc192593360"/>
      <w:r>
        <w:t xml:space="preserve">Table </w:t>
      </w:r>
      <w:r w:rsidR="00071D16">
        <w:fldChar w:fldCharType="begin"/>
      </w:r>
      <w:r w:rsidR="00071D16">
        <w:instrText xml:space="preserve"> SEQ Table \* ARABIC </w:instrText>
      </w:r>
      <w:r w:rsidR="00071D16">
        <w:fldChar w:fldCharType="separate"/>
      </w:r>
      <w:r w:rsidR="00071D16">
        <w:rPr>
          <w:noProof/>
        </w:rPr>
        <w:t>10</w:t>
      </w:r>
      <w:r w:rsidR="00071D16">
        <w:rPr>
          <w:noProof/>
        </w:rPr>
        <w:fldChar w:fldCharType="end"/>
      </w:r>
      <w:bookmarkEnd w:id="127"/>
      <w:r>
        <w:t xml:space="preserve">: </w:t>
      </w:r>
      <w:r w:rsidRPr="00801B00">
        <w:t>Net emissions impact beyond 2 Mtpa cap for both 2.5 Mtpa and 3 Mtpa cap options to 2050</w:t>
      </w:r>
      <w:bookmarkEnd w:id="128"/>
    </w:p>
    <w:tbl>
      <w:tblPr>
        <w:tblStyle w:val="Style2"/>
        <w:tblW w:w="5000" w:type="pct"/>
        <w:tblLook w:val="04A0" w:firstRow="1" w:lastRow="0" w:firstColumn="1" w:lastColumn="0" w:noHBand="0" w:noVBand="1"/>
      </w:tblPr>
      <w:tblGrid>
        <w:gridCol w:w="3416"/>
        <w:gridCol w:w="3089"/>
        <w:gridCol w:w="3123"/>
      </w:tblGrid>
      <w:tr w:rsidR="006C5E81" w:rsidRPr="0023345A" w14:paraId="7B7313CC" w14:textId="77777777" w:rsidTr="00233BCD">
        <w:trPr>
          <w:cnfStyle w:val="100000000000" w:firstRow="1" w:lastRow="0" w:firstColumn="0" w:lastColumn="0" w:oddVBand="0" w:evenVBand="0" w:oddHBand="0" w:evenHBand="0" w:firstRowFirstColumn="0" w:firstRowLastColumn="0" w:lastRowFirstColumn="0" w:lastRowLastColumn="0"/>
          <w:cantSplit/>
          <w:tblHeader/>
        </w:trPr>
        <w:tc>
          <w:tcPr>
            <w:tcW w:w="1774" w:type="pct"/>
            <w:hideMark/>
          </w:tcPr>
          <w:p w14:paraId="3D2EBFB8" w14:textId="77777777" w:rsidR="0023345A" w:rsidRPr="0023345A" w:rsidRDefault="0023345A" w:rsidP="00233BCD">
            <w:pPr>
              <w:pStyle w:val="Tabletext"/>
              <w:spacing w:after="180" w:afterAutospacing="0" w:line="240" w:lineRule="auto"/>
            </w:pPr>
            <w:r w:rsidRPr="0023345A">
              <w:t>Year </w:t>
            </w:r>
          </w:p>
        </w:tc>
        <w:tc>
          <w:tcPr>
            <w:tcW w:w="1604" w:type="pct"/>
            <w:hideMark/>
          </w:tcPr>
          <w:p w14:paraId="457DC50B" w14:textId="77777777" w:rsidR="0023345A" w:rsidRPr="0023345A" w:rsidRDefault="0023345A" w:rsidP="00233BCD">
            <w:pPr>
              <w:pStyle w:val="Tabletext"/>
              <w:spacing w:after="180" w:afterAutospacing="0" w:line="240" w:lineRule="auto"/>
            </w:pPr>
            <w:r w:rsidRPr="0023345A">
              <w:t>2.5 Mtpa (NEM) </w:t>
            </w:r>
          </w:p>
        </w:tc>
        <w:tc>
          <w:tcPr>
            <w:tcW w:w="1622" w:type="pct"/>
            <w:hideMark/>
          </w:tcPr>
          <w:p w14:paraId="04FD109D" w14:textId="77777777" w:rsidR="0023345A" w:rsidRPr="0023345A" w:rsidRDefault="0023345A" w:rsidP="00233BCD">
            <w:pPr>
              <w:pStyle w:val="Tabletext"/>
              <w:spacing w:after="180" w:afterAutospacing="0" w:line="240" w:lineRule="auto"/>
            </w:pPr>
            <w:r w:rsidRPr="0023345A">
              <w:t>3 Mtpa (NEM) </w:t>
            </w:r>
          </w:p>
        </w:tc>
      </w:tr>
      <w:tr w:rsidR="00233BCD" w:rsidRPr="0023345A" w14:paraId="4242EA68" w14:textId="77777777" w:rsidTr="00233BCD">
        <w:trPr>
          <w:cnfStyle w:val="100000000000" w:firstRow="1" w:lastRow="0" w:firstColumn="0" w:lastColumn="0" w:oddVBand="0" w:evenVBand="0" w:oddHBand="0" w:evenHBand="0" w:firstRowFirstColumn="0" w:firstRowLastColumn="0" w:lastRowFirstColumn="0" w:lastRowLastColumn="0"/>
          <w:cantSplit/>
          <w:tblHeader/>
        </w:trPr>
        <w:tc>
          <w:tcPr>
            <w:tcW w:w="1774" w:type="pct"/>
            <w:shd w:val="clear" w:color="auto" w:fill="F2F2F2" w:themeFill="background1" w:themeFillShade="F2"/>
            <w:hideMark/>
          </w:tcPr>
          <w:p w14:paraId="08CB853B" w14:textId="77777777" w:rsidR="0023345A" w:rsidRPr="00233BCD" w:rsidRDefault="0023345A" w:rsidP="00233BCD">
            <w:pPr>
              <w:pStyle w:val="Tabletext"/>
              <w:spacing w:after="180" w:afterAutospacing="0" w:line="240" w:lineRule="auto"/>
            </w:pPr>
          </w:p>
        </w:tc>
        <w:tc>
          <w:tcPr>
            <w:tcW w:w="1604" w:type="pct"/>
            <w:shd w:val="clear" w:color="auto" w:fill="F2F2F2" w:themeFill="background1" w:themeFillShade="F2"/>
            <w:hideMark/>
          </w:tcPr>
          <w:p w14:paraId="02C2CF2D" w14:textId="77777777" w:rsidR="0023345A" w:rsidRPr="00233BCD" w:rsidRDefault="0023345A" w:rsidP="00233BCD">
            <w:pPr>
              <w:pStyle w:val="Tabletext"/>
              <w:spacing w:after="180" w:afterAutospacing="0" w:line="240" w:lineRule="auto"/>
            </w:pPr>
            <w:r w:rsidRPr="00233BCD">
              <w:t>kt CO2e </w:t>
            </w:r>
          </w:p>
        </w:tc>
        <w:tc>
          <w:tcPr>
            <w:tcW w:w="1622" w:type="pct"/>
            <w:shd w:val="clear" w:color="auto" w:fill="F2F2F2" w:themeFill="background1" w:themeFillShade="F2"/>
            <w:hideMark/>
          </w:tcPr>
          <w:p w14:paraId="0692A14E" w14:textId="77777777" w:rsidR="0023345A" w:rsidRPr="00233BCD" w:rsidRDefault="0023345A" w:rsidP="00233BCD">
            <w:pPr>
              <w:pStyle w:val="Tabletext"/>
              <w:spacing w:after="180" w:afterAutospacing="0" w:line="240" w:lineRule="auto"/>
            </w:pPr>
            <w:r w:rsidRPr="00233BCD">
              <w:t>kt CO2e </w:t>
            </w:r>
          </w:p>
        </w:tc>
      </w:tr>
      <w:tr w:rsidR="0023345A" w:rsidRPr="0023345A" w14:paraId="6B6F6D1F" w14:textId="77777777" w:rsidTr="006C5E81">
        <w:tc>
          <w:tcPr>
            <w:tcW w:w="1774" w:type="pct"/>
            <w:hideMark/>
          </w:tcPr>
          <w:p w14:paraId="1C2763AE" w14:textId="77777777" w:rsidR="0023345A" w:rsidRPr="0023345A" w:rsidRDefault="0023345A" w:rsidP="006C5E81">
            <w:pPr>
              <w:pStyle w:val="Tabletext"/>
            </w:pPr>
            <w:r w:rsidRPr="0023345A">
              <w:t>2038 </w:t>
            </w:r>
          </w:p>
        </w:tc>
        <w:tc>
          <w:tcPr>
            <w:tcW w:w="1604" w:type="pct"/>
            <w:hideMark/>
          </w:tcPr>
          <w:p w14:paraId="2E27DC7C" w14:textId="77777777" w:rsidR="0023345A" w:rsidRPr="0023345A" w:rsidRDefault="0023345A" w:rsidP="006C5E81">
            <w:pPr>
              <w:pStyle w:val="Tabletext"/>
            </w:pPr>
            <w:r w:rsidRPr="0023345A">
              <w:t>0 </w:t>
            </w:r>
          </w:p>
        </w:tc>
        <w:tc>
          <w:tcPr>
            <w:tcW w:w="1622" w:type="pct"/>
            <w:hideMark/>
          </w:tcPr>
          <w:p w14:paraId="4A424575" w14:textId="77777777" w:rsidR="0023345A" w:rsidRPr="0023345A" w:rsidRDefault="0023345A" w:rsidP="006C5E81">
            <w:pPr>
              <w:pStyle w:val="Tabletext"/>
            </w:pPr>
            <w:r w:rsidRPr="0023345A">
              <w:t>0 </w:t>
            </w:r>
          </w:p>
        </w:tc>
      </w:tr>
      <w:tr w:rsidR="0023345A" w:rsidRPr="0023345A" w14:paraId="4CDA77CE" w14:textId="77777777" w:rsidTr="006C5E81">
        <w:tc>
          <w:tcPr>
            <w:tcW w:w="1774" w:type="pct"/>
            <w:hideMark/>
          </w:tcPr>
          <w:p w14:paraId="2CBA3360" w14:textId="77777777" w:rsidR="0023345A" w:rsidRPr="0023345A" w:rsidRDefault="0023345A" w:rsidP="006C5E81">
            <w:pPr>
              <w:pStyle w:val="Tabletext"/>
            </w:pPr>
            <w:r w:rsidRPr="0023345A">
              <w:t>2039 </w:t>
            </w:r>
          </w:p>
        </w:tc>
        <w:tc>
          <w:tcPr>
            <w:tcW w:w="1604" w:type="pct"/>
            <w:hideMark/>
          </w:tcPr>
          <w:p w14:paraId="7E51C01D" w14:textId="77777777" w:rsidR="0023345A" w:rsidRPr="0023345A" w:rsidRDefault="0023345A" w:rsidP="006C5E81">
            <w:pPr>
              <w:pStyle w:val="Tabletext"/>
            </w:pPr>
            <w:r w:rsidRPr="0023345A">
              <w:t>90 </w:t>
            </w:r>
          </w:p>
        </w:tc>
        <w:tc>
          <w:tcPr>
            <w:tcW w:w="1622" w:type="pct"/>
            <w:hideMark/>
          </w:tcPr>
          <w:p w14:paraId="21441B5D" w14:textId="77777777" w:rsidR="0023345A" w:rsidRPr="0023345A" w:rsidRDefault="0023345A" w:rsidP="006C5E81">
            <w:pPr>
              <w:pStyle w:val="Tabletext"/>
            </w:pPr>
            <w:r w:rsidRPr="0023345A">
              <w:t>90 </w:t>
            </w:r>
          </w:p>
        </w:tc>
      </w:tr>
      <w:tr w:rsidR="0023345A" w:rsidRPr="0023345A" w14:paraId="5F05AD92" w14:textId="77777777" w:rsidTr="006C5E81">
        <w:tc>
          <w:tcPr>
            <w:tcW w:w="1774" w:type="pct"/>
            <w:hideMark/>
          </w:tcPr>
          <w:p w14:paraId="7432FC70" w14:textId="77777777" w:rsidR="0023345A" w:rsidRPr="0023345A" w:rsidRDefault="0023345A" w:rsidP="006C5E81">
            <w:pPr>
              <w:pStyle w:val="Tabletext"/>
            </w:pPr>
            <w:r w:rsidRPr="0023345A">
              <w:lastRenderedPageBreak/>
              <w:t>2040 </w:t>
            </w:r>
          </w:p>
        </w:tc>
        <w:tc>
          <w:tcPr>
            <w:tcW w:w="1604" w:type="pct"/>
            <w:hideMark/>
          </w:tcPr>
          <w:p w14:paraId="630B5663" w14:textId="77777777" w:rsidR="0023345A" w:rsidRPr="0023345A" w:rsidRDefault="0023345A" w:rsidP="006C5E81">
            <w:pPr>
              <w:pStyle w:val="Tabletext"/>
            </w:pPr>
            <w:r w:rsidRPr="0023345A">
              <w:t>195 </w:t>
            </w:r>
          </w:p>
        </w:tc>
        <w:tc>
          <w:tcPr>
            <w:tcW w:w="1622" w:type="pct"/>
            <w:hideMark/>
          </w:tcPr>
          <w:p w14:paraId="44FDFDFD" w14:textId="77777777" w:rsidR="0023345A" w:rsidRPr="0023345A" w:rsidRDefault="0023345A" w:rsidP="006C5E81">
            <w:pPr>
              <w:pStyle w:val="Tabletext"/>
            </w:pPr>
            <w:r w:rsidRPr="0023345A">
              <w:t>195 </w:t>
            </w:r>
          </w:p>
        </w:tc>
      </w:tr>
      <w:tr w:rsidR="0023345A" w:rsidRPr="0023345A" w14:paraId="3D60D882" w14:textId="77777777" w:rsidTr="006C5E81">
        <w:tc>
          <w:tcPr>
            <w:tcW w:w="1774" w:type="pct"/>
            <w:hideMark/>
          </w:tcPr>
          <w:p w14:paraId="77E0B1FF" w14:textId="77777777" w:rsidR="0023345A" w:rsidRPr="0023345A" w:rsidRDefault="0023345A" w:rsidP="006C5E81">
            <w:pPr>
              <w:pStyle w:val="Tabletext"/>
            </w:pPr>
            <w:r w:rsidRPr="0023345A">
              <w:t>2041 </w:t>
            </w:r>
          </w:p>
        </w:tc>
        <w:tc>
          <w:tcPr>
            <w:tcW w:w="1604" w:type="pct"/>
            <w:hideMark/>
          </w:tcPr>
          <w:p w14:paraId="02197C6D" w14:textId="77777777" w:rsidR="0023345A" w:rsidRPr="0023345A" w:rsidRDefault="0023345A" w:rsidP="006C5E81">
            <w:pPr>
              <w:pStyle w:val="Tabletext"/>
            </w:pPr>
            <w:r w:rsidRPr="0023345A">
              <w:t>200 </w:t>
            </w:r>
          </w:p>
        </w:tc>
        <w:tc>
          <w:tcPr>
            <w:tcW w:w="1622" w:type="pct"/>
            <w:hideMark/>
          </w:tcPr>
          <w:p w14:paraId="26C70D95" w14:textId="77777777" w:rsidR="0023345A" w:rsidRPr="0023345A" w:rsidRDefault="0023345A" w:rsidP="006C5E81">
            <w:pPr>
              <w:pStyle w:val="Tabletext"/>
            </w:pPr>
            <w:r w:rsidRPr="0023345A">
              <w:t>267 </w:t>
            </w:r>
          </w:p>
        </w:tc>
      </w:tr>
      <w:tr w:rsidR="0023345A" w:rsidRPr="0023345A" w14:paraId="49A07733" w14:textId="77777777" w:rsidTr="006C5E81">
        <w:tc>
          <w:tcPr>
            <w:tcW w:w="1774" w:type="pct"/>
            <w:hideMark/>
          </w:tcPr>
          <w:p w14:paraId="475ED9BA" w14:textId="77777777" w:rsidR="0023345A" w:rsidRPr="0023345A" w:rsidRDefault="0023345A" w:rsidP="006C5E81">
            <w:pPr>
              <w:pStyle w:val="Tabletext"/>
            </w:pPr>
            <w:r w:rsidRPr="0023345A">
              <w:t>2042 </w:t>
            </w:r>
          </w:p>
        </w:tc>
        <w:tc>
          <w:tcPr>
            <w:tcW w:w="1604" w:type="pct"/>
            <w:hideMark/>
          </w:tcPr>
          <w:p w14:paraId="1CD3A0FE" w14:textId="77777777" w:rsidR="0023345A" w:rsidRPr="0023345A" w:rsidRDefault="0023345A" w:rsidP="006C5E81">
            <w:pPr>
              <w:pStyle w:val="Tabletext"/>
            </w:pPr>
            <w:r w:rsidRPr="0023345A">
              <w:t>207 </w:t>
            </w:r>
          </w:p>
        </w:tc>
        <w:tc>
          <w:tcPr>
            <w:tcW w:w="1622" w:type="pct"/>
            <w:hideMark/>
          </w:tcPr>
          <w:p w14:paraId="7DD403BD" w14:textId="77777777" w:rsidR="0023345A" w:rsidRPr="0023345A" w:rsidRDefault="0023345A" w:rsidP="006C5E81">
            <w:pPr>
              <w:pStyle w:val="Tabletext"/>
            </w:pPr>
            <w:r w:rsidRPr="0023345A">
              <w:t>298 </w:t>
            </w:r>
          </w:p>
        </w:tc>
      </w:tr>
      <w:tr w:rsidR="0023345A" w:rsidRPr="0023345A" w14:paraId="4824B702" w14:textId="77777777" w:rsidTr="006C5E81">
        <w:tc>
          <w:tcPr>
            <w:tcW w:w="1774" w:type="pct"/>
            <w:hideMark/>
          </w:tcPr>
          <w:p w14:paraId="2C09BE03" w14:textId="77777777" w:rsidR="0023345A" w:rsidRPr="0023345A" w:rsidRDefault="0023345A" w:rsidP="006C5E81">
            <w:pPr>
              <w:pStyle w:val="Tabletext"/>
            </w:pPr>
            <w:r w:rsidRPr="0023345A">
              <w:t>2043 </w:t>
            </w:r>
          </w:p>
        </w:tc>
        <w:tc>
          <w:tcPr>
            <w:tcW w:w="1604" w:type="pct"/>
            <w:hideMark/>
          </w:tcPr>
          <w:p w14:paraId="0CCB54CE" w14:textId="77777777" w:rsidR="0023345A" w:rsidRPr="0023345A" w:rsidRDefault="0023345A" w:rsidP="006C5E81">
            <w:pPr>
              <w:pStyle w:val="Tabletext"/>
            </w:pPr>
            <w:r w:rsidRPr="0023345A">
              <w:t>185 </w:t>
            </w:r>
          </w:p>
        </w:tc>
        <w:tc>
          <w:tcPr>
            <w:tcW w:w="1622" w:type="pct"/>
            <w:hideMark/>
          </w:tcPr>
          <w:p w14:paraId="6F8122E6" w14:textId="77777777" w:rsidR="0023345A" w:rsidRPr="0023345A" w:rsidRDefault="0023345A" w:rsidP="006C5E81">
            <w:pPr>
              <w:pStyle w:val="Tabletext"/>
            </w:pPr>
            <w:r w:rsidRPr="0023345A">
              <w:t>289 </w:t>
            </w:r>
          </w:p>
        </w:tc>
      </w:tr>
      <w:tr w:rsidR="0023345A" w:rsidRPr="0023345A" w14:paraId="61BC4559" w14:textId="77777777" w:rsidTr="006C5E81">
        <w:tc>
          <w:tcPr>
            <w:tcW w:w="1774" w:type="pct"/>
            <w:hideMark/>
          </w:tcPr>
          <w:p w14:paraId="438D9F51" w14:textId="77777777" w:rsidR="0023345A" w:rsidRPr="0023345A" w:rsidRDefault="0023345A" w:rsidP="006C5E81">
            <w:pPr>
              <w:pStyle w:val="Tabletext"/>
            </w:pPr>
            <w:r w:rsidRPr="0023345A">
              <w:t>2044 </w:t>
            </w:r>
          </w:p>
        </w:tc>
        <w:tc>
          <w:tcPr>
            <w:tcW w:w="1604" w:type="pct"/>
            <w:hideMark/>
          </w:tcPr>
          <w:p w14:paraId="2B25CD3B" w14:textId="77777777" w:rsidR="0023345A" w:rsidRPr="0023345A" w:rsidRDefault="0023345A" w:rsidP="006C5E81">
            <w:pPr>
              <w:pStyle w:val="Tabletext"/>
            </w:pPr>
            <w:r w:rsidRPr="0023345A">
              <w:t>161 </w:t>
            </w:r>
          </w:p>
        </w:tc>
        <w:tc>
          <w:tcPr>
            <w:tcW w:w="1622" w:type="pct"/>
            <w:hideMark/>
          </w:tcPr>
          <w:p w14:paraId="643F0C00" w14:textId="77777777" w:rsidR="0023345A" w:rsidRPr="0023345A" w:rsidRDefault="0023345A" w:rsidP="006C5E81">
            <w:pPr>
              <w:pStyle w:val="Tabletext"/>
            </w:pPr>
            <w:r w:rsidRPr="0023345A">
              <w:t>274 </w:t>
            </w:r>
          </w:p>
        </w:tc>
      </w:tr>
      <w:tr w:rsidR="0023345A" w:rsidRPr="0023345A" w14:paraId="4F13E99B" w14:textId="77777777" w:rsidTr="006C5E81">
        <w:tc>
          <w:tcPr>
            <w:tcW w:w="1774" w:type="pct"/>
            <w:hideMark/>
          </w:tcPr>
          <w:p w14:paraId="0EBD5003" w14:textId="77777777" w:rsidR="0023345A" w:rsidRPr="0023345A" w:rsidRDefault="0023345A" w:rsidP="006C5E81">
            <w:pPr>
              <w:pStyle w:val="Tabletext"/>
            </w:pPr>
            <w:r w:rsidRPr="0023345A">
              <w:t>2045 </w:t>
            </w:r>
          </w:p>
        </w:tc>
        <w:tc>
          <w:tcPr>
            <w:tcW w:w="1604" w:type="pct"/>
            <w:hideMark/>
          </w:tcPr>
          <w:p w14:paraId="0FB32D0E" w14:textId="77777777" w:rsidR="0023345A" w:rsidRPr="0023345A" w:rsidRDefault="0023345A" w:rsidP="006C5E81">
            <w:pPr>
              <w:pStyle w:val="Tabletext"/>
            </w:pPr>
            <w:r w:rsidRPr="0023345A">
              <w:t>146 </w:t>
            </w:r>
          </w:p>
        </w:tc>
        <w:tc>
          <w:tcPr>
            <w:tcW w:w="1622" w:type="pct"/>
            <w:hideMark/>
          </w:tcPr>
          <w:p w14:paraId="67D41AC5" w14:textId="77777777" w:rsidR="0023345A" w:rsidRPr="0023345A" w:rsidRDefault="0023345A" w:rsidP="006C5E81">
            <w:pPr>
              <w:pStyle w:val="Tabletext"/>
            </w:pPr>
            <w:r w:rsidRPr="0023345A">
              <w:t>269 </w:t>
            </w:r>
          </w:p>
        </w:tc>
      </w:tr>
      <w:tr w:rsidR="0023345A" w:rsidRPr="0023345A" w14:paraId="26B2D8DE" w14:textId="77777777" w:rsidTr="006C5E81">
        <w:tc>
          <w:tcPr>
            <w:tcW w:w="1774" w:type="pct"/>
            <w:hideMark/>
          </w:tcPr>
          <w:p w14:paraId="49F5CAAE" w14:textId="77777777" w:rsidR="0023345A" w:rsidRPr="0023345A" w:rsidRDefault="0023345A" w:rsidP="006C5E81">
            <w:pPr>
              <w:pStyle w:val="Tabletext"/>
            </w:pPr>
            <w:r w:rsidRPr="0023345A">
              <w:t>2046 </w:t>
            </w:r>
          </w:p>
        </w:tc>
        <w:tc>
          <w:tcPr>
            <w:tcW w:w="1604" w:type="pct"/>
            <w:hideMark/>
          </w:tcPr>
          <w:p w14:paraId="756D5A36" w14:textId="77777777" w:rsidR="0023345A" w:rsidRPr="0023345A" w:rsidRDefault="0023345A" w:rsidP="006C5E81">
            <w:pPr>
              <w:pStyle w:val="Tabletext"/>
            </w:pPr>
            <w:r w:rsidRPr="0023345A">
              <w:t>138 </w:t>
            </w:r>
          </w:p>
        </w:tc>
        <w:tc>
          <w:tcPr>
            <w:tcW w:w="1622" w:type="pct"/>
            <w:hideMark/>
          </w:tcPr>
          <w:p w14:paraId="7F2AC41F" w14:textId="77777777" w:rsidR="0023345A" w:rsidRPr="0023345A" w:rsidRDefault="0023345A" w:rsidP="006C5E81">
            <w:pPr>
              <w:pStyle w:val="Tabletext"/>
            </w:pPr>
            <w:r w:rsidRPr="0023345A">
              <w:t>276 </w:t>
            </w:r>
          </w:p>
        </w:tc>
      </w:tr>
      <w:tr w:rsidR="0023345A" w:rsidRPr="0023345A" w14:paraId="0E7C4F1B" w14:textId="77777777" w:rsidTr="006C5E81">
        <w:tc>
          <w:tcPr>
            <w:tcW w:w="1774" w:type="pct"/>
            <w:hideMark/>
          </w:tcPr>
          <w:p w14:paraId="36367D03" w14:textId="77777777" w:rsidR="0023345A" w:rsidRPr="0023345A" w:rsidRDefault="0023345A" w:rsidP="006C5E81">
            <w:pPr>
              <w:pStyle w:val="Tabletext"/>
            </w:pPr>
            <w:r w:rsidRPr="0023345A">
              <w:t>2047 </w:t>
            </w:r>
          </w:p>
        </w:tc>
        <w:tc>
          <w:tcPr>
            <w:tcW w:w="1604" w:type="pct"/>
            <w:hideMark/>
          </w:tcPr>
          <w:p w14:paraId="6366B70D" w14:textId="77777777" w:rsidR="0023345A" w:rsidRPr="0023345A" w:rsidRDefault="0023345A" w:rsidP="006C5E81">
            <w:pPr>
              <w:pStyle w:val="Tabletext"/>
            </w:pPr>
            <w:r w:rsidRPr="0023345A">
              <w:t>141 </w:t>
            </w:r>
          </w:p>
        </w:tc>
        <w:tc>
          <w:tcPr>
            <w:tcW w:w="1622" w:type="pct"/>
            <w:hideMark/>
          </w:tcPr>
          <w:p w14:paraId="76895B31" w14:textId="77777777" w:rsidR="0023345A" w:rsidRPr="0023345A" w:rsidRDefault="0023345A" w:rsidP="006C5E81">
            <w:pPr>
              <w:pStyle w:val="Tabletext"/>
            </w:pPr>
            <w:r w:rsidRPr="0023345A">
              <w:t>300 </w:t>
            </w:r>
          </w:p>
        </w:tc>
      </w:tr>
      <w:tr w:rsidR="0023345A" w:rsidRPr="0023345A" w14:paraId="37896ECF" w14:textId="77777777" w:rsidTr="006C5E81">
        <w:tc>
          <w:tcPr>
            <w:tcW w:w="1774" w:type="pct"/>
            <w:hideMark/>
          </w:tcPr>
          <w:p w14:paraId="51F36C4A" w14:textId="77777777" w:rsidR="0023345A" w:rsidRPr="0023345A" w:rsidRDefault="0023345A" w:rsidP="006C5E81">
            <w:pPr>
              <w:pStyle w:val="Tabletext"/>
            </w:pPr>
            <w:r w:rsidRPr="0023345A">
              <w:t>2048 </w:t>
            </w:r>
          </w:p>
        </w:tc>
        <w:tc>
          <w:tcPr>
            <w:tcW w:w="1604" w:type="pct"/>
            <w:hideMark/>
          </w:tcPr>
          <w:p w14:paraId="028E368B" w14:textId="77777777" w:rsidR="0023345A" w:rsidRPr="0023345A" w:rsidRDefault="0023345A" w:rsidP="006C5E81">
            <w:pPr>
              <w:pStyle w:val="Tabletext"/>
            </w:pPr>
            <w:r w:rsidRPr="0023345A">
              <w:t>130 </w:t>
            </w:r>
          </w:p>
        </w:tc>
        <w:tc>
          <w:tcPr>
            <w:tcW w:w="1622" w:type="pct"/>
            <w:hideMark/>
          </w:tcPr>
          <w:p w14:paraId="24CF15F0" w14:textId="77777777" w:rsidR="0023345A" w:rsidRPr="0023345A" w:rsidRDefault="0023345A" w:rsidP="006C5E81">
            <w:pPr>
              <w:pStyle w:val="Tabletext"/>
            </w:pPr>
            <w:r w:rsidRPr="0023345A">
              <w:t>295 </w:t>
            </w:r>
          </w:p>
        </w:tc>
      </w:tr>
      <w:tr w:rsidR="0023345A" w:rsidRPr="0023345A" w14:paraId="084B38CD" w14:textId="77777777" w:rsidTr="006C5E81">
        <w:tc>
          <w:tcPr>
            <w:tcW w:w="1774" w:type="pct"/>
            <w:hideMark/>
          </w:tcPr>
          <w:p w14:paraId="2E6CC4C8" w14:textId="77777777" w:rsidR="0023345A" w:rsidRPr="0023345A" w:rsidRDefault="0023345A" w:rsidP="006C5E81">
            <w:pPr>
              <w:pStyle w:val="Tabletext"/>
            </w:pPr>
            <w:r w:rsidRPr="0023345A">
              <w:t>2049 </w:t>
            </w:r>
          </w:p>
        </w:tc>
        <w:tc>
          <w:tcPr>
            <w:tcW w:w="1604" w:type="pct"/>
            <w:hideMark/>
          </w:tcPr>
          <w:p w14:paraId="1DC5EE5F" w14:textId="77777777" w:rsidR="0023345A" w:rsidRPr="0023345A" w:rsidRDefault="0023345A" w:rsidP="006C5E81">
            <w:pPr>
              <w:pStyle w:val="Tabletext"/>
            </w:pPr>
            <w:r w:rsidRPr="0023345A">
              <w:t>126 </w:t>
            </w:r>
          </w:p>
        </w:tc>
        <w:tc>
          <w:tcPr>
            <w:tcW w:w="1622" w:type="pct"/>
            <w:hideMark/>
          </w:tcPr>
          <w:p w14:paraId="4D567173" w14:textId="77777777" w:rsidR="0023345A" w:rsidRPr="0023345A" w:rsidRDefault="0023345A" w:rsidP="006C5E81">
            <w:pPr>
              <w:pStyle w:val="Tabletext"/>
            </w:pPr>
            <w:r w:rsidRPr="0023345A">
              <w:t>287 </w:t>
            </w:r>
          </w:p>
        </w:tc>
      </w:tr>
      <w:tr w:rsidR="0023345A" w:rsidRPr="0023345A" w14:paraId="3D5228EA" w14:textId="77777777" w:rsidTr="006C5E81">
        <w:tc>
          <w:tcPr>
            <w:tcW w:w="1774" w:type="pct"/>
            <w:hideMark/>
          </w:tcPr>
          <w:p w14:paraId="48CEB2CA" w14:textId="77777777" w:rsidR="0023345A" w:rsidRPr="0023345A" w:rsidRDefault="0023345A" w:rsidP="006C5E81">
            <w:pPr>
              <w:pStyle w:val="Tabletext"/>
            </w:pPr>
            <w:r w:rsidRPr="0023345A">
              <w:t>2050 </w:t>
            </w:r>
          </w:p>
        </w:tc>
        <w:tc>
          <w:tcPr>
            <w:tcW w:w="1604" w:type="pct"/>
            <w:hideMark/>
          </w:tcPr>
          <w:p w14:paraId="3CADD091" w14:textId="77777777" w:rsidR="0023345A" w:rsidRPr="0023345A" w:rsidRDefault="0023345A" w:rsidP="006C5E81">
            <w:pPr>
              <w:pStyle w:val="Tabletext"/>
            </w:pPr>
            <w:r w:rsidRPr="0023345A">
              <w:t>103 </w:t>
            </w:r>
          </w:p>
        </w:tc>
        <w:tc>
          <w:tcPr>
            <w:tcW w:w="1622" w:type="pct"/>
            <w:hideMark/>
          </w:tcPr>
          <w:p w14:paraId="732714B4" w14:textId="77777777" w:rsidR="0023345A" w:rsidRPr="0023345A" w:rsidRDefault="0023345A" w:rsidP="006C5E81">
            <w:pPr>
              <w:pStyle w:val="Tabletext"/>
            </w:pPr>
            <w:r w:rsidRPr="0023345A">
              <w:t>237 </w:t>
            </w:r>
          </w:p>
        </w:tc>
      </w:tr>
    </w:tbl>
    <w:p w14:paraId="7042E32A" w14:textId="77777777" w:rsidR="00071D16" w:rsidRDefault="0023345A" w:rsidP="006C5E81">
      <w:pPr>
        <w:pStyle w:val="Heading3"/>
        <w:spacing w:before="480" w:after="245"/>
      </w:pPr>
      <w:bookmarkStart w:id="129" w:name="_Toc192087998"/>
      <w:r w:rsidRPr="0023345A">
        <w:t>Lifetime Emissions</w:t>
      </w:r>
      <w:bookmarkEnd w:id="129"/>
    </w:p>
    <w:p w14:paraId="2E27DF9A" w14:textId="6F1EB384" w:rsidR="00071D16" w:rsidRDefault="0023345A" w:rsidP="0023345A">
      <w:pPr>
        <w:pStyle w:val="BodyText"/>
      </w:pPr>
      <w:r w:rsidRPr="0023345A">
        <w:t xml:space="preserve">Lifetime emissions impacts of </w:t>
      </w:r>
      <w:proofErr w:type="spellStart"/>
      <w:r w:rsidRPr="0023345A">
        <w:t>WtE</w:t>
      </w:r>
      <w:proofErr w:type="spellEnd"/>
      <w:r w:rsidRPr="0023345A">
        <w:t xml:space="preserve"> for the 2.5 Mtpa and 3 Mtpa cap limit options against the base case (2 Mtpa) are provided in </w:t>
      </w:r>
      <w:r w:rsidR="000C4303">
        <w:fldChar w:fldCharType="begin"/>
      </w:r>
      <w:r w:rsidR="000C4303">
        <w:instrText xml:space="preserve"> REF _Ref192594537 \h </w:instrText>
      </w:r>
      <w:r w:rsidR="000C4303">
        <w:fldChar w:fldCharType="separate"/>
      </w:r>
      <w:r w:rsidR="000C4303">
        <w:t xml:space="preserve">Table </w:t>
      </w:r>
      <w:r w:rsidR="000C4303">
        <w:rPr>
          <w:noProof/>
        </w:rPr>
        <w:t>11</w:t>
      </w:r>
      <w:r w:rsidR="000C4303">
        <w:fldChar w:fldCharType="end"/>
      </w:r>
      <w:r w:rsidRPr="0023345A">
        <w:t xml:space="preserve">, including the contributions of each of the three components evaluated to determine net lifetime emissions. Net emissions impact associated with </w:t>
      </w:r>
      <w:proofErr w:type="spellStart"/>
      <w:r w:rsidRPr="0023345A">
        <w:t>WtE</w:t>
      </w:r>
      <w:proofErr w:type="spellEnd"/>
      <w:r w:rsidRPr="0023345A">
        <w:t xml:space="preserve"> facilities, calculated for the whole decay period for avoided landfill emissions (projected out to 2150), sees a reduction in emissions compared to sending waste to landfill, for both the 2.5 Mtpa and 3 Mtpa options. This is largely attributed to the avoided landfill emissions that would have occurred out to 2150. The full data series to support this assessment is provided in the </w:t>
      </w:r>
      <w:r w:rsidRPr="0023345A">
        <w:rPr>
          <w:b/>
        </w:rPr>
        <w:t>Appendix</w:t>
      </w:r>
      <w:r w:rsidRPr="0023345A">
        <w:t>.</w:t>
      </w:r>
    </w:p>
    <w:p w14:paraId="6B63BC9C" w14:textId="5111AD08" w:rsidR="0041535A" w:rsidRDefault="0041535A" w:rsidP="0041535A">
      <w:pPr>
        <w:pStyle w:val="Caption"/>
        <w:keepNext/>
      </w:pPr>
      <w:bookmarkStart w:id="130" w:name="_Ref192594537"/>
      <w:bookmarkStart w:id="131" w:name="_Toc192593361"/>
      <w:r>
        <w:lastRenderedPageBreak/>
        <w:t xml:space="preserve">Table </w:t>
      </w:r>
      <w:r w:rsidR="00071D16">
        <w:fldChar w:fldCharType="begin"/>
      </w:r>
      <w:r w:rsidR="00071D16">
        <w:instrText xml:space="preserve"> SEQ Table \* ARABIC </w:instrText>
      </w:r>
      <w:r w:rsidR="00071D16">
        <w:fldChar w:fldCharType="separate"/>
      </w:r>
      <w:r w:rsidR="00071D16">
        <w:rPr>
          <w:noProof/>
        </w:rPr>
        <w:t>11</w:t>
      </w:r>
      <w:r w:rsidR="00071D16">
        <w:rPr>
          <w:noProof/>
        </w:rPr>
        <w:fldChar w:fldCharType="end"/>
      </w:r>
      <w:bookmarkEnd w:id="130"/>
      <w:r>
        <w:t xml:space="preserve">: </w:t>
      </w:r>
      <w:r w:rsidRPr="004F0825">
        <w:t>Lifetime emissions impacts of WtE cap options</w:t>
      </w:r>
      <w:bookmarkEnd w:id="131"/>
    </w:p>
    <w:tbl>
      <w:tblPr>
        <w:tblStyle w:val="Style2"/>
        <w:tblW w:w="5000" w:type="pct"/>
        <w:tblLook w:val="04A0" w:firstRow="1" w:lastRow="0" w:firstColumn="1" w:lastColumn="0" w:noHBand="0" w:noVBand="1"/>
      </w:tblPr>
      <w:tblGrid>
        <w:gridCol w:w="4275"/>
        <w:gridCol w:w="2867"/>
        <w:gridCol w:w="2486"/>
      </w:tblGrid>
      <w:tr w:rsidR="0041535A" w:rsidRPr="0023345A" w14:paraId="74DF7440" w14:textId="77777777" w:rsidTr="0041535A">
        <w:trPr>
          <w:cnfStyle w:val="100000000000" w:firstRow="1" w:lastRow="0" w:firstColumn="0" w:lastColumn="0" w:oddVBand="0" w:evenVBand="0" w:oddHBand="0" w:evenHBand="0" w:firstRowFirstColumn="0" w:firstRowLastColumn="0" w:lastRowFirstColumn="0" w:lastRowLastColumn="0"/>
          <w:cantSplit/>
          <w:tblHeader/>
        </w:trPr>
        <w:tc>
          <w:tcPr>
            <w:tcW w:w="2220" w:type="pct"/>
            <w:noWrap/>
            <w:hideMark/>
          </w:tcPr>
          <w:p w14:paraId="6424DE26" w14:textId="77777777" w:rsidR="0023345A" w:rsidRPr="0023345A" w:rsidRDefault="0023345A" w:rsidP="0041535A">
            <w:pPr>
              <w:pStyle w:val="Tabletext"/>
              <w:spacing w:line="276" w:lineRule="auto"/>
            </w:pPr>
            <w:r w:rsidRPr="0023345A">
              <w:t>Emissions type</w:t>
            </w:r>
          </w:p>
        </w:tc>
        <w:tc>
          <w:tcPr>
            <w:tcW w:w="1489" w:type="pct"/>
            <w:hideMark/>
          </w:tcPr>
          <w:p w14:paraId="756B4FE9" w14:textId="77777777" w:rsidR="0023345A" w:rsidRPr="0023345A" w:rsidRDefault="0023345A" w:rsidP="0041535A">
            <w:pPr>
              <w:pStyle w:val="Tabletext"/>
              <w:spacing w:line="276" w:lineRule="auto"/>
            </w:pPr>
            <w:r w:rsidRPr="0023345A">
              <w:t>2.5 Mtpa (Mt CO2e)</w:t>
            </w:r>
          </w:p>
        </w:tc>
        <w:tc>
          <w:tcPr>
            <w:tcW w:w="1291" w:type="pct"/>
          </w:tcPr>
          <w:p w14:paraId="30E5A45E" w14:textId="77777777" w:rsidR="0023345A" w:rsidRPr="0023345A" w:rsidRDefault="0023345A" w:rsidP="0041535A">
            <w:pPr>
              <w:pStyle w:val="Tabletext"/>
              <w:spacing w:line="276" w:lineRule="auto"/>
            </w:pPr>
            <w:r w:rsidRPr="0023345A">
              <w:t>3 Mtpa (Mt CO2e)</w:t>
            </w:r>
          </w:p>
        </w:tc>
      </w:tr>
      <w:tr w:rsidR="0023345A" w:rsidRPr="0023345A" w14:paraId="3F192FC3" w14:textId="77777777" w:rsidTr="0041535A">
        <w:tc>
          <w:tcPr>
            <w:tcW w:w="2220" w:type="pct"/>
            <w:noWrap/>
          </w:tcPr>
          <w:p w14:paraId="3B7BADBE" w14:textId="77777777" w:rsidR="0023345A" w:rsidRPr="0023345A" w:rsidRDefault="0023345A" w:rsidP="0041535A">
            <w:pPr>
              <w:pStyle w:val="Tabletext"/>
            </w:pPr>
            <w:r w:rsidRPr="0023345A">
              <w:t xml:space="preserve">Direct </w:t>
            </w:r>
            <w:proofErr w:type="spellStart"/>
            <w:r w:rsidRPr="0023345A">
              <w:t>WtE</w:t>
            </w:r>
            <w:proofErr w:type="spellEnd"/>
            <w:r w:rsidRPr="0023345A">
              <w:t xml:space="preserve"> Incineration Emissions </w:t>
            </w:r>
          </w:p>
        </w:tc>
        <w:tc>
          <w:tcPr>
            <w:tcW w:w="1489" w:type="pct"/>
            <w:noWrap/>
          </w:tcPr>
          <w:p w14:paraId="12C51A7B" w14:textId="77777777" w:rsidR="0023345A" w:rsidRPr="0023345A" w:rsidRDefault="0023345A" w:rsidP="0041535A">
            <w:pPr>
              <w:pStyle w:val="Tabletext"/>
            </w:pPr>
            <w:r w:rsidRPr="0023345A">
              <w:t>3.58</w:t>
            </w:r>
          </w:p>
        </w:tc>
        <w:tc>
          <w:tcPr>
            <w:tcW w:w="1291" w:type="pct"/>
          </w:tcPr>
          <w:p w14:paraId="2E95ACF6" w14:textId="77777777" w:rsidR="0023345A" w:rsidRPr="0023345A" w:rsidRDefault="0023345A" w:rsidP="0041535A">
            <w:pPr>
              <w:pStyle w:val="Tabletext"/>
            </w:pPr>
            <w:r w:rsidRPr="0023345A">
              <w:t>5.85</w:t>
            </w:r>
          </w:p>
        </w:tc>
      </w:tr>
      <w:tr w:rsidR="0023345A" w:rsidRPr="0023345A" w14:paraId="09F14361" w14:textId="77777777" w:rsidTr="0041535A">
        <w:tc>
          <w:tcPr>
            <w:tcW w:w="2220" w:type="pct"/>
            <w:noWrap/>
            <w:hideMark/>
          </w:tcPr>
          <w:p w14:paraId="684FDB84" w14:textId="5FB0EBE8" w:rsidR="0023345A" w:rsidRPr="0023345A" w:rsidRDefault="0023345A" w:rsidP="00D377A6">
            <w:pPr>
              <w:pStyle w:val="Tabletext"/>
            </w:pPr>
            <w:r w:rsidRPr="0023345A">
              <w:t>Avoided Landfill Emissions</w:t>
            </w:r>
          </w:p>
        </w:tc>
        <w:tc>
          <w:tcPr>
            <w:tcW w:w="1489" w:type="pct"/>
            <w:noWrap/>
            <w:hideMark/>
          </w:tcPr>
          <w:p w14:paraId="5AA53A4F" w14:textId="77777777" w:rsidR="0023345A" w:rsidRPr="0023345A" w:rsidRDefault="0023345A" w:rsidP="0041535A">
            <w:pPr>
              <w:pStyle w:val="Tabletext"/>
            </w:pPr>
            <w:r w:rsidRPr="0023345A">
              <w:t>-2.81</w:t>
            </w:r>
          </w:p>
        </w:tc>
        <w:tc>
          <w:tcPr>
            <w:tcW w:w="1291" w:type="pct"/>
          </w:tcPr>
          <w:p w14:paraId="0FBABCFF" w14:textId="77777777" w:rsidR="0023345A" w:rsidRPr="0023345A" w:rsidRDefault="0023345A" w:rsidP="0041535A">
            <w:pPr>
              <w:pStyle w:val="Tabletext"/>
            </w:pPr>
            <w:r w:rsidRPr="0023345A">
              <w:t>-4.58</w:t>
            </w:r>
          </w:p>
        </w:tc>
      </w:tr>
      <w:tr w:rsidR="0023345A" w:rsidRPr="0023345A" w14:paraId="68D29C4A" w14:textId="77777777" w:rsidTr="0041535A">
        <w:tc>
          <w:tcPr>
            <w:tcW w:w="2220" w:type="pct"/>
            <w:noWrap/>
            <w:hideMark/>
          </w:tcPr>
          <w:p w14:paraId="687DA94A" w14:textId="4395AA3E" w:rsidR="0023345A" w:rsidRPr="0023345A" w:rsidRDefault="0023345A" w:rsidP="00D377A6">
            <w:pPr>
              <w:pStyle w:val="Tabletext"/>
            </w:pPr>
            <w:r w:rsidRPr="0023345A">
              <w:t>Avoided Generation Emissions - NEM</w:t>
            </w:r>
          </w:p>
        </w:tc>
        <w:tc>
          <w:tcPr>
            <w:tcW w:w="1489" w:type="pct"/>
            <w:noWrap/>
            <w:hideMark/>
          </w:tcPr>
          <w:p w14:paraId="37D4660F" w14:textId="77777777" w:rsidR="0023345A" w:rsidRPr="0023345A" w:rsidRDefault="0023345A" w:rsidP="0041535A">
            <w:pPr>
              <w:pStyle w:val="Tabletext"/>
            </w:pPr>
            <w:r w:rsidRPr="0023345A">
              <w:t>-1.20</w:t>
            </w:r>
          </w:p>
        </w:tc>
        <w:tc>
          <w:tcPr>
            <w:tcW w:w="1291" w:type="pct"/>
          </w:tcPr>
          <w:p w14:paraId="6A5C0FAF" w14:textId="77777777" w:rsidR="0023345A" w:rsidRPr="0023345A" w:rsidRDefault="0023345A" w:rsidP="0041535A">
            <w:pPr>
              <w:pStyle w:val="Tabletext"/>
            </w:pPr>
            <w:r w:rsidRPr="0023345A">
              <w:t>-1.96</w:t>
            </w:r>
          </w:p>
        </w:tc>
      </w:tr>
      <w:tr w:rsidR="0023345A" w:rsidRPr="0023345A" w14:paraId="6A0138DA" w14:textId="77777777" w:rsidTr="0041535A">
        <w:tc>
          <w:tcPr>
            <w:tcW w:w="2220" w:type="pct"/>
            <w:noWrap/>
            <w:hideMark/>
          </w:tcPr>
          <w:p w14:paraId="72C2BC6A" w14:textId="77777777" w:rsidR="0023345A" w:rsidRPr="0023345A" w:rsidRDefault="0023345A" w:rsidP="0041535A">
            <w:pPr>
              <w:pStyle w:val="Tabletext"/>
            </w:pPr>
            <w:r w:rsidRPr="0023345A">
              <w:t xml:space="preserve">Total Net Emissions </w:t>
            </w:r>
          </w:p>
        </w:tc>
        <w:tc>
          <w:tcPr>
            <w:tcW w:w="1489" w:type="pct"/>
            <w:noWrap/>
            <w:hideMark/>
          </w:tcPr>
          <w:p w14:paraId="33C3202D" w14:textId="77777777" w:rsidR="0023345A" w:rsidRPr="0023345A" w:rsidRDefault="0023345A" w:rsidP="0041535A">
            <w:pPr>
              <w:pStyle w:val="Tabletext"/>
            </w:pPr>
            <w:r w:rsidRPr="0023345A">
              <w:t>-0.43</w:t>
            </w:r>
          </w:p>
        </w:tc>
        <w:tc>
          <w:tcPr>
            <w:tcW w:w="1291" w:type="pct"/>
          </w:tcPr>
          <w:p w14:paraId="5FB626F4" w14:textId="77777777" w:rsidR="0023345A" w:rsidRPr="0023345A" w:rsidRDefault="0023345A" w:rsidP="0041535A">
            <w:pPr>
              <w:pStyle w:val="Tabletext"/>
            </w:pPr>
            <w:r w:rsidRPr="0023345A">
              <w:t>-0.70</w:t>
            </w:r>
          </w:p>
        </w:tc>
      </w:tr>
    </w:tbl>
    <w:p w14:paraId="3BF91B3C" w14:textId="77777777" w:rsidR="00071D16" w:rsidRDefault="0023345A" w:rsidP="0041535A">
      <w:pPr>
        <w:pStyle w:val="Heading2"/>
        <w:spacing w:before="480"/>
      </w:pPr>
      <w:bookmarkStart w:id="132" w:name="_Toc192087999"/>
      <w:r w:rsidRPr="0041535A">
        <w:t>Cost Benefit Analysis</w:t>
      </w:r>
      <w:bookmarkEnd w:id="132"/>
    </w:p>
    <w:p w14:paraId="29A1C5E7" w14:textId="5B147C80" w:rsidR="0023345A" w:rsidRPr="0023345A" w:rsidRDefault="0023345A" w:rsidP="00CA0F00">
      <w:pPr>
        <w:pStyle w:val="Normalbeforebullets"/>
      </w:pPr>
      <w:r w:rsidRPr="0023345A">
        <w:t>For this RIS, the cost benefit analysis (CBA) uses a discount rate of 4% and evaluates the following factors from 2025–26 to 2049–2050 for the 2.5 Mtpa cap and 3 Mtpa cap options (compared to 2 Mtpa ‘base case’):</w:t>
      </w:r>
    </w:p>
    <w:p w14:paraId="3E31FF04" w14:textId="77777777" w:rsidR="0023345A" w:rsidRPr="0023345A" w:rsidRDefault="0023345A" w:rsidP="00CA0F00">
      <w:pPr>
        <w:pStyle w:val="ListBullet"/>
      </w:pPr>
      <w:r w:rsidRPr="0023345A">
        <w:t xml:space="preserve">Financial (revenue) transfers between landfill operators, </w:t>
      </w:r>
      <w:proofErr w:type="spellStart"/>
      <w:r w:rsidRPr="0023345A">
        <w:t>WtE</w:t>
      </w:r>
      <w:proofErr w:type="spellEnd"/>
      <w:r w:rsidRPr="0023345A">
        <w:t xml:space="preserve"> operators and the Victorian Government (which collects waste levies for each tonne of waste deposited in landfill).</w:t>
      </w:r>
    </w:p>
    <w:p w14:paraId="1F111CF7" w14:textId="77777777" w:rsidR="0023345A" w:rsidRPr="0023345A" w:rsidRDefault="0023345A" w:rsidP="00CA0F00">
      <w:pPr>
        <w:pStyle w:val="ListBullet"/>
      </w:pPr>
      <w:r w:rsidRPr="0023345A">
        <w:t xml:space="preserve">Financial (revenue) transfers associated with electricity generation from </w:t>
      </w:r>
      <w:proofErr w:type="spellStart"/>
      <w:r w:rsidRPr="0023345A">
        <w:t>WtE</w:t>
      </w:r>
      <w:proofErr w:type="spellEnd"/>
      <w:r w:rsidRPr="0023345A">
        <w:t xml:space="preserve"> and the generation it displaces.</w:t>
      </w:r>
    </w:p>
    <w:p w14:paraId="6E90E168" w14:textId="77777777" w:rsidR="0023345A" w:rsidRPr="0023345A" w:rsidRDefault="0023345A" w:rsidP="00CA0F00">
      <w:pPr>
        <w:pStyle w:val="ListBullet"/>
      </w:pPr>
      <w:r w:rsidRPr="0023345A">
        <w:t>The value of material recovery ($/tonne, ash and metals).</w:t>
      </w:r>
    </w:p>
    <w:p w14:paraId="47243D08" w14:textId="77777777" w:rsidR="0023345A" w:rsidRPr="0023345A" w:rsidRDefault="0023345A" w:rsidP="00CA0F00">
      <w:pPr>
        <w:pStyle w:val="LastBulletinList"/>
      </w:pPr>
      <w:r w:rsidRPr="0023345A">
        <w:t>Value of net emission ($/tonne CO2 equivalent up to 2100).</w:t>
      </w:r>
    </w:p>
    <w:p w14:paraId="5446251C" w14:textId="77777777" w:rsidR="0023345A" w:rsidRPr="0023345A" w:rsidRDefault="0023345A" w:rsidP="00B94662">
      <w:pPr>
        <w:pStyle w:val="Heading3"/>
      </w:pPr>
      <w:r w:rsidRPr="0023345A">
        <w:t xml:space="preserve">Financial transfers between landfill operators, </w:t>
      </w:r>
      <w:proofErr w:type="spellStart"/>
      <w:r w:rsidRPr="0023345A">
        <w:t>WtE</w:t>
      </w:r>
      <w:proofErr w:type="spellEnd"/>
      <w:r w:rsidRPr="0023345A">
        <w:t xml:space="preserve"> operators and Victorian Government</w:t>
      </w:r>
    </w:p>
    <w:p w14:paraId="51A0CE1F" w14:textId="77777777" w:rsidR="00071D16" w:rsidRDefault="0023345A" w:rsidP="0023345A">
      <w:pPr>
        <w:pStyle w:val="BodyText"/>
      </w:pPr>
      <w:r w:rsidRPr="0023345A">
        <w:t xml:space="preserve">Financial transfers on landfill operators, </w:t>
      </w:r>
      <w:proofErr w:type="spellStart"/>
      <w:r w:rsidRPr="0023345A">
        <w:t>WtE</w:t>
      </w:r>
      <w:proofErr w:type="spellEnd"/>
      <w:r w:rsidRPr="0023345A">
        <w:t xml:space="preserve"> operators and the government are estimated based on the distributional impacts resulting from shifting more waste away from landfill to </w:t>
      </w:r>
      <w:proofErr w:type="spellStart"/>
      <w:r w:rsidRPr="0023345A">
        <w:t>WtE</w:t>
      </w:r>
      <w:proofErr w:type="spellEnd"/>
      <w:r w:rsidRPr="0023345A">
        <w:t>.</w:t>
      </w:r>
    </w:p>
    <w:p w14:paraId="0A13EF1D" w14:textId="5E969361" w:rsidR="0023345A" w:rsidRPr="0023345A" w:rsidRDefault="0023345A" w:rsidP="0023345A">
      <w:pPr>
        <w:pStyle w:val="BodyText"/>
      </w:pPr>
      <w:r w:rsidRPr="0023345A">
        <w:lastRenderedPageBreak/>
        <w:t xml:space="preserve">Financial transfers between landfill operators and waste to energy operators are considered with reference to gate fees. For completeness, decrease in Government waste levy revenue is also included for residual waste deposited in landfill, noting that maintenance of waste levy revenue is not amongst the objectives of increasing the current </w:t>
      </w:r>
      <w:proofErr w:type="spellStart"/>
      <w:r w:rsidRPr="0023345A">
        <w:t>WtE</w:t>
      </w:r>
      <w:proofErr w:type="spellEnd"/>
      <w:r w:rsidRPr="0023345A">
        <w:t xml:space="preserve"> cap limit. While the government’s reduction in waste levy revenue is considered a cost in the CBA, diverting more waste away from landfill by having additional </w:t>
      </w:r>
      <w:proofErr w:type="spellStart"/>
      <w:r w:rsidRPr="0023345A">
        <w:t>WtE</w:t>
      </w:r>
      <w:proofErr w:type="spellEnd"/>
      <w:r w:rsidRPr="0023345A">
        <w:t xml:space="preserve"> capacity is consistent with the government’s objective to achieve 80% diversion of waste from landfill by 2030.</w:t>
      </w:r>
    </w:p>
    <w:p w14:paraId="39C8F351" w14:textId="032914E1" w:rsidR="0023345A" w:rsidRPr="0023345A" w:rsidRDefault="0023345A" w:rsidP="007A7E22">
      <w:pPr>
        <w:pStyle w:val="BodyText"/>
      </w:pPr>
      <w:r w:rsidRPr="0023345A">
        <w:t>Gate fees are the fees charged by landfill operators to individuals and businesses for depositing waste in a landfill and are determined by each landfill operator. They are set with reference to Victoria’s waste levy rate (the rate that landfill operators are required to pay to the Victorian Government for each tonne of waste deposited), as well as other costs (such as operating costs) to which the landfill operator is exposed and any profit margin as determined by the operator. Victoria’s waste levy rate for prescribed metropolitan waste is set to increase by 28% from $132.76/tonne for FY2024-25 to $169.79/tonne from 1 July 2025 onwards, which means landfill operators may increase gate fees to cover the additional costs.</w:t>
      </w:r>
      <w:r w:rsidR="0067586F" w:rsidRPr="00CA0F00">
        <w:t xml:space="preserve"> </w:t>
      </w:r>
      <w:r w:rsidR="0067586F" w:rsidRPr="0067586F">
        <w:rPr>
          <w:lang w:val="en-AU"/>
        </w:rPr>
        <w:t xml:space="preserve">(Source: </w:t>
      </w:r>
      <w:r w:rsidR="00CA0F00" w:rsidRPr="00872FD1">
        <w:t xml:space="preserve">Environment Protection Authority Victoria. </w:t>
      </w:r>
      <w:r w:rsidR="00CA0F00" w:rsidRPr="00FB6F1A">
        <w:t>(2024). Waste levy. Retrieved from</w:t>
      </w:r>
      <w:r w:rsidR="00CA0F00" w:rsidRPr="00872FD1">
        <w:t xml:space="preserve"> </w:t>
      </w:r>
      <w:hyperlink r:id="rId42" w:tooltip="Hyperlink to Environment Protection Authority Victoria website" w:history="1">
        <w:r w:rsidR="00CA0F00" w:rsidRPr="00CA0F00">
          <w:rPr>
            <w:rStyle w:val="Hyperlink"/>
          </w:rPr>
          <w:t>https://www.epa.vic.gov.au/for-business/find-a-topic/landfill-guidance/waste-levy</w:t>
        </w:r>
      </w:hyperlink>
      <w:r w:rsidR="0067586F" w:rsidRPr="0067586F">
        <w:rPr>
          <w:lang w:val="en-AU"/>
        </w:rPr>
        <w:t>).</w:t>
      </w:r>
    </w:p>
    <w:p w14:paraId="0E0A50AD" w14:textId="77777777" w:rsidR="00071D16" w:rsidRDefault="0023345A" w:rsidP="007A7E22">
      <w:pPr>
        <w:pStyle w:val="BodyText"/>
      </w:pPr>
      <w:r w:rsidRPr="0023345A">
        <w:t>Gate fees are the standard way of valuing the cost of disposing waste in landfill or waste to energy facilities. Therefore, for this CBA, gate fee revenue is the chosen aspect for the financial consideration, noting that it does not reflect the entire profit-and-loss evaluation of these operators as labour and capital costs of operation are not included, and neither are economic impacts on upstream and downstream industries. It is assumed that landfill gate fee revenue earned by operators based in Victoria stays in Victoria.</w:t>
      </w:r>
    </w:p>
    <w:p w14:paraId="2FF7F59A" w14:textId="21106BF5" w:rsidR="0023345A" w:rsidRDefault="0023345A" w:rsidP="0023345A">
      <w:pPr>
        <w:pStyle w:val="BodyText"/>
        <w:rPr>
          <w:lang w:val="en-AU"/>
        </w:rPr>
      </w:pPr>
      <w:r w:rsidRPr="0023345A">
        <w:lastRenderedPageBreak/>
        <w:t xml:space="preserve">A similar assumption is made about gate fee revenue as in the previous RIS, which means the same gate fee value is used for both landfill and </w:t>
      </w:r>
      <w:proofErr w:type="spellStart"/>
      <w:r w:rsidRPr="0023345A">
        <w:t>WtE</w:t>
      </w:r>
      <w:proofErr w:type="spellEnd"/>
      <w:r w:rsidRPr="0023345A">
        <w:t xml:space="preserve"> operators. Landfill gate fees might continue to change if waste levy rises in the future. It is however challenging to predict the rate of change. For simplicity, this RIS assumes the gate fee value is</w:t>
      </w:r>
      <w:r w:rsidRPr="0023345A" w:rsidDel="004B64CA">
        <w:t xml:space="preserve"> </w:t>
      </w:r>
      <w:r w:rsidRPr="0023345A">
        <w:t xml:space="preserve">kept constant (in real terms) throughout the modelling period to 2050. Assuming that landfill operators might pass the full 28% increase in waste levy rates onto councils by increasing landfill gate fees, the chosen gate fee value for this RIS has been adjusted from $185/tonne as seen in the previous RIS to $237/tonne to reflect the increased waste levy rate from 1 July 2025 onwards. This is also aligned with available data from the UK where gate fees at </w:t>
      </w:r>
      <w:proofErr w:type="spellStart"/>
      <w:r w:rsidRPr="0023345A">
        <w:t>WtE</w:t>
      </w:r>
      <w:proofErr w:type="spellEnd"/>
      <w:r w:rsidRPr="0023345A">
        <w:t xml:space="preserve"> facilities range from £45–175 (AUD $91-353), with £103 (AUD $208) being the median value.</w:t>
      </w:r>
      <w:r w:rsidRPr="0023345A">
        <w:rPr>
          <w:vertAlign w:val="superscript"/>
        </w:rPr>
        <w:t xml:space="preserve"> </w:t>
      </w:r>
      <w:r w:rsidR="0067586F" w:rsidRPr="0067586F">
        <w:rPr>
          <w:lang w:val="en-AU"/>
        </w:rPr>
        <w:t>(Source</w:t>
      </w:r>
      <w:r w:rsidR="0067586F">
        <w:rPr>
          <w:lang w:val="en-AU"/>
        </w:rPr>
        <w:t>s</w:t>
      </w:r>
      <w:r w:rsidR="0067586F" w:rsidRPr="0067586F">
        <w:rPr>
          <w:lang w:val="en-AU"/>
        </w:rPr>
        <w:t xml:space="preserve">: </w:t>
      </w:r>
      <w:r w:rsidR="00CA0F00">
        <w:t xml:space="preserve">Dollar values are converted using purchasing power parity adjusted exchange rate between GBP and AUD, using the World Bank Databank 2023 PPP conversion factor: </w:t>
      </w:r>
      <w:hyperlink r:id="rId43" w:history="1">
        <w:r w:rsidR="00CA0F00" w:rsidRPr="0052279B">
          <w:rPr>
            <w:rStyle w:val="Hyperlink"/>
          </w:rPr>
          <w:t>https://databank.worldbank.org/source/world-development-indicators/Series/PA.NUS.PPP</w:t>
        </w:r>
      </w:hyperlink>
      <w:r w:rsidR="00CA0F00">
        <w:t xml:space="preserve">; </w:t>
      </w:r>
      <w:r w:rsidR="00CA0F00" w:rsidRPr="00872FD1">
        <w:t>Waste and Resources Action Program</w:t>
      </w:r>
      <w:r w:rsidR="00CA0F00" w:rsidRPr="00FB6F1A">
        <w:t>. (2023).</w:t>
      </w:r>
      <w:r w:rsidR="00CA0F00" w:rsidRPr="00872FD1">
        <w:t xml:space="preserve"> Comparing the costs of alternative waste treatment options.</w:t>
      </w:r>
      <w:r w:rsidR="00CA0F00" w:rsidRPr="00FB6F1A">
        <w:t xml:space="preserve"> Retrieved from </w:t>
      </w:r>
      <w:hyperlink r:id="rId44" w:history="1">
        <w:r w:rsidR="00CA0F00" w:rsidRPr="0052279B">
          <w:rPr>
            <w:rStyle w:val="Hyperlink"/>
          </w:rPr>
          <w:t>https://www.wrap.ngo/</w:t>
        </w:r>
        <w:r w:rsidR="00CA0F00" w:rsidRPr="0052279B">
          <w:rPr>
            <w:rStyle w:val="Hyperlink"/>
          </w:rPr>
          <w:br/>
          <w:t>sites/default/files/2023-09/WRAP%202022-23%20Gate%20Fees%20Report.pdf</w:t>
        </w:r>
      </w:hyperlink>
      <w:r w:rsidR="0067586F" w:rsidRPr="0067586F">
        <w:rPr>
          <w:lang w:val="en-AU"/>
        </w:rPr>
        <w:t>).</w:t>
      </w:r>
    </w:p>
    <w:p w14:paraId="5695D59B" w14:textId="1340DFCC" w:rsidR="0023345A" w:rsidRPr="0023345A" w:rsidRDefault="0023345A" w:rsidP="00CA0F00">
      <w:pPr>
        <w:pStyle w:val="BodyText"/>
        <w:spacing w:after="120"/>
      </w:pPr>
      <w:r w:rsidRPr="0023345A">
        <w:t xml:space="preserve">As there are no large-scale thermal </w:t>
      </w:r>
      <w:proofErr w:type="spellStart"/>
      <w:r w:rsidRPr="0023345A">
        <w:t>WtE</w:t>
      </w:r>
      <w:proofErr w:type="spellEnd"/>
      <w:r w:rsidRPr="0023345A">
        <w:t xml:space="preserve"> facilities operating in Victoria at present, it is difficult to predict whether gate fees for </w:t>
      </w:r>
      <w:proofErr w:type="spellStart"/>
      <w:r w:rsidRPr="0023345A">
        <w:t>WtE</w:t>
      </w:r>
      <w:proofErr w:type="spellEnd"/>
      <w:r w:rsidRPr="0023345A">
        <w:t xml:space="preserve"> facilities will differ from landfill gate fees in the future. As shown in </w:t>
      </w:r>
      <w:r w:rsidR="000C4303">
        <w:fldChar w:fldCharType="begin"/>
      </w:r>
      <w:r w:rsidR="000C4303">
        <w:instrText xml:space="preserve"> REF _Ref192594547 \h </w:instrText>
      </w:r>
      <w:r w:rsidR="000C4303">
        <w:fldChar w:fldCharType="separate"/>
      </w:r>
      <w:r w:rsidR="000C4303">
        <w:t xml:space="preserve">Table </w:t>
      </w:r>
      <w:r w:rsidR="000C4303">
        <w:rPr>
          <w:noProof/>
        </w:rPr>
        <w:t>12</w:t>
      </w:r>
      <w:r w:rsidR="000C4303">
        <w:fldChar w:fldCharType="end"/>
      </w:r>
      <w:r w:rsidR="000C4303">
        <w:t xml:space="preserve"> </w:t>
      </w:r>
      <w:r w:rsidRPr="0023345A">
        <w:t xml:space="preserve">below, </w:t>
      </w:r>
      <w:proofErr w:type="gramStart"/>
      <w:r w:rsidRPr="0023345A">
        <w:t>similar to</w:t>
      </w:r>
      <w:proofErr w:type="gramEnd"/>
      <w:r w:rsidRPr="0023345A">
        <w:t xml:space="preserve"> the previous RIS, the current RIS found the gate fee revenue amongst these groups is a pure transfer of financial value and does not reflect additional value to the economy. The financial transfers of gate fee revenue associated with movements of waste from landfill to </w:t>
      </w:r>
      <w:proofErr w:type="spellStart"/>
      <w:r w:rsidRPr="0023345A">
        <w:t>WtE</w:t>
      </w:r>
      <w:proofErr w:type="spellEnd"/>
      <w:r w:rsidRPr="0023345A">
        <w:t xml:space="preserve"> will be roughly proportional (that is, gate fees charged in future by landfill operators and </w:t>
      </w:r>
      <w:proofErr w:type="spellStart"/>
      <w:r w:rsidRPr="0023345A">
        <w:t>WtE</w:t>
      </w:r>
      <w:proofErr w:type="spellEnd"/>
      <w:r w:rsidRPr="0023345A">
        <w:t xml:space="preserve"> operators are expected to be of a similar scale), given the two sets of operators are effectively in competition for the same waste streams. </w:t>
      </w:r>
      <w:proofErr w:type="spellStart"/>
      <w:r w:rsidRPr="0023345A">
        <w:t>WtE</w:t>
      </w:r>
      <w:proofErr w:type="spellEnd"/>
      <w:r w:rsidRPr="0023345A">
        <w:t xml:space="preserve"> operators, who are competing against landfill operators, will be incentivised to set prices to compete with landfill.</w:t>
      </w:r>
    </w:p>
    <w:p w14:paraId="612BB7AE" w14:textId="7B092C75" w:rsidR="0041535A" w:rsidRDefault="0041535A" w:rsidP="0041535A">
      <w:pPr>
        <w:pStyle w:val="Caption"/>
        <w:keepNext/>
      </w:pPr>
      <w:bookmarkStart w:id="133" w:name="_Ref192594547"/>
      <w:bookmarkStart w:id="134" w:name="_Toc192593362"/>
      <w:r>
        <w:lastRenderedPageBreak/>
        <w:t xml:space="preserve">Table </w:t>
      </w:r>
      <w:r w:rsidR="00071D16">
        <w:fldChar w:fldCharType="begin"/>
      </w:r>
      <w:r w:rsidR="00071D16">
        <w:instrText xml:space="preserve"> SEQ Table \* ARABIC </w:instrText>
      </w:r>
      <w:r w:rsidR="00071D16">
        <w:fldChar w:fldCharType="separate"/>
      </w:r>
      <w:r w:rsidR="00071D16">
        <w:rPr>
          <w:noProof/>
        </w:rPr>
        <w:t>12</w:t>
      </w:r>
      <w:r w:rsidR="00071D16">
        <w:rPr>
          <w:noProof/>
        </w:rPr>
        <w:fldChar w:fldCharType="end"/>
      </w:r>
      <w:bookmarkEnd w:id="133"/>
      <w:r>
        <w:t xml:space="preserve">: </w:t>
      </w:r>
      <w:r w:rsidRPr="005A05B6">
        <w:t>Financial transfers of gate fee revenues</w:t>
      </w:r>
      <w:bookmarkEnd w:id="134"/>
    </w:p>
    <w:tbl>
      <w:tblPr>
        <w:tblStyle w:val="Style2"/>
        <w:tblW w:w="5000" w:type="pct"/>
        <w:tblLook w:val="04A0" w:firstRow="1" w:lastRow="0" w:firstColumn="1" w:lastColumn="0" w:noHBand="0" w:noVBand="1"/>
      </w:tblPr>
      <w:tblGrid>
        <w:gridCol w:w="5098"/>
        <w:gridCol w:w="2265"/>
        <w:gridCol w:w="2265"/>
      </w:tblGrid>
      <w:tr w:rsidR="0041535A" w:rsidRPr="0023345A" w14:paraId="70EBD085" w14:textId="77777777" w:rsidTr="00B94662">
        <w:trPr>
          <w:cnfStyle w:val="100000000000" w:firstRow="1" w:lastRow="0" w:firstColumn="0" w:lastColumn="0" w:oddVBand="0" w:evenVBand="0" w:oddHBand="0" w:evenHBand="0" w:firstRowFirstColumn="0" w:firstRowLastColumn="0" w:lastRowFirstColumn="0" w:lastRowLastColumn="0"/>
          <w:cantSplit/>
          <w:tblHeader/>
        </w:trPr>
        <w:tc>
          <w:tcPr>
            <w:tcW w:w="2647" w:type="pct"/>
          </w:tcPr>
          <w:p w14:paraId="5B63726D" w14:textId="77777777" w:rsidR="0023345A" w:rsidRPr="0023345A" w:rsidRDefault="0023345A" w:rsidP="0041535A">
            <w:pPr>
              <w:pStyle w:val="Tabletext"/>
              <w:spacing w:line="276" w:lineRule="auto"/>
            </w:pPr>
            <w:r w:rsidRPr="0023345A">
              <w:t>Option</w:t>
            </w:r>
          </w:p>
        </w:tc>
        <w:tc>
          <w:tcPr>
            <w:tcW w:w="1176" w:type="pct"/>
            <w:tcBorders>
              <w:bottom w:val="single" w:sz="4" w:space="0" w:color="auto"/>
            </w:tcBorders>
          </w:tcPr>
          <w:p w14:paraId="1129A966" w14:textId="77777777" w:rsidR="0023345A" w:rsidRPr="0023345A" w:rsidRDefault="0023345A" w:rsidP="0041535A">
            <w:pPr>
              <w:pStyle w:val="Tabletext"/>
              <w:spacing w:line="276" w:lineRule="auto"/>
            </w:pPr>
            <w:r w:rsidRPr="0023345A">
              <w:t>2.5 Mtpa</w:t>
            </w:r>
          </w:p>
        </w:tc>
        <w:tc>
          <w:tcPr>
            <w:tcW w:w="1176" w:type="pct"/>
          </w:tcPr>
          <w:p w14:paraId="065473D1" w14:textId="77777777" w:rsidR="0023345A" w:rsidRPr="0023345A" w:rsidRDefault="0023345A" w:rsidP="0041535A">
            <w:pPr>
              <w:pStyle w:val="Tabletext"/>
              <w:spacing w:line="276" w:lineRule="auto"/>
            </w:pPr>
            <w:r w:rsidRPr="0023345A">
              <w:t>3 Mtpa</w:t>
            </w:r>
          </w:p>
        </w:tc>
      </w:tr>
      <w:tr w:rsidR="0041535A" w:rsidRPr="0023345A" w14:paraId="73484EF8" w14:textId="77777777" w:rsidTr="00B94662">
        <w:tc>
          <w:tcPr>
            <w:tcW w:w="2647" w:type="pct"/>
            <w:tcBorders>
              <w:right w:val="nil"/>
            </w:tcBorders>
            <w:shd w:val="clear" w:color="auto" w:fill="F2F2F2" w:themeFill="background1" w:themeFillShade="F2"/>
          </w:tcPr>
          <w:p w14:paraId="21AB75FB" w14:textId="77777777" w:rsidR="0023345A" w:rsidRPr="0023345A" w:rsidRDefault="0023345A" w:rsidP="007A7E22">
            <w:pPr>
              <w:pStyle w:val="Tabletext"/>
              <w:spacing w:line="240" w:lineRule="auto"/>
            </w:pPr>
            <w:r w:rsidRPr="0023345A">
              <w:t>Costs</w:t>
            </w:r>
          </w:p>
        </w:tc>
        <w:tc>
          <w:tcPr>
            <w:tcW w:w="1176" w:type="pct"/>
            <w:tcBorders>
              <w:left w:val="nil"/>
              <w:right w:val="nil"/>
            </w:tcBorders>
            <w:shd w:val="clear" w:color="auto" w:fill="F2F2F2" w:themeFill="background1" w:themeFillShade="F2"/>
          </w:tcPr>
          <w:p w14:paraId="49D9D4CE" w14:textId="77777777" w:rsidR="0023345A" w:rsidRPr="0023345A" w:rsidRDefault="0023345A" w:rsidP="007A7E22">
            <w:pPr>
              <w:pStyle w:val="Tabletext"/>
              <w:spacing w:line="240" w:lineRule="auto"/>
            </w:pPr>
          </w:p>
        </w:tc>
        <w:tc>
          <w:tcPr>
            <w:tcW w:w="1176" w:type="pct"/>
            <w:tcBorders>
              <w:left w:val="nil"/>
            </w:tcBorders>
            <w:shd w:val="clear" w:color="auto" w:fill="F2F2F2" w:themeFill="background1" w:themeFillShade="F2"/>
          </w:tcPr>
          <w:p w14:paraId="44C5CCA2" w14:textId="77777777" w:rsidR="0023345A" w:rsidRPr="0023345A" w:rsidRDefault="0023345A" w:rsidP="007A7E22">
            <w:pPr>
              <w:pStyle w:val="Tabletext"/>
              <w:spacing w:line="240" w:lineRule="auto"/>
            </w:pPr>
          </w:p>
        </w:tc>
      </w:tr>
      <w:tr w:rsidR="0041535A" w:rsidRPr="0023345A" w14:paraId="5693E61D" w14:textId="77777777" w:rsidTr="0041535A">
        <w:tc>
          <w:tcPr>
            <w:tcW w:w="2647" w:type="pct"/>
          </w:tcPr>
          <w:p w14:paraId="380A846B" w14:textId="77777777" w:rsidR="0023345A" w:rsidRPr="0023345A" w:rsidRDefault="0023345A" w:rsidP="007A7E22">
            <w:pPr>
              <w:pStyle w:val="Tabletext"/>
              <w:spacing w:line="240" w:lineRule="auto"/>
            </w:pPr>
            <w:r w:rsidRPr="0023345A">
              <w:t>Decrease in landfill operator revenue</w:t>
            </w:r>
          </w:p>
        </w:tc>
        <w:tc>
          <w:tcPr>
            <w:tcW w:w="1176" w:type="pct"/>
          </w:tcPr>
          <w:p w14:paraId="7CA02487" w14:textId="40005284" w:rsidR="0023345A" w:rsidRPr="0023345A" w:rsidRDefault="0023345A" w:rsidP="007A7E22">
            <w:pPr>
              <w:pStyle w:val="Tabletext"/>
              <w:spacing w:line="240" w:lineRule="auto"/>
            </w:pPr>
            <w:r w:rsidRPr="0023345A">
              <w:t>-$178,642,435</w:t>
            </w:r>
          </w:p>
        </w:tc>
        <w:tc>
          <w:tcPr>
            <w:tcW w:w="1176" w:type="pct"/>
          </w:tcPr>
          <w:p w14:paraId="26A6583D" w14:textId="77777777" w:rsidR="0023345A" w:rsidRPr="0023345A" w:rsidRDefault="0023345A" w:rsidP="007A7E22">
            <w:pPr>
              <w:pStyle w:val="Tabletext"/>
              <w:spacing w:line="240" w:lineRule="auto"/>
            </w:pPr>
            <w:r w:rsidRPr="0023345A">
              <w:t xml:space="preserve">-$284,151,561 </w:t>
            </w:r>
          </w:p>
        </w:tc>
      </w:tr>
      <w:tr w:rsidR="0041535A" w:rsidRPr="0023345A" w14:paraId="19E7E17A" w14:textId="77777777" w:rsidTr="0041535A">
        <w:tc>
          <w:tcPr>
            <w:tcW w:w="2647" w:type="pct"/>
          </w:tcPr>
          <w:p w14:paraId="02EFCB18" w14:textId="77777777" w:rsidR="0023345A" w:rsidRPr="0023345A" w:rsidRDefault="0023345A" w:rsidP="007A7E22">
            <w:pPr>
              <w:pStyle w:val="Tabletext"/>
              <w:spacing w:line="240" w:lineRule="auto"/>
            </w:pPr>
            <w:r w:rsidRPr="0023345A">
              <w:t>Decrease in Government waste levy receipts</w:t>
            </w:r>
          </w:p>
        </w:tc>
        <w:tc>
          <w:tcPr>
            <w:tcW w:w="1176" w:type="pct"/>
          </w:tcPr>
          <w:p w14:paraId="444F020E" w14:textId="77777777" w:rsidR="0023345A" w:rsidRPr="0023345A" w:rsidRDefault="0023345A" w:rsidP="007A7E22">
            <w:pPr>
              <w:pStyle w:val="Tabletext"/>
              <w:spacing w:line="240" w:lineRule="auto"/>
            </w:pPr>
            <w:r w:rsidRPr="0023345A">
              <w:t xml:space="preserve">-$453,992,529 </w:t>
            </w:r>
          </w:p>
        </w:tc>
        <w:tc>
          <w:tcPr>
            <w:tcW w:w="1176" w:type="pct"/>
          </w:tcPr>
          <w:p w14:paraId="260E9E9E" w14:textId="77777777" w:rsidR="0023345A" w:rsidRPr="0023345A" w:rsidRDefault="0023345A" w:rsidP="007A7E22">
            <w:pPr>
              <w:pStyle w:val="Tabletext"/>
              <w:spacing w:line="240" w:lineRule="auto"/>
            </w:pPr>
            <w:r w:rsidRPr="0023345A">
              <w:t>-$722,127,894</w:t>
            </w:r>
          </w:p>
        </w:tc>
      </w:tr>
      <w:tr w:rsidR="0041535A" w:rsidRPr="0023345A" w14:paraId="049C73A5" w14:textId="77777777" w:rsidTr="00B94662">
        <w:tc>
          <w:tcPr>
            <w:tcW w:w="2647" w:type="pct"/>
          </w:tcPr>
          <w:p w14:paraId="6FC1C322" w14:textId="77777777" w:rsidR="0023345A" w:rsidRPr="00B94662" w:rsidRDefault="0023345A" w:rsidP="007A7E22">
            <w:pPr>
              <w:pStyle w:val="Tabletext"/>
              <w:spacing w:line="240" w:lineRule="auto"/>
              <w:rPr>
                <w:b/>
                <w:bCs/>
              </w:rPr>
            </w:pPr>
            <w:r w:rsidRPr="00B94662">
              <w:rPr>
                <w:b/>
                <w:bCs/>
              </w:rPr>
              <w:t xml:space="preserve">Total </w:t>
            </w:r>
          </w:p>
        </w:tc>
        <w:tc>
          <w:tcPr>
            <w:tcW w:w="1176" w:type="pct"/>
            <w:tcBorders>
              <w:bottom w:val="single" w:sz="4" w:space="0" w:color="auto"/>
            </w:tcBorders>
          </w:tcPr>
          <w:p w14:paraId="7767E9EE" w14:textId="77777777" w:rsidR="0023345A" w:rsidRPr="00B94662" w:rsidRDefault="0023345A" w:rsidP="007A7E22">
            <w:pPr>
              <w:pStyle w:val="Tabletext"/>
              <w:spacing w:line="240" w:lineRule="auto"/>
              <w:rPr>
                <w:b/>
                <w:bCs/>
              </w:rPr>
            </w:pPr>
            <w:r w:rsidRPr="00B94662">
              <w:rPr>
                <w:b/>
                <w:bCs/>
              </w:rPr>
              <w:t>-$632,634,965</w:t>
            </w:r>
          </w:p>
        </w:tc>
        <w:tc>
          <w:tcPr>
            <w:tcW w:w="1176" w:type="pct"/>
          </w:tcPr>
          <w:p w14:paraId="688655F4" w14:textId="77777777" w:rsidR="0023345A" w:rsidRPr="00B94662" w:rsidRDefault="0023345A" w:rsidP="007A7E22">
            <w:pPr>
              <w:pStyle w:val="Tabletext"/>
              <w:spacing w:line="240" w:lineRule="auto"/>
              <w:rPr>
                <w:b/>
                <w:bCs/>
              </w:rPr>
            </w:pPr>
            <w:r w:rsidRPr="00B94662">
              <w:rPr>
                <w:b/>
                <w:bCs/>
              </w:rPr>
              <w:t xml:space="preserve">-$1,006,279,455 </w:t>
            </w:r>
          </w:p>
        </w:tc>
      </w:tr>
      <w:tr w:rsidR="0041535A" w:rsidRPr="0023345A" w14:paraId="5BEF646F" w14:textId="77777777" w:rsidTr="00B94662">
        <w:tc>
          <w:tcPr>
            <w:tcW w:w="2647" w:type="pct"/>
            <w:tcBorders>
              <w:right w:val="nil"/>
            </w:tcBorders>
            <w:shd w:val="clear" w:color="auto" w:fill="F2F2F2" w:themeFill="background1" w:themeFillShade="F2"/>
          </w:tcPr>
          <w:p w14:paraId="010D3A0A" w14:textId="77777777" w:rsidR="0023345A" w:rsidRPr="00D377A6" w:rsidRDefault="0023345A" w:rsidP="007A7E22">
            <w:pPr>
              <w:pStyle w:val="Tabletext"/>
              <w:spacing w:line="240" w:lineRule="auto"/>
              <w:rPr>
                <w:b/>
                <w:bCs/>
              </w:rPr>
            </w:pPr>
            <w:r w:rsidRPr="00D377A6">
              <w:rPr>
                <w:b/>
                <w:bCs/>
              </w:rPr>
              <w:t>Benefits</w:t>
            </w:r>
          </w:p>
        </w:tc>
        <w:tc>
          <w:tcPr>
            <w:tcW w:w="1176" w:type="pct"/>
            <w:tcBorders>
              <w:left w:val="nil"/>
              <w:right w:val="nil"/>
            </w:tcBorders>
            <w:shd w:val="clear" w:color="auto" w:fill="F2F2F2" w:themeFill="background1" w:themeFillShade="F2"/>
          </w:tcPr>
          <w:p w14:paraId="737854D7" w14:textId="677D71F4" w:rsidR="0023345A" w:rsidRPr="0023345A" w:rsidRDefault="0023345A" w:rsidP="007A7E22">
            <w:pPr>
              <w:pStyle w:val="Tabletext"/>
              <w:spacing w:line="240" w:lineRule="auto"/>
            </w:pPr>
          </w:p>
        </w:tc>
        <w:tc>
          <w:tcPr>
            <w:tcW w:w="1176" w:type="pct"/>
            <w:tcBorders>
              <w:left w:val="nil"/>
            </w:tcBorders>
            <w:shd w:val="clear" w:color="auto" w:fill="F2F2F2" w:themeFill="background1" w:themeFillShade="F2"/>
          </w:tcPr>
          <w:p w14:paraId="6A5BB9AF" w14:textId="3986126B" w:rsidR="0023345A" w:rsidRPr="0023345A" w:rsidRDefault="0023345A" w:rsidP="007A7E22">
            <w:pPr>
              <w:pStyle w:val="Tabletext"/>
              <w:spacing w:line="240" w:lineRule="auto"/>
            </w:pPr>
          </w:p>
        </w:tc>
      </w:tr>
      <w:tr w:rsidR="0041535A" w:rsidRPr="0023345A" w14:paraId="560BB73E" w14:textId="77777777" w:rsidTr="0041535A">
        <w:tc>
          <w:tcPr>
            <w:tcW w:w="2647" w:type="pct"/>
          </w:tcPr>
          <w:p w14:paraId="09ECEBD1" w14:textId="77777777" w:rsidR="0023345A" w:rsidRPr="00D377A6" w:rsidRDefault="0023345A" w:rsidP="007A7E22">
            <w:pPr>
              <w:pStyle w:val="Tabletext"/>
              <w:spacing w:line="240" w:lineRule="auto"/>
              <w:rPr>
                <w:b/>
                <w:bCs/>
              </w:rPr>
            </w:pPr>
            <w:r w:rsidRPr="00D377A6">
              <w:rPr>
                <w:b/>
                <w:bCs/>
              </w:rPr>
              <w:t xml:space="preserve">Increase in </w:t>
            </w:r>
            <w:proofErr w:type="spellStart"/>
            <w:r w:rsidRPr="00D377A6">
              <w:rPr>
                <w:b/>
                <w:bCs/>
              </w:rPr>
              <w:t>WtE</w:t>
            </w:r>
            <w:proofErr w:type="spellEnd"/>
            <w:r w:rsidRPr="00D377A6">
              <w:rPr>
                <w:b/>
                <w:bCs/>
              </w:rPr>
              <w:t xml:space="preserve"> operator revenue</w:t>
            </w:r>
          </w:p>
        </w:tc>
        <w:tc>
          <w:tcPr>
            <w:tcW w:w="1176" w:type="pct"/>
          </w:tcPr>
          <w:p w14:paraId="611F5D35" w14:textId="77777777" w:rsidR="0023345A" w:rsidRPr="00D377A6" w:rsidRDefault="0023345A" w:rsidP="007A7E22">
            <w:pPr>
              <w:pStyle w:val="Tabletext"/>
              <w:spacing w:line="240" w:lineRule="auto"/>
              <w:rPr>
                <w:b/>
                <w:bCs/>
              </w:rPr>
            </w:pPr>
            <w:r w:rsidRPr="00D377A6">
              <w:rPr>
                <w:b/>
                <w:bCs/>
              </w:rPr>
              <w:t xml:space="preserve">$632,634,965 </w:t>
            </w:r>
          </w:p>
        </w:tc>
        <w:tc>
          <w:tcPr>
            <w:tcW w:w="1176" w:type="pct"/>
          </w:tcPr>
          <w:p w14:paraId="0B47A182" w14:textId="77777777" w:rsidR="0023345A" w:rsidRPr="00D377A6" w:rsidRDefault="0023345A" w:rsidP="007A7E22">
            <w:pPr>
              <w:pStyle w:val="Tabletext"/>
              <w:spacing w:line="240" w:lineRule="auto"/>
              <w:rPr>
                <w:b/>
                <w:bCs/>
              </w:rPr>
            </w:pPr>
            <w:r w:rsidRPr="00D377A6">
              <w:rPr>
                <w:b/>
                <w:bCs/>
              </w:rPr>
              <w:t>$1,006,279,455</w:t>
            </w:r>
          </w:p>
        </w:tc>
      </w:tr>
    </w:tbl>
    <w:p w14:paraId="1A819626" w14:textId="77777777" w:rsidR="0023345A" w:rsidRPr="0023345A" w:rsidRDefault="0023345A" w:rsidP="00CA0F00">
      <w:pPr>
        <w:pStyle w:val="Heading3"/>
        <w:spacing w:before="480"/>
      </w:pPr>
      <w:bookmarkStart w:id="135" w:name="_Toc192088000"/>
      <w:r w:rsidRPr="0023345A">
        <w:t>Value of material recovery</w:t>
      </w:r>
      <w:bookmarkEnd w:id="135"/>
    </w:p>
    <w:p w14:paraId="7869F45C" w14:textId="77777777" w:rsidR="0023345A" w:rsidRPr="0023345A" w:rsidRDefault="0023345A" w:rsidP="0023345A">
      <w:pPr>
        <w:pStyle w:val="BodyText"/>
      </w:pPr>
      <w:proofErr w:type="spellStart"/>
      <w:r w:rsidRPr="0023345A">
        <w:t>WtE</w:t>
      </w:r>
      <w:proofErr w:type="spellEnd"/>
      <w:r w:rsidRPr="0023345A">
        <w:t xml:space="preserve"> supports the transition to a circular economy by not only reducing waste but also recovering valuable materials that would otherwise be lost in landfill. The materials are recovered from ash and residual products that are generated through </w:t>
      </w:r>
      <w:proofErr w:type="spellStart"/>
      <w:r w:rsidRPr="0023345A">
        <w:t>WtE</w:t>
      </w:r>
      <w:proofErr w:type="spellEnd"/>
      <w:r w:rsidRPr="0023345A">
        <w:t xml:space="preserve"> processes.</w:t>
      </w:r>
    </w:p>
    <w:p w14:paraId="0854C2F5" w14:textId="77777777" w:rsidR="00071D16" w:rsidRDefault="0023345A" w:rsidP="0023345A">
      <w:pPr>
        <w:pStyle w:val="BodyText"/>
      </w:pPr>
      <w:r w:rsidRPr="0023345A">
        <w:t xml:space="preserve">The value of recovered materials depends on two main factors; the proportion of materials that can be recovered from </w:t>
      </w:r>
      <w:proofErr w:type="spellStart"/>
      <w:r w:rsidRPr="0023345A">
        <w:t>WtE</w:t>
      </w:r>
      <w:proofErr w:type="spellEnd"/>
      <w:r w:rsidRPr="0023345A">
        <w:t xml:space="preserve"> feedstock and the market prices for those materials.</w:t>
      </w:r>
    </w:p>
    <w:p w14:paraId="3F32777A" w14:textId="3CC5B8F1" w:rsidR="0023345A" w:rsidRPr="0023345A" w:rsidRDefault="0023345A" w:rsidP="0023345A">
      <w:pPr>
        <w:pStyle w:val="BodyText"/>
      </w:pPr>
      <w:r w:rsidRPr="0023345A">
        <w:t xml:space="preserve">The feedstock model is used to attain the tonnes inputted into </w:t>
      </w:r>
      <w:proofErr w:type="spellStart"/>
      <w:r w:rsidRPr="0023345A">
        <w:t>WtE</w:t>
      </w:r>
      <w:proofErr w:type="spellEnd"/>
      <w:r w:rsidRPr="0023345A">
        <w:t xml:space="preserve"> facilities under each scenario and European and UK </w:t>
      </w:r>
      <w:proofErr w:type="spellStart"/>
      <w:r w:rsidRPr="0023345A">
        <w:t>WtE</w:t>
      </w:r>
      <w:proofErr w:type="spellEnd"/>
      <w:r w:rsidRPr="0023345A">
        <w:t xml:space="preserve"> recovery data is used to estimate the tonnes of ash and metals recovered as outputs. The dollar value of the recovered material is then calculated using commodity values based on market prices for recovered ash and metals. Further detail is provided in the </w:t>
      </w:r>
      <w:r w:rsidRPr="0023345A">
        <w:rPr>
          <w:b/>
        </w:rPr>
        <w:t>Appendix</w:t>
      </w:r>
      <w:r w:rsidRPr="0023345A">
        <w:t>.</w:t>
      </w:r>
    </w:p>
    <w:p w14:paraId="2B7B8C8A" w14:textId="6C202A8C" w:rsidR="00071D16" w:rsidRDefault="000C4303" w:rsidP="0023345A">
      <w:pPr>
        <w:pStyle w:val="BodyText"/>
      </w:pPr>
      <w:r>
        <w:fldChar w:fldCharType="begin"/>
      </w:r>
      <w:r>
        <w:instrText xml:space="preserve"> REF _Ref192594659 \h </w:instrText>
      </w:r>
      <w:r>
        <w:fldChar w:fldCharType="separate"/>
      </w:r>
      <w:r>
        <w:t xml:space="preserve">Table </w:t>
      </w:r>
      <w:r>
        <w:rPr>
          <w:noProof/>
        </w:rPr>
        <w:t>13</w:t>
      </w:r>
      <w:r>
        <w:fldChar w:fldCharType="end"/>
      </w:r>
      <w:r w:rsidR="0023345A" w:rsidRPr="0023345A">
        <w:t xml:space="preserve"> shows the net present value (NPV) of IBA and metal recovery of 2.5 Mtpa and 3 Mtpa cap options relative to 2 Mtpa (base case) cap option. It shows that there is a larger increase in the overall NPV for both the IBA recovery and metals recovery under the 3 Mtpa cap option as compared to 2.5 Mtpa cap option, due to the larger amount of permitted waste feedstock being processed under the 3 Mtpa cap option.</w:t>
      </w:r>
    </w:p>
    <w:p w14:paraId="2ABAD2F6" w14:textId="36C7D678" w:rsidR="00B56AD9" w:rsidRDefault="00B56AD9" w:rsidP="00B56AD9">
      <w:pPr>
        <w:pStyle w:val="Caption"/>
        <w:keepNext/>
      </w:pPr>
      <w:bookmarkStart w:id="136" w:name="_Ref192594659"/>
      <w:bookmarkStart w:id="137" w:name="_Toc192593363"/>
      <w:r>
        <w:lastRenderedPageBreak/>
        <w:t xml:space="preserve">Table </w:t>
      </w:r>
      <w:r w:rsidR="00071D16">
        <w:fldChar w:fldCharType="begin"/>
      </w:r>
      <w:r w:rsidR="00071D16">
        <w:instrText xml:space="preserve"> SEQ Table \* ARABIC </w:instrText>
      </w:r>
      <w:r w:rsidR="00071D16">
        <w:fldChar w:fldCharType="separate"/>
      </w:r>
      <w:r w:rsidR="00071D16">
        <w:rPr>
          <w:noProof/>
        </w:rPr>
        <w:t>13</w:t>
      </w:r>
      <w:r w:rsidR="00071D16">
        <w:rPr>
          <w:noProof/>
        </w:rPr>
        <w:fldChar w:fldCharType="end"/>
      </w:r>
      <w:bookmarkEnd w:id="136"/>
      <w:r>
        <w:t xml:space="preserve">: </w:t>
      </w:r>
      <w:r w:rsidRPr="00AC13D2">
        <w:t>Net present value of incineration bottom ash and metal recovery (2025–26 to 2049–50)</w:t>
      </w:r>
      <w:bookmarkEnd w:id="137"/>
    </w:p>
    <w:tbl>
      <w:tblPr>
        <w:tblStyle w:val="Style2"/>
        <w:tblW w:w="5000" w:type="pct"/>
        <w:tblLook w:val="04A0" w:firstRow="1" w:lastRow="0" w:firstColumn="1" w:lastColumn="0" w:noHBand="0" w:noVBand="1"/>
        <w:tblCaption w:val="Net present value of incineration bottom ash and metal recovery (2025–26 to 2049–50)"/>
        <w:tblDescription w:val="Net present value of incineration bottom ash and metal recovery (2025–26 to 2049–50)"/>
      </w:tblPr>
      <w:tblGrid>
        <w:gridCol w:w="3210"/>
        <w:gridCol w:w="3210"/>
        <w:gridCol w:w="3208"/>
      </w:tblGrid>
      <w:tr w:rsidR="00D47995" w:rsidRPr="0023345A" w14:paraId="6F2C1E9C" w14:textId="77777777" w:rsidTr="00D47995">
        <w:trPr>
          <w:cnfStyle w:val="100000000000" w:firstRow="1" w:lastRow="0" w:firstColumn="0" w:lastColumn="0" w:oddVBand="0" w:evenVBand="0" w:oddHBand="0" w:evenHBand="0" w:firstRowFirstColumn="0" w:firstRowLastColumn="0" w:lastRowFirstColumn="0" w:lastRowLastColumn="0"/>
          <w:tblHeader/>
        </w:trPr>
        <w:tc>
          <w:tcPr>
            <w:tcW w:w="1667" w:type="pct"/>
            <w:vAlign w:val="top"/>
          </w:tcPr>
          <w:p w14:paraId="584FD554" w14:textId="77777777" w:rsidR="0023345A" w:rsidRPr="0023345A" w:rsidRDefault="0023345A" w:rsidP="00B56AD9">
            <w:pPr>
              <w:pStyle w:val="Tabletext"/>
              <w:spacing w:line="276" w:lineRule="auto"/>
            </w:pPr>
            <w:r w:rsidRPr="0023345A">
              <w:t>Relative to base case</w:t>
            </w:r>
          </w:p>
        </w:tc>
        <w:tc>
          <w:tcPr>
            <w:tcW w:w="1667" w:type="pct"/>
            <w:vAlign w:val="top"/>
          </w:tcPr>
          <w:p w14:paraId="09B7DD7F" w14:textId="77777777" w:rsidR="0023345A" w:rsidRPr="0023345A" w:rsidRDefault="0023345A" w:rsidP="00B56AD9">
            <w:pPr>
              <w:pStyle w:val="Tabletext"/>
              <w:spacing w:line="276" w:lineRule="auto"/>
            </w:pPr>
            <w:r w:rsidRPr="0023345A">
              <w:t xml:space="preserve">Metal recovery </w:t>
            </w:r>
          </w:p>
        </w:tc>
        <w:tc>
          <w:tcPr>
            <w:tcW w:w="1666" w:type="pct"/>
            <w:vAlign w:val="top"/>
          </w:tcPr>
          <w:p w14:paraId="6DB90CC7" w14:textId="77777777" w:rsidR="0023345A" w:rsidRPr="0023345A" w:rsidRDefault="0023345A" w:rsidP="00B56AD9">
            <w:pPr>
              <w:pStyle w:val="Tabletext"/>
              <w:spacing w:line="276" w:lineRule="auto"/>
            </w:pPr>
            <w:r w:rsidRPr="0023345A">
              <w:t>IBA recovery ($ million)</w:t>
            </w:r>
          </w:p>
        </w:tc>
      </w:tr>
      <w:tr w:rsidR="0023345A" w:rsidRPr="0023345A" w14:paraId="15DBBD40" w14:textId="77777777" w:rsidTr="00D47995">
        <w:tc>
          <w:tcPr>
            <w:tcW w:w="1667" w:type="pct"/>
          </w:tcPr>
          <w:p w14:paraId="0A9F2B4E" w14:textId="77777777" w:rsidR="0023345A" w:rsidRPr="0023345A" w:rsidRDefault="0023345A" w:rsidP="00B56AD9">
            <w:pPr>
              <w:pStyle w:val="Tabletext"/>
            </w:pPr>
            <w:r w:rsidRPr="0023345A">
              <w:t xml:space="preserve">2.5 Mtpa </w:t>
            </w:r>
          </w:p>
        </w:tc>
        <w:tc>
          <w:tcPr>
            <w:tcW w:w="1667" w:type="pct"/>
          </w:tcPr>
          <w:p w14:paraId="174D00B7" w14:textId="77777777" w:rsidR="0023345A" w:rsidRPr="0023345A" w:rsidRDefault="0023345A" w:rsidP="00B56AD9">
            <w:pPr>
              <w:pStyle w:val="Tabletext"/>
            </w:pPr>
            <w:r w:rsidRPr="0023345A">
              <w:t>$66.8 million</w:t>
            </w:r>
          </w:p>
        </w:tc>
        <w:tc>
          <w:tcPr>
            <w:tcW w:w="1666" w:type="pct"/>
          </w:tcPr>
          <w:p w14:paraId="00213ADC" w14:textId="77777777" w:rsidR="0023345A" w:rsidRPr="0023345A" w:rsidRDefault="0023345A" w:rsidP="00B56AD9">
            <w:pPr>
              <w:pStyle w:val="Tabletext"/>
            </w:pPr>
            <w:r w:rsidRPr="0023345A">
              <w:t>$12.8 million</w:t>
            </w:r>
          </w:p>
        </w:tc>
      </w:tr>
      <w:tr w:rsidR="0023345A" w:rsidRPr="0023345A" w14:paraId="5DAAD2BC" w14:textId="77777777" w:rsidTr="00D47995">
        <w:tc>
          <w:tcPr>
            <w:tcW w:w="1667" w:type="pct"/>
          </w:tcPr>
          <w:p w14:paraId="29F803FD" w14:textId="77777777" w:rsidR="0023345A" w:rsidRPr="0023345A" w:rsidRDefault="0023345A" w:rsidP="00B56AD9">
            <w:pPr>
              <w:pStyle w:val="Tabletext"/>
            </w:pPr>
            <w:r w:rsidRPr="0023345A">
              <w:t>3 Mtpa</w:t>
            </w:r>
          </w:p>
        </w:tc>
        <w:tc>
          <w:tcPr>
            <w:tcW w:w="1667" w:type="pct"/>
          </w:tcPr>
          <w:p w14:paraId="2ABDCA8C" w14:textId="77777777" w:rsidR="0023345A" w:rsidRPr="0023345A" w:rsidRDefault="0023345A" w:rsidP="00B56AD9">
            <w:pPr>
              <w:pStyle w:val="Tabletext"/>
            </w:pPr>
            <w:r w:rsidRPr="0023345A">
              <w:t>$106.2 million</w:t>
            </w:r>
          </w:p>
        </w:tc>
        <w:tc>
          <w:tcPr>
            <w:tcW w:w="1666" w:type="pct"/>
          </w:tcPr>
          <w:p w14:paraId="4E102D68" w14:textId="77777777" w:rsidR="0023345A" w:rsidRPr="0023345A" w:rsidRDefault="0023345A" w:rsidP="00B56AD9">
            <w:pPr>
              <w:pStyle w:val="Tabletext"/>
            </w:pPr>
            <w:r w:rsidRPr="0023345A">
              <w:t>$20.4 million</w:t>
            </w:r>
          </w:p>
        </w:tc>
      </w:tr>
    </w:tbl>
    <w:p w14:paraId="7D635BF9" w14:textId="77777777" w:rsidR="0023345A" w:rsidRPr="0023345A" w:rsidRDefault="0023345A" w:rsidP="00D47995">
      <w:pPr>
        <w:pStyle w:val="BodyText"/>
        <w:spacing w:before="480"/>
      </w:pPr>
      <w:r w:rsidRPr="0023345A">
        <w:t xml:space="preserve">The air pollution control residue (known as fly ash) generated in the </w:t>
      </w:r>
      <w:proofErr w:type="spellStart"/>
      <w:r w:rsidRPr="0023345A">
        <w:t>WtE</w:t>
      </w:r>
      <w:proofErr w:type="spellEnd"/>
      <w:r w:rsidRPr="0023345A">
        <w:t xml:space="preserve"> process is categorised as hazardous waste. Hence, it is assumed to not be able to be recovered for alternative uses and therefore no economic value has been ascribed. It is noted that there are companies internationally who are seeking to, or have, regulatory approvals in place for technologies which can extract or stabilise the hazardous elements in fly ash – there is some potential that a future market will develop in Australia for fly ash treatment, however, none currently exists.</w:t>
      </w:r>
    </w:p>
    <w:p w14:paraId="67CC4BF3" w14:textId="77777777" w:rsidR="0023345A" w:rsidRPr="0023345A" w:rsidRDefault="0023345A" w:rsidP="006D2289">
      <w:pPr>
        <w:pStyle w:val="Heading3"/>
      </w:pPr>
      <w:bookmarkStart w:id="138" w:name="_Toc192088001"/>
      <w:r w:rsidRPr="0023345A">
        <w:t>Value of net emissions</w:t>
      </w:r>
      <w:bookmarkEnd w:id="138"/>
    </w:p>
    <w:p w14:paraId="3F373416" w14:textId="77777777" w:rsidR="00071D16" w:rsidRDefault="0023345A" w:rsidP="0023345A">
      <w:pPr>
        <w:pStyle w:val="BodyText"/>
      </w:pPr>
      <w:r w:rsidRPr="0023345A">
        <w:t xml:space="preserve">Net emission costs are measured in terms of emission impacts on the whole NEM. As discussed in section 5.5, </w:t>
      </w:r>
      <w:proofErr w:type="spellStart"/>
      <w:r w:rsidRPr="0023345A">
        <w:t>WtE</w:t>
      </w:r>
      <w:proofErr w:type="spellEnd"/>
      <w:r w:rsidRPr="0023345A">
        <w:t xml:space="preserve"> has higher emissions over the modelling period to 2050 compared to landfill, due to the more immediate release of GHG from </w:t>
      </w:r>
      <w:proofErr w:type="spellStart"/>
      <w:r w:rsidRPr="0023345A">
        <w:t>WtE</w:t>
      </w:r>
      <w:proofErr w:type="spellEnd"/>
      <w:r w:rsidRPr="0023345A">
        <w:t xml:space="preserve"> facilities. However, </w:t>
      </w:r>
      <w:proofErr w:type="spellStart"/>
      <w:r w:rsidRPr="0023345A">
        <w:t>WtE</w:t>
      </w:r>
      <w:proofErr w:type="spellEnd"/>
      <w:r w:rsidRPr="0023345A">
        <w:t xml:space="preserve"> facilities result in a net reduction of emissions compared to landfill once the avoided emissions from landfill are accounted for on a lifetime basis.</w:t>
      </w:r>
    </w:p>
    <w:p w14:paraId="19ABA453" w14:textId="7485349C" w:rsidR="0023345A" w:rsidRPr="0023345A" w:rsidRDefault="00B00AD2" w:rsidP="0023345A">
      <w:pPr>
        <w:pStyle w:val="BodyText"/>
      </w:pPr>
      <w:r>
        <w:fldChar w:fldCharType="begin"/>
      </w:r>
      <w:r>
        <w:instrText xml:space="preserve"> REF _Ref192595191 \h </w:instrText>
      </w:r>
      <w:r>
        <w:fldChar w:fldCharType="separate"/>
      </w:r>
      <w:r>
        <w:t xml:space="preserve">Figure </w:t>
      </w:r>
      <w:r>
        <w:rPr>
          <w:noProof/>
        </w:rPr>
        <w:t>6</w:t>
      </w:r>
      <w:r>
        <w:fldChar w:fldCharType="end"/>
      </w:r>
      <w:r w:rsidR="0023345A" w:rsidRPr="0023345A">
        <w:t xml:space="preserve"> shows the changes in costs associated with emissions for the 2.5 Mtpa and 3 Mtpa cap limits, relative to the base case of 2 Mtpa. For both cap options, net emissions increase as additional capacity comes online, but then level off or begin to reduce as landfill emissions are avoided in later years. Net emissions are valued up to the year 2100, as the carbon value series is available only up to that year.</w:t>
      </w:r>
      <w:r w:rsidR="0067586F">
        <w:t xml:space="preserve"> </w:t>
      </w:r>
      <w:r w:rsidR="0067586F" w:rsidRPr="0067586F">
        <w:rPr>
          <w:lang w:val="en-AU"/>
        </w:rPr>
        <w:t>(</w:t>
      </w:r>
      <w:r w:rsidR="007A7E22">
        <w:rPr>
          <w:lang w:val="en-AU"/>
        </w:rPr>
        <w:t>Note</w:t>
      </w:r>
      <w:r w:rsidR="0067586F" w:rsidRPr="0067586F">
        <w:rPr>
          <w:lang w:val="en-AU"/>
        </w:rPr>
        <w:t xml:space="preserve">: </w:t>
      </w:r>
      <w:r w:rsidR="007A7E22">
        <w:t xml:space="preserve">While the amount of avoided landfill emissions is calculated up to the year 2150, the valuation of that type of </w:t>
      </w:r>
      <w:r w:rsidR="007A7E22">
        <w:lastRenderedPageBreak/>
        <w:t>emission is only possible up to the year 2100 as the carbon value series is available only up to that year. This</w:t>
      </w:r>
      <w:r w:rsidR="007A7E22" w:rsidDel="00741D7D">
        <w:t xml:space="preserve"> </w:t>
      </w:r>
      <w:r w:rsidR="007A7E22">
        <w:t>approach captures the majority of future landfill emissions that are avoided over the whole decay period, with approximately 90% of these occurring before 2100. More details are provided in the Appendix, section 8. Carbon values.</w:t>
      </w:r>
      <w:r w:rsidR="0067586F" w:rsidRPr="0067586F">
        <w:rPr>
          <w:lang w:val="en-AU"/>
        </w:rPr>
        <w:t>).</w:t>
      </w:r>
    </w:p>
    <w:p w14:paraId="68CBBC92" w14:textId="7DFE67FD" w:rsidR="0023345A" w:rsidRPr="0023345A" w:rsidRDefault="0023345A" w:rsidP="0023345A">
      <w:pPr>
        <w:pStyle w:val="BodyText"/>
      </w:pPr>
      <w:r w:rsidRPr="0023345A">
        <w:t xml:space="preserve">As shown in </w:t>
      </w:r>
      <w:r w:rsidR="00B00AD2">
        <w:fldChar w:fldCharType="begin"/>
      </w:r>
      <w:r w:rsidR="00B00AD2">
        <w:instrText xml:space="preserve"> REF _Ref192595191 \h </w:instrText>
      </w:r>
      <w:r w:rsidR="00B00AD2">
        <w:fldChar w:fldCharType="separate"/>
      </w:r>
      <w:r w:rsidR="00B00AD2">
        <w:t xml:space="preserve">Figure </w:t>
      </w:r>
      <w:r w:rsidR="00B00AD2">
        <w:rPr>
          <w:noProof/>
        </w:rPr>
        <w:t>6</w:t>
      </w:r>
      <w:r w:rsidR="00B00AD2">
        <w:fldChar w:fldCharType="end"/>
      </w:r>
      <w:r w:rsidRPr="0023345A">
        <w:t>, the 3 Mtpa cap results in consistently higher net emissions costs compared to the 2.5 Mtpa cap scenario from the start of the modelling period until 2050 as capacity progressively comes online. However, from then onwards, both cap options generate emission cost savings, with the 3 Mtpa cap scenario demonstrating higher emission benefits as the avoided landfill emission is valued.</w:t>
      </w:r>
    </w:p>
    <w:p w14:paraId="08312636" w14:textId="582B74E7" w:rsidR="001422CE" w:rsidRDefault="001422CE" w:rsidP="001422CE">
      <w:pPr>
        <w:pStyle w:val="Caption"/>
        <w:keepNext/>
      </w:pPr>
      <w:bookmarkStart w:id="139" w:name="_Ref192595191"/>
      <w:bookmarkStart w:id="140" w:name="_Toc192593394"/>
      <w:r>
        <w:t xml:space="preserve">Figure </w:t>
      </w:r>
      <w:r w:rsidR="00AE0688">
        <w:fldChar w:fldCharType="begin"/>
      </w:r>
      <w:r w:rsidR="00AE0688">
        <w:instrText xml:space="preserve"> SEQ Figure \* ARABIC </w:instrText>
      </w:r>
      <w:r w:rsidR="00AE0688">
        <w:fldChar w:fldCharType="separate"/>
      </w:r>
      <w:r w:rsidR="00AE0688">
        <w:rPr>
          <w:noProof/>
        </w:rPr>
        <w:t>6</w:t>
      </w:r>
      <w:r w:rsidR="00AE0688">
        <w:rPr>
          <w:noProof/>
        </w:rPr>
        <w:fldChar w:fldCharType="end"/>
      </w:r>
      <w:bookmarkEnd w:id="139"/>
      <w:r>
        <w:t xml:space="preserve">: </w:t>
      </w:r>
      <w:r w:rsidRPr="00F16CAB">
        <w:t>Cost of net emissions (NEM wide) in 2025 AUD value</w:t>
      </w:r>
      <w:bookmarkEnd w:id="140"/>
    </w:p>
    <w:p w14:paraId="189FE412" w14:textId="238FDA67" w:rsidR="0023345A" w:rsidRPr="0023345A" w:rsidRDefault="001422CE" w:rsidP="0023345A">
      <w:pPr>
        <w:pStyle w:val="BodyText"/>
      </w:pPr>
      <w:r>
        <w:rPr>
          <w:noProof/>
        </w:rPr>
        <w:drawing>
          <wp:inline distT="0" distB="0" distL="0" distR="0" wp14:anchorId="60BA593D" wp14:editId="19A02BF1">
            <wp:extent cx="6138672" cy="3670799"/>
            <wp:effectExtent l="0" t="0" r="0" b="0"/>
            <wp:docPr id="1118123209" name="Picture 1118123209" descr="Figure 6: Cost of net emissions (NEM wide) in 2025 AUD value&#10;The figure is titled “Net emission cost” and shows a line chart that consists of two lines. The horizontal axis shows the modelling periods starting from 2030 to 2100 with 10-year intervals. The vertical axis shows the numbers ranging from –80 to 120 Australian dollars in 2025 prices with 20-million-dollar intervals. The first line is in the orange colour, showing the net emission cost of the 2.5 Mtpa cap option, starting at the 0 dollar value, trending upwards from the year 2030 to reach 55 million dollars in 2040, trailing off slightly to 43 million dollars in 2050 and reducing significantly from then to reach the lowest point in 2060 at – 41 million dollars. From then on, the net emissions cost for the 2.5 Mtpa cap option continues to be below 0, hitting –31 million dollars in 2090 and –29 million dollars in 2100. The second line is in the green colour, showing the net emission cost of the 3 Mtpa cap option, starting at 0 dollar value, trending upwards from the year 2030 to reach the peak of 100 million dollars in 2050, plummeting to the lowest point of –68 million dollars in 2060 before recovering slightly in 2070 at –55 million dollars. The net emission cost for the 3 Mtpa cap option continues to be below 0, finishing the year 2100 at –49 millio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3209" name="Picture 1118123209" descr="Figure 6: Cost of net emissions (NEM wide) in 2025 AUD value&#10;The figure is titled “Net emission cost” and shows a line chart that consists of two lines. The horizontal axis shows the modelling periods starting from 2030 to 2100 with 10-year intervals. The vertical axis shows the numbers ranging from –80 to 120 Australian dollars in 2025 prices with 20-million-dollar intervals. The first line is in the orange colour, showing the net emission cost of the 2.5 Mtpa cap option, starting at the 0 dollar value, trending upwards from the year 2030 to reach 55 million dollars in 2040, trailing off slightly to 43 million dollars in 2050 and reducing significantly from then to reach the lowest point in 2060 at – 41 million dollars. From then on, the net emissions cost for the 2.5 Mtpa cap option continues to be below 0, hitting –31 million dollars in 2090 and –29 million dollars in 2100. The second line is in the green colour, showing the net emission cost of the 3 Mtpa cap option, starting at 0 dollar value, trending upwards from the year 2030 to reach the peak of 100 million dollars in 2050, plummeting to the lowest point of –68 million dollars in 2060 before recovering slightly in 2070 at –55 million dollars. The net emission cost for the 3 Mtpa cap option continues to be below 0, finishing the year 2100 at –49 million dollars."/>
                    <pic:cNvPicPr/>
                  </pic:nvPicPr>
                  <pic:blipFill rotWithShape="1">
                    <a:blip r:embed="rId45">
                      <a:extLst>
                        <a:ext uri="{28A0092B-C50C-407E-A947-70E740481C1C}">
                          <a14:useLocalDpi xmlns:a14="http://schemas.microsoft.com/office/drawing/2010/main" val="0"/>
                        </a:ext>
                      </a:extLst>
                    </a:blip>
                    <a:srcRect l="2985" t="1991" r="1980" b="3224"/>
                    <a:stretch/>
                  </pic:blipFill>
                  <pic:spPr bwMode="auto">
                    <a:xfrm>
                      <a:off x="0" y="0"/>
                      <a:ext cx="6199930" cy="3707430"/>
                    </a:xfrm>
                    <a:prstGeom prst="rect">
                      <a:avLst/>
                    </a:prstGeom>
                    <a:ln>
                      <a:noFill/>
                    </a:ln>
                    <a:extLst>
                      <a:ext uri="{53640926-AAD7-44D8-BBD7-CCE9431645EC}">
                        <a14:shadowObscured xmlns:a14="http://schemas.microsoft.com/office/drawing/2010/main"/>
                      </a:ext>
                    </a:extLst>
                  </pic:spPr>
                </pic:pic>
              </a:graphicData>
            </a:graphic>
          </wp:inline>
        </w:drawing>
      </w:r>
    </w:p>
    <w:p w14:paraId="48FD4734" w14:textId="77777777" w:rsidR="0023345A" w:rsidRPr="0023345A" w:rsidRDefault="0023345A" w:rsidP="006D2289">
      <w:pPr>
        <w:pStyle w:val="Heading3"/>
      </w:pPr>
      <w:bookmarkStart w:id="141" w:name="_Toc192088002"/>
      <w:r w:rsidRPr="0023345A">
        <w:t>Value of electricity generation</w:t>
      </w:r>
      <w:bookmarkEnd w:id="141"/>
    </w:p>
    <w:p w14:paraId="37A1665D" w14:textId="77777777" w:rsidR="0023345A" w:rsidRPr="0023345A" w:rsidRDefault="0023345A" w:rsidP="0023345A">
      <w:pPr>
        <w:pStyle w:val="BodyText"/>
      </w:pPr>
      <w:r w:rsidRPr="0023345A">
        <w:t xml:space="preserve">Similar to financial transfers between landfill and </w:t>
      </w:r>
      <w:proofErr w:type="spellStart"/>
      <w:r w:rsidRPr="0023345A">
        <w:t>WtE</w:t>
      </w:r>
      <w:proofErr w:type="spellEnd"/>
      <w:r w:rsidRPr="0023345A">
        <w:t xml:space="preserve"> operators, there are also transfers in the value of electricity generation between </w:t>
      </w:r>
      <w:proofErr w:type="spellStart"/>
      <w:r w:rsidRPr="0023345A">
        <w:t>WtE</w:t>
      </w:r>
      <w:proofErr w:type="spellEnd"/>
      <w:r w:rsidRPr="0023345A">
        <w:t xml:space="preserve"> and non-</w:t>
      </w:r>
      <w:proofErr w:type="spellStart"/>
      <w:r w:rsidRPr="0023345A">
        <w:t>WtE</w:t>
      </w:r>
      <w:proofErr w:type="spellEnd"/>
      <w:r w:rsidRPr="0023345A">
        <w:t xml:space="preserve"> electricity generators.</w:t>
      </w:r>
    </w:p>
    <w:p w14:paraId="041BEF60" w14:textId="77777777" w:rsidR="00071D16" w:rsidRDefault="0023345A" w:rsidP="0023345A">
      <w:pPr>
        <w:pStyle w:val="BodyText"/>
      </w:pPr>
      <w:r w:rsidRPr="0023345A">
        <w:lastRenderedPageBreak/>
        <w:t>The analysis presented here assumes a constant spot price of $80.11/MWh, based on the average Victorian energy spot prices over the last 12 months from the Australian Energy Market Operator (AEMO). Due to the volatility of energy prices, a simplifying assumption of a constant spot price is used to keep the valuation straightforward.</w:t>
      </w:r>
    </w:p>
    <w:p w14:paraId="5E35A15D" w14:textId="43D6021D" w:rsidR="0023345A" w:rsidRPr="0023345A" w:rsidRDefault="0023345A" w:rsidP="0023345A">
      <w:pPr>
        <w:pStyle w:val="BodyText"/>
        <w:rPr>
          <w:u w:val="single"/>
        </w:rPr>
      </w:pPr>
      <w:r w:rsidRPr="0023345A">
        <w:t xml:space="preserve">The previous RIS estimated that </w:t>
      </w:r>
      <w:proofErr w:type="spellStart"/>
      <w:r w:rsidRPr="0023345A">
        <w:t>WtE</w:t>
      </w:r>
      <w:proofErr w:type="spellEnd"/>
      <w:r w:rsidRPr="0023345A">
        <w:t xml:space="preserve"> facilities represent only a small part of Victoria’s overall energy system, producing 1-5%-6% of total Victorian electricity consumption. Increasing the cap limit is expected to have minimal impact on the electricity price trajectory, given that the electricity price is often determined by major electricity generators such as brown coal, gas and renewables.</w:t>
      </w:r>
    </w:p>
    <w:p w14:paraId="23E48FE1" w14:textId="77777777" w:rsidR="00071D16" w:rsidRDefault="0023345A" w:rsidP="0023345A">
      <w:pPr>
        <w:pStyle w:val="BodyText"/>
      </w:pPr>
      <w:r w:rsidRPr="0023345A">
        <w:t xml:space="preserve">Because </w:t>
      </w:r>
      <w:proofErr w:type="spellStart"/>
      <w:r w:rsidRPr="0023345A">
        <w:t>WtE</w:t>
      </w:r>
      <w:proofErr w:type="spellEnd"/>
      <w:r w:rsidRPr="0023345A">
        <w:t xml:space="preserve"> displaces energy generation from other sources, the transfer of value is represented as a benefit for </w:t>
      </w:r>
      <w:proofErr w:type="spellStart"/>
      <w:r w:rsidRPr="0023345A">
        <w:t>WtE</w:t>
      </w:r>
      <w:proofErr w:type="spellEnd"/>
      <w:r w:rsidRPr="0023345A">
        <w:t xml:space="preserve"> facility operators, and a cost for other non-</w:t>
      </w:r>
      <w:proofErr w:type="spellStart"/>
      <w:r w:rsidRPr="0023345A">
        <w:t>WtE</w:t>
      </w:r>
      <w:proofErr w:type="spellEnd"/>
      <w:r w:rsidRPr="0023345A">
        <w:t xml:space="preserve"> energy generators (including from coal, gas, renewables and landfill gas capture).</w:t>
      </w:r>
    </w:p>
    <w:p w14:paraId="7C5C8FD4" w14:textId="37A4E320" w:rsidR="00071D16" w:rsidRDefault="000C4303" w:rsidP="0023345A">
      <w:pPr>
        <w:pStyle w:val="BodyText"/>
      </w:pPr>
      <w:r>
        <w:fldChar w:fldCharType="begin"/>
      </w:r>
      <w:r>
        <w:instrText xml:space="preserve"> REF _Ref192594659 \h </w:instrText>
      </w:r>
      <w:r>
        <w:fldChar w:fldCharType="separate"/>
      </w:r>
      <w:r>
        <w:t xml:space="preserve">Table </w:t>
      </w:r>
      <w:r>
        <w:rPr>
          <w:noProof/>
        </w:rPr>
        <w:t>13</w:t>
      </w:r>
      <w:r>
        <w:fldChar w:fldCharType="end"/>
      </w:r>
      <w:r w:rsidR="0023345A" w:rsidRPr="0023345A">
        <w:t xml:space="preserve"> shows the net present value over the modelling period of this transfer under the two cap scenarios, relative to the base case.</w:t>
      </w:r>
    </w:p>
    <w:p w14:paraId="1031778A" w14:textId="12706197" w:rsidR="001E33BE" w:rsidRDefault="001E33BE" w:rsidP="001E33BE">
      <w:pPr>
        <w:pStyle w:val="Caption"/>
        <w:keepNext/>
      </w:pPr>
      <w:bookmarkStart w:id="142" w:name="_Toc192593364"/>
      <w:r>
        <w:t xml:space="preserve">Table </w:t>
      </w:r>
      <w:r w:rsidR="00071D16">
        <w:fldChar w:fldCharType="begin"/>
      </w:r>
      <w:r w:rsidR="00071D16">
        <w:instrText xml:space="preserve"> SEQ Table \* ARABIC </w:instrText>
      </w:r>
      <w:r w:rsidR="00071D16">
        <w:fldChar w:fldCharType="separate"/>
      </w:r>
      <w:r w:rsidR="00071D16">
        <w:rPr>
          <w:noProof/>
        </w:rPr>
        <w:t>14</w:t>
      </w:r>
      <w:r w:rsidR="00071D16">
        <w:rPr>
          <w:noProof/>
        </w:rPr>
        <w:fldChar w:fldCharType="end"/>
      </w:r>
      <w:r>
        <w:t xml:space="preserve">: </w:t>
      </w:r>
      <w:r w:rsidRPr="003A039F">
        <w:t>Net present value of electricity generation for two cap scenarios relative to base case</w:t>
      </w:r>
      <w:bookmarkEnd w:id="142"/>
    </w:p>
    <w:tbl>
      <w:tblPr>
        <w:tblStyle w:val="Style2"/>
        <w:tblW w:w="5000" w:type="pct"/>
        <w:tblLook w:val="04A0" w:firstRow="1" w:lastRow="0" w:firstColumn="1" w:lastColumn="0" w:noHBand="0" w:noVBand="1"/>
        <w:tblCaption w:val="Net present value of electricity generation for two cap scenarios relative to base case"/>
        <w:tblDescription w:val="Net present value of electricity generation for two cap scenarios relative to base case"/>
      </w:tblPr>
      <w:tblGrid>
        <w:gridCol w:w="1414"/>
        <w:gridCol w:w="4107"/>
        <w:gridCol w:w="4107"/>
      </w:tblGrid>
      <w:tr w:rsidR="001E33BE" w:rsidRPr="0023345A" w14:paraId="47F535B8" w14:textId="77777777" w:rsidTr="00B94662">
        <w:trPr>
          <w:cnfStyle w:val="100000000000" w:firstRow="1" w:lastRow="0" w:firstColumn="0" w:lastColumn="0" w:oddVBand="0" w:evenVBand="0" w:oddHBand="0" w:evenHBand="0" w:firstRowFirstColumn="0" w:firstRowLastColumn="0" w:lastRowFirstColumn="0" w:lastRowLastColumn="0"/>
          <w:cantSplit/>
          <w:tblHeader/>
        </w:trPr>
        <w:tc>
          <w:tcPr>
            <w:tcW w:w="734" w:type="pct"/>
          </w:tcPr>
          <w:p w14:paraId="3C640E33" w14:textId="77777777" w:rsidR="0023345A" w:rsidRPr="0023345A" w:rsidRDefault="0023345A" w:rsidP="001E33BE">
            <w:pPr>
              <w:pStyle w:val="Tabletext"/>
            </w:pPr>
          </w:p>
        </w:tc>
        <w:tc>
          <w:tcPr>
            <w:tcW w:w="2133" w:type="pct"/>
            <w:vAlign w:val="top"/>
          </w:tcPr>
          <w:p w14:paraId="387E9C4D" w14:textId="28355CB4" w:rsidR="0023345A" w:rsidRPr="0023345A" w:rsidRDefault="0023345A" w:rsidP="00B94662">
            <w:pPr>
              <w:pStyle w:val="Tabletext"/>
              <w:spacing w:line="276" w:lineRule="auto"/>
            </w:pPr>
            <w:r w:rsidRPr="0023345A">
              <w:t xml:space="preserve">Electricity generation by </w:t>
            </w:r>
            <w:proofErr w:type="spellStart"/>
            <w:r w:rsidRPr="0023345A">
              <w:t>WtE</w:t>
            </w:r>
            <w:proofErr w:type="spellEnd"/>
            <w:r w:rsidR="001E33BE">
              <w:br/>
            </w:r>
            <w:r w:rsidRPr="0023345A">
              <w:t>(2025-26 to 2049–50)</w:t>
            </w:r>
          </w:p>
        </w:tc>
        <w:tc>
          <w:tcPr>
            <w:tcW w:w="2133" w:type="pct"/>
            <w:vAlign w:val="top"/>
          </w:tcPr>
          <w:p w14:paraId="4ADE29C5" w14:textId="7216A4E0" w:rsidR="0023345A" w:rsidRPr="0023345A" w:rsidRDefault="0023345A" w:rsidP="00B94662">
            <w:pPr>
              <w:pStyle w:val="Tabletext"/>
              <w:spacing w:line="276" w:lineRule="auto"/>
            </w:pPr>
            <w:r w:rsidRPr="0023345A">
              <w:t>Electricity generation</w:t>
            </w:r>
            <w:r w:rsidR="001E33BE">
              <w:br/>
            </w:r>
            <w:r w:rsidRPr="0023345A">
              <w:t xml:space="preserve">by other generators </w:t>
            </w:r>
            <w:r w:rsidR="001E33BE">
              <w:br/>
            </w:r>
            <w:r w:rsidRPr="0023345A">
              <w:t>(2025-26 to 2049–50)</w:t>
            </w:r>
          </w:p>
        </w:tc>
      </w:tr>
      <w:tr w:rsidR="0023345A" w:rsidRPr="0023345A" w14:paraId="7BF21B47" w14:textId="77777777" w:rsidTr="00B94662">
        <w:tc>
          <w:tcPr>
            <w:tcW w:w="734" w:type="pct"/>
          </w:tcPr>
          <w:p w14:paraId="251AB4CE" w14:textId="77777777" w:rsidR="0023345A" w:rsidRPr="0023345A" w:rsidRDefault="0023345A" w:rsidP="001E33BE">
            <w:pPr>
              <w:pStyle w:val="Tabletext"/>
            </w:pPr>
            <w:r w:rsidRPr="0023345A">
              <w:t xml:space="preserve">2.5 Mtpa </w:t>
            </w:r>
          </w:p>
        </w:tc>
        <w:tc>
          <w:tcPr>
            <w:tcW w:w="2133" w:type="pct"/>
          </w:tcPr>
          <w:p w14:paraId="0C96F7F7" w14:textId="77777777" w:rsidR="0023345A" w:rsidRPr="0023345A" w:rsidRDefault="0023345A" w:rsidP="001E33BE">
            <w:pPr>
              <w:pStyle w:val="Tabletext"/>
            </w:pPr>
            <w:r w:rsidRPr="0023345A">
              <w:t>$201,950,583</w:t>
            </w:r>
            <w:r w:rsidRPr="0023345A" w:rsidDel="00526BD0">
              <w:t xml:space="preserve"> </w:t>
            </w:r>
          </w:p>
        </w:tc>
        <w:tc>
          <w:tcPr>
            <w:tcW w:w="2133" w:type="pct"/>
          </w:tcPr>
          <w:p w14:paraId="16B369E4" w14:textId="77777777" w:rsidR="0023345A" w:rsidRPr="0023345A" w:rsidRDefault="0023345A" w:rsidP="001E33BE">
            <w:pPr>
              <w:pStyle w:val="Tabletext"/>
            </w:pPr>
            <w:r w:rsidRPr="0023345A">
              <w:t>-$201,950,583</w:t>
            </w:r>
            <w:r w:rsidRPr="0023345A" w:rsidDel="00756A7F">
              <w:t xml:space="preserve"> </w:t>
            </w:r>
          </w:p>
        </w:tc>
      </w:tr>
      <w:tr w:rsidR="0023345A" w:rsidRPr="0023345A" w14:paraId="5A0A9974" w14:textId="77777777" w:rsidTr="00B94662">
        <w:tc>
          <w:tcPr>
            <w:tcW w:w="734" w:type="pct"/>
          </w:tcPr>
          <w:p w14:paraId="120D6FA0" w14:textId="77777777" w:rsidR="0023345A" w:rsidRPr="0023345A" w:rsidRDefault="0023345A" w:rsidP="001E33BE">
            <w:pPr>
              <w:pStyle w:val="Tabletext"/>
            </w:pPr>
            <w:r w:rsidRPr="0023345A">
              <w:t>3 Mtpa</w:t>
            </w:r>
          </w:p>
        </w:tc>
        <w:tc>
          <w:tcPr>
            <w:tcW w:w="2133" w:type="pct"/>
          </w:tcPr>
          <w:p w14:paraId="28801821" w14:textId="77777777" w:rsidR="0023345A" w:rsidRPr="0023345A" w:rsidRDefault="0023345A" w:rsidP="001E33BE">
            <w:pPr>
              <w:pStyle w:val="Tabletext"/>
            </w:pPr>
            <w:r w:rsidRPr="0023345A">
              <w:t>$321,218,072</w:t>
            </w:r>
            <w:r w:rsidRPr="0023345A" w:rsidDel="00756A7F">
              <w:t xml:space="preserve"> </w:t>
            </w:r>
          </w:p>
        </w:tc>
        <w:tc>
          <w:tcPr>
            <w:tcW w:w="2133" w:type="pct"/>
          </w:tcPr>
          <w:p w14:paraId="552A7D02" w14:textId="77777777" w:rsidR="0023345A" w:rsidRPr="0023345A" w:rsidRDefault="0023345A" w:rsidP="001E33BE">
            <w:pPr>
              <w:pStyle w:val="Tabletext"/>
            </w:pPr>
            <w:r w:rsidRPr="0023345A">
              <w:t>-$321,218,072</w:t>
            </w:r>
            <w:r w:rsidRPr="0023345A" w:rsidDel="00AD414A">
              <w:t xml:space="preserve"> </w:t>
            </w:r>
          </w:p>
        </w:tc>
      </w:tr>
    </w:tbl>
    <w:p w14:paraId="63ADEE46" w14:textId="77777777" w:rsidR="0023345A" w:rsidRPr="0023345A" w:rsidRDefault="0023345A" w:rsidP="001E33BE">
      <w:pPr>
        <w:pStyle w:val="Heading3"/>
        <w:spacing w:before="480"/>
      </w:pPr>
      <w:bookmarkStart w:id="143" w:name="_Toc192088003"/>
      <w:bookmarkStart w:id="144" w:name="_Toc189640173"/>
      <w:r w:rsidRPr="0023345A">
        <w:t>Summary of CBA assessment</w:t>
      </w:r>
      <w:bookmarkEnd w:id="143"/>
    </w:p>
    <w:p w14:paraId="4BB923CC" w14:textId="6EC503CB" w:rsidR="00071D16" w:rsidRDefault="0023345A" w:rsidP="0023345A">
      <w:pPr>
        <w:pStyle w:val="BodyText"/>
      </w:pPr>
      <w:r w:rsidRPr="0023345A">
        <w:t xml:space="preserve">The summary results of the CBA analysis are presented as in </w:t>
      </w:r>
      <w:r w:rsidR="000C4303">
        <w:fldChar w:fldCharType="begin"/>
      </w:r>
      <w:r w:rsidR="000C4303">
        <w:instrText xml:space="preserve"> REF _Ref192594690 \h </w:instrText>
      </w:r>
      <w:r w:rsidR="000C4303">
        <w:fldChar w:fldCharType="separate"/>
      </w:r>
      <w:r w:rsidR="000C4303">
        <w:t xml:space="preserve">Table </w:t>
      </w:r>
      <w:r w:rsidR="000C4303">
        <w:rPr>
          <w:noProof/>
        </w:rPr>
        <w:t>15</w:t>
      </w:r>
      <w:r w:rsidR="000C4303">
        <w:fldChar w:fldCharType="end"/>
      </w:r>
      <w:r w:rsidRPr="0023345A">
        <w:t xml:space="preserve"> and includes calculation of an overall benefit-cost ratio (BCR). Over the modelling, using the 4% </w:t>
      </w:r>
      <w:r w:rsidRPr="0023345A">
        <w:lastRenderedPageBreak/>
        <w:t>discount rate, the 2.5 Mtpa cap option generates a net benefit of $87.7 million, while the 3 Mtpa cap generates a net benefit</w:t>
      </w:r>
      <w:r w:rsidRPr="0023345A" w:rsidDel="006C4833">
        <w:t xml:space="preserve"> </w:t>
      </w:r>
      <w:r w:rsidRPr="0023345A">
        <w:t>of $137 million. Both cap options each yield a BCR above 1.</w:t>
      </w:r>
    </w:p>
    <w:p w14:paraId="2EEF54B7" w14:textId="77777777" w:rsidR="00071D16" w:rsidRDefault="0023345A" w:rsidP="0023345A">
      <w:pPr>
        <w:pStyle w:val="BodyText"/>
      </w:pPr>
      <w:r w:rsidRPr="0023345A">
        <w:t>The BCRs of the two options are quite close together as the benefits and costs scale similarly as the cap increases from 2.5 Mtpa to 3 Mtpa, causing the ratios not to change much. Even though the net benefit of the 3 Mtpa option is higher than that of the 2.5 Mtpa option, the proportional relationship between the costs and the benefits stays the same. Major components such as the gate fee revenue transfers and electricity generation scale linearly. While benefits under the 3 Mtpa option increase by about 58.7% compared to the benefits under the 2.5 Mtpa option, costs for the 3 Mtpa option also increase by about 59.1%, making the two options’ BCRs ratios quite similar to each other.</w:t>
      </w:r>
    </w:p>
    <w:p w14:paraId="1F266099" w14:textId="189F3635" w:rsidR="00CD6699" w:rsidRDefault="00CD6699" w:rsidP="00CD6699">
      <w:pPr>
        <w:pStyle w:val="Caption"/>
        <w:keepNext/>
      </w:pPr>
      <w:bookmarkStart w:id="145" w:name="_Ref192594690"/>
      <w:bookmarkStart w:id="146" w:name="_Toc192593365"/>
      <w:r>
        <w:t xml:space="preserve">Table </w:t>
      </w:r>
      <w:r w:rsidR="00071D16">
        <w:fldChar w:fldCharType="begin"/>
      </w:r>
      <w:r w:rsidR="00071D16">
        <w:instrText xml:space="preserve"> SEQ Table \* ARABIC </w:instrText>
      </w:r>
      <w:r w:rsidR="00071D16">
        <w:fldChar w:fldCharType="separate"/>
      </w:r>
      <w:r w:rsidR="00071D16">
        <w:rPr>
          <w:noProof/>
        </w:rPr>
        <w:t>15</w:t>
      </w:r>
      <w:r w:rsidR="00071D16">
        <w:rPr>
          <w:noProof/>
        </w:rPr>
        <w:fldChar w:fldCharType="end"/>
      </w:r>
      <w:bookmarkEnd w:id="145"/>
      <w:r>
        <w:t xml:space="preserve">: </w:t>
      </w:r>
      <w:r w:rsidRPr="00156A87">
        <w:t>Summary of cost-benefit analysis</w:t>
      </w:r>
      <w:bookmarkEnd w:id="146"/>
    </w:p>
    <w:tbl>
      <w:tblPr>
        <w:tblStyle w:val="Style2"/>
        <w:tblW w:w="5000" w:type="pct"/>
        <w:tblLook w:val="04A0" w:firstRow="1" w:lastRow="0" w:firstColumn="1" w:lastColumn="0" w:noHBand="0" w:noVBand="1"/>
      </w:tblPr>
      <w:tblGrid>
        <w:gridCol w:w="3964"/>
        <w:gridCol w:w="2831"/>
        <w:gridCol w:w="2833"/>
      </w:tblGrid>
      <w:tr w:rsidR="00CD6699" w:rsidRPr="0023345A" w14:paraId="0020E3EF" w14:textId="77777777" w:rsidTr="00B94662">
        <w:trPr>
          <w:cnfStyle w:val="100000000000" w:firstRow="1" w:lastRow="0" w:firstColumn="0" w:lastColumn="0" w:oddVBand="0" w:evenVBand="0" w:oddHBand="0" w:evenHBand="0" w:firstRowFirstColumn="0" w:firstRowLastColumn="0" w:lastRowFirstColumn="0" w:lastRowLastColumn="0"/>
          <w:cantSplit/>
          <w:tblHeader/>
        </w:trPr>
        <w:tc>
          <w:tcPr>
            <w:tcW w:w="2059" w:type="pct"/>
          </w:tcPr>
          <w:p w14:paraId="34D9D9E5" w14:textId="77777777" w:rsidR="0023345A" w:rsidRPr="0023345A" w:rsidRDefault="0023345A" w:rsidP="00CD6699">
            <w:pPr>
              <w:pStyle w:val="Tabletext"/>
              <w:spacing w:line="276" w:lineRule="auto"/>
            </w:pPr>
            <w:r w:rsidRPr="0023345A">
              <w:t>Cap scenario</w:t>
            </w:r>
          </w:p>
        </w:tc>
        <w:tc>
          <w:tcPr>
            <w:tcW w:w="1470" w:type="pct"/>
            <w:tcBorders>
              <w:bottom w:val="single" w:sz="4" w:space="0" w:color="auto"/>
            </w:tcBorders>
          </w:tcPr>
          <w:p w14:paraId="2488F1CC" w14:textId="77777777" w:rsidR="0023345A" w:rsidRPr="0023345A" w:rsidRDefault="0023345A" w:rsidP="00CD6699">
            <w:pPr>
              <w:pStyle w:val="Tabletext"/>
              <w:spacing w:line="276" w:lineRule="auto"/>
            </w:pPr>
            <w:r w:rsidRPr="0023345A">
              <w:t>2.5 Mtpa (NPV)</w:t>
            </w:r>
          </w:p>
        </w:tc>
        <w:tc>
          <w:tcPr>
            <w:tcW w:w="1471" w:type="pct"/>
          </w:tcPr>
          <w:p w14:paraId="34B0DD27" w14:textId="77777777" w:rsidR="0023345A" w:rsidRPr="0023345A" w:rsidRDefault="0023345A" w:rsidP="00CD6699">
            <w:pPr>
              <w:pStyle w:val="Tabletext"/>
              <w:spacing w:line="276" w:lineRule="auto"/>
            </w:pPr>
            <w:r w:rsidRPr="0023345A">
              <w:t>3 Mtpa (NPV)</w:t>
            </w:r>
          </w:p>
        </w:tc>
      </w:tr>
      <w:tr w:rsidR="00CD6699" w:rsidRPr="0023345A" w14:paraId="6CD0B51E" w14:textId="77777777" w:rsidTr="00B94662">
        <w:tc>
          <w:tcPr>
            <w:tcW w:w="2059" w:type="pct"/>
            <w:tcBorders>
              <w:right w:val="nil"/>
            </w:tcBorders>
            <w:shd w:val="clear" w:color="auto" w:fill="F2F2F2" w:themeFill="background1" w:themeFillShade="F2"/>
          </w:tcPr>
          <w:p w14:paraId="132876E5" w14:textId="77777777" w:rsidR="00CD6699" w:rsidRPr="00CD6699" w:rsidRDefault="00CD6699" w:rsidP="00CD6699">
            <w:pPr>
              <w:pStyle w:val="Tabletext"/>
              <w:spacing w:line="276" w:lineRule="auto"/>
              <w:rPr>
                <w:b/>
                <w:bCs/>
              </w:rPr>
            </w:pPr>
            <w:r w:rsidRPr="00CD6699">
              <w:rPr>
                <w:b/>
                <w:bCs/>
              </w:rPr>
              <w:t>Costs</w:t>
            </w:r>
          </w:p>
        </w:tc>
        <w:tc>
          <w:tcPr>
            <w:tcW w:w="1470" w:type="pct"/>
            <w:tcBorders>
              <w:left w:val="nil"/>
              <w:right w:val="nil"/>
            </w:tcBorders>
            <w:shd w:val="clear" w:color="auto" w:fill="F2F2F2" w:themeFill="background1" w:themeFillShade="F2"/>
          </w:tcPr>
          <w:p w14:paraId="1265D855" w14:textId="77777777" w:rsidR="00CD6699" w:rsidRPr="00CD6699" w:rsidRDefault="00CD6699" w:rsidP="00CD6699">
            <w:pPr>
              <w:pStyle w:val="Tabletext"/>
              <w:spacing w:line="276" w:lineRule="auto"/>
              <w:rPr>
                <w:b/>
                <w:bCs/>
              </w:rPr>
            </w:pPr>
          </w:p>
        </w:tc>
        <w:tc>
          <w:tcPr>
            <w:tcW w:w="1471" w:type="pct"/>
            <w:tcBorders>
              <w:left w:val="nil"/>
            </w:tcBorders>
            <w:shd w:val="clear" w:color="auto" w:fill="F2F2F2" w:themeFill="background1" w:themeFillShade="F2"/>
          </w:tcPr>
          <w:p w14:paraId="08D4F53C" w14:textId="0CAE3B60" w:rsidR="00CD6699" w:rsidRPr="00CD6699" w:rsidRDefault="00CD6699" w:rsidP="00CD6699">
            <w:pPr>
              <w:pStyle w:val="Tabletext"/>
              <w:spacing w:line="276" w:lineRule="auto"/>
              <w:rPr>
                <w:b/>
                <w:bCs/>
              </w:rPr>
            </w:pPr>
          </w:p>
        </w:tc>
      </w:tr>
      <w:tr w:rsidR="00CD6699" w:rsidRPr="0023345A" w14:paraId="65883110" w14:textId="77777777" w:rsidTr="00CD6699">
        <w:tc>
          <w:tcPr>
            <w:tcW w:w="2059" w:type="pct"/>
          </w:tcPr>
          <w:p w14:paraId="1DC14291" w14:textId="77777777" w:rsidR="0023345A" w:rsidRPr="0023345A" w:rsidRDefault="0023345A" w:rsidP="00CD6699">
            <w:pPr>
              <w:pStyle w:val="Tabletext"/>
              <w:spacing w:line="276" w:lineRule="auto"/>
            </w:pPr>
            <w:r w:rsidRPr="0023345A">
              <w:t>Decrease in landfill operator revenue</w:t>
            </w:r>
          </w:p>
        </w:tc>
        <w:tc>
          <w:tcPr>
            <w:tcW w:w="1470" w:type="pct"/>
          </w:tcPr>
          <w:p w14:paraId="1A2376D7" w14:textId="77777777" w:rsidR="0023345A" w:rsidRPr="0023345A" w:rsidRDefault="0023345A" w:rsidP="00CD6699">
            <w:pPr>
              <w:pStyle w:val="Tabletext"/>
              <w:spacing w:line="276" w:lineRule="auto"/>
            </w:pPr>
            <w:r w:rsidRPr="0023345A">
              <w:t>-$178,642,435</w:t>
            </w:r>
          </w:p>
        </w:tc>
        <w:tc>
          <w:tcPr>
            <w:tcW w:w="1471" w:type="pct"/>
          </w:tcPr>
          <w:p w14:paraId="5D92D87E" w14:textId="77777777" w:rsidR="0023345A" w:rsidRPr="0023345A" w:rsidRDefault="0023345A" w:rsidP="00CD6699">
            <w:pPr>
              <w:pStyle w:val="Tabletext"/>
              <w:spacing w:line="276" w:lineRule="auto"/>
            </w:pPr>
            <w:r w:rsidRPr="0023345A">
              <w:t>-$284,151,561</w:t>
            </w:r>
          </w:p>
        </w:tc>
      </w:tr>
      <w:tr w:rsidR="00CD6699" w:rsidRPr="0023345A" w14:paraId="6A0E0253" w14:textId="77777777" w:rsidTr="00CD6699">
        <w:tc>
          <w:tcPr>
            <w:tcW w:w="2059" w:type="pct"/>
          </w:tcPr>
          <w:p w14:paraId="34CF241B" w14:textId="77777777" w:rsidR="0023345A" w:rsidRPr="0023345A" w:rsidRDefault="0023345A" w:rsidP="00CD6699">
            <w:pPr>
              <w:pStyle w:val="Tabletext"/>
              <w:spacing w:line="276" w:lineRule="auto"/>
            </w:pPr>
            <w:r w:rsidRPr="0023345A">
              <w:t>Decrease in Government waste levy receipts</w:t>
            </w:r>
          </w:p>
        </w:tc>
        <w:tc>
          <w:tcPr>
            <w:tcW w:w="1470" w:type="pct"/>
          </w:tcPr>
          <w:p w14:paraId="09A8EBDD" w14:textId="77777777" w:rsidR="0023345A" w:rsidRPr="0023345A" w:rsidRDefault="0023345A" w:rsidP="00CD6699">
            <w:pPr>
              <w:pStyle w:val="Tabletext"/>
              <w:spacing w:line="276" w:lineRule="auto"/>
            </w:pPr>
            <w:r w:rsidRPr="0023345A">
              <w:t>-$453,992,529</w:t>
            </w:r>
          </w:p>
        </w:tc>
        <w:tc>
          <w:tcPr>
            <w:tcW w:w="1471" w:type="pct"/>
          </w:tcPr>
          <w:p w14:paraId="306D3EC6" w14:textId="77777777" w:rsidR="0023345A" w:rsidRPr="0023345A" w:rsidRDefault="0023345A" w:rsidP="00CD6699">
            <w:pPr>
              <w:pStyle w:val="Tabletext"/>
              <w:spacing w:line="276" w:lineRule="auto"/>
            </w:pPr>
            <w:r w:rsidRPr="0023345A">
              <w:t>-$722,127,894</w:t>
            </w:r>
          </w:p>
        </w:tc>
      </w:tr>
      <w:tr w:rsidR="00CD6699" w:rsidRPr="0023345A" w14:paraId="6C7E2D09" w14:textId="77777777" w:rsidTr="00CD6699">
        <w:tc>
          <w:tcPr>
            <w:tcW w:w="2059" w:type="pct"/>
          </w:tcPr>
          <w:p w14:paraId="367C2689" w14:textId="77777777" w:rsidR="0023345A" w:rsidRPr="0023345A" w:rsidRDefault="0023345A" w:rsidP="00CD6699">
            <w:pPr>
              <w:pStyle w:val="Tabletext"/>
              <w:spacing w:line="276" w:lineRule="auto"/>
            </w:pPr>
            <w:r w:rsidRPr="0023345A">
              <w:t>Electricity generation by marginal generators</w:t>
            </w:r>
          </w:p>
        </w:tc>
        <w:tc>
          <w:tcPr>
            <w:tcW w:w="1470" w:type="pct"/>
          </w:tcPr>
          <w:p w14:paraId="53DF1D53" w14:textId="77777777" w:rsidR="0023345A" w:rsidRPr="0023345A" w:rsidRDefault="0023345A" w:rsidP="00CD6699">
            <w:pPr>
              <w:pStyle w:val="Tabletext"/>
              <w:spacing w:line="276" w:lineRule="auto"/>
            </w:pPr>
            <w:r w:rsidRPr="0023345A">
              <w:t>-$201,950,583</w:t>
            </w:r>
          </w:p>
        </w:tc>
        <w:tc>
          <w:tcPr>
            <w:tcW w:w="1471" w:type="pct"/>
          </w:tcPr>
          <w:p w14:paraId="3174E4E7" w14:textId="77777777" w:rsidR="0023345A" w:rsidRPr="0023345A" w:rsidRDefault="0023345A" w:rsidP="00CD6699">
            <w:pPr>
              <w:pStyle w:val="Tabletext"/>
              <w:spacing w:line="276" w:lineRule="auto"/>
            </w:pPr>
            <w:r w:rsidRPr="0023345A">
              <w:t>-$321,218,072</w:t>
            </w:r>
          </w:p>
        </w:tc>
      </w:tr>
      <w:tr w:rsidR="00CD6699" w:rsidRPr="0023345A" w14:paraId="6F9248CA" w14:textId="77777777" w:rsidTr="00B94662">
        <w:tc>
          <w:tcPr>
            <w:tcW w:w="2059" w:type="pct"/>
          </w:tcPr>
          <w:p w14:paraId="3F92982C" w14:textId="77777777" w:rsidR="0023345A" w:rsidRPr="00CD6699" w:rsidRDefault="0023345A" w:rsidP="00CD6699">
            <w:pPr>
              <w:pStyle w:val="Tabletext"/>
              <w:spacing w:line="276" w:lineRule="auto"/>
              <w:rPr>
                <w:b/>
                <w:bCs/>
                <w:i/>
              </w:rPr>
            </w:pPr>
            <w:r w:rsidRPr="00CD6699">
              <w:rPr>
                <w:b/>
                <w:bCs/>
              </w:rPr>
              <w:t>Total</w:t>
            </w:r>
          </w:p>
        </w:tc>
        <w:tc>
          <w:tcPr>
            <w:tcW w:w="1470" w:type="pct"/>
            <w:tcBorders>
              <w:bottom w:val="single" w:sz="4" w:space="0" w:color="auto"/>
            </w:tcBorders>
          </w:tcPr>
          <w:p w14:paraId="75E4AB05" w14:textId="77777777" w:rsidR="0023345A" w:rsidRPr="00CD6699" w:rsidRDefault="0023345A" w:rsidP="00CD6699">
            <w:pPr>
              <w:pStyle w:val="Tabletext"/>
              <w:spacing w:line="276" w:lineRule="auto"/>
              <w:rPr>
                <w:b/>
                <w:bCs/>
                <w:i/>
              </w:rPr>
            </w:pPr>
            <w:r w:rsidRPr="00CD6699">
              <w:rPr>
                <w:b/>
                <w:bCs/>
              </w:rPr>
              <w:t>-$834,585,548</w:t>
            </w:r>
          </w:p>
        </w:tc>
        <w:tc>
          <w:tcPr>
            <w:tcW w:w="1471" w:type="pct"/>
          </w:tcPr>
          <w:p w14:paraId="6081D341" w14:textId="77777777" w:rsidR="0023345A" w:rsidRPr="00CD6699" w:rsidRDefault="0023345A" w:rsidP="00CD6699">
            <w:pPr>
              <w:pStyle w:val="Tabletext"/>
              <w:spacing w:line="276" w:lineRule="auto"/>
              <w:rPr>
                <w:b/>
                <w:bCs/>
                <w:i/>
              </w:rPr>
            </w:pPr>
            <w:r w:rsidRPr="00CD6699">
              <w:rPr>
                <w:b/>
                <w:bCs/>
              </w:rPr>
              <w:t>-$1,327,497,527</w:t>
            </w:r>
          </w:p>
        </w:tc>
      </w:tr>
      <w:tr w:rsidR="00CD6699" w:rsidRPr="0023345A" w14:paraId="36444EDD" w14:textId="77777777" w:rsidTr="00B94662">
        <w:tc>
          <w:tcPr>
            <w:tcW w:w="2059" w:type="pct"/>
            <w:tcBorders>
              <w:right w:val="nil"/>
            </w:tcBorders>
            <w:shd w:val="clear" w:color="auto" w:fill="F2F2F2" w:themeFill="background1" w:themeFillShade="F2"/>
          </w:tcPr>
          <w:p w14:paraId="4C41E831" w14:textId="77777777" w:rsidR="00CD6699" w:rsidRPr="00CD6699" w:rsidRDefault="00CD6699" w:rsidP="00CD6699">
            <w:pPr>
              <w:pStyle w:val="Tabletext"/>
              <w:spacing w:line="276" w:lineRule="auto"/>
              <w:rPr>
                <w:b/>
                <w:bCs/>
              </w:rPr>
            </w:pPr>
            <w:r w:rsidRPr="00CD6699">
              <w:rPr>
                <w:b/>
                <w:bCs/>
              </w:rPr>
              <w:t>Benefits</w:t>
            </w:r>
          </w:p>
        </w:tc>
        <w:tc>
          <w:tcPr>
            <w:tcW w:w="1470" w:type="pct"/>
            <w:tcBorders>
              <w:left w:val="nil"/>
              <w:right w:val="nil"/>
            </w:tcBorders>
            <w:shd w:val="clear" w:color="auto" w:fill="F2F2F2" w:themeFill="background1" w:themeFillShade="F2"/>
          </w:tcPr>
          <w:p w14:paraId="177576B8" w14:textId="77777777" w:rsidR="00CD6699" w:rsidRPr="00CD6699" w:rsidRDefault="00CD6699" w:rsidP="00CD6699">
            <w:pPr>
              <w:pStyle w:val="Tabletext"/>
              <w:spacing w:line="276" w:lineRule="auto"/>
              <w:rPr>
                <w:b/>
                <w:bCs/>
              </w:rPr>
            </w:pPr>
          </w:p>
        </w:tc>
        <w:tc>
          <w:tcPr>
            <w:tcW w:w="1471" w:type="pct"/>
            <w:tcBorders>
              <w:left w:val="nil"/>
            </w:tcBorders>
            <w:shd w:val="clear" w:color="auto" w:fill="F2F2F2" w:themeFill="background1" w:themeFillShade="F2"/>
          </w:tcPr>
          <w:p w14:paraId="59FF67F7" w14:textId="4DBC4F7A" w:rsidR="00CD6699" w:rsidRPr="00CD6699" w:rsidRDefault="00CD6699" w:rsidP="00CD6699">
            <w:pPr>
              <w:pStyle w:val="Tabletext"/>
              <w:spacing w:line="276" w:lineRule="auto"/>
              <w:rPr>
                <w:b/>
                <w:bCs/>
              </w:rPr>
            </w:pPr>
          </w:p>
        </w:tc>
      </w:tr>
      <w:tr w:rsidR="00CD6699" w:rsidRPr="0023345A" w14:paraId="1F4FD6C3" w14:textId="77777777" w:rsidTr="00CD6699">
        <w:tc>
          <w:tcPr>
            <w:tcW w:w="2059" w:type="pct"/>
          </w:tcPr>
          <w:p w14:paraId="75924FD8" w14:textId="77777777" w:rsidR="0023345A" w:rsidRPr="0023345A" w:rsidRDefault="0023345A" w:rsidP="00CD6699">
            <w:pPr>
              <w:pStyle w:val="Tabletext"/>
              <w:spacing w:line="276" w:lineRule="auto"/>
            </w:pPr>
            <w:r w:rsidRPr="0023345A">
              <w:t xml:space="preserve">Increase in </w:t>
            </w:r>
            <w:proofErr w:type="spellStart"/>
            <w:r w:rsidRPr="0023345A">
              <w:t>WtE</w:t>
            </w:r>
            <w:proofErr w:type="spellEnd"/>
            <w:r w:rsidRPr="0023345A">
              <w:t xml:space="preserve"> operator revenue</w:t>
            </w:r>
          </w:p>
        </w:tc>
        <w:tc>
          <w:tcPr>
            <w:tcW w:w="1470" w:type="pct"/>
          </w:tcPr>
          <w:p w14:paraId="090E1053" w14:textId="77777777" w:rsidR="0023345A" w:rsidRPr="0023345A" w:rsidRDefault="0023345A" w:rsidP="00CD6699">
            <w:pPr>
              <w:pStyle w:val="Tabletext"/>
              <w:spacing w:line="276" w:lineRule="auto"/>
            </w:pPr>
            <w:r w:rsidRPr="0023345A">
              <w:t>$632,634,965</w:t>
            </w:r>
          </w:p>
        </w:tc>
        <w:tc>
          <w:tcPr>
            <w:tcW w:w="1471" w:type="pct"/>
          </w:tcPr>
          <w:p w14:paraId="7B95078E" w14:textId="77777777" w:rsidR="0023345A" w:rsidRPr="0023345A" w:rsidRDefault="0023345A" w:rsidP="00CD6699">
            <w:pPr>
              <w:pStyle w:val="Tabletext"/>
              <w:spacing w:line="276" w:lineRule="auto"/>
            </w:pPr>
            <w:r w:rsidRPr="0023345A">
              <w:t>$1,006,279,455</w:t>
            </w:r>
          </w:p>
        </w:tc>
      </w:tr>
      <w:tr w:rsidR="00CD6699" w:rsidRPr="0023345A" w14:paraId="5BDB422B" w14:textId="77777777" w:rsidTr="00CD6699">
        <w:tc>
          <w:tcPr>
            <w:tcW w:w="2059" w:type="pct"/>
          </w:tcPr>
          <w:p w14:paraId="54EEBA33" w14:textId="77777777" w:rsidR="0023345A" w:rsidRPr="0023345A" w:rsidRDefault="0023345A" w:rsidP="00CD6699">
            <w:pPr>
              <w:pStyle w:val="Tabletext"/>
              <w:spacing w:line="276" w:lineRule="auto"/>
            </w:pPr>
            <w:r w:rsidRPr="0023345A">
              <w:t xml:space="preserve">Net emissions (NEM) </w:t>
            </w:r>
          </w:p>
        </w:tc>
        <w:tc>
          <w:tcPr>
            <w:tcW w:w="1470" w:type="pct"/>
          </w:tcPr>
          <w:p w14:paraId="656A1BAE" w14:textId="77777777" w:rsidR="0023345A" w:rsidRPr="0023345A" w:rsidRDefault="0023345A" w:rsidP="00CD6699">
            <w:pPr>
              <w:pStyle w:val="Tabletext"/>
              <w:spacing w:line="276" w:lineRule="auto"/>
            </w:pPr>
            <w:r w:rsidRPr="0023345A">
              <w:t>$8,081,219</w:t>
            </w:r>
          </w:p>
        </w:tc>
        <w:tc>
          <w:tcPr>
            <w:tcW w:w="1471" w:type="pct"/>
          </w:tcPr>
          <w:p w14:paraId="32B4C44B" w14:textId="77777777" w:rsidR="0023345A" w:rsidRPr="0023345A" w:rsidRDefault="0023345A" w:rsidP="00CD6699">
            <w:pPr>
              <w:pStyle w:val="Tabletext"/>
              <w:spacing w:line="276" w:lineRule="auto"/>
            </w:pPr>
            <w:r w:rsidRPr="0023345A">
              <w:t>$10,416,273</w:t>
            </w:r>
          </w:p>
        </w:tc>
      </w:tr>
      <w:tr w:rsidR="00CD6699" w:rsidRPr="0023345A" w14:paraId="428E58C0" w14:textId="77777777" w:rsidTr="00CD6699">
        <w:tc>
          <w:tcPr>
            <w:tcW w:w="2059" w:type="pct"/>
          </w:tcPr>
          <w:p w14:paraId="05864C0F" w14:textId="77777777" w:rsidR="0023345A" w:rsidRPr="0023345A" w:rsidRDefault="0023345A" w:rsidP="00CD6699">
            <w:pPr>
              <w:pStyle w:val="Tabletext"/>
              <w:spacing w:line="276" w:lineRule="auto"/>
            </w:pPr>
            <w:proofErr w:type="spellStart"/>
            <w:r w:rsidRPr="0023345A">
              <w:t>WtE</w:t>
            </w:r>
            <w:proofErr w:type="spellEnd"/>
            <w:r w:rsidRPr="0023345A">
              <w:t xml:space="preserve"> electricity generation relative to base case</w:t>
            </w:r>
          </w:p>
        </w:tc>
        <w:tc>
          <w:tcPr>
            <w:tcW w:w="1470" w:type="pct"/>
          </w:tcPr>
          <w:p w14:paraId="0C208629" w14:textId="77777777" w:rsidR="0023345A" w:rsidRPr="0023345A" w:rsidRDefault="0023345A" w:rsidP="00CD6699">
            <w:pPr>
              <w:pStyle w:val="Tabletext"/>
              <w:spacing w:line="276" w:lineRule="auto"/>
            </w:pPr>
            <w:r w:rsidRPr="0023345A">
              <w:t>$201,950,583</w:t>
            </w:r>
          </w:p>
        </w:tc>
        <w:tc>
          <w:tcPr>
            <w:tcW w:w="1471" w:type="pct"/>
          </w:tcPr>
          <w:p w14:paraId="56C79AE6" w14:textId="77777777" w:rsidR="0023345A" w:rsidRPr="0023345A" w:rsidRDefault="0023345A" w:rsidP="00CD6699">
            <w:pPr>
              <w:pStyle w:val="Tabletext"/>
              <w:spacing w:line="276" w:lineRule="auto"/>
            </w:pPr>
            <w:r w:rsidRPr="0023345A">
              <w:t>$321,218,072</w:t>
            </w:r>
          </w:p>
        </w:tc>
      </w:tr>
      <w:tr w:rsidR="00CD6699" w:rsidRPr="0023345A" w14:paraId="2BC6BB52" w14:textId="77777777" w:rsidTr="00CD6699">
        <w:tc>
          <w:tcPr>
            <w:tcW w:w="2059" w:type="pct"/>
          </w:tcPr>
          <w:p w14:paraId="69EF8681" w14:textId="77777777" w:rsidR="0023345A" w:rsidRPr="0023345A" w:rsidRDefault="0023345A" w:rsidP="00CD6699">
            <w:pPr>
              <w:pStyle w:val="Tabletext"/>
              <w:spacing w:line="276" w:lineRule="auto"/>
            </w:pPr>
            <w:r w:rsidRPr="0023345A">
              <w:lastRenderedPageBreak/>
              <w:t>Incineration bottom ash recovery value relative to base case</w:t>
            </w:r>
          </w:p>
        </w:tc>
        <w:tc>
          <w:tcPr>
            <w:tcW w:w="1470" w:type="pct"/>
          </w:tcPr>
          <w:p w14:paraId="2507EB04" w14:textId="77777777" w:rsidR="0023345A" w:rsidRPr="0023345A" w:rsidRDefault="0023345A" w:rsidP="00CD6699">
            <w:pPr>
              <w:pStyle w:val="Tabletext"/>
              <w:spacing w:line="276" w:lineRule="auto"/>
            </w:pPr>
            <w:r w:rsidRPr="0023345A">
              <w:t>$12,836,071</w:t>
            </w:r>
          </w:p>
        </w:tc>
        <w:tc>
          <w:tcPr>
            <w:tcW w:w="1471" w:type="pct"/>
          </w:tcPr>
          <w:p w14:paraId="3BCFBE5D" w14:textId="77777777" w:rsidR="0023345A" w:rsidRPr="0023345A" w:rsidRDefault="0023345A" w:rsidP="00CD6699">
            <w:pPr>
              <w:pStyle w:val="Tabletext"/>
              <w:spacing w:line="276" w:lineRule="auto"/>
            </w:pPr>
            <w:r w:rsidRPr="0023345A">
              <w:t>$20,417,263</w:t>
            </w:r>
          </w:p>
        </w:tc>
      </w:tr>
      <w:tr w:rsidR="00CD6699" w:rsidRPr="0023345A" w14:paraId="1AE94A55" w14:textId="77777777" w:rsidTr="00CD6699">
        <w:tc>
          <w:tcPr>
            <w:tcW w:w="2059" w:type="pct"/>
          </w:tcPr>
          <w:p w14:paraId="020D01D9" w14:textId="77777777" w:rsidR="0023345A" w:rsidRPr="0023345A" w:rsidRDefault="0023345A" w:rsidP="00CD6699">
            <w:pPr>
              <w:pStyle w:val="Tabletext"/>
              <w:spacing w:line="276" w:lineRule="auto"/>
            </w:pPr>
            <w:r w:rsidRPr="0023345A">
              <w:t>Metal recovery value relative to base case</w:t>
            </w:r>
          </w:p>
        </w:tc>
        <w:tc>
          <w:tcPr>
            <w:tcW w:w="1470" w:type="pct"/>
          </w:tcPr>
          <w:p w14:paraId="480C9921" w14:textId="77777777" w:rsidR="0023345A" w:rsidRPr="0023345A" w:rsidRDefault="0023345A" w:rsidP="00CD6699">
            <w:pPr>
              <w:pStyle w:val="Tabletext"/>
              <w:spacing w:line="276" w:lineRule="auto"/>
            </w:pPr>
            <w:r w:rsidRPr="0023345A">
              <w:t>$66,773,477</w:t>
            </w:r>
          </w:p>
        </w:tc>
        <w:tc>
          <w:tcPr>
            <w:tcW w:w="1471" w:type="pct"/>
          </w:tcPr>
          <w:p w14:paraId="265B62C8" w14:textId="77777777" w:rsidR="0023345A" w:rsidRPr="0023345A" w:rsidRDefault="0023345A" w:rsidP="00CD6699">
            <w:pPr>
              <w:pStyle w:val="Tabletext"/>
              <w:spacing w:line="276" w:lineRule="auto"/>
            </w:pPr>
            <w:r w:rsidRPr="0023345A">
              <w:t>$106,210,978</w:t>
            </w:r>
          </w:p>
        </w:tc>
      </w:tr>
      <w:tr w:rsidR="00CD6699" w:rsidRPr="0023345A" w14:paraId="6C6D721F" w14:textId="77777777" w:rsidTr="00B94662">
        <w:tc>
          <w:tcPr>
            <w:tcW w:w="2059" w:type="pct"/>
            <w:shd w:val="clear" w:color="auto" w:fill="F2F2F2" w:themeFill="background1" w:themeFillShade="F2"/>
          </w:tcPr>
          <w:p w14:paraId="02D550C9" w14:textId="77777777" w:rsidR="0023345A" w:rsidRPr="00CD6699" w:rsidRDefault="0023345A" w:rsidP="00CD6699">
            <w:pPr>
              <w:pStyle w:val="Tabletext"/>
              <w:spacing w:line="276" w:lineRule="auto"/>
              <w:rPr>
                <w:b/>
                <w:bCs/>
                <w:i/>
              </w:rPr>
            </w:pPr>
            <w:r w:rsidRPr="00CD6699">
              <w:rPr>
                <w:b/>
                <w:bCs/>
              </w:rPr>
              <w:t>Total</w:t>
            </w:r>
          </w:p>
        </w:tc>
        <w:tc>
          <w:tcPr>
            <w:tcW w:w="1470" w:type="pct"/>
            <w:shd w:val="clear" w:color="auto" w:fill="F2F2F2" w:themeFill="background1" w:themeFillShade="F2"/>
          </w:tcPr>
          <w:p w14:paraId="4C88E172" w14:textId="77777777" w:rsidR="0023345A" w:rsidRPr="00CD6699" w:rsidRDefault="0023345A" w:rsidP="00CD6699">
            <w:pPr>
              <w:pStyle w:val="Tabletext"/>
              <w:spacing w:line="276" w:lineRule="auto"/>
              <w:rPr>
                <w:b/>
                <w:bCs/>
                <w:i/>
              </w:rPr>
            </w:pPr>
            <w:r w:rsidRPr="00CD6699">
              <w:rPr>
                <w:b/>
                <w:bCs/>
              </w:rPr>
              <w:t>$922,276,316</w:t>
            </w:r>
          </w:p>
        </w:tc>
        <w:tc>
          <w:tcPr>
            <w:tcW w:w="1471" w:type="pct"/>
            <w:shd w:val="clear" w:color="auto" w:fill="F2F2F2" w:themeFill="background1" w:themeFillShade="F2"/>
          </w:tcPr>
          <w:p w14:paraId="3A3DB59F" w14:textId="77777777" w:rsidR="0023345A" w:rsidRPr="00CD6699" w:rsidRDefault="0023345A" w:rsidP="00CD6699">
            <w:pPr>
              <w:pStyle w:val="Tabletext"/>
              <w:spacing w:line="276" w:lineRule="auto"/>
              <w:rPr>
                <w:b/>
                <w:bCs/>
                <w:i/>
              </w:rPr>
            </w:pPr>
            <w:r w:rsidRPr="00CD6699">
              <w:rPr>
                <w:b/>
                <w:bCs/>
              </w:rPr>
              <w:t>$1,464,542,041</w:t>
            </w:r>
          </w:p>
        </w:tc>
      </w:tr>
      <w:tr w:rsidR="00CD6699" w:rsidRPr="0023345A" w14:paraId="633984A8" w14:textId="77777777" w:rsidTr="00B94662">
        <w:tc>
          <w:tcPr>
            <w:tcW w:w="2059" w:type="pct"/>
            <w:shd w:val="clear" w:color="auto" w:fill="F2F2F2" w:themeFill="background1" w:themeFillShade="F2"/>
          </w:tcPr>
          <w:p w14:paraId="3DBFF58A" w14:textId="77777777" w:rsidR="0023345A" w:rsidRPr="00CD6699" w:rsidRDefault="0023345A" w:rsidP="00CD6699">
            <w:pPr>
              <w:pStyle w:val="Tabletext"/>
              <w:spacing w:line="276" w:lineRule="auto"/>
              <w:rPr>
                <w:b/>
                <w:bCs/>
                <w:i/>
              </w:rPr>
            </w:pPr>
            <w:r w:rsidRPr="00CD6699">
              <w:rPr>
                <w:b/>
                <w:bCs/>
              </w:rPr>
              <w:t>Net benefit</w:t>
            </w:r>
          </w:p>
        </w:tc>
        <w:tc>
          <w:tcPr>
            <w:tcW w:w="1470" w:type="pct"/>
            <w:shd w:val="clear" w:color="auto" w:fill="F2F2F2" w:themeFill="background1" w:themeFillShade="F2"/>
          </w:tcPr>
          <w:p w14:paraId="083B86BA" w14:textId="77777777" w:rsidR="0023345A" w:rsidRPr="00CD6699" w:rsidRDefault="0023345A" w:rsidP="00CD6699">
            <w:pPr>
              <w:pStyle w:val="Tabletext"/>
              <w:spacing w:line="276" w:lineRule="auto"/>
              <w:rPr>
                <w:b/>
                <w:bCs/>
                <w:i/>
              </w:rPr>
            </w:pPr>
            <w:r w:rsidRPr="00CD6699">
              <w:rPr>
                <w:b/>
                <w:bCs/>
              </w:rPr>
              <w:t>$87,690,768</w:t>
            </w:r>
          </w:p>
        </w:tc>
        <w:tc>
          <w:tcPr>
            <w:tcW w:w="1471" w:type="pct"/>
            <w:shd w:val="clear" w:color="auto" w:fill="F2F2F2" w:themeFill="background1" w:themeFillShade="F2"/>
          </w:tcPr>
          <w:p w14:paraId="6EAC4E02" w14:textId="77777777" w:rsidR="0023345A" w:rsidRPr="00CD6699" w:rsidRDefault="0023345A" w:rsidP="00CD6699">
            <w:pPr>
              <w:pStyle w:val="Tabletext"/>
              <w:spacing w:line="276" w:lineRule="auto"/>
              <w:rPr>
                <w:b/>
                <w:bCs/>
                <w:i/>
              </w:rPr>
            </w:pPr>
            <w:r w:rsidRPr="00CD6699">
              <w:rPr>
                <w:b/>
                <w:bCs/>
              </w:rPr>
              <w:t>$137,044,515</w:t>
            </w:r>
          </w:p>
        </w:tc>
      </w:tr>
      <w:tr w:rsidR="00CD6699" w:rsidRPr="0023345A" w14:paraId="05288436" w14:textId="77777777" w:rsidTr="00CD6699">
        <w:tc>
          <w:tcPr>
            <w:tcW w:w="2059" w:type="pct"/>
          </w:tcPr>
          <w:p w14:paraId="30A30A75" w14:textId="77777777" w:rsidR="0023345A" w:rsidRPr="00D377A6" w:rsidRDefault="0023345A" w:rsidP="00CD6699">
            <w:pPr>
              <w:pStyle w:val="Tabletext"/>
              <w:spacing w:line="276" w:lineRule="auto"/>
            </w:pPr>
            <w:r w:rsidRPr="00D377A6">
              <w:t>Benefit-cost ratio</w:t>
            </w:r>
          </w:p>
        </w:tc>
        <w:tc>
          <w:tcPr>
            <w:tcW w:w="1470" w:type="pct"/>
          </w:tcPr>
          <w:p w14:paraId="79D4F3C8" w14:textId="77777777" w:rsidR="0023345A" w:rsidRPr="00D377A6" w:rsidRDefault="0023345A" w:rsidP="00CD6699">
            <w:pPr>
              <w:pStyle w:val="Tabletext"/>
              <w:spacing w:line="276" w:lineRule="auto"/>
            </w:pPr>
            <w:r w:rsidRPr="00D377A6">
              <w:t>1.105</w:t>
            </w:r>
          </w:p>
        </w:tc>
        <w:tc>
          <w:tcPr>
            <w:tcW w:w="1471" w:type="pct"/>
          </w:tcPr>
          <w:p w14:paraId="79993238" w14:textId="77777777" w:rsidR="0023345A" w:rsidRPr="00B94662" w:rsidRDefault="0023345A" w:rsidP="00CD6699">
            <w:pPr>
              <w:pStyle w:val="Tabletext"/>
              <w:spacing w:line="276" w:lineRule="auto"/>
            </w:pPr>
            <w:r w:rsidRPr="00B94662">
              <w:t>1.103</w:t>
            </w:r>
          </w:p>
        </w:tc>
      </w:tr>
    </w:tbl>
    <w:p w14:paraId="7E64B473" w14:textId="2FDCEACC" w:rsidR="0023345A" w:rsidRPr="00CD6699" w:rsidRDefault="0023345A" w:rsidP="00CD6699">
      <w:pPr>
        <w:pStyle w:val="Heading2"/>
        <w:spacing w:before="480"/>
      </w:pPr>
      <w:bookmarkStart w:id="147" w:name="_Toc192088004"/>
      <w:r w:rsidRPr="00CD6699">
        <w:t>Multi-Criteria Analysis</w:t>
      </w:r>
      <w:bookmarkEnd w:id="147"/>
    </w:p>
    <w:p w14:paraId="786B9FC0" w14:textId="77777777" w:rsidR="0023345A" w:rsidRPr="0023345A" w:rsidRDefault="0023345A" w:rsidP="0023345A">
      <w:pPr>
        <w:pStyle w:val="BodyText"/>
      </w:pPr>
      <w:r w:rsidRPr="0023345A">
        <w:t>There are crucial considerations for determining the cap limit that are difficult to cost. Due to the complexity in costing the risks associated with feedstock shortfalls outlined in section 5.1, as well as the costs or benefits of the avoided use of landfill outlined in section 5.3, these factors have not been included in the Cost Benefit Analysis. In order to account for these factors, a multi-criteria analysis (MCA) has been used to assess the cap limit options against the base case of a 2 Mtpa cap limit and identify the preferred option.</w:t>
      </w:r>
    </w:p>
    <w:p w14:paraId="53DC923E" w14:textId="77777777" w:rsidR="0023345A" w:rsidRPr="0023345A" w:rsidRDefault="0023345A" w:rsidP="00CD6699">
      <w:pPr>
        <w:pStyle w:val="Heading3"/>
      </w:pPr>
      <w:bookmarkStart w:id="148" w:name="_Toc192088005"/>
      <w:r w:rsidRPr="0023345A">
        <w:t>Evaluation Criteria</w:t>
      </w:r>
      <w:bookmarkEnd w:id="148"/>
    </w:p>
    <w:bookmarkEnd w:id="144"/>
    <w:p w14:paraId="3A03A194" w14:textId="58CD6697" w:rsidR="00071D16" w:rsidRDefault="0023345A" w:rsidP="0023345A">
      <w:pPr>
        <w:pStyle w:val="BodyText"/>
      </w:pPr>
      <w:r w:rsidRPr="0023345A">
        <w:t xml:space="preserve">Each option will be assessed against the base case of 2 Mtpa, using the following criteria and associated weightings given their relative importance in achieving the RIS objectives (outlined in Chapter 3). </w:t>
      </w:r>
      <w:r w:rsidR="000C4303">
        <w:fldChar w:fldCharType="begin"/>
      </w:r>
      <w:r w:rsidR="000C4303">
        <w:instrText xml:space="preserve"> REF _Ref192594709 \h </w:instrText>
      </w:r>
      <w:r w:rsidR="000C4303">
        <w:fldChar w:fldCharType="separate"/>
      </w:r>
      <w:r w:rsidR="000C4303">
        <w:t xml:space="preserve">Table </w:t>
      </w:r>
      <w:r w:rsidR="000C4303">
        <w:rPr>
          <w:noProof/>
        </w:rPr>
        <w:t>16</w:t>
      </w:r>
      <w:r w:rsidR="000C4303">
        <w:fldChar w:fldCharType="end"/>
      </w:r>
      <w:r w:rsidRPr="0023345A">
        <w:t xml:space="preserve"> provides the evaluation criteria and associated weightings, together with a rationale for the weighting applied to each</w:t>
      </w:r>
      <w:r w:rsidRPr="0023345A" w:rsidDel="00E25B63">
        <w:t>.</w:t>
      </w:r>
    </w:p>
    <w:p w14:paraId="01EBF383" w14:textId="77777777" w:rsidR="00071D16" w:rsidRDefault="0023345A" w:rsidP="0023345A">
      <w:pPr>
        <w:pStyle w:val="BodyText"/>
      </w:pPr>
      <w:r w:rsidRPr="0023345A">
        <w:t xml:space="preserve">The weightings applied in this MCA reflect the relative importance of the RIS objectives. For the purposes of the MCA analysis, the first objective has been split into two separate criteria – this is to recognise the two-fold nature of this objective, whereby the Victorian </w:t>
      </w:r>
      <w:r w:rsidRPr="0023345A">
        <w:lastRenderedPageBreak/>
        <w:t xml:space="preserve">Government is seeking to maximise the amount of residual waste diverted from landfill, while limiting risks of </w:t>
      </w:r>
      <w:proofErr w:type="spellStart"/>
      <w:r w:rsidRPr="0023345A">
        <w:t>WtE</w:t>
      </w:r>
      <w:proofErr w:type="spellEnd"/>
      <w:r w:rsidRPr="0023345A">
        <w:t xml:space="preserve"> capacity exceeding available feedstock.</w:t>
      </w:r>
    </w:p>
    <w:p w14:paraId="1CD3CB67" w14:textId="385A794B" w:rsidR="0023345A" w:rsidRPr="0023345A" w:rsidRDefault="0023345A" w:rsidP="0023345A">
      <w:pPr>
        <w:pStyle w:val="BodyText"/>
      </w:pPr>
      <w:r w:rsidRPr="0023345A">
        <w:t xml:space="preserve">The fourth RIS objective (to facilitate appropriate investment in the </w:t>
      </w:r>
      <w:proofErr w:type="spellStart"/>
      <w:r w:rsidRPr="0023345A">
        <w:t>WtE</w:t>
      </w:r>
      <w:proofErr w:type="spellEnd"/>
      <w:r w:rsidRPr="0023345A">
        <w:t xml:space="preserve"> industry to boost economic growth across Victoria) has not been included in the MCA. While this is an important objective of the Victorian Government (as highlighted by the commitment in the Economic Growth Statement), it is not considered to be a quantifiable benefit in either the CBA or the MCA.</w:t>
      </w:r>
    </w:p>
    <w:p w14:paraId="3788E6B6" w14:textId="1BABD88B" w:rsidR="00CD6699" w:rsidRDefault="00CD6699" w:rsidP="00CD6699">
      <w:pPr>
        <w:pStyle w:val="Caption"/>
        <w:keepNext/>
      </w:pPr>
      <w:bookmarkStart w:id="149" w:name="_Ref192594709"/>
      <w:bookmarkStart w:id="150" w:name="_Toc192593366"/>
      <w:r>
        <w:t xml:space="preserve">Table </w:t>
      </w:r>
      <w:r w:rsidR="00071D16">
        <w:fldChar w:fldCharType="begin"/>
      </w:r>
      <w:r w:rsidR="00071D16">
        <w:instrText xml:space="preserve"> SEQ Table \* ARABIC </w:instrText>
      </w:r>
      <w:r w:rsidR="00071D16">
        <w:fldChar w:fldCharType="separate"/>
      </w:r>
      <w:r w:rsidR="00071D16">
        <w:rPr>
          <w:noProof/>
        </w:rPr>
        <w:t>16</w:t>
      </w:r>
      <w:r w:rsidR="00071D16">
        <w:rPr>
          <w:noProof/>
        </w:rPr>
        <w:fldChar w:fldCharType="end"/>
      </w:r>
      <w:bookmarkEnd w:id="149"/>
      <w:r>
        <w:t xml:space="preserve">: </w:t>
      </w:r>
      <w:r w:rsidRPr="00315816">
        <w:t>MCA evaluation criteria and weightings</w:t>
      </w:r>
      <w:bookmarkEnd w:id="150"/>
    </w:p>
    <w:tbl>
      <w:tblPr>
        <w:tblStyle w:val="Style2"/>
        <w:tblW w:w="5000" w:type="pct"/>
        <w:tblLook w:val="04A0" w:firstRow="1" w:lastRow="0" w:firstColumn="1" w:lastColumn="0" w:noHBand="0" w:noVBand="1"/>
        <w:tblCaption w:val="MCA evaluation criteria and weightings"/>
        <w:tblDescription w:val="MCA evaluation criteria and weightings"/>
      </w:tblPr>
      <w:tblGrid>
        <w:gridCol w:w="2548"/>
        <w:gridCol w:w="1700"/>
        <w:gridCol w:w="5380"/>
      </w:tblGrid>
      <w:tr w:rsidR="00CD6699" w:rsidRPr="0023345A" w14:paraId="002DC1BC" w14:textId="77777777" w:rsidTr="00CD6699">
        <w:trPr>
          <w:cnfStyle w:val="100000000000" w:firstRow="1" w:lastRow="0" w:firstColumn="0" w:lastColumn="0" w:oddVBand="0" w:evenVBand="0" w:oddHBand="0" w:evenHBand="0" w:firstRowFirstColumn="0" w:firstRowLastColumn="0" w:lastRowFirstColumn="0" w:lastRowLastColumn="0"/>
          <w:tblHeader/>
        </w:trPr>
        <w:tc>
          <w:tcPr>
            <w:tcW w:w="1323" w:type="pct"/>
            <w:vAlign w:val="top"/>
          </w:tcPr>
          <w:p w14:paraId="171B2EAA" w14:textId="77777777" w:rsidR="0023345A" w:rsidRPr="0023345A" w:rsidRDefault="0023345A" w:rsidP="00CD6699">
            <w:pPr>
              <w:pStyle w:val="Tabletext"/>
              <w:spacing w:line="276" w:lineRule="auto"/>
            </w:pPr>
            <w:r w:rsidRPr="0023345A">
              <w:t>Criteria</w:t>
            </w:r>
          </w:p>
        </w:tc>
        <w:tc>
          <w:tcPr>
            <w:tcW w:w="883" w:type="pct"/>
            <w:vAlign w:val="top"/>
          </w:tcPr>
          <w:p w14:paraId="08D9FE23" w14:textId="77777777" w:rsidR="0023345A" w:rsidRPr="0023345A" w:rsidRDefault="0023345A" w:rsidP="00CD6699">
            <w:pPr>
              <w:pStyle w:val="Tabletext"/>
              <w:spacing w:line="276" w:lineRule="auto"/>
            </w:pPr>
            <w:r w:rsidRPr="0023345A">
              <w:t>Weight (%)</w:t>
            </w:r>
          </w:p>
        </w:tc>
        <w:tc>
          <w:tcPr>
            <w:tcW w:w="2794" w:type="pct"/>
            <w:vAlign w:val="top"/>
          </w:tcPr>
          <w:p w14:paraId="2DF7380B" w14:textId="77777777" w:rsidR="0023345A" w:rsidRPr="0023345A" w:rsidRDefault="0023345A" w:rsidP="00CD6699">
            <w:pPr>
              <w:pStyle w:val="Tabletext"/>
              <w:spacing w:line="276" w:lineRule="auto"/>
            </w:pPr>
            <w:r w:rsidRPr="0023345A">
              <w:t>Rationale for weighting</w:t>
            </w:r>
          </w:p>
        </w:tc>
      </w:tr>
      <w:tr w:rsidR="00CD6699" w:rsidRPr="0023345A" w14:paraId="0C2857CE" w14:textId="77777777" w:rsidTr="00CD6699">
        <w:tc>
          <w:tcPr>
            <w:tcW w:w="1323" w:type="pct"/>
          </w:tcPr>
          <w:p w14:paraId="766E0490" w14:textId="77777777" w:rsidR="0023345A" w:rsidRPr="0023345A" w:rsidRDefault="0023345A" w:rsidP="00CD6699">
            <w:pPr>
              <w:pStyle w:val="Tabletext"/>
            </w:pPr>
            <w:r w:rsidRPr="0023345A">
              <w:t>1(a) Maximise the amount of residual waste diverted from landfill</w:t>
            </w:r>
          </w:p>
        </w:tc>
        <w:tc>
          <w:tcPr>
            <w:tcW w:w="883" w:type="pct"/>
          </w:tcPr>
          <w:p w14:paraId="75B1FC26" w14:textId="77777777" w:rsidR="0023345A" w:rsidRPr="0023345A" w:rsidRDefault="0023345A" w:rsidP="00CD6699">
            <w:pPr>
              <w:pStyle w:val="Tabletext"/>
            </w:pPr>
            <w:r w:rsidRPr="0023345A">
              <w:t>30%</w:t>
            </w:r>
          </w:p>
        </w:tc>
        <w:tc>
          <w:tcPr>
            <w:tcW w:w="2794" w:type="pct"/>
          </w:tcPr>
          <w:p w14:paraId="4823455A" w14:textId="77777777" w:rsidR="0023345A" w:rsidRPr="0023345A" w:rsidRDefault="0023345A" w:rsidP="00CD6699">
            <w:pPr>
              <w:pStyle w:val="Tabletext"/>
              <w:spacing w:after="240"/>
            </w:pPr>
            <w:r w:rsidRPr="0023345A">
              <w:t>Criteria 1(a) has the highest weighting of 30% applied (equal highest priority with 1(b)). The higher weighting reflects the priority in setting the cap limit so as to maximise the amount of residual waste diverted from landfill (within the limits of available feedstock), thereby saving landfill airspace and deferring the need for new landfills to be created or existing landfills expanded between now and 2050.</w:t>
            </w:r>
          </w:p>
        </w:tc>
      </w:tr>
      <w:tr w:rsidR="00CD6699" w:rsidRPr="0023345A" w14:paraId="6CA8600F" w14:textId="77777777" w:rsidTr="00CD6699">
        <w:tc>
          <w:tcPr>
            <w:tcW w:w="1323" w:type="pct"/>
          </w:tcPr>
          <w:p w14:paraId="02BD1F9B" w14:textId="77777777" w:rsidR="0023345A" w:rsidRPr="0023345A" w:rsidRDefault="0023345A" w:rsidP="00CD6699">
            <w:pPr>
              <w:pStyle w:val="Tabletext"/>
            </w:pPr>
            <w:r w:rsidRPr="0023345A">
              <w:t xml:space="preserve">1(b) Limit risk of </w:t>
            </w:r>
            <w:proofErr w:type="spellStart"/>
            <w:r w:rsidRPr="0023345A">
              <w:t>WtE</w:t>
            </w:r>
            <w:proofErr w:type="spellEnd"/>
            <w:r w:rsidRPr="0023345A">
              <w:t xml:space="preserve"> capacity exceeding available feedstock</w:t>
            </w:r>
          </w:p>
        </w:tc>
        <w:tc>
          <w:tcPr>
            <w:tcW w:w="883" w:type="pct"/>
          </w:tcPr>
          <w:p w14:paraId="2C721F67" w14:textId="77777777" w:rsidR="0023345A" w:rsidRPr="0023345A" w:rsidRDefault="0023345A" w:rsidP="00CD6699">
            <w:pPr>
              <w:pStyle w:val="Tabletext"/>
            </w:pPr>
            <w:r w:rsidRPr="0023345A">
              <w:t>30%</w:t>
            </w:r>
          </w:p>
        </w:tc>
        <w:tc>
          <w:tcPr>
            <w:tcW w:w="2794" w:type="pct"/>
          </w:tcPr>
          <w:p w14:paraId="312B7EB3" w14:textId="77777777" w:rsidR="0023345A" w:rsidRPr="0023345A" w:rsidRDefault="0023345A" w:rsidP="00CD6699">
            <w:pPr>
              <w:pStyle w:val="Tabletext"/>
              <w:spacing w:after="240"/>
            </w:pPr>
            <w:r w:rsidRPr="0023345A">
              <w:t xml:space="preserve">Similarly to criteria 1(a), a weighting of 30% has been applied to criteria 1(b). Whilst it is important to maximise the amount of residual waste diverted from landfill for use in </w:t>
            </w:r>
            <w:proofErr w:type="spellStart"/>
            <w:r w:rsidRPr="0023345A">
              <w:t>WtE</w:t>
            </w:r>
            <w:proofErr w:type="spellEnd"/>
            <w:r w:rsidRPr="0023345A">
              <w:t xml:space="preserve">, it is equally as important to limit the risk of </w:t>
            </w:r>
            <w:proofErr w:type="spellStart"/>
            <w:r w:rsidRPr="0023345A">
              <w:t>WtE</w:t>
            </w:r>
            <w:proofErr w:type="spellEnd"/>
            <w:r w:rsidRPr="0023345A">
              <w:t xml:space="preserve"> capacity exceeding available feedstock in future. While the impact of a future feedstock supply shortfall is uncertain and some mitigations are possible (as noted in section 5.1), there is potential for significant adverse outcomes if such a risk were fully realised, such as the need to import waste from interstate. In the worst case, if facilities cannot secure adequate feedstock over the long term to </w:t>
            </w:r>
            <w:r w:rsidRPr="0023345A">
              <w:lastRenderedPageBreak/>
              <w:t>remain viable, they may have to enter a state of dormancy or cease operating entirely, leading to stranded assets.</w:t>
            </w:r>
          </w:p>
        </w:tc>
      </w:tr>
      <w:tr w:rsidR="00CD6699" w:rsidRPr="0023345A" w14:paraId="2564A837" w14:textId="77777777" w:rsidTr="00CD6699">
        <w:tc>
          <w:tcPr>
            <w:tcW w:w="1323" w:type="pct"/>
          </w:tcPr>
          <w:p w14:paraId="127A00C9" w14:textId="77777777" w:rsidR="0023345A" w:rsidRPr="0023345A" w:rsidRDefault="0023345A" w:rsidP="00CD6699">
            <w:pPr>
              <w:pStyle w:val="Tabletext"/>
            </w:pPr>
            <w:r w:rsidRPr="0023345A">
              <w:lastRenderedPageBreak/>
              <w:t xml:space="preserve">2) Increase the value of waste managed in Victoria </w:t>
            </w:r>
          </w:p>
        </w:tc>
        <w:tc>
          <w:tcPr>
            <w:tcW w:w="883" w:type="pct"/>
          </w:tcPr>
          <w:p w14:paraId="6D7CD0B2" w14:textId="77777777" w:rsidR="0023345A" w:rsidRPr="0023345A" w:rsidRDefault="0023345A" w:rsidP="00CD6699">
            <w:pPr>
              <w:pStyle w:val="Tabletext"/>
            </w:pPr>
            <w:r w:rsidRPr="0023345A">
              <w:t>20%</w:t>
            </w:r>
          </w:p>
        </w:tc>
        <w:tc>
          <w:tcPr>
            <w:tcW w:w="2794" w:type="pct"/>
          </w:tcPr>
          <w:p w14:paraId="685F26E9" w14:textId="77777777" w:rsidR="0023345A" w:rsidRPr="0023345A" w:rsidRDefault="0023345A" w:rsidP="00CD6699">
            <w:pPr>
              <w:pStyle w:val="Tabletext"/>
              <w:spacing w:after="240"/>
            </w:pPr>
            <w:r w:rsidRPr="0023345A">
              <w:t xml:space="preserve">The moderate weighting given to this criterion reflects the contribution a higher cap limit can have for recovery of by-products (including ash and metals) from </w:t>
            </w:r>
            <w:proofErr w:type="spellStart"/>
            <w:r w:rsidRPr="0023345A">
              <w:t>WtE</w:t>
            </w:r>
            <w:proofErr w:type="spellEnd"/>
            <w:r w:rsidRPr="0023345A">
              <w:t xml:space="preserve"> that are not recovered when waste is landfilled. Whilst in important consideration in establishing an appropriate cap limit, it is considered a lower order priority than criteria 1(a) and 1(b) (equal with criteria (3))</w:t>
            </w:r>
          </w:p>
        </w:tc>
      </w:tr>
      <w:tr w:rsidR="00CD6699" w:rsidRPr="0023345A" w14:paraId="4E13C2F1" w14:textId="77777777" w:rsidTr="00CD6699">
        <w:tc>
          <w:tcPr>
            <w:tcW w:w="1323" w:type="pct"/>
          </w:tcPr>
          <w:p w14:paraId="21960B37" w14:textId="77777777" w:rsidR="0023345A" w:rsidRPr="0023345A" w:rsidRDefault="0023345A" w:rsidP="00CD6699">
            <w:pPr>
              <w:pStyle w:val="Tabletext"/>
            </w:pPr>
            <w:r w:rsidRPr="0023345A">
              <w:t>3) Minimise greenhouse gas emissions from waste processing and energy generation</w:t>
            </w:r>
          </w:p>
        </w:tc>
        <w:tc>
          <w:tcPr>
            <w:tcW w:w="883" w:type="pct"/>
          </w:tcPr>
          <w:p w14:paraId="14391087" w14:textId="77777777" w:rsidR="0023345A" w:rsidRPr="0023345A" w:rsidRDefault="0023345A" w:rsidP="00CD6699">
            <w:pPr>
              <w:pStyle w:val="Tabletext"/>
            </w:pPr>
            <w:r w:rsidRPr="0023345A">
              <w:t>20%</w:t>
            </w:r>
          </w:p>
        </w:tc>
        <w:tc>
          <w:tcPr>
            <w:tcW w:w="2794" w:type="pct"/>
          </w:tcPr>
          <w:p w14:paraId="6C3BD2D2" w14:textId="77777777" w:rsidR="0023345A" w:rsidRPr="0023345A" w:rsidRDefault="0023345A" w:rsidP="00CD6699">
            <w:pPr>
              <w:pStyle w:val="Tabletext"/>
              <w:spacing w:after="240"/>
            </w:pPr>
            <w:r w:rsidRPr="0023345A">
              <w:t xml:space="preserve">The moderate weighting reflects the importance of ensuring that additional investment in waste to energy also considers the need to limit any adverse emissions impacts. Whilst emissions impacts are an important consideration in establishing an appropriate cap limit, it is considered a lower order priority than criteria 1(a) and 1(b) (equal with criteria (2)). </w:t>
            </w:r>
          </w:p>
        </w:tc>
      </w:tr>
    </w:tbl>
    <w:p w14:paraId="672A6CBE" w14:textId="77777777" w:rsidR="0023345A" w:rsidRPr="0023345A" w:rsidRDefault="0023345A" w:rsidP="00CD6699">
      <w:pPr>
        <w:pStyle w:val="Heading3"/>
        <w:spacing w:before="480"/>
      </w:pPr>
      <w:bookmarkStart w:id="151" w:name="_Toc192088006"/>
      <w:r w:rsidRPr="0023345A">
        <w:t>Score</w:t>
      </w:r>
      <w:bookmarkEnd w:id="151"/>
    </w:p>
    <w:p w14:paraId="45489C03" w14:textId="787EF957" w:rsidR="00071D16" w:rsidRDefault="0023345A" w:rsidP="0023345A">
      <w:pPr>
        <w:pStyle w:val="BodyText"/>
      </w:pPr>
      <w:r w:rsidRPr="0023345A">
        <w:t xml:space="preserve">A score has been assigned according to the impact of the option against the evaluation criteria, measured against the base case (2 Mtpa). A rating scale from -10 to +10 outlined in </w:t>
      </w:r>
      <w:r w:rsidR="000C4303">
        <w:fldChar w:fldCharType="begin"/>
      </w:r>
      <w:r w:rsidR="000C4303">
        <w:instrText xml:space="preserve"> REF _Ref192594709 \h </w:instrText>
      </w:r>
      <w:r w:rsidR="000C4303">
        <w:fldChar w:fldCharType="separate"/>
      </w:r>
      <w:r w:rsidR="000C4303">
        <w:t xml:space="preserve">Table </w:t>
      </w:r>
      <w:r w:rsidR="000C4303">
        <w:rPr>
          <w:noProof/>
        </w:rPr>
        <w:t>16</w:t>
      </w:r>
      <w:r w:rsidR="000C4303">
        <w:fldChar w:fldCharType="end"/>
      </w:r>
      <w:r w:rsidRPr="0023345A">
        <w:t>, has been applied.</w:t>
      </w:r>
    </w:p>
    <w:p w14:paraId="39F42F65" w14:textId="53E9A415" w:rsidR="00CD6699" w:rsidRDefault="00CD6699" w:rsidP="00CD6699">
      <w:pPr>
        <w:pStyle w:val="Caption"/>
        <w:keepNext/>
      </w:pPr>
      <w:bookmarkStart w:id="152" w:name="_Toc192593367"/>
      <w:r>
        <w:t xml:space="preserve">Table </w:t>
      </w:r>
      <w:r w:rsidR="00071D16">
        <w:fldChar w:fldCharType="begin"/>
      </w:r>
      <w:r w:rsidR="00071D16">
        <w:instrText xml:space="preserve"> SEQ Table \* ARABIC </w:instrText>
      </w:r>
      <w:r w:rsidR="00071D16">
        <w:fldChar w:fldCharType="separate"/>
      </w:r>
      <w:r w:rsidR="00071D16">
        <w:rPr>
          <w:noProof/>
        </w:rPr>
        <w:t>17</w:t>
      </w:r>
      <w:r w:rsidR="00071D16">
        <w:rPr>
          <w:noProof/>
        </w:rPr>
        <w:fldChar w:fldCharType="end"/>
      </w:r>
      <w:r>
        <w:t xml:space="preserve">: </w:t>
      </w:r>
      <w:r w:rsidRPr="006932AB">
        <w:t>MCA scoring</w:t>
      </w:r>
      <w:bookmarkEnd w:id="152"/>
    </w:p>
    <w:tbl>
      <w:tblPr>
        <w:tblStyle w:val="Style2"/>
        <w:tblW w:w="5000" w:type="pct"/>
        <w:tblLook w:val="04A0" w:firstRow="1" w:lastRow="0" w:firstColumn="1" w:lastColumn="0" w:noHBand="0" w:noVBand="1"/>
        <w:tblCaption w:val="MCA scoring"/>
        <w:tblDescription w:val="MCA scoring"/>
      </w:tblPr>
      <w:tblGrid>
        <w:gridCol w:w="2831"/>
        <w:gridCol w:w="6797"/>
      </w:tblGrid>
      <w:tr w:rsidR="0023345A" w:rsidRPr="0023345A" w14:paraId="78202A61" w14:textId="77777777" w:rsidTr="00CD6699">
        <w:trPr>
          <w:cnfStyle w:val="100000000000" w:firstRow="1" w:lastRow="0" w:firstColumn="0" w:lastColumn="0" w:oddVBand="0" w:evenVBand="0" w:oddHBand="0" w:evenHBand="0" w:firstRowFirstColumn="0" w:firstRowLastColumn="0" w:lastRowFirstColumn="0" w:lastRowLastColumn="0"/>
          <w:cantSplit/>
          <w:tblHeader/>
        </w:trPr>
        <w:tc>
          <w:tcPr>
            <w:tcW w:w="1470" w:type="pct"/>
          </w:tcPr>
          <w:p w14:paraId="5B8825FB" w14:textId="77777777" w:rsidR="0023345A" w:rsidRPr="0023345A" w:rsidRDefault="0023345A" w:rsidP="00CD6699">
            <w:pPr>
              <w:pStyle w:val="Tabletext"/>
              <w:spacing w:line="276" w:lineRule="auto"/>
            </w:pPr>
            <w:r w:rsidRPr="0023345A">
              <w:t>Score</w:t>
            </w:r>
          </w:p>
        </w:tc>
        <w:tc>
          <w:tcPr>
            <w:tcW w:w="3530" w:type="pct"/>
          </w:tcPr>
          <w:p w14:paraId="1125F477" w14:textId="77777777" w:rsidR="0023345A" w:rsidRPr="0023345A" w:rsidRDefault="0023345A" w:rsidP="00CD6699">
            <w:pPr>
              <w:pStyle w:val="Tabletext"/>
              <w:spacing w:line="276" w:lineRule="auto"/>
            </w:pPr>
            <w:r w:rsidRPr="0023345A">
              <w:t>Description</w:t>
            </w:r>
          </w:p>
        </w:tc>
      </w:tr>
      <w:tr w:rsidR="0023345A" w:rsidRPr="0023345A" w14:paraId="40AFACB8" w14:textId="77777777" w:rsidTr="00CD6699">
        <w:tc>
          <w:tcPr>
            <w:tcW w:w="1470" w:type="pct"/>
          </w:tcPr>
          <w:p w14:paraId="0506D170" w14:textId="77777777" w:rsidR="0023345A" w:rsidRPr="0023345A" w:rsidRDefault="0023345A" w:rsidP="00CD6699">
            <w:pPr>
              <w:pStyle w:val="Tabletext"/>
            </w:pPr>
            <w:r w:rsidRPr="0023345A">
              <w:t>-5 to -10</w:t>
            </w:r>
          </w:p>
        </w:tc>
        <w:tc>
          <w:tcPr>
            <w:tcW w:w="3530" w:type="pct"/>
          </w:tcPr>
          <w:p w14:paraId="719D7573" w14:textId="77777777" w:rsidR="0023345A" w:rsidRPr="0023345A" w:rsidRDefault="0023345A" w:rsidP="00CD6699">
            <w:pPr>
              <w:pStyle w:val="Tabletext"/>
            </w:pPr>
            <w:r w:rsidRPr="0023345A">
              <w:t>Much worse than the base case</w:t>
            </w:r>
          </w:p>
        </w:tc>
      </w:tr>
      <w:tr w:rsidR="0023345A" w:rsidRPr="0023345A" w14:paraId="20710881" w14:textId="77777777" w:rsidTr="00CD6699">
        <w:tc>
          <w:tcPr>
            <w:tcW w:w="1470" w:type="pct"/>
          </w:tcPr>
          <w:p w14:paraId="2E81F6EC" w14:textId="77777777" w:rsidR="0023345A" w:rsidRPr="0023345A" w:rsidRDefault="0023345A" w:rsidP="00CD6699">
            <w:pPr>
              <w:pStyle w:val="Tabletext"/>
            </w:pPr>
            <w:r w:rsidRPr="0023345A">
              <w:t>-1 to -4</w:t>
            </w:r>
          </w:p>
        </w:tc>
        <w:tc>
          <w:tcPr>
            <w:tcW w:w="3530" w:type="pct"/>
          </w:tcPr>
          <w:p w14:paraId="4AEA7AAC" w14:textId="77777777" w:rsidR="0023345A" w:rsidRPr="0023345A" w:rsidRDefault="0023345A" w:rsidP="00CD6699">
            <w:pPr>
              <w:pStyle w:val="Tabletext"/>
            </w:pPr>
            <w:r w:rsidRPr="0023345A">
              <w:t>Somewhat worse than the base case</w:t>
            </w:r>
          </w:p>
        </w:tc>
      </w:tr>
      <w:tr w:rsidR="0023345A" w:rsidRPr="0023345A" w14:paraId="24588B3E" w14:textId="77777777" w:rsidTr="00CD6699">
        <w:tc>
          <w:tcPr>
            <w:tcW w:w="1470" w:type="pct"/>
          </w:tcPr>
          <w:p w14:paraId="2B60058C" w14:textId="77777777" w:rsidR="0023345A" w:rsidRPr="0023345A" w:rsidRDefault="0023345A" w:rsidP="00CD6699">
            <w:pPr>
              <w:pStyle w:val="Tabletext"/>
            </w:pPr>
            <w:r w:rsidRPr="0023345A">
              <w:lastRenderedPageBreak/>
              <w:t>0</w:t>
            </w:r>
          </w:p>
        </w:tc>
        <w:tc>
          <w:tcPr>
            <w:tcW w:w="3530" w:type="pct"/>
          </w:tcPr>
          <w:p w14:paraId="1DC186AE" w14:textId="77777777" w:rsidR="0023345A" w:rsidRPr="0023345A" w:rsidRDefault="0023345A" w:rsidP="00CD6699">
            <w:pPr>
              <w:pStyle w:val="Tabletext"/>
            </w:pPr>
            <w:r w:rsidRPr="0023345A">
              <w:t>No change from the base case</w:t>
            </w:r>
          </w:p>
        </w:tc>
      </w:tr>
      <w:tr w:rsidR="0023345A" w:rsidRPr="0023345A" w14:paraId="74DB5011" w14:textId="77777777" w:rsidTr="00CD6699">
        <w:tc>
          <w:tcPr>
            <w:tcW w:w="1470" w:type="pct"/>
          </w:tcPr>
          <w:p w14:paraId="73E28EAE" w14:textId="77777777" w:rsidR="0023345A" w:rsidRPr="0023345A" w:rsidRDefault="0023345A" w:rsidP="00CD6699">
            <w:pPr>
              <w:pStyle w:val="Tabletext"/>
            </w:pPr>
            <w:r w:rsidRPr="0023345A">
              <w:t>1 to 4</w:t>
            </w:r>
          </w:p>
        </w:tc>
        <w:tc>
          <w:tcPr>
            <w:tcW w:w="3530" w:type="pct"/>
          </w:tcPr>
          <w:p w14:paraId="55889C26" w14:textId="77777777" w:rsidR="0023345A" w:rsidRPr="0023345A" w:rsidRDefault="0023345A" w:rsidP="00CD6699">
            <w:pPr>
              <w:pStyle w:val="Tabletext"/>
            </w:pPr>
            <w:r w:rsidRPr="0023345A">
              <w:t>Somewhat better than the base case</w:t>
            </w:r>
          </w:p>
        </w:tc>
      </w:tr>
      <w:tr w:rsidR="0023345A" w:rsidRPr="0023345A" w14:paraId="2E1B5BED" w14:textId="77777777" w:rsidTr="00CD6699">
        <w:tc>
          <w:tcPr>
            <w:tcW w:w="1470" w:type="pct"/>
          </w:tcPr>
          <w:p w14:paraId="1C9B9C75" w14:textId="77777777" w:rsidR="0023345A" w:rsidRPr="0023345A" w:rsidRDefault="0023345A" w:rsidP="00CD6699">
            <w:pPr>
              <w:pStyle w:val="Tabletext"/>
            </w:pPr>
            <w:r w:rsidRPr="0023345A">
              <w:t>5 to 10</w:t>
            </w:r>
          </w:p>
        </w:tc>
        <w:tc>
          <w:tcPr>
            <w:tcW w:w="3530" w:type="pct"/>
          </w:tcPr>
          <w:p w14:paraId="18CDE6C9" w14:textId="77777777" w:rsidR="0023345A" w:rsidRPr="0023345A" w:rsidRDefault="0023345A" w:rsidP="00CD6699">
            <w:pPr>
              <w:pStyle w:val="Tabletext"/>
            </w:pPr>
            <w:r w:rsidRPr="0023345A">
              <w:t>Much better than the base case</w:t>
            </w:r>
          </w:p>
        </w:tc>
      </w:tr>
    </w:tbl>
    <w:p w14:paraId="4E058DED" w14:textId="77777777" w:rsidR="00071D16" w:rsidRDefault="0023345A" w:rsidP="00CD6699">
      <w:pPr>
        <w:pStyle w:val="BodyText"/>
        <w:spacing w:before="480"/>
      </w:pPr>
      <w:r w:rsidRPr="0023345A">
        <w:t>Each option has been assessed against the criteria defined above. An option is preferred where it receives the highest net score after assessment of each criterion.</w:t>
      </w:r>
    </w:p>
    <w:p w14:paraId="728AD841" w14:textId="0D95FC87" w:rsidR="0023345A" w:rsidRPr="0023345A" w:rsidRDefault="0023345A" w:rsidP="00782A63">
      <w:pPr>
        <w:pStyle w:val="Heading3"/>
      </w:pPr>
      <w:bookmarkStart w:id="153" w:name="_Toc192088007"/>
      <w:r w:rsidRPr="0023345A">
        <w:t>Assessment of options against MCA criteria</w:t>
      </w:r>
      <w:bookmarkEnd w:id="153"/>
    </w:p>
    <w:p w14:paraId="539739B6" w14:textId="77777777" w:rsidR="0023345A" w:rsidRPr="00B94662" w:rsidRDefault="0023345A" w:rsidP="00782A63">
      <w:pPr>
        <w:pStyle w:val="Heading4"/>
      </w:pPr>
      <w:r w:rsidRPr="00B94662">
        <w:t>Criteria 1(a) - Maximise the amount of residual waste diverted from landfill</w:t>
      </w:r>
    </w:p>
    <w:p w14:paraId="6B8DDDF2" w14:textId="77777777" w:rsidR="0023345A" w:rsidRPr="0023345A" w:rsidRDefault="0023345A" w:rsidP="0023345A">
      <w:pPr>
        <w:pStyle w:val="BodyText"/>
      </w:pPr>
      <w:r w:rsidRPr="0023345A">
        <w:t>Relative scores are applied to the 2.5 and 3 Mtpa options, with reference to the avoided use of landfill assessment in section 5.3, to consider how much waste each cap option diverts from landfill and the associated landfill airspace savings relative to the base case. Landfill savings increase with each of the higher cap limits, although these gains diminish as the cap size grows, due to constraints in available feedstock under the 3 Mtpa cap option (refer to section 5.1). The 2.5 Mtpa option saves 10.6% more landfill airspace than the base case, while the 3 Mtpa option saves 17.3% relative to base case. Raw scores of 2.5 for the 2.5 Mtpa option and 4 for the 3 Mtpa option, reflecting both being somewhat better than the base case.</w:t>
      </w:r>
    </w:p>
    <w:p w14:paraId="3C887D28" w14:textId="77777777" w:rsidR="0023345A" w:rsidRPr="00B94662" w:rsidRDefault="0023345A" w:rsidP="00782A63">
      <w:pPr>
        <w:pStyle w:val="Heading4"/>
      </w:pPr>
      <w:r w:rsidRPr="00B94662">
        <w:t>Criteria 1(b) - Limit risk of WtE capacity exceeding available feedstock</w:t>
      </w:r>
    </w:p>
    <w:p w14:paraId="66FF773C" w14:textId="77777777" w:rsidR="00071D16" w:rsidRDefault="0023345A" w:rsidP="0023345A">
      <w:pPr>
        <w:pStyle w:val="BodyText"/>
      </w:pPr>
      <w:r w:rsidRPr="0023345A">
        <w:t xml:space="preserve">Relative scores are applied to the 2.5 Mtpa and 3 Mtpa options with reference to the risk of </w:t>
      </w:r>
      <w:proofErr w:type="spellStart"/>
      <w:r w:rsidRPr="0023345A">
        <w:t>WtE</w:t>
      </w:r>
      <w:proofErr w:type="spellEnd"/>
      <w:r w:rsidRPr="0023345A">
        <w:t xml:space="preserve"> capacity exceeding available feedstock over the modelling period under each option.</w:t>
      </w:r>
    </w:p>
    <w:p w14:paraId="4C0664B8" w14:textId="6943BEE6" w:rsidR="0023345A" w:rsidRPr="0023345A" w:rsidRDefault="0023345A" w:rsidP="0023345A">
      <w:pPr>
        <w:pStyle w:val="BodyText"/>
      </w:pPr>
      <w:r w:rsidRPr="0023345A">
        <w:t xml:space="preserve">As noted in section 5.1, under the central feedstock projection there is sufficient feedstock available for the entire modelling period for the base case and 2.5 Mtpa cap options. </w:t>
      </w:r>
      <w:r w:rsidRPr="0023345A">
        <w:lastRenderedPageBreak/>
        <w:t xml:space="preserve">However, if future waste feedstock availability is less than forecast in the central projection (i.e. follows the lower confidence band projection in section 5.1) or </w:t>
      </w:r>
      <w:proofErr w:type="spellStart"/>
      <w:r w:rsidRPr="0023345A">
        <w:t>WtE</w:t>
      </w:r>
      <w:proofErr w:type="spellEnd"/>
      <w:r w:rsidRPr="0023345A">
        <w:t xml:space="preserve"> capacity comes online sooner than anticipated, there is a residual risk of feedstock shortfall for the 2.5 Mtpa cap option compared to the base case - reflected as a raw score of -0.5.</w:t>
      </w:r>
    </w:p>
    <w:p w14:paraId="781687B4" w14:textId="218829EC" w:rsidR="00071D16" w:rsidRDefault="0023345A" w:rsidP="0023345A">
      <w:pPr>
        <w:pStyle w:val="BodyText"/>
      </w:pPr>
      <w:r w:rsidRPr="0023345A">
        <w:t xml:space="preserve">For the 3 Mtpa cap option, there is a forecast excess of </w:t>
      </w:r>
      <w:proofErr w:type="spellStart"/>
      <w:r w:rsidRPr="0023345A">
        <w:t>WtE</w:t>
      </w:r>
      <w:proofErr w:type="spellEnd"/>
      <w:r w:rsidRPr="0023345A">
        <w:t xml:space="preserve"> capacity relative to feedstock for a period of 7 years under the central feedstock projection, equating to 1.1 million tonnes of waste over the modelling period (average of 158,000 tonnes per year from 2040-41 to 2046-47). If realised, this quantum of shortfall could be expected to impact one or several </w:t>
      </w:r>
      <w:proofErr w:type="spellStart"/>
      <w:r w:rsidRPr="0023345A">
        <w:t>WtE</w:t>
      </w:r>
      <w:proofErr w:type="spellEnd"/>
      <w:r w:rsidRPr="0023345A">
        <w:t xml:space="preserve"> facilities over the period. If future waste feedstock availability is less than forecast in the central projection (i.e. follows the lower confidence band projection in section 5.1), or </w:t>
      </w:r>
      <w:proofErr w:type="spellStart"/>
      <w:r w:rsidRPr="0023345A">
        <w:t>WtE</w:t>
      </w:r>
      <w:proofErr w:type="spellEnd"/>
      <w:r w:rsidRPr="0023345A">
        <w:t xml:space="preserve"> capacity comes online sooner than anticipated, the feedstock shortfall is further exacerbated. Under the lower confidence band projection, there is a feedstock shortfall commencing from 2038-39 continuing for the duration of the modelling period – and well in excess of the feedstock shortfall under the lower confidence band projection for the 2.5 Mtpa cap option. A similar impact occurs if the rollout of facilities occurs sooner than anticipated (refer to </w:t>
      </w:r>
      <w:r w:rsidR="00B00AD2">
        <w:fldChar w:fldCharType="begin"/>
      </w:r>
      <w:r w:rsidR="00B00AD2">
        <w:instrText xml:space="preserve"> REF _Ref192595209 \h </w:instrText>
      </w:r>
      <w:r w:rsidR="00B00AD2">
        <w:fldChar w:fldCharType="separate"/>
      </w:r>
      <w:r w:rsidR="00B00AD2">
        <w:t xml:space="preserve">Figure </w:t>
      </w:r>
      <w:r w:rsidR="00B00AD2">
        <w:rPr>
          <w:noProof/>
        </w:rPr>
        <w:t>8</w:t>
      </w:r>
      <w:r w:rsidR="00B00AD2">
        <w:fldChar w:fldCharType="end"/>
      </w:r>
      <w:r w:rsidRPr="0023345A">
        <w:t xml:space="preserve"> of the </w:t>
      </w:r>
      <w:r w:rsidRPr="0023345A">
        <w:rPr>
          <w:b/>
        </w:rPr>
        <w:t>Appendix</w:t>
      </w:r>
      <w:r w:rsidRPr="0023345A">
        <w:t>).</w:t>
      </w:r>
    </w:p>
    <w:p w14:paraId="7B836497" w14:textId="718E3866" w:rsidR="0023345A" w:rsidRPr="0023345A" w:rsidRDefault="0023345A" w:rsidP="0023345A">
      <w:pPr>
        <w:pStyle w:val="BodyText"/>
      </w:pPr>
      <w:r w:rsidRPr="0023345A">
        <w:t xml:space="preserve">As noted in section 5.1, while </w:t>
      </w:r>
      <w:proofErr w:type="spellStart"/>
      <w:r w:rsidRPr="0023345A">
        <w:t>WtE</w:t>
      </w:r>
      <w:proofErr w:type="spellEnd"/>
      <w:r w:rsidRPr="0023345A">
        <w:t xml:space="preserve"> facilities may be able to mitigate this risk by deferring investment or contracting for exempt waste stream(s), the risks may not be able to be effectively mitigated due to the complexity and lack of full transparency in the waste market. If the risk is not effectively mitigated, there could be significant adverse outcomes, such as the need to import waste from interstate. In the worst case, if facilities cannot secure adequate feedstock over the long term to remain viable, they may have to enter a state of dormancy or cease operating entirely, leading to stranded assets. Given the extent of uncertainty of the implications of a feedstock shortfall, a raw score of -3 has been assigned to the 3 Mtpa cap option, reflecting the potential impact of the risk if fully realised.</w:t>
      </w:r>
    </w:p>
    <w:p w14:paraId="0B19D70E" w14:textId="77777777" w:rsidR="00071D16" w:rsidRDefault="0023345A" w:rsidP="00782A63">
      <w:pPr>
        <w:pStyle w:val="Heading4"/>
      </w:pPr>
      <w:r w:rsidRPr="00B94662">
        <w:lastRenderedPageBreak/>
        <w:t>Criteria 2 - Increase the value of waste managed in Victoria</w:t>
      </w:r>
    </w:p>
    <w:p w14:paraId="58234F5A" w14:textId="1360FEC0" w:rsidR="0023345A" w:rsidRPr="0023345A" w:rsidRDefault="0023345A" w:rsidP="0023345A">
      <w:pPr>
        <w:pStyle w:val="BodyText"/>
      </w:pPr>
      <w:proofErr w:type="spellStart"/>
      <w:r w:rsidRPr="0023345A">
        <w:t>WtE</w:t>
      </w:r>
      <w:proofErr w:type="spellEnd"/>
      <w:r w:rsidRPr="0023345A">
        <w:t xml:space="preserve"> increases the value of waste managed in Victoria by recovering valuable materials that would otherwise be lost in landfill. Using the methodology outlined in Section 5.6 to calculate the net present value of materials recovered against the 2 Mtpa base case, the 2.5 Mtpa option delivers a smaller net benefit ($79.6 million) by approximately 60% compared to the 3 Mtpa option ($126.6 million). Similarly to criterion 1(a), the net benefit of the 3 Mtpa option is impacted by the feedstock shortfall modelled under this option, which has the effect of reducing ash and metal recovery as compared to if there were no feedstock shortfalls occurring. The raw scores of 1.0 for the 2.5 Mtpa option and 1.7 for the 3 Mtpa option reflect they are both somewhat better than the base case.</w:t>
      </w:r>
    </w:p>
    <w:p w14:paraId="5DA80231" w14:textId="77777777" w:rsidR="0023345A" w:rsidRPr="00B94662" w:rsidRDefault="0023345A" w:rsidP="00782A63">
      <w:pPr>
        <w:pStyle w:val="Heading4"/>
      </w:pPr>
      <w:r w:rsidRPr="00B94662">
        <w:t>Criteria 3 - Minimise greenhouse gas emissions from waste processing and energy generation</w:t>
      </w:r>
    </w:p>
    <w:p w14:paraId="58F70CA5" w14:textId="77777777" w:rsidR="00071D16" w:rsidRDefault="0023345A" w:rsidP="0023345A">
      <w:pPr>
        <w:pStyle w:val="BodyText"/>
      </w:pPr>
      <w:r w:rsidRPr="0023345A">
        <w:t>As analysed in section 5.5 and 5.6, when compared against the base case, both cap options generate a net emission benefit over the modelling period, when accounting for avoided landfill emissions up to 2100. The 2.5 Mtpa cap scenario produces $8.1 million of net emission benefits, while the 3 Mtpa cap scenario achieves a slightly higher value of $10.4 million. These values of net emission benefits are proportioned according to the MCA scoring scale, giving a raw score of 0.11 and 0.14 for the 2.5 Mtpa cap and 3 Mtpa cap scenario respectively, reflecting the modest values of net emissions benefit relative to the base case.</w:t>
      </w:r>
    </w:p>
    <w:p w14:paraId="0110A529" w14:textId="795BFC9D" w:rsidR="0023345A" w:rsidRPr="0023345A" w:rsidRDefault="0023345A" w:rsidP="00782A63">
      <w:pPr>
        <w:pStyle w:val="Heading3"/>
      </w:pPr>
      <w:bookmarkStart w:id="154" w:name="_Toc192088008"/>
      <w:r w:rsidRPr="0023345A">
        <w:t>Summary of MCA assessment</w:t>
      </w:r>
      <w:bookmarkEnd w:id="154"/>
    </w:p>
    <w:p w14:paraId="2F8AAE85" w14:textId="174AE7B0" w:rsidR="00071D16" w:rsidRDefault="0023345A" w:rsidP="0023345A">
      <w:pPr>
        <w:pStyle w:val="BodyText"/>
      </w:pPr>
      <w:r w:rsidRPr="0023345A">
        <w:t xml:space="preserve">Each option has been scored against the evaluation criteria defined above and is summarised in </w:t>
      </w:r>
      <w:r w:rsidR="000C4303">
        <w:fldChar w:fldCharType="begin"/>
      </w:r>
      <w:r w:rsidR="000C4303">
        <w:instrText xml:space="preserve"> REF _Ref192594732 \h </w:instrText>
      </w:r>
      <w:r w:rsidR="000C4303">
        <w:fldChar w:fldCharType="separate"/>
      </w:r>
      <w:r w:rsidR="000C4303">
        <w:t xml:space="preserve">Table </w:t>
      </w:r>
      <w:r w:rsidR="000C4303">
        <w:rPr>
          <w:noProof/>
        </w:rPr>
        <w:t>18</w:t>
      </w:r>
      <w:r w:rsidR="000C4303">
        <w:fldChar w:fldCharType="end"/>
      </w:r>
      <w:r w:rsidRPr="0023345A">
        <w:t xml:space="preserve"> below. An option is preferred where it receives the highest net score after assessment of each criterion and the weighting applied.</w:t>
      </w:r>
    </w:p>
    <w:p w14:paraId="07516DAE" w14:textId="60296814" w:rsidR="009F2228" w:rsidRDefault="009F2228" w:rsidP="009F2228">
      <w:pPr>
        <w:pStyle w:val="Caption"/>
        <w:keepNext/>
      </w:pPr>
      <w:bookmarkStart w:id="155" w:name="_Ref192594732"/>
      <w:bookmarkStart w:id="156" w:name="_Toc192593368"/>
      <w:r>
        <w:lastRenderedPageBreak/>
        <w:t xml:space="preserve">Table </w:t>
      </w:r>
      <w:r w:rsidR="00071D16">
        <w:fldChar w:fldCharType="begin"/>
      </w:r>
      <w:r w:rsidR="00071D16">
        <w:instrText xml:space="preserve"> SEQ Table \* ARABIC </w:instrText>
      </w:r>
      <w:r w:rsidR="00071D16">
        <w:fldChar w:fldCharType="separate"/>
      </w:r>
      <w:r w:rsidR="00071D16">
        <w:rPr>
          <w:noProof/>
        </w:rPr>
        <w:t>18</w:t>
      </w:r>
      <w:r w:rsidR="00071D16">
        <w:rPr>
          <w:noProof/>
        </w:rPr>
        <w:fldChar w:fldCharType="end"/>
      </w:r>
      <w:bookmarkEnd w:id="155"/>
      <w:r>
        <w:t xml:space="preserve">: </w:t>
      </w:r>
      <w:r w:rsidRPr="001E626B">
        <w:t>Summary of the MCA results</w:t>
      </w:r>
      <w:bookmarkEnd w:id="156"/>
    </w:p>
    <w:tbl>
      <w:tblPr>
        <w:tblStyle w:val="Style2"/>
        <w:tblW w:w="5000" w:type="pct"/>
        <w:tblLook w:val="04A0" w:firstRow="1" w:lastRow="0" w:firstColumn="1" w:lastColumn="0" w:noHBand="0" w:noVBand="1"/>
        <w:tblCaption w:val="Summary of the MCA results"/>
        <w:tblDescription w:val="Summary of the MCA results"/>
      </w:tblPr>
      <w:tblGrid>
        <w:gridCol w:w="2748"/>
        <w:gridCol w:w="1394"/>
        <w:gridCol w:w="1396"/>
        <w:gridCol w:w="1396"/>
        <w:gridCol w:w="1319"/>
        <w:gridCol w:w="1375"/>
      </w:tblGrid>
      <w:tr w:rsidR="0023345A" w:rsidRPr="0023345A" w14:paraId="031E48AD" w14:textId="77777777" w:rsidTr="009F2228">
        <w:trPr>
          <w:cnfStyle w:val="100000000000" w:firstRow="1" w:lastRow="0" w:firstColumn="0" w:lastColumn="0" w:oddVBand="0" w:evenVBand="0" w:oddHBand="0" w:evenHBand="0" w:firstRowFirstColumn="0" w:firstRowLastColumn="0" w:lastRowFirstColumn="0" w:lastRowLastColumn="0"/>
          <w:tblHeader/>
        </w:trPr>
        <w:tc>
          <w:tcPr>
            <w:tcW w:w="1427" w:type="pct"/>
            <w:vAlign w:val="top"/>
          </w:tcPr>
          <w:p w14:paraId="05E5D379" w14:textId="77777777" w:rsidR="0023345A" w:rsidRPr="0023345A" w:rsidRDefault="0023345A" w:rsidP="009F2228">
            <w:pPr>
              <w:pStyle w:val="Tabletext"/>
              <w:spacing w:line="276" w:lineRule="auto"/>
            </w:pPr>
            <w:r w:rsidRPr="0023345A">
              <w:t>Criteria</w:t>
            </w:r>
          </w:p>
        </w:tc>
        <w:tc>
          <w:tcPr>
            <w:tcW w:w="724" w:type="pct"/>
            <w:vAlign w:val="top"/>
          </w:tcPr>
          <w:p w14:paraId="5CEE83C6" w14:textId="77777777" w:rsidR="0023345A" w:rsidRPr="0023345A" w:rsidRDefault="0023345A" w:rsidP="009F2228">
            <w:pPr>
              <w:pStyle w:val="Tabletext"/>
              <w:spacing w:line="276" w:lineRule="auto"/>
            </w:pPr>
            <w:r w:rsidRPr="0023345A">
              <w:t>Weight (%)</w:t>
            </w:r>
          </w:p>
        </w:tc>
        <w:tc>
          <w:tcPr>
            <w:tcW w:w="725" w:type="pct"/>
            <w:vAlign w:val="top"/>
          </w:tcPr>
          <w:p w14:paraId="45423352" w14:textId="77777777" w:rsidR="0023345A" w:rsidRPr="0023345A" w:rsidRDefault="0023345A" w:rsidP="009F2228">
            <w:pPr>
              <w:pStyle w:val="Tabletext"/>
              <w:spacing w:line="276" w:lineRule="auto"/>
            </w:pPr>
            <w:r w:rsidRPr="0023345A">
              <w:t>2.5 Mtpa Score</w:t>
            </w:r>
          </w:p>
        </w:tc>
        <w:tc>
          <w:tcPr>
            <w:tcW w:w="725" w:type="pct"/>
            <w:vAlign w:val="top"/>
          </w:tcPr>
          <w:p w14:paraId="17B7BC50" w14:textId="77777777" w:rsidR="0023345A" w:rsidRPr="0023345A" w:rsidRDefault="0023345A" w:rsidP="009F2228">
            <w:pPr>
              <w:pStyle w:val="Tabletext"/>
              <w:spacing w:line="276" w:lineRule="auto"/>
            </w:pPr>
            <w:r w:rsidRPr="0023345A">
              <w:t>2.5 Mtpa Weighted Score</w:t>
            </w:r>
          </w:p>
        </w:tc>
        <w:tc>
          <w:tcPr>
            <w:tcW w:w="685" w:type="pct"/>
            <w:vAlign w:val="top"/>
          </w:tcPr>
          <w:p w14:paraId="7EC015A3" w14:textId="77777777" w:rsidR="0023345A" w:rsidRPr="0023345A" w:rsidRDefault="0023345A" w:rsidP="009F2228">
            <w:pPr>
              <w:pStyle w:val="Tabletext"/>
              <w:spacing w:line="276" w:lineRule="auto"/>
            </w:pPr>
            <w:r w:rsidRPr="0023345A">
              <w:t>3 Mtpa Score</w:t>
            </w:r>
          </w:p>
        </w:tc>
        <w:tc>
          <w:tcPr>
            <w:tcW w:w="714" w:type="pct"/>
            <w:vAlign w:val="top"/>
          </w:tcPr>
          <w:p w14:paraId="2A0B007B" w14:textId="77777777" w:rsidR="0023345A" w:rsidRPr="0023345A" w:rsidRDefault="0023345A" w:rsidP="009F2228">
            <w:pPr>
              <w:pStyle w:val="Tabletext"/>
              <w:spacing w:line="276" w:lineRule="auto"/>
            </w:pPr>
            <w:r w:rsidRPr="0023345A">
              <w:t>3 Mtpa Weighted Score</w:t>
            </w:r>
          </w:p>
        </w:tc>
      </w:tr>
      <w:tr w:rsidR="0023345A" w:rsidRPr="0023345A" w14:paraId="68D63658" w14:textId="77777777" w:rsidTr="009F2228">
        <w:tc>
          <w:tcPr>
            <w:tcW w:w="1427" w:type="pct"/>
          </w:tcPr>
          <w:p w14:paraId="3BD6CE18" w14:textId="77777777" w:rsidR="0023345A" w:rsidRPr="009F2228" w:rsidRDefault="0023345A" w:rsidP="009F2228">
            <w:pPr>
              <w:pStyle w:val="Tabletext"/>
              <w:spacing w:line="276" w:lineRule="auto"/>
              <w:rPr>
                <w:b/>
                <w:bCs/>
                <w:sz w:val="22"/>
              </w:rPr>
            </w:pPr>
            <w:r w:rsidRPr="009F2228">
              <w:rPr>
                <w:b/>
                <w:bCs/>
                <w:sz w:val="22"/>
              </w:rPr>
              <w:t>1(a) Maximise the amount of residual waste diverted from landfill</w:t>
            </w:r>
          </w:p>
        </w:tc>
        <w:tc>
          <w:tcPr>
            <w:tcW w:w="724" w:type="pct"/>
          </w:tcPr>
          <w:p w14:paraId="3AAD3FDE" w14:textId="77777777" w:rsidR="0023345A" w:rsidRPr="0023345A" w:rsidRDefault="0023345A" w:rsidP="009F2228">
            <w:pPr>
              <w:pStyle w:val="Tabletext"/>
            </w:pPr>
            <w:r w:rsidRPr="0023345A">
              <w:t>30%</w:t>
            </w:r>
          </w:p>
        </w:tc>
        <w:tc>
          <w:tcPr>
            <w:tcW w:w="725" w:type="pct"/>
          </w:tcPr>
          <w:p w14:paraId="23780DA1" w14:textId="77777777" w:rsidR="0023345A" w:rsidRPr="0023345A" w:rsidRDefault="0023345A" w:rsidP="009F2228">
            <w:pPr>
              <w:pStyle w:val="Tabletext"/>
            </w:pPr>
            <w:r w:rsidRPr="0023345A">
              <w:t>2.50</w:t>
            </w:r>
          </w:p>
          <w:p w14:paraId="4FAF9521" w14:textId="77777777" w:rsidR="0023345A" w:rsidRPr="0023345A" w:rsidRDefault="0023345A" w:rsidP="009F2228">
            <w:pPr>
              <w:pStyle w:val="Tabletext"/>
            </w:pPr>
          </w:p>
        </w:tc>
        <w:tc>
          <w:tcPr>
            <w:tcW w:w="725" w:type="pct"/>
          </w:tcPr>
          <w:p w14:paraId="1DF9034F" w14:textId="77777777" w:rsidR="0023345A" w:rsidRPr="0023345A" w:rsidRDefault="0023345A" w:rsidP="009F2228">
            <w:pPr>
              <w:pStyle w:val="Tabletext"/>
            </w:pPr>
            <w:r w:rsidRPr="0023345A">
              <w:t>0.75</w:t>
            </w:r>
          </w:p>
        </w:tc>
        <w:tc>
          <w:tcPr>
            <w:tcW w:w="685" w:type="pct"/>
          </w:tcPr>
          <w:p w14:paraId="7500ABE3" w14:textId="77777777" w:rsidR="0023345A" w:rsidRPr="0023345A" w:rsidRDefault="0023345A" w:rsidP="009F2228">
            <w:pPr>
              <w:pStyle w:val="Tabletext"/>
            </w:pPr>
            <w:r w:rsidRPr="0023345A">
              <w:t>4.00</w:t>
            </w:r>
          </w:p>
          <w:p w14:paraId="35CF1A87" w14:textId="77777777" w:rsidR="0023345A" w:rsidRPr="0023345A" w:rsidRDefault="0023345A" w:rsidP="009F2228">
            <w:pPr>
              <w:pStyle w:val="Tabletext"/>
            </w:pPr>
          </w:p>
        </w:tc>
        <w:tc>
          <w:tcPr>
            <w:tcW w:w="714" w:type="pct"/>
          </w:tcPr>
          <w:p w14:paraId="653978A5" w14:textId="77777777" w:rsidR="0023345A" w:rsidRPr="0023345A" w:rsidRDefault="0023345A" w:rsidP="009F2228">
            <w:pPr>
              <w:pStyle w:val="Tabletext"/>
            </w:pPr>
            <w:r w:rsidRPr="0023345A">
              <w:t>1.20</w:t>
            </w:r>
          </w:p>
        </w:tc>
      </w:tr>
      <w:tr w:rsidR="0023345A" w:rsidRPr="0023345A" w14:paraId="0858145E" w14:textId="77777777" w:rsidTr="009F2228">
        <w:tc>
          <w:tcPr>
            <w:tcW w:w="1427" w:type="pct"/>
          </w:tcPr>
          <w:p w14:paraId="7CEFB717" w14:textId="77777777" w:rsidR="0023345A" w:rsidRPr="009F2228" w:rsidRDefault="0023345A" w:rsidP="009F2228">
            <w:pPr>
              <w:pStyle w:val="Tabletext"/>
              <w:spacing w:line="276" w:lineRule="auto"/>
              <w:rPr>
                <w:b/>
                <w:bCs/>
                <w:sz w:val="22"/>
              </w:rPr>
            </w:pPr>
            <w:r w:rsidRPr="009F2228">
              <w:rPr>
                <w:b/>
                <w:bCs/>
                <w:sz w:val="22"/>
              </w:rPr>
              <w:t xml:space="preserve">1(b) Limit risks of </w:t>
            </w:r>
            <w:proofErr w:type="spellStart"/>
            <w:r w:rsidRPr="009F2228">
              <w:rPr>
                <w:b/>
                <w:bCs/>
                <w:sz w:val="22"/>
              </w:rPr>
              <w:t>WtE</w:t>
            </w:r>
            <w:proofErr w:type="spellEnd"/>
            <w:r w:rsidRPr="009F2228">
              <w:rPr>
                <w:b/>
                <w:bCs/>
                <w:sz w:val="22"/>
              </w:rPr>
              <w:t xml:space="preserve"> capacity exceeding available feedstock</w:t>
            </w:r>
          </w:p>
        </w:tc>
        <w:tc>
          <w:tcPr>
            <w:tcW w:w="724" w:type="pct"/>
          </w:tcPr>
          <w:p w14:paraId="134FE77E" w14:textId="77777777" w:rsidR="0023345A" w:rsidRPr="0023345A" w:rsidRDefault="0023345A" w:rsidP="009F2228">
            <w:pPr>
              <w:pStyle w:val="Tabletext"/>
            </w:pPr>
            <w:r w:rsidRPr="0023345A">
              <w:t>30%</w:t>
            </w:r>
          </w:p>
        </w:tc>
        <w:tc>
          <w:tcPr>
            <w:tcW w:w="725" w:type="pct"/>
          </w:tcPr>
          <w:p w14:paraId="7B708318" w14:textId="77777777" w:rsidR="0023345A" w:rsidRPr="0023345A" w:rsidRDefault="0023345A" w:rsidP="009F2228">
            <w:pPr>
              <w:pStyle w:val="Tabletext"/>
            </w:pPr>
            <w:r w:rsidRPr="0023345A">
              <w:t>-0.50</w:t>
            </w:r>
          </w:p>
        </w:tc>
        <w:tc>
          <w:tcPr>
            <w:tcW w:w="725" w:type="pct"/>
          </w:tcPr>
          <w:p w14:paraId="26622402" w14:textId="77777777" w:rsidR="0023345A" w:rsidRPr="0023345A" w:rsidRDefault="0023345A" w:rsidP="009F2228">
            <w:pPr>
              <w:pStyle w:val="Tabletext"/>
            </w:pPr>
            <w:r w:rsidRPr="0023345A">
              <w:t>-0.15</w:t>
            </w:r>
          </w:p>
          <w:p w14:paraId="1E0C36F9" w14:textId="77777777" w:rsidR="0023345A" w:rsidRPr="0023345A" w:rsidRDefault="0023345A" w:rsidP="009F2228">
            <w:pPr>
              <w:pStyle w:val="Tabletext"/>
            </w:pPr>
          </w:p>
        </w:tc>
        <w:tc>
          <w:tcPr>
            <w:tcW w:w="685" w:type="pct"/>
          </w:tcPr>
          <w:p w14:paraId="55A5A48E" w14:textId="77777777" w:rsidR="0023345A" w:rsidRPr="0023345A" w:rsidRDefault="0023345A" w:rsidP="009F2228">
            <w:pPr>
              <w:pStyle w:val="Tabletext"/>
            </w:pPr>
            <w:r w:rsidRPr="0023345A">
              <w:t>-3.00</w:t>
            </w:r>
          </w:p>
        </w:tc>
        <w:tc>
          <w:tcPr>
            <w:tcW w:w="714" w:type="pct"/>
          </w:tcPr>
          <w:p w14:paraId="4EA6BAF8" w14:textId="77777777" w:rsidR="0023345A" w:rsidRPr="0023345A" w:rsidRDefault="0023345A" w:rsidP="009F2228">
            <w:pPr>
              <w:pStyle w:val="Tabletext"/>
            </w:pPr>
            <w:r w:rsidRPr="0023345A">
              <w:t>-0.90</w:t>
            </w:r>
          </w:p>
          <w:p w14:paraId="6D5F9EB2" w14:textId="77777777" w:rsidR="0023345A" w:rsidRPr="0023345A" w:rsidRDefault="0023345A" w:rsidP="009F2228">
            <w:pPr>
              <w:pStyle w:val="Tabletext"/>
            </w:pPr>
          </w:p>
        </w:tc>
      </w:tr>
      <w:tr w:rsidR="0023345A" w:rsidRPr="0023345A" w14:paraId="2E3932CB" w14:textId="77777777" w:rsidTr="009F2228">
        <w:tc>
          <w:tcPr>
            <w:tcW w:w="1427" w:type="pct"/>
          </w:tcPr>
          <w:p w14:paraId="36121DCF" w14:textId="77777777" w:rsidR="0023345A" w:rsidRPr="009F2228" w:rsidRDefault="0023345A" w:rsidP="009F2228">
            <w:pPr>
              <w:pStyle w:val="Tabletext"/>
              <w:spacing w:line="276" w:lineRule="auto"/>
              <w:rPr>
                <w:b/>
                <w:bCs/>
                <w:sz w:val="22"/>
              </w:rPr>
            </w:pPr>
            <w:r w:rsidRPr="009F2228">
              <w:rPr>
                <w:b/>
                <w:bCs/>
                <w:sz w:val="22"/>
              </w:rPr>
              <w:t>2) Increase the value of waste managed in Victoria</w:t>
            </w:r>
          </w:p>
        </w:tc>
        <w:tc>
          <w:tcPr>
            <w:tcW w:w="724" w:type="pct"/>
          </w:tcPr>
          <w:p w14:paraId="700E68DC" w14:textId="77777777" w:rsidR="0023345A" w:rsidRPr="0023345A" w:rsidRDefault="0023345A" w:rsidP="009F2228">
            <w:pPr>
              <w:pStyle w:val="Tabletext"/>
            </w:pPr>
            <w:r w:rsidRPr="0023345A">
              <w:t>20%</w:t>
            </w:r>
          </w:p>
        </w:tc>
        <w:tc>
          <w:tcPr>
            <w:tcW w:w="725" w:type="pct"/>
          </w:tcPr>
          <w:p w14:paraId="73D9B7E1" w14:textId="77777777" w:rsidR="0023345A" w:rsidRPr="0023345A" w:rsidRDefault="0023345A" w:rsidP="009F2228">
            <w:pPr>
              <w:pStyle w:val="Tabletext"/>
            </w:pPr>
            <w:r w:rsidRPr="0023345A">
              <w:t>1.05</w:t>
            </w:r>
          </w:p>
          <w:p w14:paraId="02702B9A" w14:textId="77777777" w:rsidR="0023345A" w:rsidRPr="0023345A" w:rsidRDefault="0023345A" w:rsidP="009F2228">
            <w:pPr>
              <w:pStyle w:val="Tabletext"/>
            </w:pPr>
          </w:p>
        </w:tc>
        <w:tc>
          <w:tcPr>
            <w:tcW w:w="725" w:type="pct"/>
          </w:tcPr>
          <w:p w14:paraId="244565F9" w14:textId="77777777" w:rsidR="0023345A" w:rsidRPr="0023345A" w:rsidRDefault="0023345A" w:rsidP="009F2228">
            <w:pPr>
              <w:pStyle w:val="Tabletext"/>
            </w:pPr>
            <w:r w:rsidRPr="0023345A">
              <w:t>0.21</w:t>
            </w:r>
          </w:p>
        </w:tc>
        <w:tc>
          <w:tcPr>
            <w:tcW w:w="685" w:type="pct"/>
          </w:tcPr>
          <w:p w14:paraId="1565CFB0" w14:textId="77777777" w:rsidR="0023345A" w:rsidRPr="0023345A" w:rsidRDefault="0023345A" w:rsidP="009F2228">
            <w:pPr>
              <w:pStyle w:val="Tabletext"/>
            </w:pPr>
            <w:r w:rsidRPr="0023345A">
              <w:t>1.67</w:t>
            </w:r>
          </w:p>
        </w:tc>
        <w:tc>
          <w:tcPr>
            <w:tcW w:w="714" w:type="pct"/>
          </w:tcPr>
          <w:p w14:paraId="7DDD4F54" w14:textId="77777777" w:rsidR="0023345A" w:rsidRPr="0023345A" w:rsidRDefault="0023345A" w:rsidP="009F2228">
            <w:pPr>
              <w:pStyle w:val="Tabletext"/>
            </w:pPr>
            <w:r w:rsidRPr="0023345A">
              <w:t>0.33</w:t>
            </w:r>
          </w:p>
        </w:tc>
      </w:tr>
      <w:tr w:rsidR="0023345A" w:rsidRPr="0023345A" w14:paraId="6B425FEE" w14:textId="77777777" w:rsidTr="009F2228">
        <w:tc>
          <w:tcPr>
            <w:tcW w:w="1427" w:type="pct"/>
          </w:tcPr>
          <w:p w14:paraId="635E512A" w14:textId="77777777" w:rsidR="0023345A" w:rsidRPr="009F2228" w:rsidRDefault="0023345A" w:rsidP="009F2228">
            <w:pPr>
              <w:pStyle w:val="Tabletext"/>
              <w:spacing w:line="276" w:lineRule="auto"/>
              <w:rPr>
                <w:b/>
                <w:bCs/>
                <w:sz w:val="22"/>
              </w:rPr>
            </w:pPr>
            <w:r w:rsidRPr="009F2228">
              <w:rPr>
                <w:b/>
                <w:bCs/>
                <w:sz w:val="22"/>
              </w:rPr>
              <w:t>3) Minimise greenhouse gas emissions from waste processing and energy generation</w:t>
            </w:r>
          </w:p>
        </w:tc>
        <w:tc>
          <w:tcPr>
            <w:tcW w:w="724" w:type="pct"/>
          </w:tcPr>
          <w:p w14:paraId="345C93AC" w14:textId="77777777" w:rsidR="0023345A" w:rsidRPr="0023345A" w:rsidRDefault="0023345A" w:rsidP="009F2228">
            <w:pPr>
              <w:pStyle w:val="Tabletext"/>
            </w:pPr>
            <w:r w:rsidRPr="0023345A">
              <w:t>20%</w:t>
            </w:r>
          </w:p>
        </w:tc>
        <w:tc>
          <w:tcPr>
            <w:tcW w:w="725" w:type="pct"/>
          </w:tcPr>
          <w:p w14:paraId="5E99F809" w14:textId="77777777" w:rsidR="0023345A" w:rsidRPr="0023345A" w:rsidRDefault="0023345A" w:rsidP="009F2228">
            <w:pPr>
              <w:pStyle w:val="Tabletext"/>
            </w:pPr>
            <w:r w:rsidRPr="0023345A">
              <w:t>0.11</w:t>
            </w:r>
          </w:p>
        </w:tc>
        <w:tc>
          <w:tcPr>
            <w:tcW w:w="725" w:type="pct"/>
          </w:tcPr>
          <w:p w14:paraId="53CD6735" w14:textId="77777777" w:rsidR="0023345A" w:rsidRPr="0023345A" w:rsidRDefault="0023345A" w:rsidP="009F2228">
            <w:pPr>
              <w:pStyle w:val="Tabletext"/>
            </w:pPr>
            <w:r w:rsidRPr="0023345A">
              <w:t>0.02</w:t>
            </w:r>
          </w:p>
        </w:tc>
        <w:tc>
          <w:tcPr>
            <w:tcW w:w="685" w:type="pct"/>
          </w:tcPr>
          <w:p w14:paraId="09FD325A" w14:textId="77777777" w:rsidR="0023345A" w:rsidRPr="0023345A" w:rsidRDefault="0023345A" w:rsidP="009F2228">
            <w:pPr>
              <w:pStyle w:val="Tabletext"/>
            </w:pPr>
            <w:r w:rsidRPr="0023345A">
              <w:t>0.14</w:t>
            </w:r>
          </w:p>
          <w:p w14:paraId="51814EDB" w14:textId="77777777" w:rsidR="0023345A" w:rsidRPr="0023345A" w:rsidRDefault="0023345A" w:rsidP="009F2228">
            <w:pPr>
              <w:pStyle w:val="Tabletext"/>
            </w:pPr>
          </w:p>
        </w:tc>
        <w:tc>
          <w:tcPr>
            <w:tcW w:w="714" w:type="pct"/>
          </w:tcPr>
          <w:p w14:paraId="68BB0F2F" w14:textId="77777777" w:rsidR="0023345A" w:rsidRPr="0023345A" w:rsidRDefault="0023345A" w:rsidP="009F2228">
            <w:pPr>
              <w:pStyle w:val="Tabletext"/>
            </w:pPr>
            <w:r w:rsidRPr="0023345A">
              <w:t>0.03</w:t>
            </w:r>
          </w:p>
        </w:tc>
      </w:tr>
      <w:tr w:rsidR="0023345A" w:rsidRPr="0023345A" w14:paraId="3D19DA85" w14:textId="77777777" w:rsidTr="009F2228">
        <w:tc>
          <w:tcPr>
            <w:tcW w:w="1427" w:type="pct"/>
          </w:tcPr>
          <w:p w14:paraId="6C670FD7" w14:textId="77777777" w:rsidR="0023345A" w:rsidRPr="009F2228" w:rsidRDefault="0023345A" w:rsidP="00005802">
            <w:pPr>
              <w:pStyle w:val="Tabletext"/>
              <w:spacing w:line="276" w:lineRule="auto"/>
              <w:rPr>
                <w:b/>
                <w:bCs/>
              </w:rPr>
            </w:pPr>
            <w:r w:rsidRPr="009F2228">
              <w:rPr>
                <w:b/>
                <w:bCs/>
              </w:rPr>
              <w:t>Total</w:t>
            </w:r>
          </w:p>
        </w:tc>
        <w:tc>
          <w:tcPr>
            <w:tcW w:w="724" w:type="pct"/>
          </w:tcPr>
          <w:p w14:paraId="48D797FA" w14:textId="77777777" w:rsidR="0023345A" w:rsidRPr="009F2228" w:rsidRDefault="0023345A" w:rsidP="00005802">
            <w:pPr>
              <w:pStyle w:val="Tabletext"/>
              <w:spacing w:line="276" w:lineRule="auto"/>
              <w:rPr>
                <w:b/>
                <w:bCs/>
              </w:rPr>
            </w:pPr>
          </w:p>
        </w:tc>
        <w:tc>
          <w:tcPr>
            <w:tcW w:w="725" w:type="pct"/>
          </w:tcPr>
          <w:p w14:paraId="11EE28D1" w14:textId="77777777" w:rsidR="0023345A" w:rsidRPr="009F2228" w:rsidRDefault="0023345A" w:rsidP="00005802">
            <w:pPr>
              <w:pStyle w:val="Tabletext"/>
              <w:spacing w:line="276" w:lineRule="auto"/>
              <w:rPr>
                <w:b/>
                <w:bCs/>
              </w:rPr>
            </w:pPr>
          </w:p>
        </w:tc>
        <w:tc>
          <w:tcPr>
            <w:tcW w:w="725" w:type="pct"/>
          </w:tcPr>
          <w:p w14:paraId="78A088FA" w14:textId="77777777" w:rsidR="0023345A" w:rsidRPr="009F2228" w:rsidRDefault="0023345A" w:rsidP="00005802">
            <w:pPr>
              <w:pStyle w:val="Tabletext"/>
              <w:spacing w:line="276" w:lineRule="auto"/>
              <w:rPr>
                <w:b/>
                <w:bCs/>
              </w:rPr>
            </w:pPr>
            <w:r w:rsidRPr="009F2228">
              <w:rPr>
                <w:b/>
                <w:bCs/>
              </w:rPr>
              <w:t>0.83</w:t>
            </w:r>
          </w:p>
        </w:tc>
        <w:tc>
          <w:tcPr>
            <w:tcW w:w="685" w:type="pct"/>
          </w:tcPr>
          <w:p w14:paraId="41B3E1B8" w14:textId="77777777" w:rsidR="0023345A" w:rsidRPr="009F2228" w:rsidRDefault="0023345A" w:rsidP="00005802">
            <w:pPr>
              <w:pStyle w:val="Tabletext"/>
              <w:spacing w:line="276" w:lineRule="auto"/>
              <w:rPr>
                <w:b/>
                <w:bCs/>
              </w:rPr>
            </w:pPr>
          </w:p>
        </w:tc>
        <w:tc>
          <w:tcPr>
            <w:tcW w:w="714" w:type="pct"/>
          </w:tcPr>
          <w:p w14:paraId="2CE73646" w14:textId="77777777" w:rsidR="0023345A" w:rsidRPr="009F2228" w:rsidRDefault="0023345A" w:rsidP="00005802">
            <w:pPr>
              <w:pStyle w:val="Tabletext"/>
              <w:spacing w:line="276" w:lineRule="auto"/>
              <w:rPr>
                <w:b/>
                <w:bCs/>
              </w:rPr>
            </w:pPr>
            <w:r w:rsidRPr="009F2228">
              <w:rPr>
                <w:b/>
                <w:bCs/>
              </w:rPr>
              <w:t>0.66</w:t>
            </w:r>
          </w:p>
        </w:tc>
      </w:tr>
    </w:tbl>
    <w:p w14:paraId="57FF0480" w14:textId="77777777" w:rsidR="00071D16" w:rsidRDefault="0023345A" w:rsidP="009F2228">
      <w:pPr>
        <w:pStyle w:val="Heading3"/>
        <w:spacing w:before="480"/>
      </w:pPr>
      <w:bookmarkStart w:id="157" w:name="_Toc192088009"/>
      <w:r w:rsidRPr="0023345A">
        <w:t>Overall result</w:t>
      </w:r>
      <w:bookmarkEnd w:id="157"/>
    </w:p>
    <w:p w14:paraId="197BA6EB" w14:textId="09A9E292" w:rsidR="0023345A" w:rsidRDefault="0023345A" w:rsidP="00071D16">
      <w:pPr>
        <w:pStyle w:val="BodyText"/>
      </w:pPr>
      <w:r w:rsidRPr="0023345A">
        <w:t xml:space="preserve">Overall, when comparing against the base case, the MCA shows that the 2.5 Mtpa cap option (weighted score of 0.83) is preferred to the 3 Mtpa cap option (weighted score of 0.66), when assessed against all the criteria. Of the options analysed, the 2.5 Mtpa cap limit is the preferred option as it significantly increases the amount of permitted waste diverted from landfill, reducing pressure on landfill airspace, whilst reducing the risk of </w:t>
      </w:r>
      <w:proofErr w:type="spellStart"/>
      <w:r w:rsidRPr="0023345A">
        <w:t>WtE</w:t>
      </w:r>
      <w:proofErr w:type="spellEnd"/>
      <w:r w:rsidRPr="0023345A">
        <w:t xml:space="preserve"> capacity exceeding available permitted waste feedstock compared with the 3 Mtpa cap option.</w:t>
      </w:r>
      <w:r>
        <w:br w:type="page"/>
      </w:r>
    </w:p>
    <w:p w14:paraId="7CEA8B53" w14:textId="77777777" w:rsidR="000F2F2D" w:rsidRDefault="000F2F2D" w:rsidP="00005802">
      <w:pPr>
        <w:pStyle w:val="Heading1"/>
      </w:pPr>
      <w:bookmarkStart w:id="158" w:name="_Toc185602358"/>
      <w:bookmarkStart w:id="159" w:name="_Toc189057523"/>
      <w:bookmarkStart w:id="160" w:name="_Toc191998812"/>
      <w:bookmarkStart w:id="161" w:name="_Toc192088010"/>
      <w:bookmarkStart w:id="162" w:name="_Toc192090049"/>
      <w:bookmarkStart w:id="163" w:name="_Toc192593786"/>
      <w:r w:rsidRPr="000F2F2D">
        <w:lastRenderedPageBreak/>
        <w:t>Summary of preferred option</w:t>
      </w:r>
      <w:bookmarkEnd w:id="158"/>
      <w:bookmarkEnd w:id="159"/>
      <w:bookmarkEnd w:id="160"/>
      <w:bookmarkEnd w:id="161"/>
      <w:bookmarkEnd w:id="162"/>
      <w:bookmarkEnd w:id="163"/>
    </w:p>
    <w:p w14:paraId="33C15378" w14:textId="77777777" w:rsidR="00D377A6" w:rsidRPr="0030728D" w:rsidRDefault="00D377A6" w:rsidP="00D377A6">
      <w:pPr>
        <w:pStyle w:val="Heading2"/>
      </w:pPr>
      <w:r w:rsidRPr="0030728D">
        <w:t>Summary of preferred option</w:t>
      </w:r>
    </w:p>
    <w:p w14:paraId="39CC0F88" w14:textId="7E4259B0" w:rsidR="00071D16" w:rsidRDefault="000F2F2D" w:rsidP="00005802">
      <w:pPr>
        <w:pStyle w:val="BodyText"/>
      </w:pPr>
      <w:r w:rsidRPr="000F2F2D">
        <w:t xml:space="preserve">When taking account of the RIS objectives in Chapter 3, as well as analysis of feedstock availability, material recovery, avoided use of landfill, net emissions impacts, cost-benefits and the MCA, the 2.5 Mtpa cap limit is the preferred option and is provided for in the proposed Regulations. A summary of the impact analysis for the 2.5 Mtpa cap option is outlined in </w:t>
      </w:r>
      <w:r w:rsidR="000C4303">
        <w:rPr>
          <w:color w:val="000000" w:themeColor="text1"/>
        </w:rPr>
        <w:fldChar w:fldCharType="begin"/>
      </w:r>
      <w:r w:rsidR="000C4303">
        <w:instrText xml:space="preserve"> REF _Ref192594748 \h </w:instrText>
      </w:r>
      <w:r w:rsidR="000C4303">
        <w:rPr>
          <w:color w:val="000000" w:themeColor="text1"/>
        </w:rPr>
      </w:r>
      <w:r w:rsidR="000C4303">
        <w:rPr>
          <w:color w:val="000000" w:themeColor="text1"/>
        </w:rPr>
        <w:fldChar w:fldCharType="separate"/>
      </w:r>
      <w:r w:rsidR="000C4303">
        <w:t xml:space="preserve">Table </w:t>
      </w:r>
      <w:r w:rsidR="000C4303">
        <w:rPr>
          <w:noProof/>
        </w:rPr>
        <w:t>19</w:t>
      </w:r>
      <w:r w:rsidR="000C4303">
        <w:rPr>
          <w:color w:val="000000" w:themeColor="text1"/>
        </w:rPr>
        <w:fldChar w:fldCharType="end"/>
      </w:r>
      <w:r w:rsidRPr="000F2F2D">
        <w:t>.</w:t>
      </w:r>
    </w:p>
    <w:p w14:paraId="60097713" w14:textId="29DDB741" w:rsidR="00005802" w:rsidRDefault="00005802" w:rsidP="00005802">
      <w:pPr>
        <w:pStyle w:val="Caption"/>
        <w:keepNext/>
      </w:pPr>
      <w:bookmarkStart w:id="164" w:name="_Ref192594748"/>
      <w:bookmarkStart w:id="165" w:name="_Toc192593369"/>
      <w:r>
        <w:t xml:space="preserve">Table </w:t>
      </w:r>
      <w:r w:rsidR="00071D16">
        <w:fldChar w:fldCharType="begin"/>
      </w:r>
      <w:r w:rsidR="00071D16">
        <w:instrText xml:space="preserve"> SEQ Table \* ARABIC </w:instrText>
      </w:r>
      <w:r w:rsidR="00071D16">
        <w:fldChar w:fldCharType="separate"/>
      </w:r>
      <w:r w:rsidR="00071D16">
        <w:rPr>
          <w:noProof/>
        </w:rPr>
        <w:t>19</w:t>
      </w:r>
      <w:r w:rsidR="00071D16">
        <w:rPr>
          <w:noProof/>
        </w:rPr>
        <w:fldChar w:fldCharType="end"/>
      </w:r>
      <w:bookmarkEnd w:id="164"/>
      <w:r>
        <w:t xml:space="preserve">: </w:t>
      </w:r>
      <w:r w:rsidRPr="006574D4">
        <w:t>Summary of impact analysis of the 2.5 Mtpa cap option</w:t>
      </w:r>
      <w:bookmarkEnd w:id="165"/>
    </w:p>
    <w:tbl>
      <w:tblPr>
        <w:tblStyle w:val="Style2"/>
        <w:tblW w:w="5000" w:type="pct"/>
        <w:tblLook w:val="04A0" w:firstRow="1" w:lastRow="0" w:firstColumn="1" w:lastColumn="0" w:noHBand="0" w:noVBand="1"/>
      </w:tblPr>
      <w:tblGrid>
        <w:gridCol w:w="3173"/>
        <w:gridCol w:w="6455"/>
      </w:tblGrid>
      <w:tr w:rsidR="000F2F2D" w:rsidRPr="000F2F2D" w14:paraId="34F5917F" w14:textId="77777777" w:rsidTr="00005802">
        <w:trPr>
          <w:cnfStyle w:val="100000000000" w:firstRow="1" w:lastRow="0" w:firstColumn="0" w:lastColumn="0" w:oddVBand="0" w:evenVBand="0" w:oddHBand="0" w:evenHBand="0" w:firstRowFirstColumn="0" w:firstRowLastColumn="0" w:lastRowFirstColumn="0" w:lastRowLastColumn="0"/>
        </w:trPr>
        <w:tc>
          <w:tcPr>
            <w:tcW w:w="1648" w:type="pct"/>
          </w:tcPr>
          <w:p w14:paraId="4D4AE4EB" w14:textId="77777777" w:rsidR="000F2F2D" w:rsidRPr="000F2F2D" w:rsidRDefault="000F2F2D" w:rsidP="00005802">
            <w:pPr>
              <w:pStyle w:val="Tabletext"/>
              <w:spacing w:line="276" w:lineRule="auto"/>
            </w:pPr>
            <w:r w:rsidRPr="000F2F2D">
              <w:t>Impact Analysis</w:t>
            </w:r>
          </w:p>
        </w:tc>
        <w:tc>
          <w:tcPr>
            <w:tcW w:w="3352" w:type="pct"/>
          </w:tcPr>
          <w:p w14:paraId="4D3CEA4E" w14:textId="77777777" w:rsidR="000F2F2D" w:rsidRPr="000F2F2D" w:rsidRDefault="000F2F2D" w:rsidP="00005802">
            <w:pPr>
              <w:pStyle w:val="Tabletext"/>
              <w:spacing w:line="276" w:lineRule="auto"/>
            </w:pPr>
            <w:r w:rsidRPr="000F2F2D">
              <w:t>2.5 Mtpa</w:t>
            </w:r>
          </w:p>
        </w:tc>
      </w:tr>
      <w:tr w:rsidR="000F2F2D" w:rsidRPr="000F2F2D" w14:paraId="52ED95A2" w14:textId="77777777" w:rsidTr="00005802">
        <w:tc>
          <w:tcPr>
            <w:tcW w:w="1648" w:type="pct"/>
          </w:tcPr>
          <w:p w14:paraId="4BDB82D6" w14:textId="77777777" w:rsidR="000F2F2D" w:rsidRPr="000F2F2D" w:rsidRDefault="000F2F2D" w:rsidP="00005802">
            <w:pPr>
              <w:pStyle w:val="Tabletext"/>
            </w:pPr>
            <w:r w:rsidRPr="000F2F2D">
              <w:t>Permitted waste feedstock availability</w:t>
            </w:r>
          </w:p>
        </w:tc>
        <w:tc>
          <w:tcPr>
            <w:tcW w:w="3352" w:type="pct"/>
          </w:tcPr>
          <w:p w14:paraId="3F373371" w14:textId="77777777" w:rsidR="000F2F2D" w:rsidRPr="000F2F2D" w:rsidRDefault="000F2F2D" w:rsidP="00005802">
            <w:pPr>
              <w:pStyle w:val="Tabletext"/>
            </w:pPr>
            <w:r w:rsidRPr="000F2F2D">
              <w:t xml:space="preserve">Feedstock projected to modestly exceed </w:t>
            </w:r>
            <w:proofErr w:type="spellStart"/>
            <w:r w:rsidRPr="000F2F2D">
              <w:t>WtE</w:t>
            </w:r>
            <w:proofErr w:type="spellEnd"/>
            <w:r w:rsidRPr="000F2F2D">
              <w:t xml:space="preserve"> capacity (lesser reliance on landfill compared to base case)</w:t>
            </w:r>
          </w:p>
          <w:p w14:paraId="43BD5EE0" w14:textId="77777777" w:rsidR="000F2F2D" w:rsidRPr="000F2F2D" w:rsidRDefault="000F2F2D" w:rsidP="00005802">
            <w:pPr>
              <w:pStyle w:val="Tabletext"/>
            </w:pPr>
            <w:r w:rsidRPr="000F2F2D">
              <w:t>No feedstock shortfall projected over the modelling period.</w:t>
            </w:r>
          </w:p>
        </w:tc>
      </w:tr>
      <w:tr w:rsidR="000F2F2D" w:rsidRPr="000F2F2D" w14:paraId="5B26A05F" w14:textId="77777777" w:rsidTr="00005802">
        <w:tc>
          <w:tcPr>
            <w:tcW w:w="1648" w:type="pct"/>
          </w:tcPr>
          <w:p w14:paraId="7F925505" w14:textId="77777777" w:rsidR="000F2F2D" w:rsidRPr="000F2F2D" w:rsidRDefault="000F2F2D" w:rsidP="00005802">
            <w:pPr>
              <w:pStyle w:val="Tabletext"/>
            </w:pPr>
            <w:r w:rsidRPr="000F2F2D">
              <w:t>Material recovery</w:t>
            </w:r>
          </w:p>
        </w:tc>
        <w:tc>
          <w:tcPr>
            <w:tcW w:w="3352" w:type="pct"/>
          </w:tcPr>
          <w:p w14:paraId="2BD4939C" w14:textId="77777777" w:rsidR="000F2F2D" w:rsidRPr="000F2F2D" w:rsidRDefault="000F2F2D" w:rsidP="00005802">
            <w:pPr>
              <w:pStyle w:val="Tabletext"/>
            </w:pPr>
            <w:r w:rsidRPr="000F2F2D">
              <w:t>Cumulative tonnes of material recovery: 11.7 Mt</w:t>
            </w:r>
          </w:p>
          <w:p w14:paraId="152F85A4" w14:textId="77777777" w:rsidR="000F2F2D" w:rsidRPr="000F2F2D" w:rsidRDefault="000F2F2D" w:rsidP="00005802">
            <w:pPr>
              <w:pStyle w:val="Tabletext"/>
            </w:pPr>
            <w:r w:rsidRPr="000F2F2D">
              <w:t>Net present value of material recovery (ash and metals) relative to base case is $79.6 million.</w:t>
            </w:r>
          </w:p>
        </w:tc>
      </w:tr>
      <w:tr w:rsidR="000F2F2D" w:rsidRPr="000F2F2D" w14:paraId="2E59EA62" w14:textId="77777777" w:rsidTr="00005802">
        <w:tc>
          <w:tcPr>
            <w:tcW w:w="1648" w:type="pct"/>
          </w:tcPr>
          <w:p w14:paraId="73E33466" w14:textId="77777777" w:rsidR="000F2F2D" w:rsidRPr="000F2F2D" w:rsidRDefault="000F2F2D" w:rsidP="00005802">
            <w:pPr>
              <w:pStyle w:val="Tabletext"/>
            </w:pPr>
            <w:r w:rsidRPr="000F2F2D">
              <w:t>Avoided use of landfill</w:t>
            </w:r>
          </w:p>
        </w:tc>
        <w:tc>
          <w:tcPr>
            <w:tcW w:w="3352" w:type="pct"/>
          </w:tcPr>
          <w:p w14:paraId="6E5E2FBA" w14:textId="77777777" w:rsidR="000F2F2D" w:rsidRPr="000F2F2D" w:rsidRDefault="000F2F2D" w:rsidP="00005802">
            <w:pPr>
              <w:pStyle w:val="Tabletext"/>
            </w:pPr>
            <w:r w:rsidRPr="000F2F2D">
              <w:t>Cumulative landfill capacity saving of 74.4 M m</w:t>
            </w:r>
            <w:r w:rsidRPr="000F2F2D">
              <w:rPr>
                <w:vertAlign w:val="superscript"/>
              </w:rPr>
              <w:t>3</w:t>
            </w:r>
            <w:r w:rsidRPr="000F2F2D">
              <w:t xml:space="preserve"> (10.6% increase from base case).</w:t>
            </w:r>
          </w:p>
        </w:tc>
      </w:tr>
      <w:tr w:rsidR="000F2F2D" w:rsidRPr="000F2F2D" w14:paraId="61AEFCA5" w14:textId="77777777" w:rsidTr="00005802">
        <w:tc>
          <w:tcPr>
            <w:tcW w:w="1648" w:type="pct"/>
          </w:tcPr>
          <w:p w14:paraId="4A817629" w14:textId="77777777" w:rsidR="000F2F2D" w:rsidRPr="000F2F2D" w:rsidRDefault="000F2F2D" w:rsidP="00005802">
            <w:pPr>
              <w:pStyle w:val="Tabletext"/>
            </w:pPr>
            <w:r w:rsidRPr="000F2F2D">
              <w:t>Electricity generation</w:t>
            </w:r>
          </w:p>
        </w:tc>
        <w:tc>
          <w:tcPr>
            <w:tcW w:w="3352" w:type="pct"/>
          </w:tcPr>
          <w:p w14:paraId="639EE473" w14:textId="77777777" w:rsidR="000F2F2D" w:rsidRPr="000F2F2D" w:rsidRDefault="000F2F2D" w:rsidP="00005802">
            <w:pPr>
              <w:pStyle w:val="Tabletext"/>
            </w:pPr>
            <w:r w:rsidRPr="000F2F2D">
              <w:t>Estimated to generate additional 5,420,775 MWh compared to base case.</w:t>
            </w:r>
          </w:p>
        </w:tc>
      </w:tr>
      <w:tr w:rsidR="000F2F2D" w:rsidRPr="000F2F2D" w14:paraId="200CCF31" w14:textId="77777777" w:rsidTr="00005802">
        <w:tc>
          <w:tcPr>
            <w:tcW w:w="1648" w:type="pct"/>
          </w:tcPr>
          <w:p w14:paraId="111F433A" w14:textId="77777777" w:rsidR="000F2F2D" w:rsidRPr="000F2F2D" w:rsidRDefault="000F2F2D" w:rsidP="00005802">
            <w:pPr>
              <w:pStyle w:val="Tabletext"/>
            </w:pPr>
            <w:r w:rsidRPr="000F2F2D">
              <w:t>GHG emissions</w:t>
            </w:r>
          </w:p>
        </w:tc>
        <w:tc>
          <w:tcPr>
            <w:tcW w:w="3352" w:type="pct"/>
          </w:tcPr>
          <w:p w14:paraId="7762B027" w14:textId="77777777" w:rsidR="000F2F2D" w:rsidRPr="000F2F2D" w:rsidRDefault="000F2F2D" w:rsidP="00005802">
            <w:pPr>
              <w:pStyle w:val="Tabletext"/>
            </w:pPr>
            <w:r w:rsidRPr="000F2F2D">
              <w:t>Decrease in net emissions impacts (to 2100) and lifetime emissions impacts (to 2150) compared to base case (-0.43 Mt CO2-e lifetime emissions saving).</w:t>
            </w:r>
          </w:p>
        </w:tc>
      </w:tr>
      <w:tr w:rsidR="000F2F2D" w:rsidRPr="000F2F2D" w14:paraId="3964DFE8" w14:textId="77777777" w:rsidTr="00005802">
        <w:tc>
          <w:tcPr>
            <w:tcW w:w="1648" w:type="pct"/>
          </w:tcPr>
          <w:p w14:paraId="26754A6B" w14:textId="77777777" w:rsidR="000F2F2D" w:rsidRPr="000F2F2D" w:rsidRDefault="000F2F2D" w:rsidP="00005802">
            <w:pPr>
              <w:pStyle w:val="Tabletext"/>
            </w:pPr>
            <w:r w:rsidRPr="000F2F2D">
              <w:t>Cost benefit analysis</w:t>
            </w:r>
          </w:p>
        </w:tc>
        <w:tc>
          <w:tcPr>
            <w:tcW w:w="3352" w:type="pct"/>
          </w:tcPr>
          <w:p w14:paraId="7CB4A683" w14:textId="77777777" w:rsidR="000F2F2D" w:rsidRPr="000F2F2D" w:rsidRDefault="000F2F2D" w:rsidP="00005802">
            <w:pPr>
              <w:pStyle w:val="Tabletext"/>
            </w:pPr>
            <w:r w:rsidRPr="000F2F2D">
              <w:t>The CBA shows a net benefit of $87.7 million and a BCR greater than 1, indicating a positive return on investment for this option.</w:t>
            </w:r>
          </w:p>
        </w:tc>
      </w:tr>
      <w:tr w:rsidR="000F2F2D" w:rsidRPr="000F2F2D" w14:paraId="2BE18179" w14:textId="77777777" w:rsidTr="00005802">
        <w:tc>
          <w:tcPr>
            <w:tcW w:w="1648" w:type="pct"/>
          </w:tcPr>
          <w:p w14:paraId="6DEEABE8" w14:textId="77777777" w:rsidR="000F2F2D" w:rsidRPr="000F2F2D" w:rsidRDefault="000F2F2D" w:rsidP="00005802">
            <w:pPr>
              <w:pStyle w:val="Tabletext"/>
            </w:pPr>
            <w:r w:rsidRPr="000F2F2D">
              <w:lastRenderedPageBreak/>
              <w:t>Multi-criteria analysis</w:t>
            </w:r>
          </w:p>
        </w:tc>
        <w:tc>
          <w:tcPr>
            <w:tcW w:w="3352" w:type="pct"/>
          </w:tcPr>
          <w:p w14:paraId="7845E14F" w14:textId="77777777" w:rsidR="000F2F2D" w:rsidRPr="000F2F2D" w:rsidRDefault="000F2F2D" w:rsidP="00005802">
            <w:pPr>
              <w:pStyle w:val="Tabletext"/>
            </w:pPr>
            <w:r w:rsidRPr="000F2F2D">
              <w:t>MCA showed 2.5 Mtpa as the preferred option.</w:t>
            </w:r>
          </w:p>
        </w:tc>
      </w:tr>
    </w:tbl>
    <w:p w14:paraId="1C808C38" w14:textId="77777777" w:rsidR="00071D16" w:rsidRDefault="000F2F2D" w:rsidP="00531EDC">
      <w:pPr>
        <w:pStyle w:val="BodyText"/>
        <w:spacing w:before="480"/>
      </w:pPr>
      <w:r w:rsidRPr="000F2F2D">
        <w:t xml:space="preserve">Of the three options analysed, the 2.5 Mtpa cap limit is the preferred option as it significantly increases the amount of permitted waste diverted from landfill, reducing pressure on landfill airspace, whilst reducing the risk of </w:t>
      </w:r>
      <w:proofErr w:type="spellStart"/>
      <w:r w:rsidRPr="000F2F2D">
        <w:t>WtE</w:t>
      </w:r>
      <w:proofErr w:type="spellEnd"/>
      <w:r w:rsidRPr="000F2F2D">
        <w:t xml:space="preserve"> capacity exceeding available permitted waste feedstock compared with the 3 Mtpa cap option.</w:t>
      </w:r>
    </w:p>
    <w:p w14:paraId="515B3C02" w14:textId="77777777" w:rsidR="00071D16" w:rsidRDefault="000F2F2D" w:rsidP="00D377A6">
      <w:pPr>
        <w:pStyle w:val="Heading2"/>
      </w:pPr>
      <w:r w:rsidRPr="00D377A6">
        <w:t>Impacts</w:t>
      </w:r>
      <w:r w:rsidRPr="000F2F2D">
        <w:t xml:space="preserve"> of the cap limit to competition and small business</w:t>
      </w:r>
    </w:p>
    <w:p w14:paraId="731D5AB7" w14:textId="07CBCF1C" w:rsidR="000F2F2D" w:rsidRPr="000F2F2D" w:rsidRDefault="000F2F2D" w:rsidP="000F2F2D">
      <w:pPr>
        <w:pStyle w:val="BodyText"/>
      </w:pPr>
      <w:r w:rsidRPr="000F2F2D">
        <w:t xml:space="preserve">Impacts to competition and small business are outlined in </w:t>
      </w:r>
      <w:r w:rsidR="000C4303">
        <w:rPr>
          <w:color w:val="000000" w:themeColor="text1"/>
        </w:rPr>
        <w:fldChar w:fldCharType="begin"/>
      </w:r>
      <w:r w:rsidR="000C4303">
        <w:instrText xml:space="preserve"> REF _Ref192594760 \h </w:instrText>
      </w:r>
      <w:r w:rsidR="000C4303">
        <w:rPr>
          <w:color w:val="000000" w:themeColor="text1"/>
        </w:rPr>
      </w:r>
      <w:r w:rsidR="000C4303">
        <w:rPr>
          <w:color w:val="000000" w:themeColor="text1"/>
        </w:rPr>
        <w:fldChar w:fldCharType="separate"/>
      </w:r>
      <w:r w:rsidR="000C4303">
        <w:t xml:space="preserve">Table </w:t>
      </w:r>
      <w:r w:rsidR="000C4303">
        <w:rPr>
          <w:noProof/>
        </w:rPr>
        <w:t>20</w:t>
      </w:r>
      <w:r w:rsidR="000C4303">
        <w:rPr>
          <w:color w:val="000000" w:themeColor="text1"/>
        </w:rPr>
        <w:fldChar w:fldCharType="end"/>
      </w:r>
      <w:r w:rsidRPr="000F2F2D">
        <w:t>.</w:t>
      </w:r>
    </w:p>
    <w:p w14:paraId="2E5E34F1" w14:textId="54862574" w:rsidR="00005802" w:rsidRDefault="00005802" w:rsidP="00005802">
      <w:pPr>
        <w:pStyle w:val="Caption"/>
        <w:keepNext/>
      </w:pPr>
      <w:bookmarkStart w:id="166" w:name="_Ref192594760"/>
      <w:bookmarkStart w:id="167" w:name="_Toc192593370"/>
      <w:r>
        <w:t xml:space="preserve">Table </w:t>
      </w:r>
      <w:r w:rsidR="00071D16">
        <w:fldChar w:fldCharType="begin"/>
      </w:r>
      <w:r w:rsidR="00071D16">
        <w:instrText xml:space="preserve"> SEQ Table \* ARABIC </w:instrText>
      </w:r>
      <w:r w:rsidR="00071D16">
        <w:fldChar w:fldCharType="separate"/>
      </w:r>
      <w:r w:rsidR="00071D16">
        <w:rPr>
          <w:noProof/>
        </w:rPr>
        <w:t>20</w:t>
      </w:r>
      <w:r w:rsidR="00071D16">
        <w:rPr>
          <w:noProof/>
        </w:rPr>
        <w:fldChar w:fldCharType="end"/>
      </w:r>
      <w:bookmarkEnd w:id="166"/>
      <w:r>
        <w:t xml:space="preserve">: </w:t>
      </w:r>
      <w:r w:rsidRPr="003669E6">
        <w:t>Impacts of the cap limit to competition and small business</w:t>
      </w:r>
      <w:bookmarkEnd w:id="167"/>
    </w:p>
    <w:tbl>
      <w:tblPr>
        <w:tblStyle w:val="Style2"/>
        <w:tblW w:w="5000" w:type="pct"/>
        <w:tblLook w:val="04A0" w:firstRow="1" w:lastRow="0" w:firstColumn="1" w:lastColumn="0" w:noHBand="0" w:noVBand="1"/>
        <w:tblCaption w:val="Impacts of the cap limit to competition and small business"/>
        <w:tblDescription w:val="Impacts of the cap limit to competition and small business"/>
      </w:tblPr>
      <w:tblGrid>
        <w:gridCol w:w="3208"/>
        <w:gridCol w:w="1831"/>
        <w:gridCol w:w="4589"/>
      </w:tblGrid>
      <w:tr w:rsidR="000F2F2D" w:rsidRPr="000F2F2D" w14:paraId="6CDA55EA" w14:textId="77777777" w:rsidTr="00005802">
        <w:trPr>
          <w:cnfStyle w:val="100000000000" w:firstRow="1" w:lastRow="0" w:firstColumn="0" w:lastColumn="0" w:oddVBand="0" w:evenVBand="0" w:oddHBand="0" w:evenHBand="0" w:firstRowFirstColumn="0" w:firstRowLastColumn="0" w:lastRowFirstColumn="0" w:lastRowLastColumn="0"/>
          <w:cantSplit/>
          <w:tblHeader/>
        </w:trPr>
        <w:tc>
          <w:tcPr>
            <w:tcW w:w="1666" w:type="pct"/>
          </w:tcPr>
          <w:p w14:paraId="2A7EC6CA" w14:textId="77777777" w:rsidR="000F2F2D" w:rsidRPr="000F2F2D" w:rsidRDefault="000F2F2D" w:rsidP="00005802">
            <w:pPr>
              <w:pStyle w:val="Tabletext"/>
              <w:spacing w:line="240" w:lineRule="auto"/>
            </w:pPr>
            <w:r w:rsidRPr="000F2F2D">
              <w:t xml:space="preserve">Competition impact </w:t>
            </w:r>
          </w:p>
        </w:tc>
        <w:tc>
          <w:tcPr>
            <w:tcW w:w="951" w:type="pct"/>
          </w:tcPr>
          <w:p w14:paraId="5C9D0D4C" w14:textId="77777777" w:rsidR="000F2F2D" w:rsidRPr="000F2F2D" w:rsidRDefault="000F2F2D" w:rsidP="00005802">
            <w:pPr>
              <w:pStyle w:val="Tabletext"/>
              <w:spacing w:line="240" w:lineRule="auto"/>
            </w:pPr>
            <w:r w:rsidRPr="000F2F2D">
              <w:t xml:space="preserve">Answer </w:t>
            </w:r>
          </w:p>
        </w:tc>
        <w:tc>
          <w:tcPr>
            <w:tcW w:w="2383" w:type="pct"/>
          </w:tcPr>
          <w:p w14:paraId="68B46D84" w14:textId="054C2588" w:rsidR="000F2F2D" w:rsidRPr="000F2F2D" w:rsidRDefault="000F2F2D" w:rsidP="00005802">
            <w:pPr>
              <w:pStyle w:val="Tabletext"/>
              <w:spacing w:line="240" w:lineRule="auto"/>
            </w:pPr>
            <w:r w:rsidRPr="000F2F2D">
              <w:t xml:space="preserve">Explanation </w:t>
            </w:r>
          </w:p>
        </w:tc>
      </w:tr>
      <w:tr w:rsidR="000F2F2D" w:rsidRPr="000F2F2D" w14:paraId="6E5DB5E5" w14:textId="77777777" w:rsidTr="00005802">
        <w:tc>
          <w:tcPr>
            <w:tcW w:w="1666" w:type="pct"/>
          </w:tcPr>
          <w:p w14:paraId="65D9CF8C" w14:textId="77777777" w:rsidR="00071D16" w:rsidRDefault="000F2F2D" w:rsidP="00005802">
            <w:pPr>
              <w:pStyle w:val="Tabletext"/>
            </w:pPr>
            <w:r w:rsidRPr="000F2F2D">
              <w:t>Is the proposed measure likely to limit the number of producers or suppliers to:</w:t>
            </w:r>
          </w:p>
          <w:p w14:paraId="37213D43" w14:textId="77777777" w:rsidR="00071D16" w:rsidRDefault="000F2F2D" w:rsidP="00B94662">
            <w:pPr>
              <w:pStyle w:val="Tabletext"/>
              <w:numPr>
                <w:ilvl w:val="0"/>
                <w:numId w:val="137"/>
              </w:numPr>
            </w:pPr>
            <w:r w:rsidRPr="000F2F2D">
              <w:t>only one producer?</w:t>
            </w:r>
          </w:p>
          <w:p w14:paraId="2EE8692D" w14:textId="77777777" w:rsidR="00071D16" w:rsidRDefault="000F2F2D" w:rsidP="00B94662">
            <w:pPr>
              <w:pStyle w:val="Tabletext"/>
              <w:numPr>
                <w:ilvl w:val="0"/>
                <w:numId w:val="137"/>
              </w:numPr>
            </w:pPr>
            <w:r w:rsidRPr="000F2F2D">
              <w:t>only one buyer?</w:t>
            </w:r>
          </w:p>
          <w:p w14:paraId="48261312" w14:textId="1E2CB5EE" w:rsidR="000F2F2D" w:rsidRPr="000F2F2D" w:rsidRDefault="000F2F2D" w:rsidP="00005802">
            <w:pPr>
              <w:pStyle w:val="Tabletext"/>
              <w:numPr>
                <w:ilvl w:val="0"/>
                <w:numId w:val="137"/>
              </w:numPr>
            </w:pPr>
            <w:r w:rsidRPr="000F2F2D">
              <w:t>fewer than four producers?</w:t>
            </w:r>
          </w:p>
        </w:tc>
        <w:tc>
          <w:tcPr>
            <w:tcW w:w="951" w:type="pct"/>
          </w:tcPr>
          <w:p w14:paraId="77B66DFB" w14:textId="77777777" w:rsidR="000F2F2D" w:rsidRPr="000F2F2D" w:rsidRDefault="000F2F2D" w:rsidP="00005802">
            <w:pPr>
              <w:pStyle w:val="Tabletext"/>
            </w:pPr>
            <w:r w:rsidRPr="000F2F2D">
              <w:t xml:space="preserve">Uncertain. </w:t>
            </w:r>
          </w:p>
        </w:tc>
        <w:tc>
          <w:tcPr>
            <w:tcW w:w="2383" w:type="pct"/>
          </w:tcPr>
          <w:p w14:paraId="2E5E7C1A" w14:textId="77777777" w:rsidR="00071D16" w:rsidRDefault="000F2F2D" w:rsidP="00005802">
            <w:pPr>
              <w:pStyle w:val="Tabletext"/>
            </w:pPr>
            <w:r w:rsidRPr="000F2F2D">
              <w:t xml:space="preserve">Given the level of business interest in </w:t>
            </w:r>
            <w:proofErr w:type="spellStart"/>
            <w:r w:rsidRPr="000F2F2D">
              <w:t>WtE</w:t>
            </w:r>
            <w:proofErr w:type="spellEnd"/>
            <w:r w:rsidRPr="000F2F2D">
              <w:t xml:space="preserve"> investment in Victoria, the proposed 2.5 Mtpa cap is expected to increase the number of thermal </w:t>
            </w:r>
            <w:proofErr w:type="spellStart"/>
            <w:r w:rsidRPr="000F2F2D">
              <w:t>WtE</w:t>
            </w:r>
            <w:proofErr w:type="spellEnd"/>
            <w:r w:rsidRPr="000F2F2D">
              <w:t xml:space="preserve"> facilities operating in Victoria, compared to the current cap of 2 Mtpa. However, given the significant variety in </w:t>
            </w:r>
            <w:proofErr w:type="spellStart"/>
            <w:r w:rsidRPr="000F2F2D">
              <w:t>WtE</w:t>
            </w:r>
            <w:proofErr w:type="spellEnd"/>
            <w:r w:rsidRPr="000F2F2D">
              <w:t xml:space="preserve"> facility sizes, it’s not possible to predict how many facilities could be approved and fit within a 2.5 Mtpa cap.</w:t>
            </w:r>
          </w:p>
          <w:p w14:paraId="7DD4F8E7" w14:textId="074CF4F8" w:rsidR="000F2F2D" w:rsidRPr="000F2F2D" w:rsidRDefault="000F2F2D" w:rsidP="00005802">
            <w:pPr>
              <w:pStyle w:val="Tabletext"/>
            </w:pPr>
            <w:r w:rsidRPr="000F2F2D">
              <w:t xml:space="preserve">The cap is not expected to limit the number of waste generators who operate upstream of </w:t>
            </w:r>
            <w:proofErr w:type="spellStart"/>
            <w:r w:rsidRPr="000F2F2D">
              <w:t>WtE</w:t>
            </w:r>
            <w:proofErr w:type="spellEnd"/>
            <w:r w:rsidRPr="000F2F2D">
              <w:t xml:space="preserve">, or the number of energy users who operate downstream of </w:t>
            </w:r>
            <w:proofErr w:type="spellStart"/>
            <w:r w:rsidRPr="000F2F2D">
              <w:t>WtE</w:t>
            </w:r>
            <w:proofErr w:type="spellEnd"/>
            <w:r w:rsidRPr="000F2F2D">
              <w:t xml:space="preserve">. The cap limit is expected to encourage the presence of alternative processors to recover or recycle streams of waste which are </w:t>
            </w:r>
            <w:r w:rsidRPr="000F2F2D">
              <w:lastRenderedPageBreak/>
              <w:t xml:space="preserve">currently residual waste (for example, some types of unrecyclable plastics). </w:t>
            </w:r>
          </w:p>
        </w:tc>
      </w:tr>
      <w:tr w:rsidR="000F2F2D" w:rsidRPr="000F2F2D" w14:paraId="7E70982D" w14:textId="77777777" w:rsidTr="00005802">
        <w:tc>
          <w:tcPr>
            <w:tcW w:w="1666" w:type="pct"/>
          </w:tcPr>
          <w:p w14:paraId="178AE07E" w14:textId="77777777" w:rsidR="00071D16" w:rsidRDefault="000F2F2D" w:rsidP="00005802">
            <w:pPr>
              <w:pStyle w:val="Tabletext"/>
            </w:pPr>
            <w:r w:rsidRPr="000F2F2D">
              <w:t>Would the proposed measure discourage entry into the industry by new firms/individuals or encourage EO to exit the market?</w:t>
            </w:r>
          </w:p>
          <w:p w14:paraId="5E2B309D" w14:textId="79CBB926" w:rsidR="000F2F2D" w:rsidRPr="000F2F2D" w:rsidRDefault="000F2F2D" w:rsidP="00005802">
            <w:pPr>
              <w:pStyle w:val="Tabletext"/>
            </w:pPr>
          </w:p>
        </w:tc>
        <w:tc>
          <w:tcPr>
            <w:tcW w:w="951" w:type="pct"/>
          </w:tcPr>
          <w:p w14:paraId="39F4F178" w14:textId="77777777" w:rsidR="000F2F2D" w:rsidRPr="000F2F2D" w:rsidRDefault="000F2F2D" w:rsidP="00005802">
            <w:pPr>
              <w:pStyle w:val="Tabletext"/>
            </w:pPr>
            <w:r w:rsidRPr="000F2F2D">
              <w:t>Not significantly.</w:t>
            </w:r>
          </w:p>
        </w:tc>
        <w:tc>
          <w:tcPr>
            <w:tcW w:w="2383" w:type="pct"/>
          </w:tcPr>
          <w:p w14:paraId="49006AF5" w14:textId="77777777" w:rsidR="00071D16" w:rsidRDefault="000F2F2D" w:rsidP="00005802">
            <w:pPr>
              <w:pStyle w:val="Tabletext"/>
            </w:pPr>
            <w:r w:rsidRPr="000F2F2D">
              <w:t xml:space="preserve">The proposed cap limit is likely to encourage entry for some new </w:t>
            </w:r>
            <w:proofErr w:type="spellStart"/>
            <w:r w:rsidRPr="000F2F2D">
              <w:t>WtE</w:t>
            </w:r>
            <w:proofErr w:type="spellEnd"/>
            <w:r w:rsidRPr="000F2F2D">
              <w:t xml:space="preserve"> proponents.</w:t>
            </w:r>
          </w:p>
          <w:p w14:paraId="2E07DB30" w14:textId="45D2F4A6" w:rsidR="000F2F2D" w:rsidRPr="000F2F2D" w:rsidRDefault="000F2F2D" w:rsidP="00005802">
            <w:pPr>
              <w:pStyle w:val="Tabletext"/>
            </w:pPr>
            <w:r w:rsidRPr="000F2F2D">
              <w:t xml:space="preserve">Expanding WtE capacity to 2.5 Mtpa may cause more competition with the landfill sector for residual waste disposal, however some residual waste (e.g. industrial and hazardous wastes) will still require landfill disposal, ensuring that landfills continue to play an essential role in waste management. </w:t>
            </w:r>
          </w:p>
        </w:tc>
      </w:tr>
      <w:tr w:rsidR="000F2F2D" w:rsidRPr="000F2F2D" w14:paraId="031D4556" w14:textId="77777777" w:rsidTr="00005802">
        <w:tc>
          <w:tcPr>
            <w:tcW w:w="1666" w:type="pct"/>
          </w:tcPr>
          <w:p w14:paraId="408AEB16" w14:textId="77777777" w:rsidR="000F2F2D" w:rsidRPr="000F2F2D" w:rsidRDefault="000F2F2D" w:rsidP="00005802">
            <w:pPr>
              <w:pStyle w:val="Tabletext"/>
            </w:pPr>
            <w:r w:rsidRPr="000F2F2D">
              <w:t>Would the proposed measure impose higher costs on a particular class of business, for example small business or type of service?</w:t>
            </w:r>
          </w:p>
        </w:tc>
        <w:tc>
          <w:tcPr>
            <w:tcW w:w="951" w:type="pct"/>
          </w:tcPr>
          <w:p w14:paraId="2C6984AF" w14:textId="77777777" w:rsidR="000F2F2D" w:rsidRPr="000F2F2D" w:rsidRDefault="000F2F2D" w:rsidP="00005802">
            <w:pPr>
              <w:pStyle w:val="Tabletext"/>
            </w:pPr>
            <w:r w:rsidRPr="000F2F2D">
              <w:t xml:space="preserve">Not significantly. </w:t>
            </w:r>
          </w:p>
        </w:tc>
        <w:tc>
          <w:tcPr>
            <w:tcW w:w="2383" w:type="pct"/>
          </w:tcPr>
          <w:p w14:paraId="6713F14F" w14:textId="77777777" w:rsidR="000F2F2D" w:rsidRPr="000F2F2D" w:rsidRDefault="000F2F2D" w:rsidP="00005802">
            <w:pPr>
              <w:pStyle w:val="Tabletext"/>
            </w:pPr>
            <w:r w:rsidRPr="000F2F2D">
              <w:t>The cap limit itself does not impose costs on businesses or services. However, cap licence conditions will constrain businesses to a specified limit on waste that can be processed, which may limit a business’ ability to achieve desired economies of scale over time.</w:t>
            </w:r>
          </w:p>
        </w:tc>
      </w:tr>
      <w:tr w:rsidR="000F2F2D" w:rsidRPr="000F2F2D" w14:paraId="3E677077" w14:textId="77777777" w:rsidTr="00005802">
        <w:tc>
          <w:tcPr>
            <w:tcW w:w="1666" w:type="pct"/>
          </w:tcPr>
          <w:p w14:paraId="14F99B5C" w14:textId="77777777" w:rsidR="000F2F2D" w:rsidRPr="000F2F2D" w:rsidRDefault="000F2F2D" w:rsidP="00005802">
            <w:pPr>
              <w:pStyle w:val="Tabletext"/>
            </w:pPr>
            <w:r w:rsidRPr="000F2F2D">
              <w:t xml:space="preserve">Would the proposed measure affect the ability of businesses to innovate, adopt new technology or respond to the changing demands of consumers? </w:t>
            </w:r>
          </w:p>
        </w:tc>
        <w:tc>
          <w:tcPr>
            <w:tcW w:w="951" w:type="pct"/>
          </w:tcPr>
          <w:p w14:paraId="46C9C4DB" w14:textId="77777777" w:rsidR="000F2F2D" w:rsidRPr="000F2F2D" w:rsidRDefault="000F2F2D" w:rsidP="00005802">
            <w:pPr>
              <w:pStyle w:val="Tabletext"/>
            </w:pPr>
            <w:r w:rsidRPr="000F2F2D">
              <w:t>No.</w:t>
            </w:r>
          </w:p>
        </w:tc>
        <w:tc>
          <w:tcPr>
            <w:tcW w:w="2383" w:type="pct"/>
          </w:tcPr>
          <w:p w14:paraId="0C43843B" w14:textId="77777777" w:rsidR="00071D16" w:rsidRDefault="000F2F2D" w:rsidP="00005802">
            <w:pPr>
              <w:pStyle w:val="Tabletext"/>
            </w:pPr>
            <w:r w:rsidRPr="000F2F2D">
              <w:t xml:space="preserve">The cap does not materially limit innovation in thermal </w:t>
            </w:r>
            <w:proofErr w:type="spellStart"/>
            <w:r w:rsidRPr="000F2F2D">
              <w:t>WtE</w:t>
            </w:r>
            <w:proofErr w:type="spellEnd"/>
            <w:r w:rsidRPr="000F2F2D">
              <w:t xml:space="preserve"> facilities. By limiting the amount of permitted waste processed using thermal </w:t>
            </w:r>
            <w:proofErr w:type="spellStart"/>
            <w:r w:rsidRPr="000F2F2D">
              <w:t>WtE</w:t>
            </w:r>
            <w:proofErr w:type="spellEnd"/>
            <w:r w:rsidRPr="000F2F2D">
              <w:t xml:space="preserve">, the cap limit encourages innovation in alternatives to thermal </w:t>
            </w:r>
            <w:proofErr w:type="spellStart"/>
            <w:r w:rsidRPr="000F2F2D">
              <w:t>WtE</w:t>
            </w:r>
            <w:proofErr w:type="spellEnd"/>
            <w:r w:rsidRPr="000F2F2D">
              <w:t>.</w:t>
            </w:r>
          </w:p>
          <w:p w14:paraId="0A00090A" w14:textId="30140D00" w:rsidR="000F2F2D" w:rsidRPr="000F2F2D" w:rsidRDefault="000F2F2D" w:rsidP="00005802">
            <w:pPr>
              <w:pStyle w:val="Tabletext"/>
            </w:pPr>
            <w:r w:rsidRPr="000F2F2D">
              <w:t xml:space="preserve">The 2.5 Mtpa cap option is unlikely to limit innovation in the landfill sector, instead it may incentivise innovation in advanced waste processing and alternative recovery methods (e.g. advanced recycling and landfill gas capture). Landfills that adapt by capturing greater waste streams or offer more specialised waste services are </w:t>
            </w:r>
            <w:r w:rsidRPr="000F2F2D">
              <w:lastRenderedPageBreak/>
              <w:t xml:space="preserve">expected to remain competitive despite the expansion of </w:t>
            </w:r>
            <w:proofErr w:type="spellStart"/>
            <w:r w:rsidRPr="000F2F2D">
              <w:t>WtE</w:t>
            </w:r>
            <w:proofErr w:type="spellEnd"/>
            <w:r w:rsidRPr="000F2F2D">
              <w:t xml:space="preserve">. </w:t>
            </w:r>
          </w:p>
        </w:tc>
      </w:tr>
    </w:tbl>
    <w:p w14:paraId="71945602" w14:textId="77777777" w:rsidR="000F2F2D" w:rsidRPr="00D377A6" w:rsidRDefault="000F2F2D" w:rsidP="00D377A6">
      <w:pPr>
        <w:pStyle w:val="Heading1"/>
        <w:spacing w:before="240"/>
      </w:pPr>
      <w:bookmarkStart w:id="168" w:name="_Toc185602359"/>
      <w:bookmarkStart w:id="169" w:name="_Toc189057524"/>
      <w:bookmarkStart w:id="170" w:name="_Toc189640174"/>
      <w:bookmarkStart w:id="171" w:name="_Toc191998813"/>
      <w:bookmarkStart w:id="172" w:name="_Toc192088011"/>
      <w:bookmarkStart w:id="173" w:name="_Toc192090050"/>
      <w:bookmarkStart w:id="174" w:name="_Toc192593787"/>
      <w:r w:rsidRPr="00D377A6">
        <w:t>Implementation plan</w:t>
      </w:r>
      <w:bookmarkEnd w:id="168"/>
      <w:bookmarkEnd w:id="169"/>
      <w:bookmarkEnd w:id="170"/>
      <w:bookmarkEnd w:id="171"/>
      <w:bookmarkEnd w:id="172"/>
      <w:bookmarkEnd w:id="173"/>
      <w:bookmarkEnd w:id="174"/>
    </w:p>
    <w:p w14:paraId="1C11EA01" w14:textId="77777777" w:rsidR="00071D16" w:rsidRDefault="000F2F2D" w:rsidP="00005802">
      <w:pPr>
        <w:pStyle w:val="Heading2"/>
      </w:pPr>
      <w:bookmarkStart w:id="175" w:name="_Toc192088012"/>
      <w:r w:rsidRPr="00005802">
        <w:t>Consultation on proposed Regulations</w:t>
      </w:r>
      <w:bookmarkEnd w:id="175"/>
    </w:p>
    <w:p w14:paraId="2F6B7B10" w14:textId="77777777" w:rsidR="00071D16" w:rsidRDefault="000F2F2D" w:rsidP="000F2F2D">
      <w:pPr>
        <w:pStyle w:val="BodyText"/>
      </w:pPr>
      <w:bookmarkStart w:id="176" w:name="_Toc189641134"/>
      <w:r w:rsidRPr="000F2F2D">
        <w:t xml:space="preserve">As required by the </w:t>
      </w:r>
      <w:r w:rsidRPr="000F2F2D">
        <w:rPr>
          <w:i/>
        </w:rPr>
        <w:t>Subordinate Legislation Act 1994</w:t>
      </w:r>
      <w:r w:rsidRPr="000F2F2D">
        <w:t xml:space="preserve"> (SL Act), the proposed Regulations and this RIS will be released via Engage Victoria</w:t>
      </w:r>
      <w:r w:rsidRPr="000F2F2D" w:rsidDel="00D60D71">
        <w:t xml:space="preserve"> </w:t>
      </w:r>
      <w:r w:rsidRPr="000F2F2D">
        <w:t>for a 28-day public comment period. This will provide waste to energy project proponents, the broader waste and recycling sector, local councils, community groups, environmental groups and other interested stakeholders the opportunity to consider and provide feedback on the proposed Regulations and RIS.</w:t>
      </w:r>
      <w:bookmarkEnd w:id="176"/>
    </w:p>
    <w:p w14:paraId="05A40E79" w14:textId="635ADA09" w:rsidR="000F2F2D" w:rsidRPr="000F2F2D" w:rsidRDefault="000F2F2D" w:rsidP="000F2F2D">
      <w:pPr>
        <w:pStyle w:val="BodyText"/>
      </w:pPr>
      <w:bookmarkStart w:id="177" w:name="_Toc189641135"/>
      <w:r w:rsidRPr="000F2F2D">
        <w:t>The RIS supports effective consultation by enabling stakeholders to comment on the detailed analysis and evidence being put forward by the Victorian Government to support the preferred option. Prior to release of this RIS, policy and technical specialists from Better Regulation Victoria and RV have been consulted and contributed data and views to its development.</w:t>
      </w:r>
      <w:bookmarkEnd w:id="177"/>
    </w:p>
    <w:p w14:paraId="45C29550" w14:textId="77777777" w:rsidR="00071D16" w:rsidRDefault="000F2F2D" w:rsidP="000F2F2D">
      <w:pPr>
        <w:pStyle w:val="BodyText"/>
      </w:pPr>
      <w:bookmarkStart w:id="178" w:name="_Toc189641136"/>
      <w:r w:rsidRPr="000F2F2D">
        <w:t>The RIS and proposed Regulations are available on Engage Victoria, the Victorian Government's online consultation platform. Those who wish to provide feedback can do so by completing the online survey on Engage Victoria.</w:t>
      </w:r>
      <w:bookmarkEnd w:id="178"/>
    </w:p>
    <w:p w14:paraId="083EC58D" w14:textId="541BB383" w:rsidR="000F2F2D" w:rsidRPr="000F2F2D" w:rsidRDefault="000F2F2D" w:rsidP="000F2F2D">
      <w:pPr>
        <w:pStyle w:val="BodyText"/>
      </w:pPr>
      <w:bookmarkStart w:id="179" w:name="_Toc189641137"/>
      <w:r w:rsidRPr="000F2F2D">
        <w:t>DEECA will consider all submissions received during the period of public review and will prepare a formal Response to Public Comment summarising the submissions received during the consultation. The Response to Public Comment document will be made available on Engage Victoria.</w:t>
      </w:r>
      <w:bookmarkEnd w:id="179"/>
    </w:p>
    <w:p w14:paraId="195E4BEA" w14:textId="77777777" w:rsidR="00071D16" w:rsidRDefault="000F2F2D" w:rsidP="00005802">
      <w:pPr>
        <w:pStyle w:val="Heading2"/>
      </w:pPr>
      <w:bookmarkStart w:id="180" w:name="_Toc192088013"/>
      <w:r w:rsidRPr="000F2F2D">
        <w:lastRenderedPageBreak/>
        <w:t>Implementing the proposed Regulations</w:t>
      </w:r>
      <w:bookmarkEnd w:id="180"/>
    </w:p>
    <w:p w14:paraId="111BD0A9" w14:textId="22CD7645" w:rsidR="00071D16" w:rsidRDefault="000C4303" w:rsidP="000F2F2D">
      <w:pPr>
        <w:pStyle w:val="BodyText"/>
      </w:pPr>
      <w:r>
        <w:fldChar w:fldCharType="begin"/>
      </w:r>
      <w:r>
        <w:instrText xml:space="preserve"> REF _Ref192594772 \h </w:instrText>
      </w:r>
      <w:r>
        <w:fldChar w:fldCharType="separate"/>
      </w:r>
      <w:r>
        <w:t xml:space="preserve">Table </w:t>
      </w:r>
      <w:r>
        <w:rPr>
          <w:noProof/>
        </w:rPr>
        <w:t>21</w:t>
      </w:r>
      <w:r>
        <w:fldChar w:fldCharType="end"/>
      </w:r>
      <w:r w:rsidR="000F2F2D" w:rsidRPr="000F2F2D">
        <w:t xml:space="preserve"> outlines the stages and expected implementation timeframe for amending the </w:t>
      </w:r>
      <w:proofErr w:type="spellStart"/>
      <w:r w:rsidR="000F2F2D" w:rsidRPr="000F2F2D">
        <w:t>WtE</w:t>
      </w:r>
      <w:proofErr w:type="spellEnd"/>
      <w:r w:rsidR="000F2F2D" w:rsidRPr="000F2F2D">
        <w:t xml:space="preserve"> cap limit through the proposed Regulations, should a change to the cap limit be recommended to the Governor-in-Council by the Minister for Environment following consultation. The below timings assume the RIS is released for consultation in March-April 2025, and the proposed Regulations are made in May 2025, following consultation on the RIS.</w:t>
      </w:r>
    </w:p>
    <w:p w14:paraId="4B01632D" w14:textId="51930B0D" w:rsidR="00956F37" w:rsidRDefault="00956F37" w:rsidP="00956F37">
      <w:pPr>
        <w:pStyle w:val="Caption"/>
        <w:keepNext/>
      </w:pPr>
      <w:bookmarkStart w:id="181" w:name="_Ref192594772"/>
      <w:bookmarkStart w:id="182" w:name="_Toc192593371"/>
      <w:r>
        <w:t xml:space="preserve">Table </w:t>
      </w:r>
      <w:r w:rsidR="00071D16">
        <w:fldChar w:fldCharType="begin"/>
      </w:r>
      <w:r w:rsidR="00071D16">
        <w:instrText xml:space="preserve"> SEQ Table \* ARABIC </w:instrText>
      </w:r>
      <w:r w:rsidR="00071D16">
        <w:fldChar w:fldCharType="separate"/>
      </w:r>
      <w:r w:rsidR="00071D16">
        <w:rPr>
          <w:noProof/>
        </w:rPr>
        <w:t>21</w:t>
      </w:r>
      <w:r w:rsidR="00071D16">
        <w:rPr>
          <w:noProof/>
        </w:rPr>
        <w:fldChar w:fldCharType="end"/>
      </w:r>
      <w:bookmarkEnd w:id="181"/>
      <w:r>
        <w:t xml:space="preserve">: </w:t>
      </w:r>
      <w:r w:rsidRPr="00B454B6">
        <w:t>Implementation of proposed Regulations</w:t>
      </w:r>
      <w:bookmarkEnd w:id="182"/>
    </w:p>
    <w:tbl>
      <w:tblPr>
        <w:tblStyle w:val="Style2"/>
        <w:tblW w:w="5000" w:type="pct"/>
        <w:tblLook w:val="04A0" w:firstRow="1" w:lastRow="0" w:firstColumn="1" w:lastColumn="0" w:noHBand="0" w:noVBand="1"/>
        <w:tblCaption w:val="Implementation of proposed Regulations"/>
        <w:tblDescription w:val="Implementation of proposed Regulations"/>
      </w:tblPr>
      <w:tblGrid>
        <w:gridCol w:w="2971"/>
        <w:gridCol w:w="4017"/>
        <w:gridCol w:w="2640"/>
      </w:tblGrid>
      <w:tr w:rsidR="00956F37" w:rsidRPr="000F2F2D" w14:paraId="338A0489" w14:textId="77777777" w:rsidTr="00956F37">
        <w:trPr>
          <w:cnfStyle w:val="100000000000" w:firstRow="1" w:lastRow="0" w:firstColumn="0" w:lastColumn="0" w:oddVBand="0" w:evenVBand="0" w:oddHBand="0" w:evenHBand="0" w:firstRowFirstColumn="0" w:firstRowLastColumn="0" w:lastRowFirstColumn="0" w:lastRowLastColumn="0"/>
          <w:cantSplit/>
          <w:tblHeader/>
        </w:trPr>
        <w:tc>
          <w:tcPr>
            <w:tcW w:w="1543" w:type="pct"/>
            <w:vAlign w:val="top"/>
          </w:tcPr>
          <w:p w14:paraId="16B19828" w14:textId="77777777" w:rsidR="000F2F2D" w:rsidRPr="000F2F2D" w:rsidRDefault="000F2F2D" w:rsidP="00956F37">
            <w:pPr>
              <w:pStyle w:val="Tabletext"/>
              <w:spacing w:line="276" w:lineRule="auto"/>
            </w:pPr>
            <w:r w:rsidRPr="000F2F2D">
              <w:t>Implementation Stage</w:t>
            </w:r>
          </w:p>
        </w:tc>
        <w:tc>
          <w:tcPr>
            <w:tcW w:w="2086" w:type="pct"/>
            <w:vAlign w:val="top"/>
          </w:tcPr>
          <w:p w14:paraId="3626EC8E" w14:textId="77777777" w:rsidR="000F2F2D" w:rsidRPr="000F2F2D" w:rsidRDefault="000F2F2D" w:rsidP="00956F37">
            <w:pPr>
              <w:pStyle w:val="Tabletext"/>
              <w:spacing w:line="276" w:lineRule="auto"/>
            </w:pPr>
            <w:r w:rsidRPr="000F2F2D">
              <w:t>Action</w:t>
            </w:r>
          </w:p>
        </w:tc>
        <w:tc>
          <w:tcPr>
            <w:tcW w:w="1371" w:type="pct"/>
            <w:vAlign w:val="top"/>
          </w:tcPr>
          <w:p w14:paraId="5BFDD2BA" w14:textId="12FF94CE" w:rsidR="000F2F2D" w:rsidRPr="000F2F2D" w:rsidRDefault="000F2F2D" w:rsidP="00956F37">
            <w:pPr>
              <w:pStyle w:val="Tabletext"/>
              <w:spacing w:line="276" w:lineRule="auto"/>
            </w:pPr>
            <w:r w:rsidRPr="000F2F2D">
              <w:t>Expected Timing</w:t>
            </w:r>
          </w:p>
        </w:tc>
      </w:tr>
      <w:tr w:rsidR="000F2F2D" w:rsidRPr="000F2F2D" w14:paraId="186CF4F5" w14:textId="77777777" w:rsidTr="00956F37">
        <w:tc>
          <w:tcPr>
            <w:tcW w:w="1543" w:type="pct"/>
          </w:tcPr>
          <w:p w14:paraId="50DCC2E0" w14:textId="77777777" w:rsidR="000F2F2D" w:rsidRPr="000F2F2D" w:rsidRDefault="000F2F2D" w:rsidP="00956F37">
            <w:pPr>
              <w:pStyle w:val="Tabletext"/>
            </w:pPr>
            <w:r w:rsidRPr="000F2F2D">
              <w:t>Consultation on RIS and proposed draft Regulations</w:t>
            </w:r>
          </w:p>
        </w:tc>
        <w:tc>
          <w:tcPr>
            <w:tcW w:w="2086" w:type="pct"/>
          </w:tcPr>
          <w:p w14:paraId="402CF3AD" w14:textId="77777777" w:rsidR="000F2F2D" w:rsidRPr="000F2F2D" w:rsidRDefault="000F2F2D" w:rsidP="00956F37">
            <w:pPr>
              <w:pStyle w:val="Tabletext"/>
            </w:pPr>
            <w:r w:rsidRPr="000F2F2D">
              <w:t>Consultation of RIS and proposed Regulations (28 calendar days as required by SL Act)</w:t>
            </w:r>
          </w:p>
        </w:tc>
        <w:tc>
          <w:tcPr>
            <w:tcW w:w="1371" w:type="pct"/>
          </w:tcPr>
          <w:p w14:paraId="178D07B2" w14:textId="77777777" w:rsidR="000F2F2D" w:rsidRPr="000F2F2D" w:rsidRDefault="000F2F2D" w:rsidP="00956F37">
            <w:pPr>
              <w:pStyle w:val="Tabletext"/>
            </w:pPr>
            <w:r w:rsidRPr="000F2F2D">
              <w:t>Mid-March - mid April 2025</w:t>
            </w:r>
          </w:p>
        </w:tc>
      </w:tr>
      <w:tr w:rsidR="000F2F2D" w:rsidRPr="000F2F2D" w14:paraId="1EA9F881" w14:textId="77777777" w:rsidTr="00956F37">
        <w:tc>
          <w:tcPr>
            <w:tcW w:w="1543" w:type="pct"/>
          </w:tcPr>
          <w:p w14:paraId="26FE24CF" w14:textId="77777777" w:rsidR="000F2F2D" w:rsidRPr="000F2F2D" w:rsidRDefault="000F2F2D" w:rsidP="00956F37">
            <w:pPr>
              <w:pStyle w:val="Tabletext"/>
            </w:pPr>
            <w:r w:rsidRPr="000F2F2D">
              <w:t>Consideration of feedback</w:t>
            </w:r>
          </w:p>
        </w:tc>
        <w:tc>
          <w:tcPr>
            <w:tcW w:w="2086" w:type="pct"/>
          </w:tcPr>
          <w:p w14:paraId="7ED6EFD0" w14:textId="77777777" w:rsidR="000F2F2D" w:rsidRPr="000F2F2D" w:rsidRDefault="000F2F2D" w:rsidP="00956F37">
            <w:pPr>
              <w:pStyle w:val="Tabletext"/>
            </w:pPr>
            <w:r w:rsidRPr="000F2F2D">
              <w:t>DEECA will review feedback on submissions received during the consultation period and consider if any changes are required to the proposed Regulations.</w:t>
            </w:r>
          </w:p>
        </w:tc>
        <w:tc>
          <w:tcPr>
            <w:tcW w:w="1371" w:type="pct"/>
          </w:tcPr>
          <w:p w14:paraId="16BAFDDE" w14:textId="77777777" w:rsidR="000F2F2D" w:rsidRPr="000F2F2D" w:rsidRDefault="000F2F2D" w:rsidP="00956F37">
            <w:pPr>
              <w:pStyle w:val="Tabletext"/>
            </w:pPr>
            <w:r w:rsidRPr="000F2F2D">
              <w:t>Late April – early May 2025</w:t>
            </w:r>
          </w:p>
        </w:tc>
      </w:tr>
      <w:tr w:rsidR="000F2F2D" w:rsidRPr="000F2F2D" w14:paraId="4AA254D2" w14:textId="77777777" w:rsidTr="00956F37">
        <w:tc>
          <w:tcPr>
            <w:tcW w:w="1543" w:type="pct"/>
          </w:tcPr>
          <w:p w14:paraId="79AF31F2" w14:textId="77777777" w:rsidR="000F2F2D" w:rsidRPr="000F2F2D" w:rsidRDefault="000F2F2D" w:rsidP="00956F37">
            <w:pPr>
              <w:pStyle w:val="Tabletext"/>
            </w:pPr>
            <w:r w:rsidRPr="000F2F2D">
              <w:t>Proposed Regulations approved and come into effect</w:t>
            </w:r>
          </w:p>
        </w:tc>
        <w:tc>
          <w:tcPr>
            <w:tcW w:w="2086" w:type="pct"/>
          </w:tcPr>
          <w:p w14:paraId="511BFCE3" w14:textId="77777777" w:rsidR="000F2F2D" w:rsidRPr="000F2F2D" w:rsidRDefault="000F2F2D" w:rsidP="00956F37">
            <w:pPr>
              <w:pStyle w:val="Tabletext"/>
            </w:pPr>
            <w:r w:rsidRPr="000F2F2D">
              <w:t xml:space="preserve">The proposed Regulations will be settled with the Office of the Chief Parliamentary Counsel and will be submitted to the Governor in Council, on the recommendation of the Minister for Environment, to be made. </w:t>
            </w:r>
          </w:p>
        </w:tc>
        <w:tc>
          <w:tcPr>
            <w:tcW w:w="1371" w:type="pct"/>
          </w:tcPr>
          <w:p w14:paraId="39C16090" w14:textId="77777777" w:rsidR="000F2F2D" w:rsidRPr="000F2F2D" w:rsidRDefault="000F2F2D" w:rsidP="00956F37">
            <w:pPr>
              <w:pStyle w:val="Tabletext"/>
            </w:pPr>
            <w:r w:rsidRPr="000F2F2D">
              <w:t>Late May 2025</w:t>
            </w:r>
          </w:p>
        </w:tc>
      </w:tr>
      <w:tr w:rsidR="000F2F2D" w:rsidRPr="000F2F2D" w14:paraId="7A51BDC2" w14:textId="77777777" w:rsidTr="00956F37">
        <w:tc>
          <w:tcPr>
            <w:tcW w:w="1543" w:type="pct"/>
          </w:tcPr>
          <w:p w14:paraId="509CD454" w14:textId="77777777" w:rsidR="000F2F2D" w:rsidRPr="000F2F2D" w:rsidRDefault="000F2F2D" w:rsidP="00956F37">
            <w:pPr>
              <w:pStyle w:val="Tabletext"/>
            </w:pPr>
            <w:r w:rsidRPr="000F2F2D">
              <w:t>Communication of proposed Regulations coming into effect</w:t>
            </w:r>
          </w:p>
        </w:tc>
        <w:tc>
          <w:tcPr>
            <w:tcW w:w="2086" w:type="pct"/>
          </w:tcPr>
          <w:p w14:paraId="4514D180" w14:textId="77777777" w:rsidR="00071D16" w:rsidRDefault="000F2F2D" w:rsidP="00956F37">
            <w:pPr>
              <w:pStyle w:val="Tabletext"/>
            </w:pPr>
            <w:r w:rsidRPr="000F2F2D">
              <w:t xml:space="preserve">Communication of the proposed Regulations coming into effect will occur, including through correspondence to stakeholders who have made a submission through the consultation period, </w:t>
            </w:r>
            <w:r w:rsidRPr="000F2F2D">
              <w:lastRenderedPageBreak/>
              <w:t>and publication of a Statement of Reasons, summarising the key matters raised in the public consultation and a response to issues raised.</w:t>
            </w:r>
          </w:p>
          <w:p w14:paraId="43A88439" w14:textId="77777777" w:rsidR="00071D16" w:rsidRDefault="000F2F2D" w:rsidP="00956F37">
            <w:pPr>
              <w:pStyle w:val="Tabletext"/>
            </w:pPr>
            <w:r w:rsidRPr="000F2F2D">
              <w:t>Along with the dissemination of communication materials, in accordance with requirements of the Subordinate Legislation Act, a notice of the making of the regulations will be published in the Victorian Government Gazette and on the Victorian Public Notices website (publicnotices.vic.gov.au).</w:t>
            </w:r>
          </w:p>
          <w:p w14:paraId="581235C8" w14:textId="4AB60346" w:rsidR="000F2F2D" w:rsidRPr="000F2F2D" w:rsidRDefault="000F2F2D" w:rsidP="00AD23FE">
            <w:pPr>
              <w:pStyle w:val="Tabletext"/>
              <w:spacing w:after="240"/>
            </w:pPr>
            <w:r w:rsidRPr="000F2F2D">
              <w:t>The Regulations will also be made available to download from the Victorian Legislation website (</w:t>
            </w:r>
            <w:hyperlink r:id="rId46" w:tooltip="Hyperlink to Victorian Legislation website" w:history="1">
              <w:r w:rsidR="00AD23FE">
                <w:rPr>
                  <w:rStyle w:val="Hyperlink"/>
                </w:rPr>
                <w:t>www.legislation.vic.gov.au</w:t>
              </w:r>
            </w:hyperlink>
            <w:r w:rsidRPr="000F2F2D">
              <w:t xml:space="preserve">). </w:t>
            </w:r>
          </w:p>
        </w:tc>
        <w:tc>
          <w:tcPr>
            <w:tcW w:w="1371" w:type="pct"/>
          </w:tcPr>
          <w:p w14:paraId="4DA627CD" w14:textId="77777777" w:rsidR="000F2F2D" w:rsidRPr="000F2F2D" w:rsidRDefault="000F2F2D" w:rsidP="00956F37">
            <w:pPr>
              <w:pStyle w:val="Tabletext"/>
            </w:pPr>
            <w:r w:rsidRPr="000F2F2D">
              <w:lastRenderedPageBreak/>
              <w:t>Late May 2025</w:t>
            </w:r>
          </w:p>
        </w:tc>
      </w:tr>
    </w:tbl>
    <w:p w14:paraId="1D1CBC08" w14:textId="77777777" w:rsidR="000F2F2D" w:rsidRPr="000F2F2D" w:rsidRDefault="000F2F2D" w:rsidP="00956F37">
      <w:pPr>
        <w:pStyle w:val="Normalbeforebullets"/>
        <w:spacing w:before="480"/>
      </w:pPr>
      <w:r w:rsidRPr="000F2F2D">
        <w:t>Following the making of the proposed Regulations, the Head, RV will notify project proponents who are participating in the 2025 cap licencing process, which is occurring in parallel with the RIS consultation. Communication and engagement objectives are to:</w:t>
      </w:r>
    </w:p>
    <w:p w14:paraId="72664F60" w14:textId="77777777" w:rsidR="000F2F2D" w:rsidRPr="000F2F2D" w:rsidRDefault="000F2F2D" w:rsidP="00956F37">
      <w:pPr>
        <w:pStyle w:val="ListBullet"/>
      </w:pPr>
      <w:r w:rsidRPr="000F2F2D">
        <w:t xml:space="preserve">provide access to accurate and timely information to support </w:t>
      </w:r>
      <w:proofErr w:type="spellStart"/>
      <w:r w:rsidRPr="000F2F2D">
        <w:t>WtE</w:t>
      </w:r>
      <w:proofErr w:type="spellEnd"/>
      <w:r w:rsidRPr="000F2F2D">
        <w:t xml:space="preserve"> project planning and investment decisions, and</w:t>
      </w:r>
    </w:p>
    <w:p w14:paraId="5A001939" w14:textId="77777777" w:rsidR="000F2F2D" w:rsidRPr="000F2F2D" w:rsidRDefault="000F2F2D" w:rsidP="00B94662">
      <w:pPr>
        <w:pStyle w:val="LastBulletinList"/>
      </w:pPr>
      <w:r w:rsidRPr="000F2F2D">
        <w:t>ensure other impacted stakeholders are aware of any change to the cap limit as a result of the proposed Regulations being made.</w:t>
      </w:r>
    </w:p>
    <w:p w14:paraId="04AEE5DC" w14:textId="344C2801" w:rsidR="000F2F2D" w:rsidRPr="000F2F2D" w:rsidRDefault="000F2F2D" w:rsidP="000F2F2D">
      <w:pPr>
        <w:pStyle w:val="BodyText"/>
      </w:pPr>
      <w:r w:rsidRPr="000F2F2D">
        <w:t>Once the proposed Regulations are made, the Head, RV will assess cap licence applications and may allocate licences up to any amended cap limit set in the Regulations.</w:t>
      </w:r>
      <w:r w:rsidRPr="000F2F2D">
        <w:br w:type="page"/>
      </w:r>
    </w:p>
    <w:p w14:paraId="44B4DC66" w14:textId="77777777" w:rsidR="000F2F2D" w:rsidRPr="000F2F2D" w:rsidRDefault="000F2F2D" w:rsidP="00AD23FE">
      <w:pPr>
        <w:pStyle w:val="Heading1"/>
      </w:pPr>
      <w:bookmarkStart w:id="183" w:name="_Toc185602360"/>
      <w:bookmarkStart w:id="184" w:name="_Toc189057525"/>
      <w:bookmarkStart w:id="185" w:name="_Toc189640175"/>
      <w:bookmarkStart w:id="186" w:name="_Toc191998814"/>
      <w:bookmarkStart w:id="187" w:name="_Toc192088014"/>
      <w:bookmarkStart w:id="188" w:name="_Toc192090051"/>
      <w:bookmarkStart w:id="189" w:name="_Toc192593788"/>
      <w:r w:rsidRPr="000F2F2D">
        <w:lastRenderedPageBreak/>
        <w:t>Evaluation strategy</w:t>
      </w:r>
      <w:bookmarkEnd w:id="183"/>
      <w:bookmarkEnd w:id="184"/>
      <w:bookmarkEnd w:id="185"/>
      <w:bookmarkEnd w:id="186"/>
      <w:bookmarkEnd w:id="187"/>
      <w:bookmarkEnd w:id="188"/>
      <w:bookmarkEnd w:id="189"/>
    </w:p>
    <w:p w14:paraId="1A6A9726" w14:textId="77777777" w:rsidR="00071D16" w:rsidRDefault="000F2F2D" w:rsidP="000F2F2D">
      <w:pPr>
        <w:pStyle w:val="BodyText"/>
      </w:pPr>
      <w:r w:rsidRPr="000F2F2D">
        <w:t>Under the Subordinate Legislation Act, all regulations sunset ten years after their commencement. Regulations can be remade with or without amendments, so there is no gap in coverage. Any amendments made to the cap limit through making of the proposed Regulations will be consolidated into the Circular Economy (Waste Reduction and Recycling) (Waste to Energy Scheme) Regulations 2023. Evaluation of the Regulations would occur before they sunset in 2033, unless the Victorian Government determines an earlier review is required.</w:t>
      </w:r>
    </w:p>
    <w:p w14:paraId="4576CA3D" w14:textId="77777777" w:rsidR="00071D16" w:rsidRDefault="000F2F2D" w:rsidP="000F2F2D">
      <w:pPr>
        <w:pStyle w:val="BodyText"/>
      </w:pPr>
      <w:r w:rsidRPr="000F2F2D">
        <w:t>The timing of any future evaluation of the Regulations and cap limit is to be determined by the Victorian Government. The previous RIS committed to a partial evaluation in 2026 (once all licences are issued) and a full evaluation in 2029 (once all facilities are operational). However, as noted in this RIS, it is expected that many of the facilities will not become operational until the 2030s, and therefore it may be premature to commit to evaluations until a timeframe for facilities to become operational is clearer.</w:t>
      </w:r>
    </w:p>
    <w:p w14:paraId="69F73997" w14:textId="06354A79" w:rsidR="000F2F2D" w:rsidRPr="000F2F2D" w:rsidRDefault="000F2F2D" w:rsidP="000F2F2D">
      <w:pPr>
        <w:pStyle w:val="BodyText"/>
      </w:pPr>
      <w:r w:rsidRPr="000F2F2D">
        <w:t>It is recommended that any future evaluation of the Regulations (whether prior to sunsetting, or at an earlier time as directed by Government) assess whether the objectives of the Regulations have been met, whether they have been implemented effectively, the level of compliance with the Regulations by licenced operators, any lessons learnt and whether any changes to the Regulations may be required.</w:t>
      </w:r>
    </w:p>
    <w:p w14:paraId="2B525896" w14:textId="77777777" w:rsidR="00071D16" w:rsidRDefault="000F2F2D" w:rsidP="000F2F2D">
      <w:pPr>
        <w:pStyle w:val="BodyText"/>
      </w:pPr>
      <w:r w:rsidRPr="000F2F2D">
        <w:t>More broadly, section 182 of the CE Act requires the Minister to cause a review</w:t>
      </w:r>
      <w:r w:rsidRPr="000F2F2D" w:rsidDel="000252BD">
        <w:t xml:space="preserve"> </w:t>
      </w:r>
      <w:r w:rsidRPr="000F2F2D">
        <w:t xml:space="preserve">to be conducted of the first five years of operation of the Act. This includes providing the Minister with a written report, which is required to be tabled in Parliament. The review of the operation of the CE Act may include a recommendation to amend or further review the Regulations and/or the </w:t>
      </w:r>
      <w:proofErr w:type="spellStart"/>
      <w:r w:rsidRPr="000F2F2D">
        <w:t>WtE</w:t>
      </w:r>
      <w:proofErr w:type="spellEnd"/>
      <w:r w:rsidRPr="000F2F2D">
        <w:t xml:space="preserve"> Scheme embedded in Part 5A of the CE Act.</w:t>
      </w:r>
    </w:p>
    <w:p w14:paraId="7DFAE76E" w14:textId="79396E88" w:rsidR="000F2F2D" w:rsidRPr="000F2F2D" w:rsidRDefault="000F2F2D" w:rsidP="000F2F2D">
      <w:pPr>
        <w:pStyle w:val="BodyText"/>
      </w:pPr>
      <w:r w:rsidRPr="000F2F2D">
        <w:lastRenderedPageBreak/>
        <w:t xml:space="preserve">The evaluation strategy outlined in this chapter builds on that presented in the Regulatory Impact Statement for Victoria’s waste to energy cap and cap licensing (December 2023) and is designed to provide data to inform any future evaluation into how efficient and effective the Regulations are in delivering on the objectives of the </w:t>
      </w:r>
      <w:proofErr w:type="spellStart"/>
      <w:r w:rsidRPr="000F2F2D">
        <w:t>WtE</w:t>
      </w:r>
      <w:proofErr w:type="spellEnd"/>
      <w:r w:rsidRPr="000F2F2D">
        <w:t xml:space="preserve"> Scheme. The evaluation strategy will be supported by the routine collection of qualitative information and quantitative data, including through regular reporting by </w:t>
      </w:r>
      <w:proofErr w:type="spellStart"/>
      <w:r w:rsidRPr="000F2F2D">
        <w:t>WtE</w:t>
      </w:r>
      <w:proofErr w:type="spellEnd"/>
      <w:r w:rsidRPr="000F2F2D">
        <w:t xml:space="preserve"> licensees to RV.</w:t>
      </w:r>
    </w:p>
    <w:p w14:paraId="1D8D6E35" w14:textId="77777777" w:rsidR="000F2F2D" w:rsidRPr="000F2F2D" w:rsidRDefault="000F2F2D" w:rsidP="000174EB">
      <w:pPr>
        <w:pStyle w:val="Normalbeforebullets"/>
      </w:pPr>
      <w:r w:rsidRPr="000F2F2D">
        <w:t>The evaluation strategy seeks to better understand:</w:t>
      </w:r>
    </w:p>
    <w:p w14:paraId="55C9BBD9" w14:textId="77777777" w:rsidR="000F2F2D" w:rsidRPr="000F2F2D" w:rsidRDefault="000F2F2D" w:rsidP="000174EB">
      <w:pPr>
        <w:pStyle w:val="ListBullet"/>
      </w:pPr>
      <w:r w:rsidRPr="000F2F2D">
        <w:t>how effective and efficient the proposed Regulations have been in achieving their objectives,</w:t>
      </w:r>
    </w:p>
    <w:p w14:paraId="37385072" w14:textId="77777777" w:rsidR="000F2F2D" w:rsidRPr="000F2F2D" w:rsidRDefault="000F2F2D" w:rsidP="000174EB">
      <w:pPr>
        <w:pStyle w:val="ListBullet"/>
      </w:pPr>
      <w:r w:rsidRPr="000F2F2D">
        <w:t xml:space="preserve">whether there are any improvements that could or should be made to ensure more efficient and effective regulation of </w:t>
      </w:r>
      <w:proofErr w:type="spellStart"/>
      <w:r w:rsidRPr="000F2F2D">
        <w:t>WtE</w:t>
      </w:r>
      <w:proofErr w:type="spellEnd"/>
      <w:r w:rsidRPr="000F2F2D">
        <w:t xml:space="preserve"> in Victoria and</w:t>
      </w:r>
    </w:p>
    <w:p w14:paraId="2720E2F0" w14:textId="77777777" w:rsidR="00071D16" w:rsidRDefault="000F2F2D" w:rsidP="000174EB">
      <w:pPr>
        <w:pStyle w:val="LastBulletinList"/>
      </w:pPr>
      <w:r w:rsidRPr="000F2F2D">
        <w:t xml:space="preserve">to what extent does the </w:t>
      </w:r>
      <w:proofErr w:type="spellStart"/>
      <w:r w:rsidRPr="000F2F2D">
        <w:t>WtE</w:t>
      </w:r>
      <w:proofErr w:type="spellEnd"/>
      <w:r w:rsidRPr="000F2F2D">
        <w:t xml:space="preserve"> Scheme contribute to Victoria’s circular economy transition.</w:t>
      </w:r>
    </w:p>
    <w:p w14:paraId="01E2D2E1" w14:textId="111D2BAA" w:rsidR="000F2F2D" w:rsidRPr="000F2F2D" w:rsidRDefault="000F2F2D" w:rsidP="000174EB">
      <w:pPr>
        <w:pStyle w:val="Normalbeforebullets"/>
      </w:pPr>
      <w:r w:rsidRPr="000F2F2D">
        <w:t>The evaluation strategy will require the development of a baseline from both quantitative and qualitative information, from:</w:t>
      </w:r>
    </w:p>
    <w:p w14:paraId="75C0B775" w14:textId="77777777" w:rsidR="000F2F2D" w:rsidRPr="000F2F2D" w:rsidRDefault="000F2F2D" w:rsidP="000174EB">
      <w:pPr>
        <w:pStyle w:val="ListBullet"/>
      </w:pPr>
      <w:r w:rsidRPr="000F2F2D">
        <w:t>data already developed for and included in this RIS,</w:t>
      </w:r>
    </w:p>
    <w:p w14:paraId="7D4B0CC5" w14:textId="77777777" w:rsidR="000F2F2D" w:rsidRPr="000F2F2D" w:rsidRDefault="000F2F2D" w:rsidP="000174EB">
      <w:pPr>
        <w:pStyle w:val="ListBullet"/>
      </w:pPr>
      <w:r w:rsidRPr="000F2F2D">
        <w:t>data sets collected by RV and</w:t>
      </w:r>
    </w:p>
    <w:p w14:paraId="4335EFB5" w14:textId="77777777" w:rsidR="000F2F2D" w:rsidRPr="000F2F2D" w:rsidRDefault="000F2F2D" w:rsidP="000174EB">
      <w:pPr>
        <w:pStyle w:val="LastBulletinList"/>
      </w:pPr>
      <w:r w:rsidRPr="000F2F2D">
        <w:t>information provided in the consultation process for development of this RIS.</w:t>
      </w:r>
    </w:p>
    <w:p w14:paraId="577888DA" w14:textId="77777777" w:rsidR="00071D16" w:rsidRDefault="000F2F2D" w:rsidP="000F2F2D">
      <w:pPr>
        <w:pStyle w:val="BodyText"/>
      </w:pPr>
      <w:bookmarkStart w:id="190" w:name="_Hlk190188782"/>
      <w:r w:rsidRPr="000F2F2D">
        <w:t xml:space="preserve">RV will only collect data from </w:t>
      </w:r>
      <w:proofErr w:type="spellStart"/>
      <w:r w:rsidRPr="000F2F2D">
        <w:t>WtE</w:t>
      </w:r>
      <w:proofErr w:type="spellEnd"/>
      <w:r w:rsidRPr="000F2F2D">
        <w:t xml:space="preserve"> facilities that are within scope of the </w:t>
      </w:r>
      <w:proofErr w:type="spellStart"/>
      <w:r w:rsidRPr="000F2F2D">
        <w:t>WtE</w:t>
      </w:r>
      <w:proofErr w:type="spellEnd"/>
      <w:r w:rsidRPr="000F2F2D">
        <w:t xml:space="preserve"> Scheme and require a cap licence. </w:t>
      </w:r>
      <w:bookmarkEnd w:id="190"/>
      <w:r w:rsidRPr="000F2F2D">
        <w:t xml:space="preserve">The Act provides for exemptions and carve outs from the requirement to hold a </w:t>
      </w:r>
      <w:proofErr w:type="spellStart"/>
      <w:r w:rsidRPr="000F2F2D">
        <w:t>WtE</w:t>
      </w:r>
      <w:proofErr w:type="spellEnd"/>
      <w:r w:rsidRPr="000F2F2D">
        <w:t xml:space="preserve"> licence. For example, facilities that process only exempt waste (such as wood waste) or facilities that employ ‘advanced recycling’ technologies to process permitted waste are not in scope of the scheme will not require a licence. Therefore, they will not be obligated to provide data to RV.</w:t>
      </w:r>
    </w:p>
    <w:p w14:paraId="4CF81115" w14:textId="4A61E0CE" w:rsidR="000F2F2D" w:rsidRPr="000F2F2D" w:rsidRDefault="000C4303" w:rsidP="000F2F2D">
      <w:pPr>
        <w:pStyle w:val="BodyText"/>
      </w:pPr>
      <w:r>
        <w:lastRenderedPageBreak/>
        <w:fldChar w:fldCharType="begin"/>
      </w:r>
      <w:r>
        <w:instrText xml:space="preserve"> REF _Ref192594789 \h </w:instrText>
      </w:r>
      <w:r>
        <w:fldChar w:fldCharType="separate"/>
      </w:r>
      <w:r>
        <w:t xml:space="preserve">Table </w:t>
      </w:r>
      <w:r>
        <w:rPr>
          <w:noProof/>
        </w:rPr>
        <w:t>22</w:t>
      </w:r>
      <w:r>
        <w:fldChar w:fldCharType="end"/>
      </w:r>
      <w:r>
        <w:t xml:space="preserve"> </w:t>
      </w:r>
      <w:r w:rsidR="000F2F2D" w:rsidRPr="000F2F2D">
        <w:t>sets out the data that will be collected to be used as a baseline for later analysis as per the previous RIS. The date to capture baseline data has been updated to 1 November 2025.</w:t>
      </w:r>
    </w:p>
    <w:p w14:paraId="1470AE5E" w14:textId="6D6A7F41" w:rsidR="000F2F2D" w:rsidRPr="000F2F2D" w:rsidRDefault="000F2F2D" w:rsidP="000F2F2D">
      <w:pPr>
        <w:pStyle w:val="BodyText"/>
      </w:pPr>
      <w:bookmarkStart w:id="191" w:name="_Hlk188537118"/>
      <w:r w:rsidRPr="000F2F2D">
        <w:t>All data collected and referred to below in this document may be kept internal to RV or DEECA where appropriate. This data may not be made publicly available.</w:t>
      </w:r>
      <w:bookmarkEnd w:id="191"/>
    </w:p>
    <w:p w14:paraId="6FC844DF" w14:textId="44280EB2" w:rsidR="000174EB" w:rsidRDefault="000174EB" w:rsidP="000174EB">
      <w:pPr>
        <w:pStyle w:val="Caption"/>
        <w:keepNext/>
      </w:pPr>
      <w:bookmarkStart w:id="192" w:name="_Ref192594789"/>
      <w:bookmarkStart w:id="193" w:name="_Toc192593372"/>
      <w:r>
        <w:t xml:space="preserve">Table </w:t>
      </w:r>
      <w:r w:rsidR="00071D16">
        <w:fldChar w:fldCharType="begin"/>
      </w:r>
      <w:r w:rsidR="00071D16">
        <w:instrText xml:space="preserve"> SEQ Table \* ARABIC </w:instrText>
      </w:r>
      <w:r w:rsidR="00071D16">
        <w:fldChar w:fldCharType="separate"/>
      </w:r>
      <w:r w:rsidR="00071D16">
        <w:rPr>
          <w:noProof/>
        </w:rPr>
        <w:t>22</w:t>
      </w:r>
      <w:r w:rsidR="00071D16">
        <w:rPr>
          <w:noProof/>
        </w:rPr>
        <w:fldChar w:fldCharType="end"/>
      </w:r>
      <w:bookmarkEnd w:id="192"/>
      <w:r>
        <w:t xml:space="preserve">: </w:t>
      </w:r>
      <w:r w:rsidRPr="00450F6B">
        <w:t>Baseline data sets</w:t>
      </w:r>
      <w:bookmarkEnd w:id="193"/>
    </w:p>
    <w:tbl>
      <w:tblPr>
        <w:tblStyle w:val="Style2"/>
        <w:tblW w:w="5000" w:type="pct"/>
        <w:tblLook w:val="04A0" w:firstRow="1" w:lastRow="0" w:firstColumn="1" w:lastColumn="0" w:noHBand="0" w:noVBand="1"/>
        <w:tblCaption w:val="Baseline data sets"/>
        <w:tblDescription w:val="Baseline data sets"/>
      </w:tblPr>
      <w:tblGrid>
        <w:gridCol w:w="2402"/>
        <w:gridCol w:w="1687"/>
        <w:gridCol w:w="1687"/>
        <w:gridCol w:w="2442"/>
        <w:gridCol w:w="1410"/>
      </w:tblGrid>
      <w:tr w:rsidR="000174EB" w:rsidRPr="000F2F2D" w14:paraId="1455426E" w14:textId="77777777" w:rsidTr="000174EB">
        <w:trPr>
          <w:cnfStyle w:val="100000000000" w:firstRow="1" w:lastRow="0" w:firstColumn="0" w:lastColumn="0" w:oddVBand="0" w:evenVBand="0" w:oddHBand="0" w:evenHBand="0" w:firstRowFirstColumn="0" w:firstRowLastColumn="0" w:lastRowFirstColumn="0" w:lastRowLastColumn="0"/>
          <w:cantSplit/>
          <w:tblHeader/>
        </w:trPr>
        <w:tc>
          <w:tcPr>
            <w:tcW w:w="1247" w:type="pct"/>
            <w:vAlign w:val="top"/>
          </w:tcPr>
          <w:p w14:paraId="41DE185A" w14:textId="77777777" w:rsidR="000F2F2D" w:rsidRPr="000F2F2D" w:rsidRDefault="000F2F2D" w:rsidP="000174EB">
            <w:pPr>
              <w:pStyle w:val="Tabletext"/>
              <w:spacing w:line="240" w:lineRule="auto"/>
            </w:pPr>
            <w:r w:rsidRPr="000F2F2D">
              <w:t>Type of data</w:t>
            </w:r>
          </w:p>
        </w:tc>
        <w:tc>
          <w:tcPr>
            <w:tcW w:w="876" w:type="pct"/>
            <w:vAlign w:val="top"/>
          </w:tcPr>
          <w:p w14:paraId="00590420" w14:textId="77777777" w:rsidR="000F2F2D" w:rsidRPr="000F2F2D" w:rsidRDefault="000F2F2D" w:rsidP="000174EB">
            <w:pPr>
              <w:pStyle w:val="Tabletext"/>
              <w:spacing w:line="240" w:lineRule="auto"/>
            </w:pPr>
            <w:r w:rsidRPr="000F2F2D">
              <w:t>Output or Outcome</w:t>
            </w:r>
          </w:p>
        </w:tc>
        <w:tc>
          <w:tcPr>
            <w:tcW w:w="876" w:type="pct"/>
            <w:vAlign w:val="top"/>
          </w:tcPr>
          <w:p w14:paraId="71FFE16A" w14:textId="77777777" w:rsidR="000F2F2D" w:rsidRPr="000F2F2D" w:rsidRDefault="000F2F2D" w:rsidP="000174EB">
            <w:pPr>
              <w:pStyle w:val="Tabletext"/>
              <w:spacing w:line="240" w:lineRule="auto"/>
            </w:pPr>
            <w:r w:rsidRPr="000F2F2D">
              <w:t>Unit</w:t>
            </w:r>
          </w:p>
        </w:tc>
        <w:tc>
          <w:tcPr>
            <w:tcW w:w="1268" w:type="pct"/>
            <w:vAlign w:val="top"/>
          </w:tcPr>
          <w:p w14:paraId="00779CA5" w14:textId="77777777" w:rsidR="000F2F2D" w:rsidRPr="000F2F2D" w:rsidRDefault="000F2F2D" w:rsidP="000174EB">
            <w:pPr>
              <w:pStyle w:val="Tabletext"/>
              <w:spacing w:line="240" w:lineRule="auto"/>
            </w:pPr>
            <w:r w:rsidRPr="000F2F2D">
              <w:t>Baseline date</w:t>
            </w:r>
          </w:p>
        </w:tc>
        <w:tc>
          <w:tcPr>
            <w:tcW w:w="732" w:type="pct"/>
            <w:vAlign w:val="top"/>
          </w:tcPr>
          <w:p w14:paraId="07C10E7B" w14:textId="1BF54C50" w:rsidR="000F2F2D" w:rsidRPr="000F2F2D" w:rsidRDefault="000F2F2D" w:rsidP="000174EB">
            <w:pPr>
              <w:pStyle w:val="Tabletext"/>
              <w:spacing w:line="240" w:lineRule="auto"/>
            </w:pPr>
            <w:r w:rsidRPr="000F2F2D">
              <w:t>Data</w:t>
            </w:r>
            <w:r w:rsidR="000174EB">
              <w:br/>
            </w:r>
            <w:r w:rsidRPr="000F2F2D">
              <w:t>source</w:t>
            </w:r>
          </w:p>
        </w:tc>
      </w:tr>
      <w:tr w:rsidR="000174EB" w:rsidRPr="000F2F2D" w14:paraId="4F5C929A" w14:textId="77777777" w:rsidTr="000174EB">
        <w:tc>
          <w:tcPr>
            <w:tcW w:w="1247" w:type="pct"/>
          </w:tcPr>
          <w:p w14:paraId="25E2285A" w14:textId="77777777" w:rsidR="000F2F2D" w:rsidRPr="000174EB" w:rsidRDefault="000F2F2D" w:rsidP="000174EB">
            <w:pPr>
              <w:pStyle w:val="Tabletext"/>
              <w:spacing w:line="276" w:lineRule="auto"/>
              <w:rPr>
                <w:b/>
                <w:bCs/>
              </w:rPr>
            </w:pPr>
            <w:r w:rsidRPr="000174EB">
              <w:rPr>
                <w:b/>
                <w:bCs/>
              </w:rPr>
              <w:t xml:space="preserve">Number of licensed thermal </w:t>
            </w:r>
            <w:proofErr w:type="spellStart"/>
            <w:r w:rsidRPr="000174EB">
              <w:rPr>
                <w:b/>
                <w:bCs/>
              </w:rPr>
              <w:t>WtE</w:t>
            </w:r>
            <w:proofErr w:type="spellEnd"/>
            <w:r w:rsidRPr="000174EB">
              <w:rPr>
                <w:b/>
                <w:bCs/>
              </w:rPr>
              <w:t xml:space="preserve"> facilities</w:t>
            </w:r>
          </w:p>
        </w:tc>
        <w:tc>
          <w:tcPr>
            <w:tcW w:w="876" w:type="pct"/>
          </w:tcPr>
          <w:p w14:paraId="7032D13B" w14:textId="77777777" w:rsidR="000F2F2D" w:rsidRPr="000F2F2D" w:rsidRDefault="000F2F2D" w:rsidP="000174EB">
            <w:pPr>
              <w:pStyle w:val="Tabletext"/>
              <w:spacing w:line="276" w:lineRule="auto"/>
            </w:pPr>
            <w:r w:rsidRPr="000F2F2D">
              <w:t>Outcome</w:t>
            </w:r>
          </w:p>
        </w:tc>
        <w:tc>
          <w:tcPr>
            <w:tcW w:w="876" w:type="pct"/>
          </w:tcPr>
          <w:p w14:paraId="6891C665" w14:textId="77777777" w:rsidR="000F2F2D" w:rsidRPr="000F2F2D" w:rsidRDefault="000F2F2D" w:rsidP="000174EB">
            <w:pPr>
              <w:pStyle w:val="Tabletext"/>
              <w:spacing w:line="276" w:lineRule="auto"/>
            </w:pPr>
            <w:r w:rsidRPr="000F2F2D">
              <w:t>Count</w:t>
            </w:r>
          </w:p>
        </w:tc>
        <w:tc>
          <w:tcPr>
            <w:tcW w:w="1268" w:type="pct"/>
          </w:tcPr>
          <w:p w14:paraId="3B74FFD0" w14:textId="77777777" w:rsidR="000F2F2D" w:rsidRPr="000F2F2D" w:rsidRDefault="000F2F2D" w:rsidP="000174EB">
            <w:pPr>
              <w:pStyle w:val="Tabletext"/>
              <w:spacing w:line="276" w:lineRule="auto"/>
            </w:pPr>
            <w:r w:rsidRPr="000F2F2D">
              <w:t>1 November 2025</w:t>
            </w:r>
          </w:p>
        </w:tc>
        <w:tc>
          <w:tcPr>
            <w:tcW w:w="732" w:type="pct"/>
          </w:tcPr>
          <w:p w14:paraId="1286905A" w14:textId="77777777" w:rsidR="000F2F2D" w:rsidRPr="000F2F2D" w:rsidRDefault="000F2F2D" w:rsidP="000174EB">
            <w:pPr>
              <w:pStyle w:val="Tabletext"/>
              <w:spacing w:line="276" w:lineRule="auto"/>
            </w:pPr>
            <w:r w:rsidRPr="000F2F2D">
              <w:t>RV</w:t>
            </w:r>
          </w:p>
        </w:tc>
      </w:tr>
      <w:tr w:rsidR="000174EB" w:rsidRPr="000F2F2D" w14:paraId="00CBF28B" w14:textId="77777777" w:rsidTr="000174EB">
        <w:tc>
          <w:tcPr>
            <w:tcW w:w="1247" w:type="pct"/>
          </w:tcPr>
          <w:p w14:paraId="2D7109D8" w14:textId="77777777" w:rsidR="000F2F2D" w:rsidRPr="000174EB" w:rsidRDefault="000F2F2D" w:rsidP="000174EB">
            <w:pPr>
              <w:pStyle w:val="Tabletext"/>
              <w:spacing w:line="276" w:lineRule="auto"/>
              <w:rPr>
                <w:b/>
                <w:bCs/>
              </w:rPr>
            </w:pPr>
            <w:r w:rsidRPr="000174EB">
              <w:rPr>
                <w:b/>
                <w:bCs/>
              </w:rPr>
              <w:t xml:space="preserve">Total processing capacity of licensed thermal </w:t>
            </w:r>
            <w:proofErr w:type="spellStart"/>
            <w:r w:rsidRPr="000174EB">
              <w:rPr>
                <w:b/>
                <w:bCs/>
              </w:rPr>
              <w:t>WtE</w:t>
            </w:r>
            <w:proofErr w:type="spellEnd"/>
            <w:r w:rsidRPr="000174EB">
              <w:rPr>
                <w:b/>
                <w:bCs/>
              </w:rPr>
              <w:t xml:space="preserve"> facilities</w:t>
            </w:r>
          </w:p>
        </w:tc>
        <w:tc>
          <w:tcPr>
            <w:tcW w:w="876" w:type="pct"/>
          </w:tcPr>
          <w:p w14:paraId="64936C86" w14:textId="77777777" w:rsidR="000F2F2D" w:rsidRPr="000F2F2D" w:rsidRDefault="000F2F2D" w:rsidP="000174EB">
            <w:pPr>
              <w:pStyle w:val="Tabletext"/>
              <w:spacing w:line="276" w:lineRule="auto"/>
            </w:pPr>
            <w:r w:rsidRPr="000F2F2D">
              <w:t>Outcome</w:t>
            </w:r>
          </w:p>
        </w:tc>
        <w:tc>
          <w:tcPr>
            <w:tcW w:w="876" w:type="pct"/>
          </w:tcPr>
          <w:p w14:paraId="06B72E58" w14:textId="52DB6D84" w:rsidR="000F2F2D" w:rsidRPr="000F2F2D" w:rsidRDefault="000F2F2D" w:rsidP="000174EB">
            <w:pPr>
              <w:pStyle w:val="Tabletext"/>
              <w:spacing w:line="276" w:lineRule="auto"/>
            </w:pPr>
            <w:r w:rsidRPr="000F2F2D">
              <w:t xml:space="preserve">Tonnes </w:t>
            </w:r>
            <w:r w:rsidR="000174EB">
              <w:br/>
            </w:r>
            <w:r w:rsidRPr="000F2F2D">
              <w:t>per annum</w:t>
            </w:r>
          </w:p>
        </w:tc>
        <w:tc>
          <w:tcPr>
            <w:tcW w:w="1268" w:type="pct"/>
          </w:tcPr>
          <w:p w14:paraId="3C799B65" w14:textId="77777777" w:rsidR="000F2F2D" w:rsidRPr="000F2F2D" w:rsidRDefault="000F2F2D" w:rsidP="000174EB">
            <w:pPr>
              <w:pStyle w:val="Tabletext"/>
              <w:spacing w:line="276" w:lineRule="auto"/>
            </w:pPr>
            <w:r w:rsidRPr="000F2F2D">
              <w:t xml:space="preserve">1 November </w:t>
            </w:r>
            <w:r w:rsidRPr="000F2F2D" w:rsidDel="00E11E81">
              <w:t>2025</w:t>
            </w:r>
          </w:p>
        </w:tc>
        <w:tc>
          <w:tcPr>
            <w:tcW w:w="732" w:type="pct"/>
          </w:tcPr>
          <w:p w14:paraId="204B38BA" w14:textId="77777777" w:rsidR="000F2F2D" w:rsidRPr="000F2F2D" w:rsidRDefault="000F2F2D" w:rsidP="000174EB">
            <w:pPr>
              <w:pStyle w:val="Tabletext"/>
              <w:spacing w:line="276" w:lineRule="auto"/>
            </w:pPr>
            <w:r w:rsidRPr="000F2F2D">
              <w:t>RV</w:t>
            </w:r>
          </w:p>
        </w:tc>
      </w:tr>
      <w:tr w:rsidR="000174EB" w:rsidRPr="000F2F2D" w14:paraId="6A5152EC" w14:textId="77777777" w:rsidTr="000174EB">
        <w:tc>
          <w:tcPr>
            <w:tcW w:w="1247" w:type="pct"/>
          </w:tcPr>
          <w:p w14:paraId="2B24701A" w14:textId="77777777" w:rsidR="000F2F2D" w:rsidRPr="000174EB" w:rsidRDefault="000F2F2D" w:rsidP="000174EB">
            <w:pPr>
              <w:pStyle w:val="Tabletext"/>
              <w:spacing w:line="276" w:lineRule="auto"/>
              <w:rPr>
                <w:b/>
                <w:bCs/>
              </w:rPr>
            </w:pPr>
            <w:r w:rsidRPr="000174EB">
              <w:rPr>
                <w:b/>
                <w:bCs/>
              </w:rPr>
              <w:t>Cost of licensing, monitoring and enforcement activities</w:t>
            </w:r>
          </w:p>
        </w:tc>
        <w:tc>
          <w:tcPr>
            <w:tcW w:w="876" w:type="pct"/>
          </w:tcPr>
          <w:p w14:paraId="2FED525D" w14:textId="77777777" w:rsidR="000F2F2D" w:rsidRPr="000F2F2D" w:rsidRDefault="000F2F2D" w:rsidP="000174EB">
            <w:pPr>
              <w:pStyle w:val="Tabletext"/>
              <w:spacing w:line="276" w:lineRule="auto"/>
            </w:pPr>
            <w:r w:rsidRPr="000F2F2D">
              <w:t>Output</w:t>
            </w:r>
          </w:p>
        </w:tc>
        <w:tc>
          <w:tcPr>
            <w:tcW w:w="876" w:type="pct"/>
          </w:tcPr>
          <w:p w14:paraId="3E7D929D" w14:textId="39E4B77A" w:rsidR="000F2F2D" w:rsidRPr="000F2F2D" w:rsidRDefault="000F2F2D" w:rsidP="000174EB">
            <w:pPr>
              <w:pStyle w:val="Tabletext"/>
              <w:spacing w:line="276" w:lineRule="auto"/>
            </w:pPr>
            <w:r w:rsidRPr="000F2F2D">
              <w:t>$</w:t>
            </w:r>
            <w:r w:rsidR="00694B2D">
              <w:t>AUD</w:t>
            </w:r>
          </w:p>
        </w:tc>
        <w:tc>
          <w:tcPr>
            <w:tcW w:w="1268" w:type="pct"/>
          </w:tcPr>
          <w:p w14:paraId="726E648A" w14:textId="77777777" w:rsidR="000F2F2D" w:rsidRPr="000F2F2D" w:rsidRDefault="000F2F2D" w:rsidP="000174EB">
            <w:pPr>
              <w:pStyle w:val="Tabletext"/>
              <w:spacing w:line="276" w:lineRule="auto"/>
            </w:pPr>
            <w:r w:rsidRPr="000F2F2D">
              <w:t xml:space="preserve">1 November </w:t>
            </w:r>
            <w:r w:rsidRPr="000F2F2D" w:rsidDel="00E11E81">
              <w:t>2025</w:t>
            </w:r>
          </w:p>
        </w:tc>
        <w:tc>
          <w:tcPr>
            <w:tcW w:w="732" w:type="pct"/>
          </w:tcPr>
          <w:p w14:paraId="10140004" w14:textId="77777777" w:rsidR="000F2F2D" w:rsidRPr="000F2F2D" w:rsidRDefault="000F2F2D" w:rsidP="000174EB">
            <w:pPr>
              <w:pStyle w:val="Tabletext"/>
              <w:spacing w:line="276" w:lineRule="auto"/>
            </w:pPr>
            <w:r w:rsidRPr="000F2F2D">
              <w:t>RV</w:t>
            </w:r>
          </w:p>
        </w:tc>
      </w:tr>
      <w:tr w:rsidR="000174EB" w:rsidRPr="000F2F2D" w14:paraId="3266F7D8" w14:textId="77777777" w:rsidTr="000174EB">
        <w:tc>
          <w:tcPr>
            <w:tcW w:w="1247" w:type="pct"/>
          </w:tcPr>
          <w:p w14:paraId="4CE70DC9" w14:textId="77777777" w:rsidR="000F2F2D" w:rsidRPr="000174EB" w:rsidRDefault="000F2F2D" w:rsidP="000174EB">
            <w:pPr>
              <w:pStyle w:val="Tabletext"/>
              <w:spacing w:line="276" w:lineRule="auto"/>
              <w:rPr>
                <w:b/>
                <w:bCs/>
              </w:rPr>
            </w:pPr>
            <w:r w:rsidRPr="000174EB">
              <w:rPr>
                <w:b/>
                <w:bCs/>
              </w:rPr>
              <w:t xml:space="preserve">Current permitted waste being processed through licensed active </w:t>
            </w:r>
            <w:proofErr w:type="spellStart"/>
            <w:r w:rsidRPr="000174EB">
              <w:rPr>
                <w:b/>
                <w:bCs/>
              </w:rPr>
              <w:t>WtE</w:t>
            </w:r>
            <w:proofErr w:type="spellEnd"/>
            <w:r w:rsidRPr="000174EB">
              <w:rPr>
                <w:b/>
                <w:bCs/>
              </w:rPr>
              <w:t xml:space="preserve"> facilities</w:t>
            </w:r>
          </w:p>
        </w:tc>
        <w:tc>
          <w:tcPr>
            <w:tcW w:w="876" w:type="pct"/>
          </w:tcPr>
          <w:p w14:paraId="5708C0FE" w14:textId="77777777" w:rsidR="000F2F2D" w:rsidRPr="000F2F2D" w:rsidRDefault="000F2F2D" w:rsidP="000174EB">
            <w:pPr>
              <w:pStyle w:val="Tabletext"/>
              <w:spacing w:line="276" w:lineRule="auto"/>
            </w:pPr>
            <w:r w:rsidRPr="000F2F2D">
              <w:t>Outcome</w:t>
            </w:r>
          </w:p>
        </w:tc>
        <w:tc>
          <w:tcPr>
            <w:tcW w:w="876" w:type="pct"/>
          </w:tcPr>
          <w:p w14:paraId="05E0BC79" w14:textId="77777777" w:rsidR="000F2F2D" w:rsidRPr="000F2F2D" w:rsidRDefault="000F2F2D" w:rsidP="000174EB">
            <w:pPr>
              <w:pStyle w:val="Tabletext"/>
              <w:spacing w:line="276" w:lineRule="auto"/>
            </w:pPr>
            <w:r w:rsidRPr="000F2F2D">
              <w:t>Tonnes</w:t>
            </w:r>
          </w:p>
        </w:tc>
        <w:tc>
          <w:tcPr>
            <w:tcW w:w="1268" w:type="pct"/>
          </w:tcPr>
          <w:p w14:paraId="19AB2C86" w14:textId="77777777" w:rsidR="000F2F2D" w:rsidRPr="000F2F2D" w:rsidRDefault="000F2F2D" w:rsidP="000174EB">
            <w:pPr>
              <w:pStyle w:val="Tabletext"/>
              <w:spacing w:line="276" w:lineRule="auto"/>
            </w:pPr>
            <w:r w:rsidRPr="000F2F2D">
              <w:t xml:space="preserve">1 November </w:t>
            </w:r>
            <w:r w:rsidRPr="000F2F2D" w:rsidDel="00E11E81">
              <w:t>2025</w:t>
            </w:r>
          </w:p>
        </w:tc>
        <w:tc>
          <w:tcPr>
            <w:tcW w:w="732" w:type="pct"/>
          </w:tcPr>
          <w:p w14:paraId="56D7DDDB" w14:textId="77777777" w:rsidR="000F2F2D" w:rsidRPr="000F2F2D" w:rsidRDefault="000F2F2D" w:rsidP="000174EB">
            <w:pPr>
              <w:pStyle w:val="Tabletext"/>
              <w:spacing w:line="276" w:lineRule="auto"/>
            </w:pPr>
            <w:r w:rsidRPr="000F2F2D">
              <w:t>RV</w:t>
            </w:r>
          </w:p>
        </w:tc>
      </w:tr>
      <w:tr w:rsidR="000174EB" w:rsidRPr="000F2F2D" w14:paraId="1D2C4D50" w14:textId="77777777" w:rsidTr="000174EB">
        <w:tc>
          <w:tcPr>
            <w:tcW w:w="1247" w:type="pct"/>
          </w:tcPr>
          <w:p w14:paraId="333EF8C7" w14:textId="77777777" w:rsidR="000F2F2D" w:rsidRPr="000174EB" w:rsidRDefault="000F2F2D" w:rsidP="000174EB">
            <w:pPr>
              <w:pStyle w:val="Tabletext"/>
              <w:spacing w:line="276" w:lineRule="auto"/>
              <w:rPr>
                <w:b/>
                <w:bCs/>
              </w:rPr>
            </w:pPr>
            <w:r w:rsidRPr="000174EB">
              <w:rPr>
                <w:b/>
                <w:bCs/>
              </w:rPr>
              <w:t xml:space="preserve">Total electricity exported from licensed </w:t>
            </w:r>
            <w:proofErr w:type="spellStart"/>
            <w:r w:rsidRPr="000174EB">
              <w:rPr>
                <w:b/>
                <w:bCs/>
              </w:rPr>
              <w:t>WtE</w:t>
            </w:r>
            <w:proofErr w:type="spellEnd"/>
            <w:r w:rsidRPr="000174EB">
              <w:rPr>
                <w:b/>
                <w:bCs/>
              </w:rPr>
              <w:t xml:space="preserve"> facilities</w:t>
            </w:r>
          </w:p>
        </w:tc>
        <w:tc>
          <w:tcPr>
            <w:tcW w:w="876" w:type="pct"/>
          </w:tcPr>
          <w:p w14:paraId="11DAC5EF" w14:textId="77777777" w:rsidR="000F2F2D" w:rsidRPr="000F2F2D" w:rsidRDefault="000F2F2D" w:rsidP="000174EB">
            <w:pPr>
              <w:pStyle w:val="Tabletext"/>
              <w:spacing w:line="276" w:lineRule="auto"/>
            </w:pPr>
            <w:r w:rsidRPr="000F2F2D">
              <w:t>Outcome</w:t>
            </w:r>
          </w:p>
        </w:tc>
        <w:tc>
          <w:tcPr>
            <w:tcW w:w="876" w:type="pct"/>
          </w:tcPr>
          <w:p w14:paraId="10E81AEC" w14:textId="77777777" w:rsidR="000F2F2D" w:rsidRPr="000F2F2D" w:rsidRDefault="000F2F2D" w:rsidP="000174EB">
            <w:pPr>
              <w:pStyle w:val="Tabletext"/>
              <w:spacing w:line="276" w:lineRule="auto"/>
            </w:pPr>
            <w:r w:rsidRPr="000F2F2D">
              <w:t>MWh</w:t>
            </w:r>
            <w:r w:rsidRPr="000F2F2D" w:rsidDel="009E5001">
              <w:t xml:space="preserve"> </w:t>
            </w:r>
          </w:p>
        </w:tc>
        <w:tc>
          <w:tcPr>
            <w:tcW w:w="1268" w:type="pct"/>
          </w:tcPr>
          <w:p w14:paraId="335D92F2" w14:textId="77777777" w:rsidR="000F2F2D" w:rsidRPr="000F2F2D" w:rsidRDefault="000F2F2D" w:rsidP="000174EB">
            <w:pPr>
              <w:pStyle w:val="Tabletext"/>
              <w:spacing w:line="276" w:lineRule="auto"/>
            </w:pPr>
            <w:r w:rsidRPr="000F2F2D">
              <w:t xml:space="preserve">1 November </w:t>
            </w:r>
            <w:r w:rsidRPr="000F2F2D" w:rsidDel="00E11E81">
              <w:t>2025</w:t>
            </w:r>
          </w:p>
        </w:tc>
        <w:tc>
          <w:tcPr>
            <w:tcW w:w="732" w:type="pct"/>
          </w:tcPr>
          <w:p w14:paraId="27DB2522" w14:textId="77777777" w:rsidR="000F2F2D" w:rsidRPr="000F2F2D" w:rsidRDefault="000F2F2D" w:rsidP="000174EB">
            <w:pPr>
              <w:pStyle w:val="Tabletext"/>
              <w:spacing w:line="276" w:lineRule="auto"/>
            </w:pPr>
            <w:r w:rsidRPr="000F2F2D">
              <w:t>RV</w:t>
            </w:r>
          </w:p>
        </w:tc>
      </w:tr>
    </w:tbl>
    <w:p w14:paraId="3127D346" w14:textId="27FB977F" w:rsidR="000F2F2D" w:rsidRPr="000F2F2D" w:rsidRDefault="000F2F2D" w:rsidP="000174EB">
      <w:pPr>
        <w:pStyle w:val="BodyText"/>
        <w:spacing w:before="480"/>
      </w:pPr>
      <w:r w:rsidRPr="000F2F2D">
        <w:lastRenderedPageBreak/>
        <w:t xml:space="preserve">A range of quantitative datasets will be collected each financial year, to develop meaningful indicators of change over time from the implementation of the </w:t>
      </w:r>
      <w:proofErr w:type="spellStart"/>
      <w:r w:rsidRPr="000F2F2D">
        <w:t>WtE</w:t>
      </w:r>
      <w:proofErr w:type="spellEnd"/>
      <w:r w:rsidRPr="000F2F2D">
        <w:t xml:space="preserve"> Scheme and proposed Regulations. Data to be evaluated is outlined in </w:t>
      </w:r>
      <w:r w:rsidR="000C4303">
        <w:rPr>
          <w:color w:val="000000" w:themeColor="text1"/>
        </w:rPr>
        <w:fldChar w:fldCharType="begin"/>
      </w:r>
      <w:r w:rsidR="000C4303">
        <w:instrText xml:space="preserve"> REF _Ref192594808 \h </w:instrText>
      </w:r>
      <w:r w:rsidR="000C4303">
        <w:rPr>
          <w:color w:val="000000" w:themeColor="text1"/>
        </w:rPr>
      </w:r>
      <w:r w:rsidR="000C4303">
        <w:rPr>
          <w:color w:val="000000" w:themeColor="text1"/>
        </w:rPr>
        <w:fldChar w:fldCharType="separate"/>
      </w:r>
      <w:r w:rsidR="000C4303">
        <w:t xml:space="preserve">Table </w:t>
      </w:r>
      <w:r w:rsidR="000C4303">
        <w:rPr>
          <w:noProof/>
        </w:rPr>
        <w:t>23</w:t>
      </w:r>
      <w:r w:rsidR="000C4303">
        <w:rPr>
          <w:color w:val="000000" w:themeColor="text1"/>
        </w:rPr>
        <w:fldChar w:fldCharType="end"/>
      </w:r>
      <w:r w:rsidRPr="00D23979">
        <w:rPr>
          <w:color w:val="000000" w:themeColor="text1"/>
        </w:rPr>
        <w:t>.</w:t>
      </w:r>
    </w:p>
    <w:p w14:paraId="0EBECC1A" w14:textId="71738602" w:rsidR="000174EB" w:rsidRDefault="000174EB" w:rsidP="000174EB">
      <w:pPr>
        <w:pStyle w:val="Caption"/>
        <w:keepNext/>
      </w:pPr>
      <w:bookmarkStart w:id="194" w:name="_Ref192594808"/>
      <w:bookmarkStart w:id="195" w:name="_Toc192593373"/>
      <w:r>
        <w:t xml:space="preserve">Table </w:t>
      </w:r>
      <w:r w:rsidR="00071D16">
        <w:fldChar w:fldCharType="begin"/>
      </w:r>
      <w:r w:rsidR="00071D16">
        <w:instrText xml:space="preserve"> SEQ Table \* ARABIC </w:instrText>
      </w:r>
      <w:r w:rsidR="00071D16">
        <w:fldChar w:fldCharType="separate"/>
      </w:r>
      <w:r w:rsidR="00071D16">
        <w:rPr>
          <w:noProof/>
        </w:rPr>
        <w:t>23</w:t>
      </w:r>
      <w:r w:rsidR="00071D16">
        <w:rPr>
          <w:noProof/>
        </w:rPr>
        <w:fldChar w:fldCharType="end"/>
      </w:r>
      <w:bookmarkEnd w:id="194"/>
      <w:r>
        <w:t xml:space="preserve">: </w:t>
      </w:r>
      <w:r w:rsidRPr="007E6030">
        <w:t>Quantitative data sets (collected annually)</w:t>
      </w:r>
      <w:bookmarkEnd w:id="195"/>
    </w:p>
    <w:tbl>
      <w:tblPr>
        <w:tblStyle w:val="Style2"/>
        <w:tblW w:w="5000" w:type="pct"/>
        <w:tblLayout w:type="fixed"/>
        <w:tblLook w:val="04A0" w:firstRow="1" w:lastRow="0" w:firstColumn="1" w:lastColumn="0" w:noHBand="0" w:noVBand="1"/>
        <w:tblCaption w:val="Quantitative data sets (collected annually)"/>
        <w:tblDescription w:val="Quantitative data sets (collected annually)"/>
      </w:tblPr>
      <w:tblGrid>
        <w:gridCol w:w="1838"/>
        <w:gridCol w:w="1277"/>
        <w:gridCol w:w="1560"/>
        <w:gridCol w:w="1277"/>
        <w:gridCol w:w="1130"/>
        <w:gridCol w:w="1277"/>
        <w:gridCol w:w="1269"/>
      </w:tblGrid>
      <w:tr w:rsidR="000174EB" w:rsidRPr="000174EB" w14:paraId="2B85F724" w14:textId="77777777" w:rsidTr="000174EB">
        <w:trPr>
          <w:cnfStyle w:val="100000000000" w:firstRow="1" w:lastRow="0" w:firstColumn="0" w:lastColumn="0" w:oddVBand="0" w:evenVBand="0" w:oddHBand="0" w:evenHBand="0" w:firstRowFirstColumn="0" w:firstRowLastColumn="0" w:lastRowFirstColumn="0" w:lastRowLastColumn="0"/>
          <w:tblHeader/>
        </w:trPr>
        <w:tc>
          <w:tcPr>
            <w:tcW w:w="955" w:type="pct"/>
            <w:vAlign w:val="top"/>
          </w:tcPr>
          <w:p w14:paraId="5FE0F859" w14:textId="77777777" w:rsidR="000F2F2D" w:rsidRPr="000174EB" w:rsidRDefault="000F2F2D" w:rsidP="000174EB">
            <w:pPr>
              <w:pStyle w:val="Tabletext"/>
              <w:spacing w:line="240" w:lineRule="auto"/>
              <w:rPr>
                <w:sz w:val="20"/>
                <w:szCs w:val="20"/>
              </w:rPr>
            </w:pPr>
            <w:r w:rsidRPr="000174EB">
              <w:rPr>
                <w:sz w:val="20"/>
                <w:szCs w:val="20"/>
              </w:rPr>
              <w:t>Issue</w:t>
            </w:r>
          </w:p>
        </w:tc>
        <w:tc>
          <w:tcPr>
            <w:tcW w:w="663" w:type="pct"/>
            <w:vAlign w:val="top"/>
          </w:tcPr>
          <w:p w14:paraId="54A458F4" w14:textId="77777777" w:rsidR="000F2F2D" w:rsidRPr="000174EB" w:rsidRDefault="000F2F2D" w:rsidP="000174EB">
            <w:pPr>
              <w:pStyle w:val="Tabletext"/>
              <w:spacing w:line="240" w:lineRule="auto"/>
              <w:rPr>
                <w:sz w:val="20"/>
                <w:szCs w:val="20"/>
              </w:rPr>
            </w:pPr>
            <w:r w:rsidRPr="000174EB">
              <w:rPr>
                <w:sz w:val="20"/>
                <w:szCs w:val="20"/>
              </w:rPr>
              <w:t>Output or outcome</w:t>
            </w:r>
          </w:p>
        </w:tc>
        <w:tc>
          <w:tcPr>
            <w:tcW w:w="810" w:type="pct"/>
            <w:vAlign w:val="top"/>
          </w:tcPr>
          <w:p w14:paraId="3FF574B0" w14:textId="77777777" w:rsidR="000F2F2D" w:rsidRPr="000174EB" w:rsidRDefault="000F2F2D" w:rsidP="000174EB">
            <w:pPr>
              <w:pStyle w:val="Tabletext"/>
              <w:spacing w:line="240" w:lineRule="auto"/>
              <w:rPr>
                <w:sz w:val="20"/>
                <w:szCs w:val="20"/>
              </w:rPr>
            </w:pPr>
            <w:r w:rsidRPr="000174EB">
              <w:rPr>
                <w:sz w:val="20"/>
                <w:szCs w:val="20"/>
              </w:rPr>
              <w:t>Purpose</w:t>
            </w:r>
          </w:p>
        </w:tc>
        <w:tc>
          <w:tcPr>
            <w:tcW w:w="663" w:type="pct"/>
            <w:vAlign w:val="top"/>
          </w:tcPr>
          <w:p w14:paraId="468A5AEE" w14:textId="77777777" w:rsidR="000F2F2D" w:rsidRPr="000174EB" w:rsidRDefault="000F2F2D" w:rsidP="000174EB">
            <w:pPr>
              <w:pStyle w:val="Tabletext"/>
              <w:spacing w:line="240" w:lineRule="auto"/>
              <w:rPr>
                <w:sz w:val="20"/>
                <w:szCs w:val="20"/>
              </w:rPr>
            </w:pPr>
            <w:r w:rsidRPr="000174EB">
              <w:rPr>
                <w:sz w:val="20"/>
                <w:szCs w:val="20"/>
              </w:rPr>
              <w:t>Measure</w:t>
            </w:r>
          </w:p>
        </w:tc>
        <w:tc>
          <w:tcPr>
            <w:tcW w:w="587" w:type="pct"/>
            <w:vAlign w:val="top"/>
          </w:tcPr>
          <w:p w14:paraId="44CF31E1" w14:textId="77777777" w:rsidR="000F2F2D" w:rsidRPr="000174EB" w:rsidRDefault="000F2F2D" w:rsidP="000174EB">
            <w:pPr>
              <w:pStyle w:val="Tabletext"/>
              <w:spacing w:line="240" w:lineRule="auto"/>
              <w:rPr>
                <w:sz w:val="20"/>
                <w:szCs w:val="20"/>
              </w:rPr>
            </w:pPr>
            <w:r w:rsidRPr="000174EB">
              <w:rPr>
                <w:sz w:val="20"/>
                <w:szCs w:val="20"/>
              </w:rPr>
              <w:t>Data</w:t>
            </w:r>
          </w:p>
        </w:tc>
        <w:tc>
          <w:tcPr>
            <w:tcW w:w="663" w:type="pct"/>
            <w:vAlign w:val="top"/>
          </w:tcPr>
          <w:p w14:paraId="5BB96146" w14:textId="77777777" w:rsidR="000F2F2D" w:rsidRPr="000174EB" w:rsidRDefault="000F2F2D" w:rsidP="000174EB">
            <w:pPr>
              <w:pStyle w:val="Tabletext"/>
              <w:spacing w:line="240" w:lineRule="auto"/>
              <w:rPr>
                <w:sz w:val="20"/>
                <w:szCs w:val="20"/>
              </w:rPr>
            </w:pPr>
            <w:r w:rsidRPr="000174EB">
              <w:rPr>
                <w:sz w:val="20"/>
                <w:szCs w:val="20"/>
              </w:rPr>
              <w:t>Frequency</w:t>
            </w:r>
          </w:p>
        </w:tc>
        <w:tc>
          <w:tcPr>
            <w:tcW w:w="659" w:type="pct"/>
            <w:vAlign w:val="top"/>
          </w:tcPr>
          <w:p w14:paraId="71D5A0C7" w14:textId="77777777" w:rsidR="000F2F2D" w:rsidRPr="000174EB" w:rsidRDefault="000F2F2D" w:rsidP="000174EB">
            <w:pPr>
              <w:pStyle w:val="Tabletext"/>
              <w:spacing w:line="240" w:lineRule="auto"/>
              <w:rPr>
                <w:sz w:val="20"/>
                <w:szCs w:val="20"/>
              </w:rPr>
            </w:pPr>
            <w:r w:rsidRPr="000174EB">
              <w:rPr>
                <w:sz w:val="20"/>
                <w:szCs w:val="20"/>
              </w:rPr>
              <w:t>Data source</w:t>
            </w:r>
          </w:p>
        </w:tc>
      </w:tr>
      <w:tr w:rsidR="000174EB" w:rsidRPr="000174EB" w14:paraId="271DF0EF" w14:textId="77777777" w:rsidTr="000174EB">
        <w:tc>
          <w:tcPr>
            <w:tcW w:w="955" w:type="pct"/>
          </w:tcPr>
          <w:p w14:paraId="4D66FBDD" w14:textId="77777777" w:rsidR="000F2F2D" w:rsidRPr="000174EB" w:rsidRDefault="000F2F2D" w:rsidP="000174EB">
            <w:pPr>
              <w:pStyle w:val="Tabletext"/>
              <w:spacing w:line="276" w:lineRule="auto"/>
              <w:rPr>
                <w:sz w:val="22"/>
              </w:rPr>
            </w:pPr>
            <w:r w:rsidRPr="000174EB">
              <w:rPr>
                <w:sz w:val="22"/>
              </w:rPr>
              <w:t>Number of full applications under the cap</w:t>
            </w:r>
          </w:p>
        </w:tc>
        <w:tc>
          <w:tcPr>
            <w:tcW w:w="663" w:type="pct"/>
          </w:tcPr>
          <w:p w14:paraId="02D93AAF" w14:textId="77777777" w:rsidR="000F2F2D" w:rsidRPr="000174EB" w:rsidRDefault="000F2F2D" w:rsidP="000174EB">
            <w:pPr>
              <w:pStyle w:val="Tabletext"/>
              <w:spacing w:line="276" w:lineRule="auto"/>
              <w:rPr>
                <w:sz w:val="22"/>
              </w:rPr>
            </w:pPr>
            <w:r w:rsidRPr="000174EB">
              <w:rPr>
                <w:sz w:val="22"/>
              </w:rPr>
              <w:t>Output</w:t>
            </w:r>
          </w:p>
        </w:tc>
        <w:tc>
          <w:tcPr>
            <w:tcW w:w="810" w:type="pct"/>
          </w:tcPr>
          <w:p w14:paraId="62AD068A" w14:textId="77777777" w:rsidR="000F2F2D" w:rsidRPr="000174EB" w:rsidRDefault="000F2F2D" w:rsidP="000174EB">
            <w:pPr>
              <w:pStyle w:val="Tabletext"/>
              <w:spacing w:line="276" w:lineRule="auto"/>
              <w:rPr>
                <w:sz w:val="22"/>
              </w:rPr>
            </w:pPr>
            <w:r w:rsidRPr="000174EB">
              <w:rPr>
                <w:sz w:val="22"/>
              </w:rPr>
              <w:t>Level of interest in being an operator under the Scheme</w:t>
            </w:r>
          </w:p>
        </w:tc>
        <w:tc>
          <w:tcPr>
            <w:tcW w:w="663" w:type="pct"/>
          </w:tcPr>
          <w:p w14:paraId="22E0DA77" w14:textId="77777777" w:rsidR="000F2F2D" w:rsidRPr="000174EB" w:rsidRDefault="000F2F2D" w:rsidP="000174EB">
            <w:pPr>
              <w:pStyle w:val="Tabletext"/>
              <w:spacing w:line="276" w:lineRule="auto"/>
              <w:rPr>
                <w:sz w:val="22"/>
              </w:rPr>
            </w:pPr>
            <w:r w:rsidRPr="000174EB">
              <w:rPr>
                <w:sz w:val="22"/>
              </w:rPr>
              <w:t>Count</w:t>
            </w:r>
          </w:p>
        </w:tc>
        <w:tc>
          <w:tcPr>
            <w:tcW w:w="587" w:type="pct"/>
          </w:tcPr>
          <w:p w14:paraId="2729DB27" w14:textId="77777777" w:rsidR="000F2F2D" w:rsidRPr="000174EB" w:rsidRDefault="000F2F2D" w:rsidP="000174EB">
            <w:pPr>
              <w:pStyle w:val="Tabletext"/>
              <w:spacing w:line="276" w:lineRule="auto"/>
              <w:rPr>
                <w:sz w:val="22"/>
              </w:rPr>
            </w:pPr>
            <w:r w:rsidRPr="000174EB">
              <w:rPr>
                <w:sz w:val="22"/>
              </w:rPr>
              <w:t>30 June</w:t>
            </w:r>
          </w:p>
        </w:tc>
        <w:tc>
          <w:tcPr>
            <w:tcW w:w="663" w:type="pct"/>
          </w:tcPr>
          <w:p w14:paraId="0BC92B6E" w14:textId="77777777" w:rsidR="000F2F2D" w:rsidRPr="000174EB" w:rsidRDefault="000F2F2D" w:rsidP="000174EB">
            <w:pPr>
              <w:pStyle w:val="Tabletext"/>
              <w:spacing w:line="276" w:lineRule="auto"/>
              <w:rPr>
                <w:sz w:val="22"/>
              </w:rPr>
            </w:pPr>
            <w:r w:rsidRPr="000174EB">
              <w:rPr>
                <w:sz w:val="22"/>
              </w:rPr>
              <w:t>Annual, financial year</w:t>
            </w:r>
          </w:p>
        </w:tc>
        <w:tc>
          <w:tcPr>
            <w:tcW w:w="659" w:type="pct"/>
          </w:tcPr>
          <w:p w14:paraId="3F93E0A5" w14:textId="77777777" w:rsidR="000F2F2D" w:rsidRPr="000174EB" w:rsidRDefault="000F2F2D" w:rsidP="000174EB">
            <w:pPr>
              <w:pStyle w:val="Tabletext"/>
              <w:spacing w:line="276" w:lineRule="auto"/>
              <w:rPr>
                <w:sz w:val="22"/>
              </w:rPr>
            </w:pPr>
            <w:r w:rsidRPr="000174EB">
              <w:rPr>
                <w:sz w:val="22"/>
              </w:rPr>
              <w:t>RV</w:t>
            </w:r>
          </w:p>
        </w:tc>
      </w:tr>
      <w:tr w:rsidR="000174EB" w:rsidRPr="000174EB" w14:paraId="284FB8E4" w14:textId="77777777" w:rsidTr="000174EB">
        <w:tc>
          <w:tcPr>
            <w:tcW w:w="955" w:type="pct"/>
          </w:tcPr>
          <w:p w14:paraId="42B0D63E" w14:textId="77777777" w:rsidR="000F2F2D" w:rsidRPr="000174EB" w:rsidRDefault="000F2F2D" w:rsidP="000174EB">
            <w:pPr>
              <w:pStyle w:val="Tabletext"/>
              <w:spacing w:line="276" w:lineRule="auto"/>
              <w:rPr>
                <w:sz w:val="22"/>
              </w:rPr>
            </w:pPr>
            <w:r w:rsidRPr="000174EB">
              <w:rPr>
                <w:sz w:val="22"/>
              </w:rPr>
              <w:t>Number of licences issued</w:t>
            </w:r>
          </w:p>
        </w:tc>
        <w:tc>
          <w:tcPr>
            <w:tcW w:w="663" w:type="pct"/>
          </w:tcPr>
          <w:p w14:paraId="1517E510" w14:textId="77777777" w:rsidR="000F2F2D" w:rsidRPr="000174EB" w:rsidRDefault="000F2F2D" w:rsidP="000174EB">
            <w:pPr>
              <w:pStyle w:val="Tabletext"/>
              <w:spacing w:line="276" w:lineRule="auto"/>
              <w:rPr>
                <w:sz w:val="22"/>
              </w:rPr>
            </w:pPr>
            <w:r w:rsidRPr="000174EB">
              <w:rPr>
                <w:sz w:val="22"/>
              </w:rPr>
              <w:t>Output</w:t>
            </w:r>
          </w:p>
        </w:tc>
        <w:tc>
          <w:tcPr>
            <w:tcW w:w="810" w:type="pct"/>
          </w:tcPr>
          <w:p w14:paraId="50BB56CD" w14:textId="77777777" w:rsidR="000F2F2D" w:rsidRPr="000174EB" w:rsidRDefault="000F2F2D" w:rsidP="000174EB">
            <w:pPr>
              <w:pStyle w:val="Tabletext"/>
              <w:spacing w:line="276" w:lineRule="auto"/>
              <w:rPr>
                <w:sz w:val="22"/>
              </w:rPr>
            </w:pPr>
            <w:r w:rsidRPr="000174EB">
              <w:rPr>
                <w:sz w:val="22"/>
              </w:rPr>
              <w:t xml:space="preserve">Total number of licensed facilities and number of proposed projects </w:t>
            </w:r>
          </w:p>
        </w:tc>
        <w:tc>
          <w:tcPr>
            <w:tcW w:w="663" w:type="pct"/>
          </w:tcPr>
          <w:p w14:paraId="3DFDD4F5" w14:textId="77777777" w:rsidR="000F2F2D" w:rsidRPr="000174EB" w:rsidRDefault="000F2F2D" w:rsidP="000174EB">
            <w:pPr>
              <w:pStyle w:val="Tabletext"/>
              <w:spacing w:line="276" w:lineRule="auto"/>
              <w:rPr>
                <w:sz w:val="22"/>
              </w:rPr>
            </w:pPr>
            <w:r w:rsidRPr="000174EB">
              <w:rPr>
                <w:sz w:val="22"/>
              </w:rPr>
              <w:t>Count</w:t>
            </w:r>
          </w:p>
        </w:tc>
        <w:tc>
          <w:tcPr>
            <w:tcW w:w="587" w:type="pct"/>
          </w:tcPr>
          <w:p w14:paraId="4DDF96B7" w14:textId="77777777" w:rsidR="000F2F2D" w:rsidRPr="000174EB" w:rsidRDefault="000F2F2D" w:rsidP="000174EB">
            <w:pPr>
              <w:pStyle w:val="Tabletext"/>
              <w:spacing w:line="276" w:lineRule="auto"/>
              <w:rPr>
                <w:sz w:val="22"/>
              </w:rPr>
            </w:pPr>
            <w:r w:rsidRPr="000174EB">
              <w:rPr>
                <w:sz w:val="22"/>
              </w:rPr>
              <w:t>30 June</w:t>
            </w:r>
          </w:p>
        </w:tc>
        <w:tc>
          <w:tcPr>
            <w:tcW w:w="663" w:type="pct"/>
          </w:tcPr>
          <w:p w14:paraId="15A5D0E9" w14:textId="77777777" w:rsidR="000F2F2D" w:rsidRPr="000174EB" w:rsidRDefault="000F2F2D" w:rsidP="000174EB">
            <w:pPr>
              <w:pStyle w:val="Tabletext"/>
              <w:spacing w:line="276" w:lineRule="auto"/>
              <w:rPr>
                <w:sz w:val="22"/>
              </w:rPr>
            </w:pPr>
            <w:r w:rsidRPr="000174EB">
              <w:rPr>
                <w:sz w:val="22"/>
              </w:rPr>
              <w:t>Annual, financial year</w:t>
            </w:r>
          </w:p>
        </w:tc>
        <w:tc>
          <w:tcPr>
            <w:tcW w:w="659" w:type="pct"/>
          </w:tcPr>
          <w:p w14:paraId="154C39BD" w14:textId="77777777" w:rsidR="000F2F2D" w:rsidRPr="000174EB" w:rsidRDefault="000F2F2D" w:rsidP="000174EB">
            <w:pPr>
              <w:pStyle w:val="Tabletext"/>
              <w:spacing w:line="276" w:lineRule="auto"/>
              <w:rPr>
                <w:sz w:val="22"/>
              </w:rPr>
            </w:pPr>
            <w:r w:rsidRPr="000174EB">
              <w:rPr>
                <w:sz w:val="22"/>
              </w:rPr>
              <w:t>RV</w:t>
            </w:r>
          </w:p>
        </w:tc>
      </w:tr>
      <w:tr w:rsidR="000174EB" w:rsidRPr="000174EB" w14:paraId="7F5D0F7F" w14:textId="77777777" w:rsidTr="000174EB">
        <w:tc>
          <w:tcPr>
            <w:tcW w:w="955" w:type="pct"/>
          </w:tcPr>
          <w:p w14:paraId="1574C345" w14:textId="77777777" w:rsidR="000F2F2D" w:rsidRPr="000174EB" w:rsidRDefault="000F2F2D" w:rsidP="000174EB">
            <w:pPr>
              <w:pStyle w:val="Tabletext"/>
              <w:spacing w:line="276" w:lineRule="auto"/>
              <w:rPr>
                <w:sz w:val="22"/>
              </w:rPr>
            </w:pPr>
            <w:r w:rsidRPr="000174EB">
              <w:rPr>
                <w:sz w:val="22"/>
              </w:rPr>
              <w:t>Cumulative permitted waste tonnes of licences issued</w:t>
            </w:r>
          </w:p>
        </w:tc>
        <w:tc>
          <w:tcPr>
            <w:tcW w:w="663" w:type="pct"/>
          </w:tcPr>
          <w:p w14:paraId="3B73E9A3" w14:textId="77777777" w:rsidR="000F2F2D" w:rsidRPr="000174EB" w:rsidRDefault="000F2F2D" w:rsidP="000174EB">
            <w:pPr>
              <w:pStyle w:val="Tabletext"/>
              <w:spacing w:line="276" w:lineRule="auto"/>
              <w:rPr>
                <w:sz w:val="22"/>
              </w:rPr>
            </w:pPr>
            <w:r w:rsidRPr="000174EB">
              <w:rPr>
                <w:sz w:val="22"/>
              </w:rPr>
              <w:t>Output</w:t>
            </w:r>
          </w:p>
        </w:tc>
        <w:tc>
          <w:tcPr>
            <w:tcW w:w="810" w:type="pct"/>
          </w:tcPr>
          <w:p w14:paraId="68D6D533" w14:textId="77777777" w:rsidR="000F2F2D" w:rsidRPr="000174EB" w:rsidRDefault="000F2F2D" w:rsidP="000174EB">
            <w:pPr>
              <w:pStyle w:val="Tabletext"/>
              <w:spacing w:line="276" w:lineRule="auto"/>
              <w:rPr>
                <w:sz w:val="22"/>
              </w:rPr>
            </w:pPr>
            <w:r w:rsidRPr="000174EB">
              <w:rPr>
                <w:sz w:val="22"/>
              </w:rPr>
              <w:t xml:space="preserve">Proportion of </w:t>
            </w:r>
            <w:proofErr w:type="spellStart"/>
            <w:r w:rsidRPr="000174EB">
              <w:rPr>
                <w:sz w:val="22"/>
              </w:rPr>
              <w:t>WtE</w:t>
            </w:r>
            <w:proofErr w:type="spellEnd"/>
            <w:r w:rsidRPr="000174EB">
              <w:rPr>
                <w:sz w:val="22"/>
              </w:rPr>
              <w:t xml:space="preserve"> cap licenced</w:t>
            </w:r>
          </w:p>
        </w:tc>
        <w:tc>
          <w:tcPr>
            <w:tcW w:w="663" w:type="pct"/>
          </w:tcPr>
          <w:p w14:paraId="14BDEE35" w14:textId="77777777" w:rsidR="000F2F2D" w:rsidRPr="000174EB" w:rsidRDefault="000F2F2D" w:rsidP="000174EB">
            <w:pPr>
              <w:pStyle w:val="Tabletext"/>
              <w:spacing w:line="276" w:lineRule="auto"/>
              <w:rPr>
                <w:sz w:val="22"/>
              </w:rPr>
            </w:pPr>
            <w:r w:rsidRPr="000174EB">
              <w:rPr>
                <w:sz w:val="22"/>
              </w:rPr>
              <w:t>Tonnes</w:t>
            </w:r>
          </w:p>
        </w:tc>
        <w:tc>
          <w:tcPr>
            <w:tcW w:w="587" w:type="pct"/>
          </w:tcPr>
          <w:p w14:paraId="55681136" w14:textId="77777777" w:rsidR="000F2F2D" w:rsidRPr="000174EB" w:rsidRDefault="000F2F2D" w:rsidP="000174EB">
            <w:pPr>
              <w:pStyle w:val="Tabletext"/>
              <w:spacing w:line="276" w:lineRule="auto"/>
              <w:rPr>
                <w:sz w:val="22"/>
              </w:rPr>
            </w:pPr>
            <w:r w:rsidRPr="000174EB">
              <w:rPr>
                <w:sz w:val="22"/>
              </w:rPr>
              <w:t>30 June</w:t>
            </w:r>
          </w:p>
        </w:tc>
        <w:tc>
          <w:tcPr>
            <w:tcW w:w="663" w:type="pct"/>
          </w:tcPr>
          <w:p w14:paraId="14693A08" w14:textId="77777777" w:rsidR="000F2F2D" w:rsidRPr="000174EB" w:rsidRDefault="000F2F2D" w:rsidP="000174EB">
            <w:pPr>
              <w:pStyle w:val="Tabletext"/>
              <w:spacing w:line="276" w:lineRule="auto"/>
              <w:rPr>
                <w:sz w:val="22"/>
              </w:rPr>
            </w:pPr>
            <w:r w:rsidRPr="000174EB">
              <w:rPr>
                <w:sz w:val="22"/>
              </w:rPr>
              <w:t>Annual, financial year</w:t>
            </w:r>
          </w:p>
        </w:tc>
        <w:tc>
          <w:tcPr>
            <w:tcW w:w="659" w:type="pct"/>
          </w:tcPr>
          <w:p w14:paraId="23E41096" w14:textId="77777777" w:rsidR="000F2F2D" w:rsidRPr="000174EB" w:rsidRDefault="000F2F2D" w:rsidP="000174EB">
            <w:pPr>
              <w:pStyle w:val="Tabletext"/>
              <w:spacing w:line="276" w:lineRule="auto"/>
              <w:rPr>
                <w:sz w:val="22"/>
              </w:rPr>
            </w:pPr>
            <w:r w:rsidRPr="000174EB">
              <w:rPr>
                <w:sz w:val="22"/>
              </w:rPr>
              <w:t>RV</w:t>
            </w:r>
          </w:p>
        </w:tc>
      </w:tr>
      <w:tr w:rsidR="000174EB" w:rsidRPr="000174EB" w14:paraId="193E1A4A" w14:textId="77777777" w:rsidTr="000174EB">
        <w:tc>
          <w:tcPr>
            <w:tcW w:w="955" w:type="pct"/>
          </w:tcPr>
          <w:p w14:paraId="30288681" w14:textId="77777777" w:rsidR="000F2F2D" w:rsidRPr="000174EB" w:rsidRDefault="000F2F2D" w:rsidP="000174EB">
            <w:pPr>
              <w:pStyle w:val="Tabletext"/>
              <w:spacing w:line="276" w:lineRule="auto"/>
              <w:rPr>
                <w:sz w:val="22"/>
              </w:rPr>
            </w:pPr>
            <w:r w:rsidRPr="000174EB">
              <w:rPr>
                <w:sz w:val="22"/>
              </w:rPr>
              <w:t xml:space="preserve">Volume and composition of permitted waste processed by licensed </w:t>
            </w:r>
            <w:proofErr w:type="spellStart"/>
            <w:r w:rsidRPr="000174EB">
              <w:rPr>
                <w:sz w:val="22"/>
              </w:rPr>
              <w:t>WtE</w:t>
            </w:r>
            <w:proofErr w:type="spellEnd"/>
            <w:r w:rsidRPr="000174EB">
              <w:rPr>
                <w:sz w:val="22"/>
              </w:rPr>
              <w:t xml:space="preserve"> facilities</w:t>
            </w:r>
          </w:p>
        </w:tc>
        <w:tc>
          <w:tcPr>
            <w:tcW w:w="663" w:type="pct"/>
          </w:tcPr>
          <w:p w14:paraId="1DBCD703" w14:textId="77777777" w:rsidR="000F2F2D" w:rsidRPr="000174EB" w:rsidRDefault="000F2F2D" w:rsidP="000174EB">
            <w:pPr>
              <w:pStyle w:val="Tabletext"/>
              <w:spacing w:line="276" w:lineRule="auto"/>
              <w:rPr>
                <w:sz w:val="22"/>
              </w:rPr>
            </w:pPr>
            <w:r w:rsidRPr="000174EB">
              <w:rPr>
                <w:sz w:val="22"/>
              </w:rPr>
              <w:t>Outcome</w:t>
            </w:r>
          </w:p>
        </w:tc>
        <w:tc>
          <w:tcPr>
            <w:tcW w:w="810" w:type="pct"/>
          </w:tcPr>
          <w:p w14:paraId="709140E3" w14:textId="77777777" w:rsidR="000F2F2D" w:rsidRPr="000174EB" w:rsidRDefault="000F2F2D" w:rsidP="000174EB">
            <w:pPr>
              <w:pStyle w:val="Tabletext"/>
              <w:spacing w:line="276" w:lineRule="auto"/>
              <w:rPr>
                <w:sz w:val="22"/>
              </w:rPr>
            </w:pPr>
            <w:r w:rsidRPr="000174EB">
              <w:rPr>
                <w:sz w:val="22"/>
              </w:rPr>
              <w:t xml:space="preserve">Comparative proportion of waste in landfill to </w:t>
            </w:r>
            <w:proofErr w:type="spellStart"/>
            <w:r w:rsidRPr="000174EB">
              <w:rPr>
                <w:sz w:val="22"/>
              </w:rPr>
              <w:t>WtE</w:t>
            </w:r>
            <w:proofErr w:type="spellEnd"/>
            <w:r w:rsidRPr="000174EB">
              <w:rPr>
                <w:sz w:val="22"/>
              </w:rPr>
              <w:t xml:space="preserve"> over time</w:t>
            </w:r>
          </w:p>
        </w:tc>
        <w:tc>
          <w:tcPr>
            <w:tcW w:w="663" w:type="pct"/>
          </w:tcPr>
          <w:p w14:paraId="0F734A84" w14:textId="77777777" w:rsidR="000F2F2D" w:rsidRPr="000174EB" w:rsidRDefault="000F2F2D" w:rsidP="000174EB">
            <w:pPr>
              <w:pStyle w:val="Tabletext"/>
              <w:spacing w:line="276" w:lineRule="auto"/>
              <w:rPr>
                <w:sz w:val="22"/>
              </w:rPr>
            </w:pPr>
            <w:r w:rsidRPr="000174EB">
              <w:rPr>
                <w:sz w:val="22"/>
              </w:rPr>
              <w:t>Tonnes</w:t>
            </w:r>
          </w:p>
        </w:tc>
        <w:tc>
          <w:tcPr>
            <w:tcW w:w="587" w:type="pct"/>
          </w:tcPr>
          <w:p w14:paraId="54FE5BC8" w14:textId="77777777" w:rsidR="000F2F2D" w:rsidRPr="000174EB" w:rsidRDefault="000F2F2D" w:rsidP="000174EB">
            <w:pPr>
              <w:pStyle w:val="Tabletext"/>
              <w:spacing w:line="276" w:lineRule="auto"/>
              <w:rPr>
                <w:sz w:val="22"/>
              </w:rPr>
            </w:pPr>
            <w:r w:rsidRPr="000174EB">
              <w:rPr>
                <w:sz w:val="22"/>
              </w:rPr>
              <w:t>30 June</w:t>
            </w:r>
          </w:p>
        </w:tc>
        <w:tc>
          <w:tcPr>
            <w:tcW w:w="663" w:type="pct"/>
          </w:tcPr>
          <w:p w14:paraId="3D13D97A" w14:textId="77777777" w:rsidR="000F2F2D" w:rsidRPr="000174EB" w:rsidRDefault="000F2F2D" w:rsidP="000174EB">
            <w:pPr>
              <w:pStyle w:val="Tabletext"/>
              <w:spacing w:line="276" w:lineRule="auto"/>
              <w:rPr>
                <w:sz w:val="22"/>
              </w:rPr>
            </w:pPr>
            <w:r w:rsidRPr="000174EB">
              <w:rPr>
                <w:sz w:val="22"/>
              </w:rPr>
              <w:t>Annual, financial year</w:t>
            </w:r>
          </w:p>
        </w:tc>
        <w:tc>
          <w:tcPr>
            <w:tcW w:w="659" w:type="pct"/>
          </w:tcPr>
          <w:p w14:paraId="3D8B04A6" w14:textId="77777777" w:rsidR="000F2F2D" w:rsidRPr="000174EB" w:rsidRDefault="000F2F2D" w:rsidP="000174EB">
            <w:pPr>
              <w:pStyle w:val="Tabletext"/>
              <w:spacing w:line="276" w:lineRule="auto"/>
              <w:rPr>
                <w:sz w:val="22"/>
              </w:rPr>
            </w:pPr>
            <w:r w:rsidRPr="000174EB">
              <w:rPr>
                <w:sz w:val="22"/>
              </w:rPr>
              <w:t>RV, operators</w:t>
            </w:r>
          </w:p>
        </w:tc>
      </w:tr>
      <w:tr w:rsidR="000174EB" w:rsidRPr="000174EB" w14:paraId="12C82146" w14:textId="77777777" w:rsidTr="000174EB">
        <w:tc>
          <w:tcPr>
            <w:tcW w:w="955" w:type="pct"/>
          </w:tcPr>
          <w:p w14:paraId="7E835562" w14:textId="77777777" w:rsidR="000F2F2D" w:rsidRPr="000174EB" w:rsidRDefault="000F2F2D" w:rsidP="000174EB">
            <w:pPr>
              <w:pStyle w:val="Tabletext"/>
              <w:spacing w:line="276" w:lineRule="auto"/>
              <w:rPr>
                <w:sz w:val="22"/>
              </w:rPr>
            </w:pPr>
            <w:r w:rsidRPr="000174EB">
              <w:rPr>
                <w:sz w:val="22"/>
              </w:rPr>
              <w:t xml:space="preserve">Total electricity exported from licensed </w:t>
            </w:r>
            <w:proofErr w:type="spellStart"/>
            <w:r w:rsidRPr="000174EB">
              <w:rPr>
                <w:sz w:val="22"/>
              </w:rPr>
              <w:t>WtE</w:t>
            </w:r>
            <w:proofErr w:type="spellEnd"/>
            <w:r w:rsidRPr="000174EB">
              <w:rPr>
                <w:sz w:val="22"/>
              </w:rPr>
              <w:t xml:space="preserve"> facilities</w:t>
            </w:r>
          </w:p>
        </w:tc>
        <w:tc>
          <w:tcPr>
            <w:tcW w:w="663" w:type="pct"/>
          </w:tcPr>
          <w:p w14:paraId="0F6F7BE7" w14:textId="77777777" w:rsidR="000F2F2D" w:rsidRPr="000174EB" w:rsidRDefault="000F2F2D" w:rsidP="000174EB">
            <w:pPr>
              <w:pStyle w:val="Tabletext"/>
              <w:spacing w:line="276" w:lineRule="auto"/>
              <w:rPr>
                <w:sz w:val="22"/>
              </w:rPr>
            </w:pPr>
            <w:r w:rsidRPr="000174EB">
              <w:rPr>
                <w:sz w:val="22"/>
              </w:rPr>
              <w:t>Outcome</w:t>
            </w:r>
          </w:p>
        </w:tc>
        <w:tc>
          <w:tcPr>
            <w:tcW w:w="810" w:type="pct"/>
          </w:tcPr>
          <w:p w14:paraId="42F10497" w14:textId="77777777" w:rsidR="000F2F2D" w:rsidRPr="000174EB" w:rsidRDefault="000F2F2D" w:rsidP="000174EB">
            <w:pPr>
              <w:pStyle w:val="Tabletext"/>
              <w:spacing w:line="276" w:lineRule="auto"/>
              <w:rPr>
                <w:sz w:val="22"/>
              </w:rPr>
            </w:pPr>
            <w:r w:rsidRPr="000174EB">
              <w:rPr>
                <w:sz w:val="22"/>
              </w:rPr>
              <w:t xml:space="preserve">Contribution of </w:t>
            </w:r>
            <w:proofErr w:type="spellStart"/>
            <w:r w:rsidRPr="000174EB">
              <w:rPr>
                <w:sz w:val="22"/>
              </w:rPr>
              <w:t>WtE</w:t>
            </w:r>
            <w:proofErr w:type="spellEnd"/>
            <w:r w:rsidRPr="000174EB">
              <w:rPr>
                <w:sz w:val="22"/>
              </w:rPr>
              <w:t xml:space="preserve"> to the grid</w:t>
            </w:r>
          </w:p>
        </w:tc>
        <w:tc>
          <w:tcPr>
            <w:tcW w:w="663" w:type="pct"/>
          </w:tcPr>
          <w:p w14:paraId="3349ED1F" w14:textId="77777777" w:rsidR="000F2F2D" w:rsidRPr="000174EB" w:rsidRDefault="000F2F2D" w:rsidP="000174EB">
            <w:pPr>
              <w:pStyle w:val="Tabletext"/>
              <w:spacing w:line="276" w:lineRule="auto"/>
              <w:rPr>
                <w:sz w:val="22"/>
              </w:rPr>
            </w:pPr>
            <w:r w:rsidRPr="000174EB">
              <w:rPr>
                <w:sz w:val="22"/>
              </w:rPr>
              <w:t>MWh</w:t>
            </w:r>
          </w:p>
        </w:tc>
        <w:tc>
          <w:tcPr>
            <w:tcW w:w="587" w:type="pct"/>
          </w:tcPr>
          <w:p w14:paraId="361A970D" w14:textId="77777777" w:rsidR="000F2F2D" w:rsidRPr="000174EB" w:rsidRDefault="000F2F2D" w:rsidP="000174EB">
            <w:pPr>
              <w:pStyle w:val="Tabletext"/>
              <w:spacing w:line="276" w:lineRule="auto"/>
              <w:rPr>
                <w:sz w:val="22"/>
              </w:rPr>
            </w:pPr>
            <w:r w:rsidRPr="000174EB">
              <w:rPr>
                <w:sz w:val="22"/>
              </w:rPr>
              <w:t>30 June</w:t>
            </w:r>
          </w:p>
        </w:tc>
        <w:tc>
          <w:tcPr>
            <w:tcW w:w="663" w:type="pct"/>
          </w:tcPr>
          <w:p w14:paraId="3521B0EE" w14:textId="77777777" w:rsidR="000F2F2D" w:rsidRPr="000174EB" w:rsidRDefault="000F2F2D" w:rsidP="000174EB">
            <w:pPr>
              <w:pStyle w:val="Tabletext"/>
              <w:spacing w:line="276" w:lineRule="auto"/>
              <w:rPr>
                <w:sz w:val="22"/>
              </w:rPr>
            </w:pPr>
            <w:r w:rsidRPr="000174EB">
              <w:rPr>
                <w:sz w:val="22"/>
              </w:rPr>
              <w:t>Annual, financial year</w:t>
            </w:r>
          </w:p>
        </w:tc>
        <w:tc>
          <w:tcPr>
            <w:tcW w:w="659" w:type="pct"/>
          </w:tcPr>
          <w:p w14:paraId="688D60D1" w14:textId="77777777" w:rsidR="000F2F2D" w:rsidRPr="000174EB" w:rsidRDefault="000F2F2D" w:rsidP="000174EB">
            <w:pPr>
              <w:pStyle w:val="Tabletext"/>
              <w:spacing w:line="276" w:lineRule="auto"/>
              <w:rPr>
                <w:sz w:val="22"/>
              </w:rPr>
            </w:pPr>
            <w:r w:rsidRPr="000174EB">
              <w:rPr>
                <w:sz w:val="22"/>
              </w:rPr>
              <w:t>RV, operators</w:t>
            </w:r>
          </w:p>
        </w:tc>
      </w:tr>
      <w:tr w:rsidR="000174EB" w:rsidRPr="000174EB" w14:paraId="1F9558EB" w14:textId="77777777" w:rsidTr="000174EB">
        <w:tc>
          <w:tcPr>
            <w:tcW w:w="955" w:type="pct"/>
          </w:tcPr>
          <w:p w14:paraId="22B12AC3" w14:textId="77777777" w:rsidR="000F2F2D" w:rsidRPr="000174EB" w:rsidRDefault="000F2F2D" w:rsidP="000174EB">
            <w:pPr>
              <w:pStyle w:val="Tabletext"/>
              <w:spacing w:line="276" w:lineRule="auto"/>
              <w:rPr>
                <w:sz w:val="22"/>
              </w:rPr>
            </w:pPr>
            <w:r w:rsidRPr="000174EB">
              <w:rPr>
                <w:sz w:val="22"/>
              </w:rPr>
              <w:t xml:space="preserve">CO2-e emitted by licensed </w:t>
            </w:r>
            <w:proofErr w:type="spellStart"/>
            <w:r w:rsidRPr="000174EB">
              <w:rPr>
                <w:sz w:val="22"/>
              </w:rPr>
              <w:t>WtE</w:t>
            </w:r>
            <w:proofErr w:type="spellEnd"/>
            <w:r w:rsidRPr="000174EB">
              <w:rPr>
                <w:sz w:val="22"/>
              </w:rPr>
              <w:t xml:space="preserve"> facilities </w:t>
            </w:r>
          </w:p>
        </w:tc>
        <w:tc>
          <w:tcPr>
            <w:tcW w:w="663" w:type="pct"/>
          </w:tcPr>
          <w:p w14:paraId="01C23464" w14:textId="77777777" w:rsidR="000F2F2D" w:rsidRPr="000174EB" w:rsidRDefault="000F2F2D" w:rsidP="000174EB">
            <w:pPr>
              <w:pStyle w:val="Tabletext"/>
              <w:spacing w:line="276" w:lineRule="auto"/>
              <w:rPr>
                <w:sz w:val="22"/>
              </w:rPr>
            </w:pPr>
            <w:r w:rsidRPr="000174EB">
              <w:rPr>
                <w:sz w:val="22"/>
              </w:rPr>
              <w:t>Outcome</w:t>
            </w:r>
          </w:p>
        </w:tc>
        <w:tc>
          <w:tcPr>
            <w:tcW w:w="810" w:type="pct"/>
          </w:tcPr>
          <w:p w14:paraId="126080A0" w14:textId="77777777" w:rsidR="000F2F2D" w:rsidRPr="000174EB" w:rsidRDefault="000F2F2D" w:rsidP="000174EB">
            <w:pPr>
              <w:pStyle w:val="Tabletext"/>
              <w:spacing w:line="276" w:lineRule="auto"/>
              <w:rPr>
                <w:sz w:val="22"/>
              </w:rPr>
            </w:pPr>
            <w:r w:rsidRPr="000174EB">
              <w:rPr>
                <w:sz w:val="22"/>
              </w:rPr>
              <w:t>Net emissions impact</w:t>
            </w:r>
          </w:p>
        </w:tc>
        <w:tc>
          <w:tcPr>
            <w:tcW w:w="663" w:type="pct"/>
          </w:tcPr>
          <w:p w14:paraId="1B33389F" w14:textId="77777777" w:rsidR="000F2F2D" w:rsidRPr="000174EB" w:rsidRDefault="000F2F2D" w:rsidP="000174EB">
            <w:pPr>
              <w:pStyle w:val="Tabletext"/>
              <w:spacing w:line="276" w:lineRule="auto"/>
              <w:rPr>
                <w:sz w:val="22"/>
              </w:rPr>
            </w:pPr>
            <w:r w:rsidRPr="000174EB">
              <w:rPr>
                <w:sz w:val="22"/>
              </w:rPr>
              <w:t>Tonnes</w:t>
            </w:r>
          </w:p>
        </w:tc>
        <w:tc>
          <w:tcPr>
            <w:tcW w:w="587" w:type="pct"/>
          </w:tcPr>
          <w:p w14:paraId="170FE29D" w14:textId="77777777" w:rsidR="000F2F2D" w:rsidRPr="000174EB" w:rsidRDefault="000F2F2D" w:rsidP="000174EB">
            <w:pPr>
              <w:pStyle w:val="Tabletext"/>
              <w:spacing w:line="276" w:lineRule="auto"/>
              <w:rPr>
                <w:sz w:val="22"/>
              </w:rPr>
            </w:pPr>
            <w:r w:rsidRPr="000174EB">
              <w:rPr>
                <w:sz w:val="22"/>
              </w:rPr>
              <w:t>30 June</w:t>
            </w:r>
          </w:p>
        </w:tc>
        <w:tc>
          <w:tcPr>
            <w:tcW w:w="663" w:type="pct"/>
          </w:tcPr>
          <w:p w14:paraId="57755303" w14:textId="77777777" w:rsidR="000F2F2D" w:rsidRPr="000174EB" w:rsidRDefault="000F2F2D" w:rsidP="000174EB">
            <w:pPr>
              <w:pStyle w:val="Tabletext"/>
              <w:spacing w:line="276" w:lineRule="auto"/>
              <w:rPr>
                <w:sz w:val="22"/>
              </w:rPr>
            </w:pPr>
            <w:r w:rsidRPr="000174EB">
              <w:rPr>
                <w:sz w:val="22"/>
              </w:rPr>
              <w:t>Annual, financial year</w:t>
            </w:r>
          </w:p>
        </w:tc>
        <w:tc>
          <w:tcPr>
            <w:tcW w:w="659" w:type="pct"/>
          </w:tcPr>
          <w:p w14:paraId="4AFE79D9" w14:textId="77777777" w:rsidR="000F2F2D" w:rsidRPr="000174EB" w:rsidRDefault="000F2F2D" w:rsidP="000174EB">
            <w:pPr>
              <w:pStyle w:val="Tabletext"/>
              <w:spacing w:line="276" w:lineRule="auto"/>
              <w:rPr>
                <w:sz w:val="22"/>
              </w:rPr>
            </w:pPr>
            <w:r w:rsidRPr="000174EB">
              <w:rPr>
                <w:sz w:val="22"/>
              </w:rPr>
              <w:t>RV, operators</w:t>
            </w:r>
          </w:p>
        </w:tc>
      </w:tr>
    </w:tbl>
    <w:p w14:paraId="3F80F61B" w14:textId="08A6C613" w:rsidR="000F2F2D" w:rsidRPr="000F2F2D" w:rsidRDefault="000F2F2D" w:rsidP="000174EB">
      <w:pPr>
        <w:pStyle w:val="BodyText"/>
        <w:spacing w:before="480"/>
      </w:pPr>
      <w:r w:rsidRPr="000F2F2D">
        <w:lastRenderedPageBreak/>
        <w:t xml:space="preserve">In addition to the quantitative data sets collected annually, certain qualitative data metrics will be collected on a five-yearly basis, including where appropriate via surveys of RV, licence holders, and the broader waste and recycling industry, to examine the </w:t>
      </w:r>
      <w:proofErr w:type="spellStart"/>
      <w:r w:rsidRPr="000F2F2D">
        <w:t>WtE</w:t>
      </w:r>
      <w:proofErr w:type="spellEnd"/>
      <w:r w:rsidRPr="000F2F2D">
        <w:t xml:space="preserve"> Scheme’s effectiveness over time, as outlined in </w:t>
      </w:r>
      <w:r w:rsidR="000C4303">
        <w:rPr>
          <w:color w:val="000000" w:themeColor="text1"/>
        </w:rPr>
        <w:fldChar w:fldCharType="begin"/>
      </w:r>
      <w:r w:rsidR="000C4303">
        <w:instrText xml:space="preserve"> REF _Ref192594820 \h </w:instrText>
      </w:r>
      <w:r w:rsidR="000C4303">
        <w:rPr>
          <w:color w:val="000000" w:themeColor="text1"/>
        </w:rPr>
      </w:r>
      <w:r w:rsidR="000C4303">
        <w:rPr>
          <w:color w:val="000000" w:themeColor="text1"/>
        </w:rPr>
        <w:fldChar w:fldCharType="separate"/>
      </w:r>
      <w:r w:rsidR="000C4303">
        <w:t xml:space="preserve">Table </w:t>
      </w:r>
      <w:r w:rsidR="000C4303">
        <w:rPr>
          <w:noProof/>
        </w:rPr>
        <w:t>24</w:t>
      </w:r>
      <w:r w:rsidR="000C4303">
        <w:rPr>
          <w:color w:val="000000" w:themeColor="text1"/>
        </w:rPr>
        <w:fldChar w:fldCharType="end"/>
      </w:r>
      <w:r w:rsidRPr="000F2F2D">
        <w:t>.</w:t>
      </w:r>
    </w:p>
    <w:p w14:paraId="6E7ED99A" w14:textId="1D0A4240" w:rsidR="000B4667" w:rsidRDefault="000B4667" w:rsidP="000B4667">
      <w:pPr>
        <w:pStyle w:val="Caption"/>
        <w:keepNext/>
      </w:pPr>
      <w:bookmarkStart w:id="196" w:name="_Ref192594820"/>
      <w:bookmarkStart w:id="197" w:name="_Toc192593374"/>
      <w:r>
        <w:t xml:space="preserve">Table </w:t>
      </w:r>
      <w:r w:rsidR="00071D16">
        <w:fldChar w:fldCharType="begin"/>
      </w:r>
      <w:r w:rsidR="00071D16">
        <w:instrText xml:space="preserve"> SEQ Table \* ARABIC </w:instrText>
      </w:r>
      <w:r w:rsidR="00071D16">
        <w:fldChar w:fldCharType="separate"/>
      </w:r>
      <w:r w:rsidR="00071D16">
        <w:rPr>
          <w:noProof/>
        </w:rPr>
        <w:t>24</w:t>
      </w:r>
      <w:r w:rsidR="00071D16">
        <w:rPr>
          <w:noProof/>
        </w:rPr>
        <w:fldChar w:fldCharType="end"/>
      </w:r>
      <w:bookmarkEnd w:id="196"/>
      <w:r>
        <w:t xml:space="preserve">: </w:t>
      </w:r>
      <w:r w:rsidRPr="00F3450E">
        <w:t>Qualitative data metrics (collected 5-yearly)</w:t>
      </w:r>
      <w:bookmarkEnd w:id="197"/>
    </w:p>
    <w:tbl>
      <w:tblPr>
        <w:tblStyle w:val="Style2"/>
        <w:tblW w:w="5000" w:type="pct"/>
        <w:tblLook w:val="04A0" w:firstRow="1" w:lastRow="0" w:firstColumn="1" w:lastColumn="0" w:noHBand="0" w:noVBand="1"/>
        <w:tblCaption w:val="Qualitative data metrics (collected 5-yearly)"/>
        <w:tblDescription w:val="Qualitative data metrics (collected 5-yearly)"/>
      </w:tblPr>
      <w:tblGrid>
        <w:gridCol w:w="1933"/>
        <w:gridCol w:w="1504"/>
        <w:gridCol w:w="1512"/>
        <w:gridCol w:w="1525"/>
        <w:gridCol w:w="1531"/>
        <w:gridCol w:w="1623"/>
      </w:tblGrid>
      <w:tr w:rsidR="00C614A4" w:rsidRPr="000F2F2D" w14:paraId="37343904" w14:textId="77777777" w:rsidTr="000B4667">
        <w:trPr>
          <w:cnfStyle w:val="100000000000" w:firstRow="1" w:lastRow="0" w:firstColumn="0" w:lastColumn="0" w:oddVBand="0" w:evenVBand="0" w:oddHBand="0" w:evenHBand="0" w:firstRowFirstColumn="0" w:firstRowLastColumn="0" w:lastRowFirstColumn="0" w:lastRowLastColumn="0"/>
          <w:cantSplit/>
          <w:tblHeader/>
        </w:trPr>
        <w:tc>
          <w:tcPr>
            <w:tcW w:w="1004" w:type="pct"/>
            <w:vAlign w:val="top"/>
          </w:tcPr>
          <w:p w14:paraId="0B182C28" w14:textId="77777777" w:rsidR="000F2F2D" w:rsidRPr="000B4667" w:rsidRDefault="000F2F2D" w:rsidP="000B4667">
            <w:pPr>
              <w:pStyle w:val="Tabletext"/>
              <w:spacing w:line="240" w:lineRule="auto"/>
              <w:rPr>
                <w:sz w:val="22"/>
              </w:rPr>
            </w:pPr>
            <w:r w:rsidRPr="000B4667">
              <w:rPr>
                <w:sz w:val="22"/>
              </w:rPr>
              <w:t>Types of data</w:t>
            </w:r>
          </w:p>
        </w:tc>
        <w:tc>
          <w:tcPr>
            <w:tcW w:w="781" w:type="pct"/>
            <w:vAlign w:val="top"/>
          </w:tcPr>
          <w:p w14:paraId="3962B5F3" w14:textId="77777777" w:rsidR="000F2F2D" w:rsidRPr="000B4667" w:rsidRDefault="000F2F2D" w:rsidP="000B4667">
            <w:pPr>
              <w:pStyle w:val="Tabletext"/>
              <w:spacing w:line="240" w:lineRule="auto"/>
              <w:rPr>
                <w:sz w:val="22"/>
              </w:rPr>
            </w:pPr>
            <w:r w:rsidRPr="000B4667">
              <w:rPr>
                <w:sz w:val="22"/>
              </w:rPr>
              <w:t>Output or outcome</w:t>
            </w:r>
          </w:p>
        </w:tc>
        <w:tc>
          <w:tcPr>
            <w:tcW w:w="785" w:type="pct"/>
            <w:vAlign w:val="top"/>
          </w:tcPr>
          <w:p w14:paraId="1AEB06B1" w14:textId="77777777" w:rsidR="000F2F2D" w:rsidRPr="000B4667" w:rsidRDefault="000F2F2D" w:rsidP="000B4667">
            <w:pPr>
              <w:pStyle w:val="Tabletext"/>
              <w:spacing w:line="240" w:lineRule="auto"/>
              <w:rPr>
                <w:sz w:val="22"/>
              </w:rPr>
            </w:pPr>
            <w:r w:rsidRPr="000B4667">
              <w:rPr>
                <w:sz w:val="22"/>
              </w:rPr>
              <w:t>Purpose</w:t>
            </w:r>
          </w:p>
        </w:tc>
        <w:tc>
          <w:tcPr>
            <w:tcW w:w="792" w:type="pct"/>
            <w:vAlign w:val="top"/>
          </w:tcPr>
          <w:p w14:paraId="456C7EDB" w14:textId="77777777" w:rsidR="000F2F2D" w:rsidRPr="000B4667" w:rsidRDefault="000F2F2D" w:rsidP="000B4667">
            <w:pPr>
              <w:pStyle w:val="Tabletext"/>
              <w:spacing w:line="240" w:lineRule="auto"/>
              <w:rPr>
                <w:sz w:val="22"/>
              </w:rPr>
            </w:pPr>
            <w:r w:rsidRPr="000B4667">
              <w:rPr>
                <w:sz w:val="22"/>
              </w:rPr>
              <w:t>Technique</w:t>
            </w:r>
          </w:p>
        </w:tc>
        <w:tc>
          <w:tcPr>
            <w:tcW w:w="795" w:type="pct"/>
            <w:vAlign w:val="top"/>
          </w:tcPr>
          <w:p w14:paraId="6E4B6721" w14:textId="77777777" w:rsidR="000F2F2D" w:rsidRPr="000B4667" w:rsidRDefault="000F2F2D" w:rsidP="000B4667">
            <w:pPr>
              <w:pStyle w:val="Tabletext"/>
              <w:spacing w:line="240" w:lineRule="auto"/>
              <w:rPr>
                <w:sz w:val="22"/>
              </w:rPr>
            </w:pPr>
            <w:r w:rsidRPr="000B4667">
              <w:rPr>
                <w:sz w:val="22"/>
              </w:rPr>
              <w:t>Frequency</w:t>
            </w:r>
          </w:p>
        </w:tc>
        <w:tc>
          <w:tcPr>
            <w:tcW w:w="843" w:type="pct"/>
            <w:vAlign w:val="top"/>
          </w:tcPr>
          <w:p w14:paraId="5DC05971" w14:textId="77777777" w:rsidR="000F2F2D" w:rsidRPr="000B4667" w:rsidRDefault="000F2F2D" w:rsidP="000B4667">
            <w:pPr>
              <w:pStyle w:val="Tabletext"/>
              <w:spacing w:line="240" w:lineRule="auto"/>
              <w:rPr>
                <w:sz w:val="22"/>
              </w:rPr>
            </w:pPr>
            <w:r w:rsidRPr="000B4667">
              <w:rPr>
                <w:sz w:val="22"/>
              </w:rPr>
              <w:t>Stakeholder</w:t>
            </w:r>
          </w:p>
        </w:tc>
      </w:tr>
      <w:tr w:rsidR="000B4667" w:rsidRPr="000F2F2D" w14:paraId="109A8347" w14:textId="77777777" w:rsidTr="000B4667">
        <w:tc>
          <w:tcPr>
            <w:tcW w:w="1004" w:type="pct"/>
          </w:tcPr>
          <w:p w14:paraId="697C16AF" w14:textId="77777777" w:rsidR="000F2F2D" w:rsidRPr="000B4667" w:rsidRDefault="000F2F2D" w:rsidP="00C614A4">
            <w:pPr>
              <w:pStyle w:val="Tabletext"/>
              <w:rPr>
                <w:sz w:val="22"/>
              </w:rPr>
            </w:pPr>
            <w:r w:rsidRPr="000B4667">
              <w:rPr>
                <w:sz w:val="22"/>
              </w:rPr>
              <w:t xml:space="preserve">Costs of compliance and effectiveness of </w:t>
            </w:r>
            <w:proofErr w:type="spellStart"/>
            <w:r w:rsidRPr="000B4667">
              <w:rPr>
                <w:sz w:val="22"/>
              </w:rPr>
              <w:t>WtE</w:t>
            </w:r>
            <w:proofErr w:type="spellEnd"/>
            <w:r w:rsidRPr="000B4667">
              <w:rPr>
                <w:sz w:val="22"/>
              </w:rPr>
              <w:t xml:space="preserve"> Scheme implementation</w:t>
            </w:r>
          </w:p>
        </w:tc>
        <w:tc>
          <w:tcPr>
            <w:tcW w:w="781" w:type="pct"/>
          </w:tcPr>
          <w:p w14:paraId="587F154F" w14:textId="77777777" w:rsidR="000F2F2D" w:rsidRPr="000B4667" w:rsidRDefault="000F2F2D" w:rsidP="00C614A4">
            <w:pPr>
              <w:pStyle w:val="Tabletext"/>
              <w:rPr>
                <w:sz w:val="22"/>
              </w:rPr>
            </w:pPr>
            <w:r w:rsidRPr="000B4667">
              <w:rPr>
                <w:sz w:val="22"/>
              </w:rPr>
              <w:t>Outcome</w:t>
            </w:r>
          </w:p>
        </w:tc>
        <w:tc>
          <w:tcPr>
            <w:tcW w:w="785" w:type="pct"/>
          </w:tcPr>
          <w:p w14:paraId="1E615A75" w14:textId="77777777" w:rsidR="000F2F2D" w:rsidRPr="000B4667" w:rsidRDefault="000F2F2D" w:rsidP="00C614A4">
            <w:pPr>
              <w:pStyle w:val="Tabletext"/>
              <w:rPr>
                <w:sz w:val="22"/>
              </w:rPr>
            </w:pPr>
            <w:r w:rsidRPr="000B4667">
              <w:rPr>
                <w:sz w:val="22"/>
              </w:rPr>
              <w:t>Any changes in perception of scheme compliance and effectives over time</w:t>
            </w:r>
          </w:p>
        </w:tc>
        <w:tc>
          <w:tcPr>
            <w:tcW w:w="792" w:type="pct"/>
          </w:tcPr>
          <w:p w14:paraId="17D7FD6B" w14:textId="77777777" w:rsidR="000F2F2D" w:rsidRPr="000B4667" w:rsidRDefault="000F2F2D" w:rsidP="00C614A4">
            <w:pPr>
              <w:pStyle w:val="Tabletext"/>
              <w:rPr>
                <w:sz w:val="22"/>
              </w:rPr>
            </w:pPr>
            <w:r w:rsidRPr="000B4667">
              <w:rPr>
                <w:sz w:val="22"/>
              </w:rPr>
              <w:t>Survey</w:t>
            </w:r>
          </w:p>
        </w:tc>
        <w:tc>
          <w:tcPr>
            <w:tcW w:w="795" w:type="pct"/>
          </w:tcPr>
          <w:p w14:paraId="5421AD37" w14:textId="77777777" w:rsidR="000F2F2D" w:rsidRPr="000B4667" w:rsidRDefault="000F2F2D" w:rsidP="00C614A4">
            <w:pPr>
              <w:pStyle w:val="Tabletext"/>
              <w:rPr>
                <w:sz w:val="22"/>
              </w:rPr>
            </w:pPr>
            <w:r w:rsidRPr="000B4667">
              <w:rPr>
                <w:sz w:val="22"/>
              </w:rPr>
              <w:t>5 years</w:t>
            </w:r>
          </w:p>
        </w:tc>
        <w:tc>
          <w:tcPr>
            <w:tcW w:w="843" w:type="pct"/>
          </w:tcPr>
          <w:p w14:paraId="2AFEEB6D" w14:textId="77777777" w:rsidR="000F2F2D" w:rsidRPr="000B4667" w:rsidRDefault="000F2F2D" w:rsidP="00C614A4">
            <w:pPr>
              <w:pStyle w:val="Tabletext"/>
              <w:rPr>
                <w:sz w:val="22"/>
              </w:rPr>
            </w:pPr>
            <w:r w:rsidRPr="000B4667">
              <w:rPr>
                <w:sz w:val="22"/>
              </w:rPr>
              <w:t>RV and licence holders</w:t>
            </w:r>
          </w:p>
        </w:tc>
      </w:tr>
      <w:tr w:rsidR="000B4667" w:rsidRPr="000F2F2D" w14:paraId="6072C70D" w14:textId="77777777" w:rsidTr="000B4667">
        <w:tc>
          <w:tcPr>
            <w:tcW w:w="1004" w:type="pct"/>
          </w:tcPr>
          <w:p w14:paraId="12AAE3A2" w14:textId="77777777" w:rsidR="000F2F2D" w:rsidRPr="000B4667" w:rsidRDefault="000F2F2D" w:rsidP="00C614A4">
            <w:pPr>
              <w:pStyle w:val="Tabletext"/>
              <w:rPr>
                <w:sz w:val="22"/>
              </w:rPr>
            </w:pPr>
            <w:r w:rsidRPr="000B4667">
              <w:rPr>
                <w:sz w:val="22"/>
              </w:rPr>
              <w:t>Impact of the Scheme on innovation in the waste and recycling industry</w:t>
            </w:r>
          </w:p>
        </w:tc>
        <w:tc>
          <w:tcPr>
            <w:tcW w:w="781" w:type="pct"/>
          </w:tcPr>
          <w:p w14:paraId="40EB711A" w14:textId="77777777" w:rsidR="000F2F2D" w:rsidRPr="000B4667" w:rsidRDefault="000F2F2D" w:rsidP="00C614A4">
            <w:pPr>
              <w:pStyle w:val="Tabletext"/>
              <w:rPr>
                <w:sz w:val="22"/>
              </w:rPr>
            </w:pPr>
            <w:r w:rsidRPr="000B4667">
              <w:rPr>
                <w:sz w:val="22"/>
              </w:rPr>
              <w:t>Outcome</w:t>
            </w:r>
          </w:p>
        </w:tc>
        <w:tc>
          <w:tcPr>
            <w:tcW w:w="785" w:type="pct"/>
          </w:tcPr>
          <w:p w14:paraId="235ED594" w14:textId="77777777" w:rsidR="000F2F2D" w:rsidRPr="000B4667" w:rsidRDefault="000F2F2D" w:rsidP="00C614A4">
            <w:pPr>
              <w:pStyle w:val="Tabletext"/>
              <w:rPr>
                <w:sz w:val="22"/>
              </w:rPr>
            </w:pPr>
            <w:r w:rsidRPr="000B4667">
              <w:rPr>
                <w:sz w:val="22"/>
              </w:rPr>
              <w:t>Changing perception of impact of scheme on innovation overtime</w:t>
            </w:r>
          </w:p>
        </w:tc>
        <w:tc>
          <w:tcPr>
            <w:tcW w:w="792" w:type="pct"/>
          </w:tcPr>
          <w:p w14:paraId="08344E29" w14:textId="77777777" w:rsidR="000F2F2D" w:rsidRPr="000B4667" w:rsidRDefault="000F2F2D" w:rsidP="00C614A4">
            <w:pPr>
              <w:pStyle w:val="Tabletext"/>
              <w:rPr>
                <w:sz w:val="22"/>
              </w:rPr>
            </w:pPr>
            <w:r w:rsidRPr="000B4667">
              <w:rPr>
                <w:sz w:val="22"/>
              </w:rPr>
              <w:t>Survey</w:t>
            </w:r>
          </w:p>
        </w:tc>
        <w:tc>
          <w:tcPr>
            <w:tcW w:w="795" w:type="pct"/>
          </w:tcPr>
          <w:p w14:paraId="59A721A2" w14:textId="77777777" w:rsidR="000F2F2D" w:rsidRPr="000B4667" w:rsidRDefault="000F2F2D" w:rsidP="00C614A4">
            <w:pPr>
              <w:pStyle w:val="Tabletext"/>
              <w:rPr>
                <w:sz w:val="22"/>
              </w:rPr>
            </w:pPr>
            <w:r w:rsidRPr="000B4667">
              <w:rPr>
                <w:sz w:val="22"/>
              </w:rPr>
              <w:t>5 years</w:t>
            </w:r>
          </w:p>
        </w:tc>
        <w:tc>
          <w:tcPr>
            <w:tcW w:w="843" w:type="pct"/>
          </w:tcPr>
          <w:p w14:paraId="7BC21A2A" w14:textId="77777777" w:rsidR="000F2F2D" w:rsidRPr="000B4667" w:rsidRDefault="000F2F2D" w:rsidP="00C614A4">
            <w:pPr>
              <w:pStyle w:val="Tabletext"/>
              <w:rPr>
                <w:sz w:val="22"/>
              </w:rPr>
            </w:pPr>
            <w:r w:rsidRPr="000B4667">
              <w:rPr>
                <w:sz w:val="22"/>
              </w:rPr>
              <w:t>Waste industry, RV</w:t>
            </w:r>
          </w:p>
        </w:tc>
      </w:tr>
    </w:tbl>
    <w:p w14:paraId="6EF20B21" w14:textId="120D3E67" w:rsidR="00C1166E" w:rsidRPr="0023345A" w:rsidRDefault="000F2F2D" w:rsidP="000F2F2D">
      <w:pPr>
        <w:pStyle w:val="BodyText"/>
        <w:rPr>
          <w:lang w:val="en-AU"/>
        </w:rPr>
      </w:pPr>
      <w:r w:rsidRPr="000F2F2D">
        <w:rPr>
          <w:lang w:val="en-AU"/>
        </w:rPr>
        <w:br w:type="page"/>
      </w:r>
    </w:p>
    <w:p w14:paraId="6226187C" w14:textId="77777777" w:rsidR="00071D16" w:rsidRDefault="00C413BF" w:rsidP="00C413BF">
      <w:pPr>
        <w:pStyle w:val="Heading1"/>
      </w:pPr>
      <w:bookmarkStart w:id="198" w:name="_Appendix_–_Model"/>
      <w:bookmarkStart w:id="199" w:name="_Toc189057526"/>
      <w:bookmarkStart w:id="200" w:name="_Toc191998815"/>
      <w:bookmarkStart w:id="201" w:name="_Toc192088015"/>
      <w:bookmarkStart w:id="202" w:name="_Toc192090052"/>
      <w:bookmarkStart w:id="203" w:name="_Toc185602361"/>
      <w:bookmarkStart w:id="204" w:name="_Toc192593789"/>
      <w:bookmarkEnd w:id="198"/>
      <w:r w:rsidRPr="00C413BF">
        <w:lastRenderedPageBreak/>
        <w:t xml:space="preserve">Appendix </w:t>
      </w:r>
      <w:bookmarkStart w:id="205" w:name="_Toc185602362"/>
      <w:bookmarkStart w:id="206" w:name="_Toc189057527"/>
      <w:bookmarkEnd w:id="199"/>
      <w:r w:rsidRPr="00C413BF">
        <w:t>– Model inputs and assumptions</w:t>
      </w:r>
      <w:bookmarkEnd w:id="200"/>
      <w:bookmarkEnd w:id="201"/>
      <w:bookmarkEnd w:id="202"/>
      <w:bookmarkEnd w:id="203"/>
      <w:bookmarkEnd w:id="204"/>
      <w:bookmarkEnd w:id="205"/>
      <w:bookmarkEnd w:id="206"/>
    </w:p>
    <w:p w14:paraId="79A2B0A2" w14:textId="46270636" w:rsidR="00C413BF" w:rsidRPr="00C413BF" w:rsidRDefault="00C413BF" w:rsidP="00C413BF">
      <w:pPr>
        <w:pStyle w:val="Heading2"/>
      </w:pPr>
      <w:bookmarkStart w:id="207" w:name="_Toc192088016"/>
      <w:r w:rsidRPr="00C413BF">
        <w:t>Feedstock model inputs and assumptions</w:t>
      </w:r>
      <w:bookmarkEnd w:id="207"/>
    </w:p>
    <w:p w14:paraId="715F382D" w14:textId="77777777" w:rsidR="00C413BF" w:rsidRPr="00C413BF" w:rsidRDefault="00C413BF" w:rsidP="00C629DD">
      <w:pPr>
        <w:pStyle w:val="BodyText"/>
        <w:numPr>
          <w:ilvl w:val="0"/>
          <w:numId w:val="138"/>
        </w:numPr>
      </w:pPr>
      <w:r w:rsidRPr="00C413BF">
        <w:t>Waste generation and recovery (baseline data):</w:t>
      </w:r>
    </w:p>
    <w:p w14:paraId="185A5C4F" w14:textId="29BB02F2" w:rsidR="00071D16" w:rsidRDefault="00C413BF" w:rsidP="00C629DD">
      <w:pPr>
        <w:pStyle w:val="BodyText"/>
        <w:numPr>
          <w:ilvl w:val="0"/>
          <w:numId w:val="139"/>
        </w:numPr>
      </w:pPr>
      <w:r w:rsidRPr="00C413BF">
        <w:t xml:space="preserve">RV’s Waste Projection Model (WPM) is used as a baseline of Victoria’s anticipated waste generation and recovery. </w:t>
      </w:r>
      <w:r>
        <w:t xml:space="preserve">(Source: </w:t>
      </w:r>
      <w:r w:rsidRPr="00AB79EC">
        <w:t xml:space="preserve">Recycling Victoria. (2024). Waste Projection Model. Retrieved from </w:t>
      </w:r>
      <w:hyperlink r:id="rId47" w:tooltip="Hyperlink to Victorian Government website" w:history="1">
        <w:r w:rsidRPr="00C413BF">
          <w:rPr>
            <w:rStyle w:val="Hyperlink"/>
          </w:rPr>
          <w:t>https://www.vic.gov.au/victorias-waste-projection-model-dashboard</w:t>
        </w:r>
      </w:hyperlink>
      <w:r>
        <w:t xml:space="preserve">). </w:t>
      </w:r>
      <w:r w:rsidRPr="00C413BF">
        <w:t>The data provides tonnes of waste material generation and fate by year, source sector, material type and material sub-type.</w:t>
      </w:r>
    </w:p>
    <w:p w14:paraId="74CE514C" w14:textId="0320B207" w:rsidR="00C413BF" w:rsidRPr="00C413BF" w:rsidRDefault="00C413BF" w:rsidP="00C629DD">
      <w:pPr>
        <w:pStyle w:val="BodyText"/>
        <w:numPr>
          <w:ilvl w:val="0"/>
          <w:numId w:val="139"/>
        </w:numPr>
      </w:pPr>
      <w:r w:rsidRPr="00C413BF">
        <w:t>The WPM presents a business-as-usual baseline of waste generation. It does not attempt to estimate the impact of Victorian Government programs or market forces that will impact waste recovery– the model does account for these in proceeding calculations (see: Revised recovery rates).</w:t>
      </w:r>
    </w:p>
    <w:p w14:paraId="2A11D1DD" w14:textId="77777777" w:rsidR="00C413BF" w:rsidRPr="00C413BF" w:rsidRDefault="00C413BF" w:rsidP="00C629DD">
      <w:pPr>
        <w:pStyle w:val="BodyText"/>
        <w:numPr>
          <w:ilvl w:val="0"/>
          <w:numId w:val="139"/>
        </w:numPr>
        <w:spacing w:after="80"/>
      </w:pPr>
      <w:r w:rsidRPr="00C413BF">
        <w:t>The WPM projections of generation can be built at the sector (MSW, C&amp;I, C&amp;D) and material level. The following projection methods have been selected as the most appropriate:</w:t>
      </w:r>
    </w:p>
    <w:p w14:paraId="08ACCB81" w14:textId="77777777" w:rsidR="00C413BF" w:rsidRPr="00C413BF" w:rsidRDefault="00C413BF" w:rsidP="00C629DD">
      <w:pPr>
        <w:pStyle w:val="BodyText"/>
        <w:numPr>
          <w:ilvl w:val="0"/>
          <w:numId w:val="140"/>
        </w:numPr>
      </w:pPr>
      <w:r w:rsidRPr="00C413BF">
        <w:t>Aggregates, masonry and soil: linear extrapolation</w:t>
      </w:r>
    </w:p>
    <w:p w14:paraId="6807BA86" w14:textId="40C26545" w:rsidR="00C413BF" w:rsidRPr="00C413BF" w:rsidRDefault="00C413BF" w:rsidP="00C629DD">
      <w:pPr>
        <w:pStyle w:val="BodyText"/>
        <w:numPr>
          <w:ilvl w:val="0"/>
          <w:numId w:val="140"/>
        </w:numPr>
      </w:pPr>
      <w:r w:rsidRPr="00C413BF">
        <w:t>Glass, Metals, Textiles, Tyres and rubber, Organics (</w:t>
      </w:r>
      <w:proofErr w:type="spellStart"/>
      <w:r w:rsidRPr="00C413BF">
        <w:t>excl</w:t>
      </w:r>
      <w:proofErr w:type="spellEnd"/>
      <w:r w:rsidRPr="00C413BF">
        <w:t xml:space="preserve"> MSW garden), Plastics (</w:t>
      </w:r>
      <w:proofErr w:type="spellStart"/>
      <w:r w:rsidRPr="00C413BF">
        <w:t>excl</w:t>
      </w:r>
      <w:proofErr w:type="spellEnd"/>
      <w:r w:rsidRPr="00C413BF">
        <w:t xml:space="preserve"> PS (6) and Other Plastics (7): projected for population growth consistent with Victoria in Future (</w:t>
      </w:r>
      <w:proofErr w:type="spellStart"/>
      <w:r w:rsidRPr="00C413BF">
        <w:t>ViF</w:t>
      </w:r>
      <w:proofErr w:type="spellEnd"/>
      <w:r w:rsidRPr="00C413BF">
        <w:t>) estimates</w:t>
      </w:r>
      <w:r>
        <w:t xml:space="preserve"> (Source: </w:t>
      </w:r>
      <w:r w:rsidRPr="00C413BF">
        <w:rPr>
          <w:lang w:val="en-AU"/>
        </w:rPr>
        <w:t xml:space="preserve">Department of Transport and Planning. Victoria in Future 2023. (2023). Retrieved from </w:t>
      </w:r>
      <w:hyperlink r:id="rId48" w:tooltip="Hyperlink to Victorian Government website" w:history="1">
        <w:r w:rsidRPr="0052279B">
          <w:rPr>
            <w:rStyle w:val="Hyperlink"/>
            <w:lang w:val="en-AU"/>
          </w:rPr>
          <w:t>https://www.planning.vic.gov.au/__data/assets/pdf_file/0022/</w:t>
        </w:r>
        <w:r w:rsidRPr="0052279B">
          <w:rPr>
            <w:rStyle w:val="Hyperlink"/>
            <w:lang w:val="en-AU"/>
          </w:rPr>
          <w:br/>
          <w:t>703453/DTP0552-Victori-in-Future-2023-report.PDF</w:t>
        </w:r>
      </w:hyperlink>
      <w:r>
        <w:rPr>
          <w:lang w:val="en-AU"/>
        </w:rPr>
        <w:t>)</w:t>
      </w:r>
    </w:p>
    <w:p w14:paraId="0B8B9C65" w14:textId="77777777" w:rsidR="00C413BF" w:rsidRPr="00C413BF" w:rsidRDefault="00C413BF" w:rsidP="00C629DD">
      <w:pPr>
        <w:pStyle w:val="BodyText"/>
        <w:numPr>
          <w:ilvl w:val="0"/>
          <w:numId w:val="140"/>
        </w:numPr>
      </w:pPr>
      <w:r w:rsidRPr="00C413BF">
        <w:lastRenderedPageBreak/>
        <w:t xml:space="preserve">MSW garden, PS (6) and Other Plastics (7) = projected for dwellings growth consistent with </w:t>
      </w:r>
      <w:proofErr w:type="spellStart"/>
      <w:r w:rsidRPr="00C413BF">
        <w:t>ViF</w:t>
      </w:r>
      <w:proofErr w:type="spellEnd"/>
    </w:p>
    <w:p w14:paraId="05FB8FE2" w14:textId="77777777" w:rsidR="00C413BF" w:rsidRPr="00C413BF" w:rsidRDefault="00C413BF" w:rsidP="00C629DD">
      <w:pPr>
        <w:pStyle w:val="BodyText"/>
        <w:numPr>
          <w:ilvl w:val="0"/>
          <w:numId w:val="140"/>
        </w:numPr>
      </w:pPr>
      <w:r w:rsidRPr="00C413BF">
        <w:t>Paper and cardboard: bespoke projection informed by external SME.</w:t>
      </w:r>
    </w:p>
    <w:p w14:paraId="1ECB85A1" w14:textId="77777777" w:rsidR="00C413BF" w:rsidRPr="00C413BF" w:rsidRDefault="00C413BF" w:rsidP="00A234D3">
      <w:pPr>
        <w:pStyle w:val="BodyText"/>
        <w:numPr>
          <w:ilvl w:val="0"/>
          <w:numId w:val="138"/>
        </w:numPr>
        <w:spacing w:after="80"/>
      </w:pPr>
      <w:r w:rsidRPr="00C413BF">
        <w:t>Revised recovery rates:</w:t>
      </w:r>
    </w:p>
    <w:p w14:paraId="137CE0D0" w14:textId="77777777" w:rsidR="00071D16" w:rsidRDefault="00C413BF" w:rsidP="00A234D3">
      <w:pPr>
        <w:pStyle w:val="BodyText"/>
        <w:numPr>
          <w:ilvl w:val="0"/>
          <w:numId w:val="141"/>
        </w:numPr>
      </w:pPr>
      <w:r w:rsidRPr="00C413BF">
        <w:t>Where applicable, baseline recovery rates were refined for waste streams to reflect projected improvements in recovery due to the roll out of related Government interventions, as well as anticipated industry-led initiatives and market factors. These factors have been described in detail in section 5.1.</w:t>
      </w:r>
    </w:p>
    <w:p w14:paraId="1F63E7B1" w14:textId="134141F4" w:rsidR="00071D16" w:rsidRDefault="00C413BF" w:rsidP="00A234D3">
      <w:pPr>
        <w:pStyle w:val="BodyText"/>
        <w:numPr>
          <w:ilvl w:val="0"/>
          <w:numId w:val="141"/>
        </w:numPr>
      </w:pPr>
      <w:r w:rsidRPr="00C413BF">
        <w:t xml:space="preserve">The revised recovery rates for particular waste materials by source sector are provided in Tables </w:t>
      </w:r>
      <w:r w:rsidR="000C4303">
        <w:fldChar w:fldCharType="begin"/>
      </w:r>
      <w:r w:rsidR="000C4303">
        <w:instrText xml:space="preserve"> REF _Ref192594844 \h </w:instrText>
      </w:r>
      <w:r w:rsidR="000C4303">
        <w:fldChar w:fldCharType="separate"/>
      </w:r>
      <w:r w:rsidR="000C4303">
        <w:rPr>
          <w:noProof/>
        </w:rPr>
        <w:t>25</w:t>
      </w:r>
      <w:r w:rsidR="000C4303">
        <w:fldChar w:fldCharType="end"/>
      </w:r>
      <w:r w:rsidRPr="00C413BF">
        <w:t xml:space="preserve">, </w:t>
      </w:r>
      <w:r w:rsidR="000C4303">
        <w:fldChar w:fldCharType="begin"/>
      </w:r>
      <w:r w:rsidR="000C4303">
        <w:instrText xml:space="preserve"> REF _Ref192594851 \h </w:instrText>
      </w:r>
      <w:r w:rsidR="000C4303">
        <w:fldChar w:fldCharType="separate"/>
      </w:r>
      <w:r w:rsidR="000C4303">
        <w:rPr>
          <w:noProof/>
        </w:rPr>
        <w:t>26</w:t>
      </w:r>
      <w:r w:rsidR="000C4303">
        <w:fldChar w:fldCharType="end"/>
      </w:r>
      <w:r w:rsidRPr="00C413BF">
        <w:t xml:space="preserve"> and </w:t>
      </w:r>
      <w:r w:rsidR="000C4303">
        <w:fldChar w:fldCharType="begin"/>
      </w:r>
      <w:r w:rsidR="000C4303">
        <w:instrText xml:space="preserve"> REF _Ref192594859 \h </w:instrText>
      </w:r>
      <w:r w:rsidR="000C4303">
        <w:fldChar w:fldCharType="separate"/>
      </w:r>
      <w:r w:rsidR="000C4303">
        <w:rPr>
          <w:noProof/>
        </w:rPr>
        <w:t>27</w:t>
      </w:r>
      <w:r w:rsidR="000C4303">
        <w:fldChar w:fldCharType="end"/>
      </w:r>
      <w:r w:rsidRPr="00C413BF">
        <w:t>.</w:t>
      </w:r>
    </w:p>
    <w:p w14:paraId="0A715CC1" w14:textId="77777777" w:rsidR="00071D16" w:rsidRDefault="00C413BF" w:rsidP="00A234D3">
      <w:pPr>
        <w:pStyle w:val="BodyText"/>
        <w:numPr>
          <w:ilvl w:val="0"/>
          <w:numId w:val="138"/>
        </w:numPr>
        <w:spacing w:after="60"/>
      </w:pPr>
      <w:r w:rsidRPr="00C413BF">
        <w:t xml:space="preserve">Timing of </w:t>
      </w:r>
      <w:proofErr w:type="spellStart"/>
      <w:r w:rsidRPr="00C413BF">
        <w:t>WtE</w:t>
      </w:r>
      <w:proofErr w:type="spellEnd"/>
      <w:r w:rsidRPr="00C413BF">
        <w:t xml:space="preserve"> facilities coming online and total operational capacity:</w:t>
      </w:r>
    </w:p>
    <w:p w14:paraId="401EEA32" w14:textId="2A075164" w:rsidR="00C413BF" w:rsidRPr="00C413BF" w:rsidRDefault="00C413BF" w:rsidP="00A234D3">
      <w:pPr>
        <w:pStyle w:val="BodyText"/>
        <w:numPr>
          <w:ilvl w:val="0"/>
          <w:numId w:val="142"/>
        </w:numPr>
      </w:pPr>
      <w:r w:rsidRPr="00C413BF">
        <w:t xml:space="preserve">A total </w:t>
      </w:r>
      <w:proofErr w:type="spellStart"/>
      <w:r w:rsidRPr="00C413BF">
        <w:t>WtE</w:t>
      </w:r>
      <w:proofErr w:type="spellEnd"/>
      <w:r w:rsidRPr="00C413BF">
        <w:t xml:space="preserve"> capacity projection schedule of when </w:t>
      </w:r>
      <w:proofErr w:type="spellStart"/>
      <w:r w:rsidRPr="00C413BF">
        <w:t>WtE</w:t>
      </w:r>
      <w:proofErr w:type="spellEnd"/>
      <w:r w:rsidRPr="00C413BF">
        <w:t xml:space="preserve"> facilities are likely to become operational was based on assessment by DEECA. The projection for when capacity will come online is much more conservative than the 2023 RIS assumptions. </w:t>
      </w:r>
      <w:r w:rsidR="00B00AD2">
        <w:fldChar w:fldCharType="begin"/>
      </w:r>
      <w:r w:rsidR="00B00AD2">
        <w:instrText xml:space="preserve"> REF _Ref192595220 \h </w:instrText>
      </w:r>
      <w:r w:rsidR="00B00AD2">
        <w:fldChar w:fldCharType="separate"/>
      </w:r>
      <w:r w:rsidR="00B00AD2">
        <w:t xml:space="preserve">Figure </w:t>
      </w:r>
      <w:r w:rsidR="00B00AD2">
        <w:rPr>
          <w:noProof/>
        </w:rPr>
        <w:t>7</w:t>
      </w:r>
      <w:r w:rsidR="00B00AD2">
        <w:fldChar w:fldCharType="end"/>
      </w:r>
      <w:r w:rsidRPr="00C413BF">
        <w:t xml:space="preserve"> visualises the capacity projection schedule under each cap option, as well as the assumptions for the 2 Mtpa made in the previous RIS for comparison.</w:t>
      </w:r>
    </w:p>
    <w:p w14:paraId="7D0B46E5" w14:textId="77777777" w:rsidR="00C413BF" w:rsidRPr="00C413BF" w:rsidRDefault="00C413BF" w:rsidP="00A234D3">
      <w:pPr>
        <w:pStyle w:val="BodyText"/>
        <w:numPr>
          <w:ilvl w:val="0"/>
          <w:numId w:val="142"/>
        </w:numPr>
      </w:pPr>
      <w:r w:rsidRPr="00C413BF">
        <w:t>The projection of when facilities come online is drawn from modelling completed for the VRIP in late 2024, combined with the latest market intelligence of proposed facilities in the pipeline. Capacity coming online from 2026</w:t>
      </w:r>
      <w:r w:rsidRPr="00C413BF">
        <w:rPr>
          <w:rFonts w:hint="cs"/>
        </w:rPr>
        <w:t>–</w:t>
      </w:r>
      <w:r w:rsidRPr="00C413BF">
        <w:t>27 up until 2037</w:t>
      </w:r>
      <w:r w:rsidRPr="00C413BF">
        <w:rPr>
          <w:rFonts w:hint="cs"/>
        </w:rPr>
        <w:t>–</w:t>
      </w:r>
      <w:r w:rsidRPr="00C413BF">
        <w:t>38 is based on the timing of some known facilities with some simplifying assumptions for additional capacity beyond those dates, rounded and smoothed to the nearest 1,000 tonnes</w:t>
      </w:r>
    </w:p>
    <w:p w14:paraId="34ABAB04" w14:textId="77777777" w:rsidR="00C413BF" w:rsidRPr="00C413BF" w:rsidRDefault="00C413BF" w:rsidP="00A234D3">
      <w:pPr>
        <w:pStyle w:val="BodyText"/>
        <w:numPr>
          <w:ilvl w:val="0"/>
          <w:numId w:val="142"/>
        </w:numPr>
      </w:pPr>
      <w:r w:rsidRPr="00C413BF">
        <w:t xml:space="preserve">The model assumes that, from the year that operational capacity reaches 2 Mtpa (under the base case), an additional 250,000 </w:t>
      </w:r>
      <w:proofErr w:type="spellStart"/>
      <w:r w:rsidRPr="00C413BF">
        <w:t>ktpa</w:t>
      </w:r>
      <w:proofErr w:type="spellEnd"/>
      <w:r w:rsidRPr="00C413BF">
        <w:t xml:space="preserve"> is added each year until the </w:t>
      </w:r>
      <w:r w:rsidRPr="00C413BF">
        <w:lastRenderedPageBreak/>
        <w:t>higher cap limit options are reached. This approximates one medium-sized facility coming online each year, which is broadly consistent with the DEECA projection to 2038 to meet the 2 Mtpa cap limit.</w:t>
      </w:r>
    </w:p>
    <w:p w14:paraId="38CC7A9E" w14:textId="5384DAAA" w:rsidR="00C413BF" w:rsidRPr="00C413BF" w:rsidRDefault="00C413BF" w:rsidP="00A234D3">
      <w:pPr>
        <w:pStyle w:val="BodyText"/>
        <w:numPr>
          <w:ilvl w:val="0"/>
          <w:numId w:val="142"/>
        </w:numPr>
      </w:pPr>
      <w:r w:rsidRPr="00C413BF" w:rsidDel="00C255AD">
        <w:t>While</w:t>
      </w:r>
      <w:r w:rsidRPr="00C413BF" w:rsidDel="00CB2E5D">
        <w:t xml:space="preserve"> </w:t>
      </w:r>
      <w:r w:rsidRPr="00C413BF" w:rsidDel="00B71AC2">
        <w:t>it</w:t>
      </w:r>
      <w:r w:rsidRPr="00C413BF" w:rsidDel="00CB2E5D">
        <w:t xml:space="preserve"> may be desirable for </w:t>
      </w:r>
      <w:r w:rsidRPr="00C413BF">
        <w:t xml:space="preserve">certain </w:t>
      </w:r>
      <w:proofErr w:type="spellStart"/>
      <w:r w:rsidRPr="00C413BF" w:rsidDel="00545945">
        <w:t>WtE</w:t>
      </w:r>
      <w:proofErr w:type="spellEnd"/>
      <w:r w:rsidRPr="00C413BF" w:rsidDel="00545945">
        <w:t xml:space="preserve"> </w:t>
      </w:r>
      <w:r w:rsidRPr="00C413BF" w:rsidDel="00FE421A">
        <w:t>investors</w:t>
      </w:r>
      <w:r w:rsidRPr="00C413BF" w:rsidDel="00CB2E5D">
        <w:t xml:space="preserve"> to delay development of </w:t>
      </w:r>
      <w:r w:rsidRPr="00C413BF" w:rsidDel="00B71AC2">
        <w:t xml:space="preserve">facilities until </w:t>
      </w:r>
      <w:r w:rsidRPr="00C413BF" w:rsidDel="00E461F8">
        <w:t xml:space="preserve">they have guaranteed </w:t>
      </w:r>
      <w:r w:rsidRPr="00C413BF" w:rsidDel="00545945">
        <w:t xml:space="preserve">adequate feedstock (and therefore slow the rate at which </w:t>
      </w:r>
      <w:r w:rsidRPr="00C413BF" w:rsidDel="00FE421A">
        <w:t xml:space="preserve">overall </w:t>
      </w:r>
      <w:proofErr w:type="spellStart"/>
      <w:r w:rsidRPr="00C413BF" w:rsidDel="00FE421A">
        <w:t>WtE</w:t>
      </w:r>
      <w:proofErr w:type="spellEnd"/>
      <w:r w:rsidRPr="00C413BF" w:rsidDel="00545945">
        <w:t xml:space="preserve"> capacity comes online),</w:t>
      </w:r>
      <w:r w:rsidRPr="00C413BF">
        <w:t xml:space="preserve"> RV will expect cap licence holders to lock in feedstock promptly and meet required timelines for the commissioning of facilities in accordance with mandatory licence conditions. The design of the Waste to Energy Scheme also incentivises prospective investors to apply for a cap licence as early as possible so as to secure an allocation, prior to finalising feedstock contracts.</w:t>
      </w:r>
      <w:r w:rsidR="00071D16">
        <w:t xml:space="preserve"> </w:t>
      </w:r>
      <w:r w:rsidRPr="00C413BF">
        <w:t>Further, waste suppliers will be reluctant to contract to supply waste feedstock until an investor has made substantial progress towards obtaining the required regulatory permissions, including a cap licence.</w:t>
      </w:r>
    </w:p>
    <w:p w14:paraId="2E92D3FC" w14:textId="77777777" w:rsidR="00071D16" w:rsidRDefault="00C413BF" w:rsidP="00A234D3">
      <w:pPr>
        <w:pStyle w:val="BodyText"/>
        <w:numPr>
          <w:ilvl w:val="0"/>
          <w:numId w:val="142"/>
        </w:numPr>
      </w:pPr>
      <w:r w:rsidRPr="00C413BF">
        <w:t xml:space="preserve">Evidence from existing </w:t>
      </w:r>
      <w:proofErr w:type="spellStart"/>
      <w:r w:rsidRPr="00C413BF">
        <w:t>WtE</w:t>
      </w:r>
      <w:proofErr w:type="spellEnd"/>
      <w:r w:rsidRPr="00C413BF">
        <w:t xml:space="preserve"> facilities suggests that there is reduced capacity in the first year of operation while the plant equipment is tested and commissioned. The model assumes 50% of a facility’s capacity is operational in Year 1 and 100% capacity becomes operational in Year 2.</w:t>
      </w:r>
    </w:p>
    <w:p w14:paraId="747F134F" w14:textId="3A000A2B" w:rsidR="00C413BF" w:rsidRPr="00C413BF" w:rsidRDefault="00C413BF" w:rsidP="00A234D3">
      <w:pPr>
        <w:pStyle w:val="BodyText"/>
        <w:numPr>
          <w:ilvl w:val="0"/>
          <w:numId w:val="142"/>
        </w:numPr>
      </w:pPr>
      <w:r w:rsidRPr="00C413BF">
        <w:t xml:space="preserve">In developing this projection, DEECA has accounted for the complexities of </w:t>
      </w:r>
      <w:proofErr w:type="spellStart"/>
      <w:r w:rsidRPr="00C413BF">
        <w:t>WtE</w:t>
      </w:r>
      <w:proofErr w:type="spellEnd"/>
      <w:r w:rsidRPr="00C413BF">
        <w:t xml:space="preserve"> construction projects, existing constraints in Victoria’s civil construction sector, the regulatory and permitting requirements for </w:t>
      </w:r>
      <w:proofErr w:type="spellStart"/>
      <w:r w:rsidRPr="00C413BF">
        <w:t>WtE</w:t>
      </w:r>
      <w:proofErr w:type="spellEnd"/>
      <w:r w:rsidRPr="00C413BF">
        <w:t xml:space="preserve"> and ash re-use, challenges in securing feedstock, addressing community concerns, and the possibility that some RV-approved projects may not proceed—necessitating the reallocation of capacity in line with the CE Act.</w:t>
      </w:r>
    </w:p>
    <w:p w14:paraId="4A14AEFE" w14:textId="79F8C9D7" w:rsidR="00C413BF" w:rsidRPr="00C413BF" w:rsidRDefault="00C413BF" w:rsidP="00A234D3">
      <w:pPr>
        <w:pStyle w:val="BodyText"/>
        <w:numPr>
          <w:ilvl w:val="0"/>
          <w:numId w:val="142"/>
        </w:numPr>
      </w:pPr>
      <w:r w:rsidRPr="00C413BF">
        <w:t>The model assumes that all of the cap limit is allocated by RV, which it may not be.</w:t>
      </w:r>
      <w:r w:rsidR="00071D16">
        <w:t xml:space="preserve"> </w:t>
      </w:r>
      <w:r w:rsidRPr="00C413BF">
        <w:t xml:space="preserve">The decisions of the Head, Recycling Victoria are independent statutory decisions </w:t>
      </w:r>
      <w:r w:rsidRPr="00C413BF">
        <w:lastRenderedPageBreak/>
        <w:t>and will not be influenced or affected by the simplifying assumptions made in this RIS.</w:t>
      </w:r>
    </w:p>
    <w:p w14:paraId="640679B2" w14:textId="77777777" w:rsidR="00071D16" w:rsidRDefault="00C413BF" w:rsidP="00A234D3">
      <w:pPr>
        <w:pStyle w:val="BodyText"/>
        <w:numPr>
          <w:ilvl w:val="0"/>
          <w:numId w:val="142"/>
        </w:numPr>
      </w:pPr>
      <w:r w:rsidRPr="00C413BF">
        <w:t>RV must impose conditions on waste to energy licences under s 74V(b) of the CE Act on facility commissioning dates. It is possible, and desirable for reducing reliance on landfill, that facilities and processing capacity will come online more quickly than is assumed. However, it is appropriate to assume a more conservative projection for this RIS, given that many facilities in the pipeline are in early planning phase.</w:t>
      </w:r>
    </w:p>
    <w:p w14:paraId="71E3FE99" w14:textId="0C96ED9A" w:rsidR="00C413BF" w:rsidRDefault="00C413BF" w:rsidP="00A234D3">
      <w:pPr>
        <w:pStyle w:val="BodyText"/>
        <w:numPr>
          <w:ilvl w:val="0"/>
          <w:numId w:val="142"/>
        </w:numPr>
        <w:sectPr w:rsidR="00C413BF" w:rsidSect="0011013C">
          <w:footerReference w:type="default" r:id="rId49"/>
          <w:pgSz w:w="11906" w:h="16838"/>
          <w:pgMar w:top="1134" w:right="1134" w:bottom="1134" w:left="1134" w:header="720" w:footer="340" w:gutter="0"/>
          <w:pgNumType w:start="1"/>
          <w:cols w:space="720"/>
          <w:noEndnote/>
          <w:docGrid w:linePitch="326"/>
        </w:sectPr>
      </w:pPr>
      <w:r w:rsidRPr="00C413BF">
        <w:t>S</w:t>
      </w:r>
      <w:r w:rsidRPr="00C413BF" w:rsidDel="00700DE7">
        <w:t xml:space="preserve">ensitivity </w:t>
      </w:r>
      <w:r w:rsidRPr="00C413BF">
        <w:t xml:space="preserve">analysis has been undertaken to understand the implications of a less conservative capacity schedule. </w:t>
      </w:r>
      <w:r w:rsidR="00B00AD2">
        <w:fldChar w:fldCharType="begin"/>
      </w:r>
      <w:r w:rsidR="00B00AD2">
        <w:instrText xml:space="preserve"> REF _Ref192595209 \h </w:instrText>
      </w:r>
      <w:r w:rsidR="00B00AD2">
        <w:fldChar w:fldCharType="separate"/>
      </w:r>
      <w:r w:rsidR="00B00AD2">
        <w:t xml:space="preserve">Figure </w:t>
      </w:r>
      <w:r w:rsidR="00B00AD2">
        <w:rPr>
          <w:noProof/>
        </w:rPr>
        <w:t>8</w:t>
      </w:r>
      <w:r w:rsidR="00B00AD2">
        <w:fldChar w:fldCharType="end"/>
      </w:r>
      <w:r w:rsidRPr="00C413BF">
        <w:t xml:space="preserve"> shows a faster rollout, whereby an additional 50% of capacity above the projected schedule is added each year until the cap limit is reached for each scenario. The implications this has on feedstock availability have been summarised in </w:t>
      </w:r>
      <w:r w:rsidR="000C4303">
        <w:rPr>
          <w:color w:val="000000" w:themeColor="text1"/>
        </w:rPr>
        <w:fldChar w:fldCharType="begin"/>
      </w:r>
      <w:r w:rsidR="000C4303">
        <w:instrText xml:space="preserve"> REF _Ref192594890 \h </w:instrText>
      </w:r>
      <w:r w:rsidR="000C4303">
        <w:rPr>
          <w:color w:val="000000" w:themeColor="text1"/>
        </w:rPr>
      </w:r>
      <w:r w:rsidR="000C4303">
        <w:rPr>
          <w:color w:val="000000" w:themeColor="text1"/>
        </w:rPr>
        <w:fldChar w:fldCharType="separate"/>
      </w:r>
      <w:r w:rsidR="000C4303">
        <w:t xml:space="preserve">Table </w:t>
      </w:r>
      <w:r w:rsidR="000C4303">
        <w:rPr>
          <w:noProof/>
        </w:rPr>
        <w:t>28</w:t>
      </w:r>
      <w:r w:rsidR="000C4303">
        <w:rPr>
          <w:color w:val="000000" w:themeColor="text1"/>
        </w:rPr>
        <w:fldChar w:fldCharType="end"/>
      </w:r>
      <w:r w:rsidRPr="00D23979">
        <w:rPr>
          <w:color w:val="000000" w:themeColor="text1"/>
        </w:rPr>
        <w:t>.</w:t>
      </w:r>
    </w:p>
    <w:p w14:paraId="07DAE442" w14:textId="7C37B26C" w:rsidR="00071D16" w:rsidRDefault="00C413BF" w:rsidP="00CA0C13">
      <w:pPr>
        <w:pStyle w:val="BodyText"/>
        <w:spacing w:line="360" w:lineRule="auto"/>
        <w:rPr>
          <w:lang w:val="en-AU"/>
        </w:rPr>
      </w:pPr>
      <w:r w:rsidRPr="00C413BF">
        <w:rPr>
          <w:lang w:val="en-AU"/>
        </w:rPr>
        <w:lastRenderedPageBreak/>
        <w:t xml:space="preserve">Note that for </w:t>
      </w:r>
      <w:r w:rsidR="000C4303">
        <w:rPr>
          <w:lang w:val="en-AU"/>
        </w:rPr>
        <w:fldChar w:fldCharType="begin"/>
      </w:r>
      <w:r w:rsidR="000C4303">
        <w:rPr>
          <w:lang w:val="en-AU"/>
        </w:rPr>
        <w:instrText xml:space="preserve"> REF _Ref192594844 \h </w:instrText>
      </w:r>
      <w:r w:rsidR="000C4303">
        <w:rPr>
          <w:lang w:val="en-AU"/>
        </w:rPr>
      </w:r>
      <w:r w:rsidR="000C4303">
        <w:rPr>
          <w:lang w:val="en-AU"/>
        </w:rPr>
        <w:fldChar w:fldCharType="separate"/>
      </w:r>
      <w:r w:rsidR="000C4303">
        <w:t xml:space="preserve">Table </w:t>
      </w:r>
      <w:r w:rsidR="000C4303">
        <w:rPr>
          <w:noProof/>
        </w:rPr>
        <w:t>25</w:t>
      </w:r>
      <w:r w:rsidR="000C4303">
        <w:rPr>
          <w:lang w:val="en-AU"/>
        </w:rPr>
        <w:fldChar w:fldCharType="end"/>
      </w:r>
      <w:r w:rsidRPr="00C413BF">
        <w:rPr>
          <w:lang w:val="en-AU"/>
        </w:rPr>
        <w:t>, the impact of government interventions and market developments projected to improve material recovery have been incorporated into projections. For example, there is expected to be significant improvements in recovery rate for organics from MSW sources due to 2030 with the rollout of the FOGO services at kerbside level, and improved organics processing. Meanwhile, the introduction of CDS is expected to drive improvements in recovery of container glass, aluminium, and some plastic streams. Rates of cardboard recovery are expected to improve with improvements in paper and cardboard processing infrastructure.</w:t>
      </w:r>
    </w:p>
    <w:p w14:paraId="238F2BDD" w14:textId="1627970F" w:rsidR="00CA0C13" w:rsidRDefault="00CA0C13" w:rsidP="00CA0C13">
      <w:pPr>
        <w:pStyle w:val="Caption"/>
        <w:keepNext/>
      </w:pPr>
      <w:bookmarkStart w:id="208" w:name="_Ref192594844"/>
      <w:bookmarkStart w:id="209" w:name="_Toc192593375"/>
      <w:r>
        <w:t xml:space="preserve">Table </w:t>
      </w:r>
      <w:r w:rsidR="00071D16">
        <w:fldChar w:fldCharType="begin"/>
      </w:r>
      <w:r w:rsidR="00071D16">
        <w:instrText xml:space="preserve"> SEQ Table \* ARABIC </w:instrText>
      </w:r>
      <w:r w:rsidR="00071D16">
        <w:fldChar w:fldCharType="separate"/>
      </w:r>
      <w:r w:rsidR="00071D16">
        <w:rPr>
          <w:noProof/>
        </w:rPr>
        <w:t>25</w:t>
      </w:r>
      <w:r w:rsidR="00071D16">
        <w:rPr>
          <w:noProof/>
        </w:rPr>
        <w:fldChar w:fldCharType="end"/>
      </w:r>
      <w:bookmarkEnd w:id="208"/>
      <w:r>
        <w:t xml:space="preserve">: </w:t>
      </w:r>
      <w:r w:rsidRPr="00E365C3">
        <w:t>Recovery Rates for MSW derived waste</w:t>
      </w:r>
      <w:bookmarkEnd w:id="209"/>
    </w:p>
    <w:tbl>
      <w:tblPr>
        <w:tblStyle w:val="Style2"/>
        <w:tblW w:w="4956" w:type="pct"/>
        <w:tblLayout w:type="fixed"/>
        <w:tblCellMar>
          <w:top w:w="85" w:type="dxa"/>
          <w:left w:w="28" w:type="dxa"/>
          <w:bottom w:w="28" w:type="dxa"/>
          <w:right w:w="28" w:type="dxa"/>
        </w:tblCellMar>
        <w:tblLook w:val="04A0" w:firstRow="1" w:lastRow="0" w:firstColumn="1" w:lastColumn="0" w:noHBand="0" w:noVBand="1"/>
        <w:tblCaption w:val="Recovery Rates for MSW derived waste"/>
        <w:tblDescription w:val="Recovery Rates for MSW derived waste"/>
      </w:tblPr>
      <w:tblGrid>
        <w:gridCol w:w="764"/>
        <w:gridCol w:w="816"/>
        <w:gridCol w:w="807"/>
        <w:gridCol w:w="72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19"/>
      </w:tblGrid>
      <w:tr w:rsidR="00694B2D" w:rsidRPr="00CA0C13" w14:paraId="70A158FD" w14:textId="77777777" w:rsidTr="0005226C">
        <w:trPr>
          <w:cnfStyle w:val="100000000000" w:firstRow="1" w:lastRow="0" w:firstColumn="0" w:lastColumn="0" w:oddVBand="0" w:evenVBand="0" w:oddHBand="0" w:evenHBand="0" w:firstRowFirstColumn="0" w:firstRowLastColumn="0" w:lastRowFirstColumn="0" w:lastRowLastColumn="0"/>
          <w:tblHeader/>
        </w:trPr>
        <w:tc>
          <w:tcPr>
            <w:tcW w:w="265" w:type="pct"/>
            <w:shd w:val="clear" w:color="auto" w:fill="BFBFBF" w:themeFill="background1" w:themeFillShade="BF"/>
          </w:tcPr>
          <w:p w14:paraId="419F2D89" w14:textId="77777777" w:rsidR="00CA0C13" w:rsidRPr="00CA0C13" w:rsidRDefault="00CA0C13" w:rsidP="00CA0C13">
            <w:pPr>
              <w:pStyle w:val="Tabletext"/>
              <w:spacing w:line="240" w:lineRule="auto"/>
              <w:rPr>
                <w:sz w:val="13"/>
                <w:szCs w:val="13"/>
              </w:rPr>
            </w:pPr>
            <w:r w:rsidRPr="00CA0C13">
              <w:rPr>
                <w:sz w:val="13"/>
                <w:szCs w:val="13"/>
              </w:rPr>
              <w:t>Material Type</w:t>
            </w:r>
          </w:p>
        </w:tc>
        <w:tc>
          <w:tcPr>
            <w:tcW w:w="283" w:type="pct"/>
            <w:shd w:val="clear" w:color="auto" w:fill="BFBFBF" w:themeFill="background1" w:themeFillShade="BF"/>
          </w:tcPr>
          <w:p w14:paraId="12A2AD33" w14:textId="77777777" w:rsidR="00CA0C13" w:rsidRPr="00CA0C13" w:rsidRDefault="00CA0C13" w:rsidP="00CA0C13">
            <w:pPr>
              <w:pStyle w:val="Tabletext"/>
              <w:spacing w:line="240" w:lineRule="auto"/>
              <w:rPr>
                <w:sz w:val="13"/>
                <w:szCs w:val="13"/>
              </w:rPr>
            </w:pPr>
            <w:r w:rsidRPr="00CA0C13">
              <w:rPr>
                <w:sz w:val="13"/>
                <w:szCs w:val="13"/>
              </w:rPr>
              <w:t>Material Name</w:t>
            </w:r>
          </w:p>
        </w:tc>
        <w:tc>
          <w:tcPr>
            <w:tcW w:w="280" w:type="pct"/>
            <w:shd w:val="clear" w:color="auto" w:fill="BFBFBF" w:themeFill="background1" w:themeFillShade="BF"/>
          </w:tcPr>
          <w:p w14:paraId="05DB3B7F" w14:textId="77777777" w:rsidR="00CA0C13" w:rsidRPr="00CA0C13" w:rsidRDefault="00CA0C13" w:rsidP="00CA0C13">
            <w:pPr>
              <w:pStyle w:val="Tabletext"/>
              <w:spacing w:line="240" w:lineRule="auto"/>
              <w:rPr>
                <w:sz w:val="13"/>
                <w:szCs w:val="13"/>
              </w:rPr>
            </w:pPr>
            <w:r w:rsidRPr="00CA0C13">
              <w:rPr>
                <w:sz w:val="13"/>
                <w:szCs w:val="13"/>
              </w:rPr>
              <w:t>Total generation</w:t>
            </w:r>
          </w:p>
        </w:tc>
        <w:tc>
          <w:tcPr>
            <w:tcW w:w="252" w:type="pct"/>
            <w:shd w:val="clear" w:color="auto" w:fill="BFBFBF" w:themeFill="background1" w:themeFillShade="BF"/>
          </w:tcPr>
          <w:p w14:paraId="468632EE" w14:textId="77777777" w:rsidR="00CA0C13" w:rsidRPr="00CA0C13" w:rsidRDefault="00CA0C13" w:rsidP="00CA0C13">
            <w:pPr>
              <w:pStyle w:val="Tabletext"/>
              <w:spacing w:line="240" w:lineRule="auto"/>
              <w:jc w:val="center"/>
              <w:rPr>
                <w:sz w:val="13"/>
                <w:szCs w:val="13"/>
              </w:rPr>
            </w:pPr>
            <w:r w:rsidRPr="00CA0C13">
              <w:rPr>
                <w:sz w:val="13"/>
                <w:szCs w:val="13"/>
              </w:rPr>
              <w:t>Recovery rate BAU Baseline</w:t>
            </w:r>
          </w:p>
        </w:tc>
        <w:tc>
          <w:tcPr>
            <w:tcW w:w="151" w:type="pct"/>
            <w:shd w:val="clear" w:color="auto" w:fill="BFBFBF" w:themeFill="background1" w:themeFillShade="BF"/>
          </w:tcPr>
          <w:p w14:paraId="255CAC5B" w14:textId="77777777" w:rsidR="00CA0C13" w:rsidRPr="00CA0C13" w:rsidRDefault="00CA0C13" w:rsidP="00CA0C13">
            <w:pPr>
              <w:pStyle w:val="Tabletext"/>
              <w:spacing w:line="240" w:lineRule="auto"/>
              <w:jc w:val="center"/>
              <w:rPr>
                <w:sz w:val="13"/>
                <w:szCs w:val="13"/>
              </w:rPr>
            </w:pPr>
            <w:r w:rsidRPr="00CA0C13">
              <w:rPr>
                <w:sz w:val="13"/>
                <w:szCs w:val="13"/>
              </w:rPr>
              <w:t>2025</w:t>
            </w:r>
          </w:p>
        </w:tc>
        <w:tc>
          <w:tcPr>
            <w:tcW w:w="151" w:type="pct"/>
            <w:shd w:val="clear" w:color="auto" w:fill="BFBFBF" w:themeFill="background1" w:themeFillShade="BF"/>
          </w:tcPr>
          <w:p w14:paraId="6F4CD501" w14:textId="77777777" w:rsidR="00CA0C13" w:rsidRPr="00CA0C13" w:rsidRDefault="00CA0C13" w:rsidP="00CA0C13">
            <w:pPr>
              <w:pStyle w:val="Tabletext"/>
              <w:spacing w:line="240" w:lineRule="auto"/>
              <w:jc w:val="center"/>
              <w:rPr>
                <w:sz w:val="13"/>
                <w:szCs w:val="13"/>
              </w:rPr>
            </w:pPr>
            <w:r w:rsidRPr="00CA0C13">
              <w:rPr>
                <w:sz w:val="13"/>
                <w:szCs w:val="13"/>
              </w:rPr>
              <w:t>2026</w:t>
            </w:r>
          </w:p>
        </w:tc>
        <w:tc>
          <w:tcPr>
            <w:tcW w:w="151" w:type="pct"/>
            <w:shd w:val="clear" w:color="auto" w:fill="BFBFBF" w:themeFill="background1" w:themeFillShade="BF"/>
          </w:tcPr>
          <w:p w14:paraId="71947F2C" w14:textId="77777777" w:rsidR="00CA0C13" w:rsidRPr="00CA0C13" w:rsidRDefault="00CA0C13" w:rsidP="00CA0C13">
            <w:pPr>
              <w:pStyle w:val="Tabletext"/>
              <w:spacing w:line="240" w:lineRule="auto"/>
              <w:jc w:val="center"/>
              <w:rPr>
                <w:sz w:val="13"/>
                <w:szCs w:val="13"/>
              </w:rPr>
            </w:pPr>
            <w:r w:rsidRPr="00CA0C13">
              <w:rPr>
                <w:sz w:val="13"/>
                <w:szCs w:val="13"/>
              </w:rPr>
              <w:t>2027</w:t>
            </w:r>
          </w:p>
        </w:tc>
        <w:tc>
          <w:tcPr>
            <w:tcW w:w="151" w:type="pct"/>
            <w:shd w:val="clear" w:color="auto" w:fill="BFBFBF" w:themeFill="background1" w:themeFillShade="BF"/>
          </w:tcPr>
          <w:p w14:paraId="68DFA5E8" w14:textId="77777777" w:rsidR="00CA0C13" w:rsidRPr="00CA0C13" w:rsidRDefault="00CA0C13" w:rsidP="00CA0C13">
            <w:pPr>
              <w:pStyle w:val="Tabletext"/>
              <w:spacing w:line="240" w:lineRule="auto"/>
              <w:jc w:val="center"/>
              <w:rPr>
                <w:sz w:val="13"/>
                <w:szCs w:val="13"/>
              </w:rPr>
            </w:pPr>
            <w:r w:rsidRPr="00CA0C13">
              <w:rPr>
                <w:sz w:val="13"/>
                <w:szCs w:val="13"/>
              </w:rPr>
              <w:t>2028</w:t>
            </w:r>
          </w:p>
        </w:tc>
        <w:tc>
          <w:tcPr>
            <w:tcW w:w="151" w:type="pct"/>
            <w:shd w:val="clear" w:color="auto" w:fill="BFBFBF" w:themeFill="background1" w:themeFillShade="BF"/>
          </w:tcPr>
          <w:p w14:paraId="66EC96E9" w14:textId="77777777" w:rsidR="00CA0C13" w:rsidRPr="00CA0C13" w:rsidRDefault="00CA0C13" w:rsidP="00CA0C13">
            <w:pPr>
              <w:pStyle w:val="Tabletext"/>
              <w:spacing w:line="240" w:lineRule="auto"/>
              <w:jc w:val="center"/>
              <w:rPr>
                <w:sz w:val="13"/>
                <w:szCs w:val="13"/>
              </w:rPr>
            </w:pPr>
            <w:r w:rsidRPr="00CA0C13">
              <w:rPr>
                <w:sz w:val="13"/>
                <w:szCs w:val="13"/>
              </w:rPr>
              <w:t>2029</w:t>
            </w:r>
          </w:p>
        </w:tc>
        <w:tc>
          <w:tcPr>
            <w:tcW w:w="151" w:type="pct"/>
            <w:shd w:val="clear" w:color="auto" w:fill="BFBFBF" w:themeFill="background1" w:themeFillShade="BF"/>
          </w:tcPr>
          <w:p w14:paraId="1D665C7C" w14:textId="77777777" w:rsidR="00CA0C13" w:rsidRPr="00CA0C13" w:rsidRDefault="00CA0C13" w:rsidP="00CA0C13">
            <w:pPr>
              <w:pStyle w:val="Tabletext"/>
              <w:spacing w:line="240" w:lineRule="auto"/>
              <w:jc w:val="center"/>
              <w:rPr>
                <w:sz w:val="13"/>
                <w:szCs w:val="13"/>
              </w:rPr>
            </w:pPr>
            <w:r w:rsidRPr="00CA0C13">
              <w:rPr>
                <w:sz w:val="13"/>
                <w:szCs w:val="13"/>
              </w:rPr>
              <w:t>2030</w:t>
            </w:r>
          </w:p>
        </w:tc>
        <w:tc>
          <w:tcPr>
            <w:tcW w:w="151" w:type="pct"/>
            <w:shd w:val="clear" w:color="auto" w:fill="BFBFBF" w:themeFill="background1" w:themeFillShade="BF"/>
          </w:tcPr>
          <w:p w14:paraId="7AF6D3D7" w14:textId="77777777" w:rsidR="00CA0C13" w:rsidRPr="00CA0C13" w:rsidRDefault="00CA0C13" w:rsidP="00CA0C13">
            <w:pPr>
              <w:pStyle w:val="Tabletext"/>
              <w:spacing w:line="240" w:lineRule="auto"/>
              <w:jc w:val="center"/>
              <w:rPr>
                <w:sz w:val="13"/>
                <w:szCs w:val="13"/>
              </w:rPr>
            </w:pPr>
            <w:r w:rsidRPr="00CA0C13">
              <w:rPr>
                <w:sz w:val="13"/>
                <w:szCs w:val="13"/>
              </w:rPr>
              <w:t>2031</w:t>
            </w:r>
          </w:p>
        </w:tc>
        <w:tc>
          <w:tcPr>
            <w:tcW w:w="151" w:type="pct"/>
            <w:shd w:val="clear" w:color="auto" w:fill="BFBFBF" w:themeFill="background1" w:themeFillShade="BF"/>
          </w:tcPr>
          <w:p w14:paraId="6A29D44B" w14:textId="77777777" w:rsidR="00CA0C13" w:rsidRPr="00CA0C13" w:rsidRDefault="00CA0C13" w:rsidP="00CA0C13">
            <w:pPr>
              <w:pStyle w:val="Tabletext"/>
              <w:spacing w:line="240" w:lineRule="auto"/>
              <w:jc w:val="center"/>
              <w:rPr>
                <w:sz w:val="13"/>
                <w:szCs w:val="13"/>
              </w:rPr>
            </w:pPr>
            <w:r w:rsidRPr="00CA0C13">
              <w:rPr>
                <w:sz w:val="13"/>
                <w:szCs w:val="13"/>
              </w:rPr>
              <w:t>2032</w:t>
            </w:r>
          </w:p>
        </w:tc>
        <w:tc>
          <w:tcPr>
            <w:tcW w:w="151" w:type="pct"/>
            <w:shd w:val="clear" w:color="auto" w:fill="BFBFBF" w:themeFill="background1" w:themeFillShade="BF"/>
          </w:tcPr>
          <w:p w14:paraId="61C21E61" w14:textId="77777777" w:rsidR="00CA0C13" w:rsidRPr="00CA0C13" w:rsidRDefault="00CA0C13" w:rsidP="00CA0C13">
            <w:pPr>
              <w:pStyle w:val="Tabletext"/>
              <w:spacing w:line="240" w:lineRule="auto"/>
              <w:jc w:val="center"/>
              <w:rPr>
                <w:sz w:val="13"/>
                <w:szCs w:val="13"/>
              </w:rPr>
            </w:pPr>
            <w:r w:rsidRPr="00CA0C13">
              <w:rPr>
                <w:sz w:val="13"/>
                <w:szCs w:val="13"/>
              </w:rPr>
              <w:t>2033</w:t>
            </w:r>
          </w:p>
        </w:tc>
        <w:tc>
          <w:tcPr>
            <w:tcW w:w="151" w:type="pct"/>
            <w:shd w:val="clear" w:color="auto" w:fill="BFBFBF" w:themeFill="background1" w:themeFillShade="BF"/>
          </w:tcPr>
          <w:p w14:paraId="6F1466F9" w14:textId="77777777" w:rsidR="00CA0C13" w:rsidRPr="00CA0C13" w:rsidRDefault="00CA0C13" w:rsidP="00CA0C13">
            <w:pPr>
              <w:pStyle w:val="Tabletext"/>
              <w:spacing w:line="240" w:lineRule="auto"/>
              <w:jc w:val="center"/>
              <w:rPr>
                <w:sz w:val="13"/>
                <w:szCs w:val="13"/>
              </w:rPr>
            </w:pPr>
            <w:r w:rsidRPr="00CA0C13">
              <w:rPr>
                <w:sz w:val="13"/>
                <w:szCs w:val="13"/>
              </w:rPr>
              <w:t>2034</w:t>
            </w:r>
          </w:p>
        </w:tc>
        <w:tc>
          <w:tcPr>
            <w:tcW w:w="151" w:type="pct"/>
            <w:shd w:val="clear" w:color="auto" w:fill="BFBFBF" w:themeFill="background1" w:themeFillShade="BF"/>
          </w:tcPr>
          <w:p w14:paraId="7CBF4255" w14:textId="77777777" w:rsidR="00CA0C13" w:rsidRPr="00CA0C13" w:rsidRDefault="00CA0C13" w:rsidP="00CA0C13">
            <w:pPr>
              <w:pStyle w:val="Tabletext"/>
              <w:spacing w:line="240" w:lineRule="auto"/>
              <w:jc w:val="center"/>
              <w:rPr>
                <w:sz w:val="13"/>
                <w:szCs w:val="13"/>
              </w:rPr>
            </w:pPr>
            <w:r w:rsidRPr="00CA0C13">
              <w:rPr>
                <w:sz w:val="13"/>
                <w:szCs w:val="13"/>
              </w:rPr>
              <w:t>2035</w:t>
            </w:r>
          </w:p>
        </w:tc>
        <w:tc>
          <w:tcPr>
            <w:tcW w:w="151" w:type="pct"/>
            <w:shd w:val="clear" w:color="auto" w:fill="BFBFBF" w:themeFill="background1" w:themeFillShade="BF"/>
          </w:tcPr>
          <w:p w14:paraId="5060BC07" w14:textId="77777777" w:rsidR="00CA0C13" w:rsidRPr="00CA0C13" w:rsidRDefault="00CA0C13" w:rsidP="00CA0C13">
            <w:pPr>
              <w:pStyle w:val="Tabletext"/>
              <w:spacing w:line="240" w:lineRule="auto"/>
              <w:jc w:val="center"/>
              <w:rPr>
                <w:sz w:val="13"/>
                <w:szCs w:val="13"/>
              </w:rPr>
            </w:pPr>
            <w:r w:rsidRPr="00CA0C13">
              <w:rPr>
                <w:sz w:val="13"/>
                <w:szCs w:val="13"/>
              </w:rPr>
              <w:t>2036</w:t>
            </w:r>
          </w:p>
        </w:tc>
        <w:tc>
          <w:tcPr>
            <w:tcW w:w="151" w:type="pct"/>
            <w:shd w:val="clear" w:color="auto" w:fill="BFBFBF" w:themeFill="background1" w:themeFillShade="BF"/>
          </w:tcPr>
          <w:p w14:paraId="2A1A29D8" w14:textId="77777777" w:rsidR="00CA0C13" w:rsidRPr="00CA0C13" w:rsidRDefault="00CA0C13" w:rsidP="00CA0C13">
            <w:pPr>
              <w:pStyle w:val="Tabletext"/>
              <w:spacing w:line="240" w:lineRule="auto"/>
              <w:jc w:val="center"/>
              <w:rPr>
                <w:sz w:val="13"/>
                <w:szCs w:val="13"/>
              </w:rPr>
            </w:pPr>
            <w:r w:rsidRPr="00CA0C13">
              <w:rPr>
                <w:sz w:val="13"/>
                <w:szCs w:val="13"/>
              </w:rPr>
              <w:t>2037</w:t>
            </w:r>
          </w:p>
        </w:tc>
        <w:tc>
          <w:tcPr>
            <w:tcW w:w="151" w:type="pct"/>
            <w:shd w:val="clear" w:color="auto" w:fill="BFBFBF" w:themeFill="background1" w:themeFillShade="BF"/>
          </w:tcPr>
          <w:p w14:paraId="48C3FA04" w14:textId="77777777" w:rsidR="00CA0C13" w:rsidRPr="00CA0C13" w:rsidRDefault="00CA0C13" w:rsidP="00CA0C13">
            <w:pPr>
              <w:pStyle w:val="Tabletext"/>
              <w:spacing w:line="240" w:lineRule="auto"/>
              <w:jc w:val="center"/>
              <w:rPr>
                <w:sz w:val="13"/>
                <w:szCs w:val="13"/>
              </w:rPr>
            </w:pPr>
            <w:r w:rsidRPr="00CA0C13">
              <w:rPr>
                <w:sz w:val="13"/>
                <w:szCs w:val="13"/>
              </w:rPr>
              <w:t>2038</w:t>
            </w:r>
          </w:p>
        </w:tc>
        <w:tc>
          <w:tcPr>
            <w:tcW w:w="151" w:type="pct"/>
            <w:shd w:val="clear" w:color="auto" w:fill="BFBFBF" w:themeFill="background1" w:themeFillShade="BF"/>
          </w:tcPr>
          <w:p w14:paraId="215B4E49" w14:textId="77777777" w:rsidR="00CA0C13" w:rsidRPr="00CA0C13" w:rsidRDefault="00CA0C13" w:rsidP="00CA0C13">
            <w:pPr>
              <w:pStyle w:val="Tabletext"/>
              <w:spacing w:line="240" w:lineRule="auto"/>
              <w:jc w:val="center"/>
              <w:rPr>
                <w:sz w:val="13"/>
                <w:szCs w:val="13"/>
              </w:rPr>
            </w:pPr>
            <w:r w:rsidRPr="00CA0C13">
              <w:rPr>
                <w:sz w:val="13"/>
                <w:szCs w:val="13"/>
              </w:rPr>
              <w:t>2039</w:t>
            </w:r>
          </w:p>
        </w:tc>
        <w:tc>
          <w:tcPr>
            <w:tcW w:w="151" w:type="pct"/>
            <w:shd w:val="clear" w:color="auto" w:fill="BFBFBF" w:themeFill="background1" w:themeFillShade="BF"/>
          </w:tcPr>
          <w:p w14:paraId="46D71066" w14:textId="77777777" w:rsidR="00CA0C13" w:rsidRPr="00CA0C13" w:rsidRDefault="00CA0C13" w:rsidP="00CA0C13">
            <w:pPr>
              <w:pStyle w:val="Tabletext"/>
              <w:spacing w:line="240" w:lineRule="auto"/>
              <w:jc w:val="center"/>
              <w:rPr>
                <w:sz w:val="13"/>
                <w:szCs w:val="13"/>
              </w:rPr>
            </w:pPr>
            <w:r w:rsidRPr="00CA0C13">
              <w:rPr>
                <w:sz w:val="13"/>
                <w:szCs w:val="13"/>
              </w:rPr>
              <w:t>2040</w:t>
            </w:r>
          </w:p>
        </w:tc>
        <w:tc>
          <w:tcPr>
            <w:tcW w:w="151" w:type="pct"/>
            <w:shd w:val="clear" w:color="auto" w:fill="BFBFBF" w:themeFill="background1" w:themeFillShade="BF"/>
          </w:tcPr>
          <w:p w14:paraId="439CF6A4" w14:textId="77777777" w:rsidR="00CA0C13" w:rsidRPr="00CA0C13" w:rsidRDefault="00CA0C13" w:rsidP="00CA0C13">
            <w:pPr>
              <w:pStyle w:val="Tabletext"/>
              <w:spacing w:line="240" w:lineRule="auto"/>
              <w:jc w:val="center"/>
              <w:rPr>
                <w:sz w:val="13"/>
                <w:szCs w:val="13"/>
              </w:rPr>
            </w:pPr>
            <w:r w:rsidRPr="00CA0C13">
              <w:rPr>
                <w:sz w:val="13"/>
                <w:szCs w:val="13"/>
              </w:rPr>
              <w:t>2041</w:t>
            </w:r>
          </w:p>
        </w:tc>
        <w:tc>
          <w:tcPr>
            <w:tcW w:w="151" w:type="pct"/>
            <w:shd w:val="clear" w:color="auto" w:fill="BFBFBF" w:themeFill="background1" w:themeFillShade="BF"/>
          </w:tcPr>
          <w:p w14:paraId="77AEC665" w14:textId="77777777" w:rsidR="00CA0C13" w:rsidRPr="00CA0C13" w:rsidRDefault="00CA0C13" w:rsidP="00CA0C13">
            <w:pPr>
              <w:pStyle w:val="Tabletext"/>
              <w:spacing w:line="240" w:lineRule="auto"/>
              <w:jc w:val="center"/>
              <w:rPr>
                <w:sz w:val="13"/>
                <w:szCs w:val="13"/>
              </w:rPr>
            </w:pPr>
            <w:r w:rsidRPr="00CA0C13">
              <w:rPr>
                <w:sz w:val="13"/>
                <w:szCs w:val="13"/>
              </w:rPr>
              <w:t>2042</w:t>
            </w:r>
          </w:p>
        </w:tc>
        <w:tc>
          <w:tcPr>
            <w:tcW w:w="151" w:type="pct"/>
            <w:shd w:val="clear" w:color="auto" w:fill="BFBFBF" w:themeFill="background1" w:themeFillShade="BF"/>
          </w:tcPr>
          <w:p w14:paraId="06FE0236" w14:textId="77777777" w:rsidR="00CA0C13" w:rsidRPr="00CA0C13" w:rsidRDefault="00CA0C13" w:rsidP="00CA0C13">
            <w:pPr>
              <w:pStyle w:val="Tabletext"/>
              <w:spacing w:line="240" w:lineRule="auto"/>
              <w:jc w:val="center"/>
              <w:rPr>
                <w:sz w:val="13"/>
                <w:szCs w:val="13"/>
              </w:rPr>
            </w:pPr>
            <w:r w:rsidRPr="00CA0C13">
              <w:rPr>
                <w:sz w:val="13"/>
                <w:szCs w:val="13"/>
              </w:rPr>
              <w:t>2043</w:t>
            </w:r>
          </w:p>
        </w:tc>
        <w:tc>
          <w:tcPr>
            <w:tcW w:w="151" w:type="pct"/>
            <w:shd w:val="clear" w:color="auto" w:fill="BFBFBF" w:themeFill="background1" w:themeFillShade="BF"/>
          </w:tcPr>
          <w:p w14:paraId="59A78C49" w14:textId="77777777" w:rsidR="00CA0C13" w:rsidRPr="00CA0C13" w:rsidRDefault="00CA0C13" w:rsidP="00CA0C13">
            <w:pPr>
              <w:pStyle w:val="Tabletext"/>
              <w:spacing w:line="240" w:lineRule="auto"/>
              <w:jc w:val="center"/>
              <w:rPr>
                <w:sz w:val="13"/>
                <w:szCs w:val="13"/>
              </w:rPr>
            </w:pPr>
            <w:r w:rsidRPr="00CA0C13">
              <w:rPr>
                <w:sz w:val="13"/>
                <w:szCs w:val="13"/>
              </w:rPr>
              <w:t>2044</w:t>
            </w:r>
          </w:p>
        </w:tc>
        <w:tc>
          <w:tcPr>
            <w:tcW w:w="151" w:type="pct"/>
            <w:shd w:val="clear" w:color="auto" w:fill="BFBFBF" w:themeFill="background1" w:themeFillShade="BF"/>
          </w:tcPr>
          <w:p w14:paraId="0BBDAEFB" w14:textId="77777777" w:rsidR="00CA0C13" w:rsidRPr="00CA0C13" w:rsidRDefault="00CA0C13" w:rsidP="00CA0C13">
            <w:pPr>
              <w:pStyle w:val="Tabletext"/>
              <w:spacing w:line="240" w:lineRule="auto"/>
              <w:jc w:val="center"/>
              <w:rPr>
                <w:sz w:val="13"/>
                <w:szCs w:val="13"/>
              </w:rPr>
            </w:pPr>
            <w:r w:rsidRPr="00CA0C13">
              <w:rPr>
                <w:sz w:val="13"/>
                <w:szCs w:val="13"/>
              </w:rPr>
              <w:t>2045</w:t>
            </w:r>
          </w:p>
        </w:tc>
        <w:tc>
          <w:tcPr>
            <w:tcW w:w="151" w:type="pct"/>
            <w:shd w:val="clear" w:color="auto" w:fill="BFBFBF" w:themeFill="background1" w:themeFillShade="BF"/>
          </w:tcPr>
          <w:p w14:paraId="06EE7A3A" w14:textId="77777777" w:rsidR="00CA0C13" w:rsidRPr="00CA0C13" w:rsidRDefault="00CA0C13" w:rsidP="00CA0C13">
            <w:pPr>
              <w:pStyle w:val="Tabletext"/>
              <w:spacing w:line="240" w:lineRule="auto"/>
              <w:jc w:val="center"/>
              <w:rPr>
                <w:sz w:val="13"/>
                <w:szCs w:val="13"/>
              </w:rPr>
            </w:pPr>
            <w:r w:rsidRPr="00CA0C13">
              <w:rPr>
                <w:sz w:val="13"/>
                <w:szCs w:val="13"/>
              </w:rPr>
              <w:t>2046</w:t>
            </w:r>
          </w:p>
        </w:tc>
        <w:tc>
          <w:tcPr>
            <w:tcW w:w="151" w:type="pct"/>
            <w:shd w:val="clear" w:color="auto" w:fill="BFBFBF" w:themeFill="background1" w:themeFillShade="BF"/>
          </w:tcPr>
          <w:p w14:paraId="05D3A88A" w14:textId="77777777" w:rsidR="00CA0C13" w:rsidRPr="00CA0C13" w:rsidRDefault="00CA0C13" w:rsidP="00CA0C13">
            <w:pPr>
              <w:pStyle w:val="Tabletext"/>
              <w:spacing w:line="240" w:lineRule="auto"/>
              <w:jc w:val="center"/>
              <w:rPr>
                <w:sz w:val="13"/>
                <w:szCs w:val="13"/>
              </w:rPr>
            </w:pPr>
            <w:r w:rsidRPr="00CA0C13">
              <w:rPr>
                <w:sz w:val="13"/>
                <w:szCs w:val="13"/>
              </w:rPr>
              <w:t>2047</w:t>
            </w:r>
          </w:p>
        </w:tc>
        <w:tc>
          <w:tcPr>
            <w:tcW w:w="151" w:type="pct"/>
            <w:shd w:val="clear" w:color="auto" w:fill="BFBFBF" w:themeFill="background1" w:themeFillShade="BF"/>
          </w:tcPr>
          <w:p w14:paraId="23F562B8" w14:textId="77777777" w:rsidR="00CA0C13" w:rsidRPr="00CA0C13" w:rsidRDefault="00CA0C13" w:rsidP="00CA0C13">
            <w:pPr>
              <w:pStyle w:val="Tabletext"/>
              <w:spacing w:line="240" w:lineRule="auto"/>
              <w:jc w:val="center"/>
              <w:rPr>
                <w:sz w:val="13"/>
                <w:szCs w:val="13"/>
              </w:rPr>
            </w:pPr>
            <w:r w:rsidRPr="00CA0C13">
              <w:rPr>
                <w:sz w:val="13"/>
                <w:szCs w:val="13"/>
              </w:rPr>
              <w:t>2048</w:t>
            </w:r>
          </w:p>
        </w:tc>
        <w:tc>
          <w:tcPr>
            <w:tcW w:w="151" w:type="pct"/>
            <w:shd w:val="clear" w:color="auto" w:fill="BFBFBF" w:themeFill="background1" w:themeFillShade="BF"/>
          </w:tcPr>
          <w:p w14:paraId="17D8E33F" w14:textId="77777777" w:rsidR="00CA0C13" w:rsidRPr="00CA0C13" w:rsidRDefault="00CA0C13" w:rsidP="00CA0C13">
            <w:pPr>
              <w:pStyle w:val="Tabletext"/>
              <w:spacing w:line="240" w:lineRule="auto"/>
              <w:jc w:val="center"/>
              <w:rPr>
                <w:sz w:val="13"/>
                <w:szCs w:val="13"/>
              </w:rPr>
            </w:pPr>
            <w:r w:rsidRPr="00CA0C13">
              <w:rPr>
                <w:sz w:val="13"/>
                <w:szCs w:val="13"/>
              </w:rPr>
              <w:t>2049</w:t>
            </w:r>
          </w:p>
        </w:tc>
        <w:tc>
          <w:tcPr>
            <w:tcW w:w="145" w:type="pct"/>
            <w:shd w:val="clear" w:color="auto" w:fill="BFBFBF" w:themeFill="background1" w:themeFillShade="BF"/>
          </w:tcPr>
          <w:p w14:paraId="7692966A" w14:textId="77777777" w:rsidR="00CA0C13" w:rsidRPr="00CA0C13" w:rsidRDefault="00CA0C13" w:rsidP="00CA0C13">
            <w:pPr>
              <w:pStyle w:val="Tabletext"/>
              <w:spacing w:line="240" w:lineRule="auto"/>
              <w:jc w:val="center"/>
              <w:rPr>
                <w:sz w:val="13"/>
                <w:szCs w:val="13"/>
              </w:rPr>
            </w:pPr>
            <w:r w:rsidRPr="00CA0C13">
              <w:rPr>
                <w:sz w:val="13"/>
                <w:szCs w:val="13"/>
              </w:rPr>
              <w:t>2050</w:t>
            </w:r>
          </w:p>
        </w:tc>
      </w:tr>
      <w:tr w:rsidR="00CA0C13" w:rsidRPr="00CA0C13" w14:paraId="5A56B788" w14:textId="77777777" w:rsidTr="00CA0C13">
        <w:tc>
          <w:tcPr>
            <w:tcW w:w="265" w:type="pct"/>
            <w:shd w:val="clear" w:color="auto" w:fill="F2F2F2" w:themeFill="background1" w:themeFillShade="F2"/>
          </w:tcPr>
          <w:p w14:paraId="78DFE51B" w14:textId="77777777" w:rsidR="00CA0C13" w:rsidRPr="00CA0C13" w:rsidRDefault="00CA0C13" w:rsidP="00CA0C13">
            <w:pPr>
              <w:pStyle w:val="Tabletext"/>
              <w:spacing w:line="240" w:lineRule="auto"/>
              <w:rPr>
                <w:sz w:val="13"/>
                <w:szCs w:val="13"/>
              </w:rPr>
            </w:pPr>
            <w:r w:rsidRPr="00CA0C13">
              <w:rPr>
                <w:sz w:val="13"/>
                <w:szCs w:val="13"/>
              </w:rPr>
              <w:t>Aggregate, masonry and soils</w:t>
            </w:r>
          </w:p>
        </w:tc>
        <w:tc>
          <w:tcPr>
            <w:tcW w:w="283" w:type="pct"/>
            <w:shd w:val="clear" w:color="auto" w:fill="F2F2F2" w:themeFill="background1" w:themeFillShade="F2"/>
          </w:tcPr>
          <w:p w14:paraId="40653F1C" w14:textId="77777777" w:rsidR="00CA0C13" w:rsidRPr="00CA0C13" w:rsidRDefault="00CA0C13" w:rsidP="00CA0C13">
            <w:pPr>
              <w:pStyle w:val="Tabletext"/>
              <w:spacing w:line="240" w:lineRule="auto"/>
              <w:rPr>
                <w:sz w:val="13"/>
                <w:szCs w:val="13"/>
              </w:rPr>
            </w:pPr>
            <w:r w:rsidRPr="00CA0C13">
              <w:rPr>
                <w:sz w:val="13"/>
                <w:szCs w:val="13"/>
              </w:rPr>
              <w:t>Asphalt</w:t>
            </w:r>
          </w:p>
        </w:tc>
        <w:tc>
          <w:tcPr>
            <w:tcW w:w="280" w:type="pct"/>
            <w:shd w:val="clear" w:color="auto" w:fill="F2F2F2" w:themeFill="background1" w:themeFillShade="F2"/>
          </w:tcPr>
          <w:p w14:paraId="0732EA38" w14:textId="77777777" w:rsidR="00CA0C13" w:rsidRPr="00CA0C13" w:rsidRDefault="00CA0C13" w:rsidP="00CA0C13">
            <w:pPr>
              <w:pStyle w:val="Tabletext"/>
              <w:spacing w:line="240" w:lineRule="auto"/>
              <w:rPr>
                <w:sz w:val="13"/>
                <w:szCs w:val="13"/>
              </w:rPr>
            </w:pPr>
            <w:r w:rsidRPr="00CA0C13">
              <w:rPr>
                <w:sz w:val="13"/>
                <w:szCs w:val="13"/>
              </w:rPr>
              <w:t>737</w:t>
            </w:r>
          </w:p>
        </w:tc>
        <w:tc>
          <w:tcPr>
            <w:tcW w:w="252" w:type="pct"/>
          </w:tcPr>
          <w:p w14:paraId="4750200A" w14:textId="77777777" w:rsidR="00CA0C13" w:rsidRPr="00CA0C13" w:rsidRDefault="00CA0C13" w:rsidP="00CA0C13">
            <w:pPr>
              <w:pStyle w:val="Tabletext"/>
              <w:spacing w:line="240" w:lineRule="auto"/>
              <w:jc w:val="center"/>
              <w:rPr>
                <w:sz w:val="13"/>
                <w:szCs w:val="13"/>
              </w:rPr>
            </w:pPr>
            <w:r w:rsidRPr="00CA0C13">
              <w:rPr>
                <w:sz w:val="13"/>
                <w:szCs w:val="13"/>
              </w:rPr>
              <w:t>0%</w:t>
            </w:r>
          </w:p>
        </w:tc>
        <w:tc>
          <w:tcPr>
            <w:tcW w:w="151" w:type="pct"/>
          </w:tcPr>
          <w:p w14:paraId="67E9F43A" w14:textId="77777777" w:rsidR="00CA0C13" w:rsidRPr="00CA0C13" w:rsidRDefault="00CA0C13" w:rsidP="00CA0C13">
            <w:pPr>
              <w:pStyle w:val="Tabletext"/>
              <w:spacing w:line="240" w:lineRule="auto"/>
              <w:jc w:val="center"/>
              <w:rPr>
                <w:sz w:val="13"/>
                <w:szCs w:val="13"/>
              </w:rPr>
            </w:pPr>
          </w:p>
        </w:tc>
        <w:tc>
          <w:tcPr>
            <w:tcW w:w="151" w:type="pct"/>
          </w:tcPr>
          <w:p w14:paraId="154B31AF" w14:textId="77777777" w:rsidR="00CA0C13" w:rsidRPr="00CA0C13" w:rsidRDefault="00CA0C13" w:rsidP="00CA0C13">
            <w:pPr>
              <w:pStyle w:val="Tabletext"/>
              <w:spacing w:line="240" w:lineRule="auto"/>
              <w:jc w:val="center"/>
              <w:rPr>
                <w:sz w:val="13"/>
                <w:szCs w:val="13"/>
              </w:rPr>
            </w:pPr>
          </w:p>
        </w:tc>
        <w:tc>
          <w:tcPr>
            <w:tcW w:w="151" w:type="pct"/>
          </w:tcPr>
          <w:p w14:paraId="00BDCD89" w14:textId="77777777" w:rsidR="00CA0C13" w:rsidRPr="00CA0C13" w:rsidRDefault="00CA0C13" w:rsidP="00CA0C13">
            <w:pPr>
              <w:pStyle w:val="Tabletext"/>
              <w:spacing w:line="240" w:lineRule="auto"/>
              <w:jc w:val="center"/>
              <w:rPr>
                <w:sz w:val="13"/>
                <w:szCs w:val="13"/>
              </w:rPr>
            </w:pPr>
          </w:p>
        </w:tc>
        <w:tc>
          <w:tcPr>
            <w:tcW w:w="151" w:type="pct"/>
          </w:tcPr>
          <w:p w14:paraId="0C82B4C6" w14:textId="77777777" w:rsidR="00CA0C13" w:rsidRPr="00CA0C13" w:rsidRDefault="00CA0C13" w:rsidP="00CA0C13">
            <w:pPr>
              <w:pStyle w:val="Tabletext"/>
              <w:spacing w:line="240" w:lineRule="auto"/>
              <w:jc w:val="center"/>
              <w:rPr>
                <w:sz w:val="13"/>
                <w:szCs w:val="13"/>
              </w:rPr>
            </w:pPr>
          </w:p>
        </w:tc>
        <w:tc>
          <w:tcPr>
            <w:tcW w:w="151" w:type="pct"/>
          </w:tcPr>
          <w:p w14:paraId="0D5DC5A8" w14:textId="77777777" w:rsidR="00CA0C13" w:rsidRPr="00CA0C13" w:rsidRDefault="00CA0C13" w:rsidP="00CA0C13">
            <w:pPr>
              <w:pStyle w:val="Tabletext"/>
              <w:spacing w:line="240" w:lineRule="auto"/>
              <w:jc w:val="center"/>
              <w:rPr>
                <w:sz w:val="13"/>
                <w:szCs w:val="13"/>
              </w:rPr>
            </w:pPr>
          </w:p>
        </w:tc>
        <w:tc>
          <w:tcPr>
            <w:tcW w:w="151" w:type="pct"/>
          </w:tcPr>
          <w:p w14:paraId="61748613" w14:textId="77777777" w:rsidR="00CA0C13" w:rsidRPr="00CA0C13" w:rsidRDefault="00CA0C13" w:rsidP="00CA0C13">
            <w:pPr>
              <w:pStyle w:val="Tabletext"/>
              <w:spacing w:line="240" w:lineRule="auto"/>
              <w:jc w:val="center"/>
              <w:rPr>
                <w:sz w:val="13"/>
                <w:szCs w:val="13"/>
              </w:rPr>
            </w:pPr>
          </w:p>
        </w:tc>
        <w:tc>
          <w:tcPr>
            <w:tcW w:w="151" w:type="pct"/>
          </w:tcPr>
          <w:p w14:paraId="4E486666" w14:textId="77777777" w:rsidR="00CA0C13" w:rsidRPr="00CA0C13" w:rsidRDefault="00CA0C13" w:rsidP="00CA0C13">
            <w:pPr>
              <w:pStyle w:val="Tabletext"/>
              <w:spacing w:line="240" w:lineRule="auto"/>
              <w:jc w:val="center"/>
              <w:rPr>
                <w:sz w:val="13"/>
                <w:szCs w:val="13"/>
              </w:rPr>
            </w:pPr>
          </w:p>
        </w:tc>
        <w:tc>
          <w:tcPr>
            <w:tcW w:w="151" w:type="pct"/>
          </w:tcPr>
          <w:p w14:paraId="4A8D30F8" w14:textId="77777777" w:rsidR="00CA0C13" w:rsidRPr="00CA0C13" w:rsidRDefault="00CA0C13" w:rsidP="00CA0C13">
            <w:pPr>
              <w:pStyle w:val="Tabletext"/>
              <w:spacing w:line="240" w:lineRule="auto"/>
              <w:jc w:val="center"/>
              <w:rPr>
                <w:sz w:val="13"/>
                <w:szCs w:val="13"/>
              </w:rPr>
            </w:pPr>
          </w:p>
        </w:tc>
        <w:tc>
          <w:tcPr>
            <w:tcW w:w="151" w:type="pct"/>
          </w:tcPr>
          <w:p w14:paraId="259C72BC" w14:textId="77777777" w:rsidR="00CA0C13" w:rsidRPr="00CA0C13" w:rsidRDefault="00CA0C13" w:rsidP="00CA0C13">
            <w:pPr>
              <w:pStyle w:val="Tabletext"/>
              <w:spacing w:line="240" w:lineRule="auto"/>
              <w:jc w:val="center"/>
              <w:rPr>
                <w:sz w:val="13"/>
                <w:szCs w:val="13"/>
              </w:rPr>
            </w:pPr>
          </w:p>
        </w:tc>
        <w:tc>
          <w:tcPr>
            <w:tcW w:w="151" w:type="pct"/>
          </w:tcPr>
          <w:p w14:paraId="7DEA6B90" w14:textId="77777777" w:rsidR="00CA0C13" w:rsidRPr="00CA0C13" w:rsidRDefault="00CA0C13" w:rsidP="00CA0C13">
            <w:pPr>
              <w:pStyle w:val="Tabletext"/>
              <w:spacing w:line="240" w:lineRule="auto"/>
              <w:jc w:val="center"/>
              <w:rPr>
                <w:sz w:val="13"/>
                <w:szCs w:val="13"/>
              </w:rPr>
            </w:pPr>
          </w:p>
        </w:tc>
        <w:tc>
          <w:tcPr>
            <w:tcW w:w="151" w:type="pct"/>
          </w:tcPr>
          <w:p w14:paraId="252D6847" w14:textId="77777777" w:rsidR="00CA0C13" w:rsidRPr="00CA0C13" w:rsidRDefault="00CA0C13" w:rsidP="00CA0C13">
            <w:pPr>
              <w:pStyle w:val="Tabletext"/>
              <w:spacing w:line="240" w:lineRule="auto"/>
              <w:jc w:val="center"/>
              <w:rPr>
                <w:sz w:val="13"/>
                <w:szCs w:val="13"/>
              </w:rPr>
            </w:pPr>
          </w:p>
        </w:tc>
        <w:tc>
          <w:tcPr>
            <w:tcW w:w="151" w:type="pct"/>
          </w:tcPr>
          <w:p w14:paraId="5A063419" w14:textId="77777777" w:rsidR="00CA0C13" w:rsidRPr="00CA0C13" w:rsidRDefault="00CA0C13" w:rsidP="00CA0C13">
            <w:pPr>
              <w:pStyle w:val="Tabletext"/>
              <w:spacing w:line="240" w:lineRule="auto"/>
              <w:jc w:val="center"/>
              <w:rPr>
                <w:sz w:val="13"/>
                <w:szCs w:val="13"/>
              </w:rPr>
            </w:pPr>
          </w:p>
        </w:tc>
        <w:tc>
          <w:tcPr>
            <w:tcW w:w="151" w:type="pct"/>
          </w:tcPr>
          <w:p w14:paraId="3B0987C9" w14:textId="77777777" w:rsidR="00CA0C13" w:rsidRPr="00CA0C13" w:rsidRDefault="00CA0C13" w:rsidP="00CA0C13">
            <w:pPr>
              <w:pStyle w:val="Tabletext"/>
              <w:spacing w:line="240" w:lineRule="auto"/>
              <w:jc w:val="center"/>
              <w:rPr>
                <w:sz w:val="13"/>
                <w:szCs w:val="13"/>
              </w:rPr>
            </w:pPr>
          </w:p>
        </w:tc>
        <w:tc>
          <w:tcPr>
            <w:tcW w:w="151" w:type="pct"/>
          </w:tcPr>
          <w:p w14:paraId="77AB08A7" w14:textId="77777777" w:rsidR="00CA0C13" w:rsidRPr="00CA0C13" w:rsidRDefault="00CA0C13" w:rsidP="00CA0C13">
            <w:pPr>
              <w:pStyle w:val="Tabletext"/>
              <w:spacing w:line="240" w:lineRule="auto"/>
              <w:jc w:val="center"/>
              <w:rPr>
                <w:sz w:val="13"/>
                <w:szCs w:val="13"/>
              </w:rPr>
            </w:pPr>
          </w:p>
        </w:tc>
        <w:tc>
          <w:tcPr>
            <w:tcW w:w="151" w:type="pct"/>
          </w:tcPr>
          <w:p w14:paraId="7777D850" w14:textId="77777777" w:rsidR="00CA0C13" w:rsidRPr="00CA0C13" w:rsidRDefault="00CA0C13" w:rsidP="00CA0C13">
            <w:pPr>
              <w:pStyle w:val="Tabletext"/>
              <w:spacing w:line="240" w:lineRule="auto"/>
              <w:jc w:val="center"/>
              <w:rPr>
                <w:sz w:val="13"/>
                <w:szCs w:val="13"/>
              </w:rPr>
            </w:pPr>
          </w:p>
        </w:tc>
        <w:tc>
          <w:tcPr>
            <w:tcW w:w="151" w:type="pct"/>
          </w:tcPr>
          <w:p w14:paraId="4BB2799C" w14:textId="77777777" w:rsidR="00CA0C13" w:rsidRPr="00CA0C13" w:rsidRDefault="00CA0C13" w:rsidP="00CA0C13">
            <w:pPr>
              <w:pStyle w:val="Tabletext"/>
              <w:spacing w:line="240" w:lineRule="auto"/>
              <w:jc w:val="center"/>
              <w:rPr>
                <w:sz w:val="13"/>
                <w:szCs w:val="13"/>
              </w:rPr>
            </w:pPr>
          </w:p>
        </w:tc>
        <w:tc>
          <w:tcPr>
            <w:tcW w:w="151" w:type="pct"/>
          </w:tcPr>
          <w:p w14:paraId="18F03BF4" w14:textId="77777777" w:rsidR="00CA0C13" w:rsidRPr="00CA0C13" w:rsidRDefault="00CA0C13" w:rsidP="00CA0C13">
            <w:pPr>
              <w:pStyle w:val="Tabletext"/>
              <w:spacing w:line="240" w:lineRule="auto"/>
              <w:jc w:val="center"/>
              <w:rPr>
                <w:sz w:val="13"/>
                <w:szCs w:val="13"/>
              </w:rPr>
            </w:pPr>
          </w:p>
        </w:tc>
        <w:tc>
          <w:tcPr>
            <w:tcW w:w="151" w:type="pct"/>
          </w:tcPr>
          <w:p w14:paraId="5338B0CB" w14:textId="77777777" w:rsidR="00CA0C13" w:rsidRPr="00CA0C13" w:rsidRDefault="00CA0C13" w:rsidP="00CA0C13">
            <w:pPr>
              <w:pStyle w:val="Tabletext"/>
              <w:spacing w:line="240" w:lineRule="auto"/>
              <w:jc w:val="center"/>
              <w:rPr>
                <w:sz w:val="13"/>
                <w:szCs w:val="13"/>
              </w:rPr>
            </w:pPr>
          </w:p>
        </w:tc>
        <w:tc>
          <w:tcPr>
            <w:tcW w:w="151" w:type="pct"/>
          </w:tcPr>
          <w:p w14:paraId="40E33B94" w14:textId="77777777" w:rsidR="00CA0C13" w:rsidRPr="00CA0C13" w:rsidRDefault="00CA0C13" w:rsidP="00CA0C13">
            <w:pPr>
              <w:pStyle w:val="Tabletext"/>
              <w:spacing w:line="240" w:lineRule="auto"/>
              <w:jc w:val="center"/>
              <w:rPr>
                <w:sz w:val="13"/>
                <w:szCs w:val="13"/>
              </w:rPr>
            </w:pPr>
          </w:p>
        </w:tc>
        <w:tc>
          <w:tcPr>
            <w:tcW w:w="151" w:type="pct"/>
          </w:tcPr>
          <w:p w14:paraId="687182D1" w14:textId="77777777" w:rsidR="00CA0C13" w:rsidRPr="00CA0C13" w:rsidRDefault="00CA0C13" w:rsidP="00CA0C13">
            <w:pPr>
              <w:pStyle w:val="Tabletext"/>
              <w:spacing w:line="240" w:lineRule="auto"/>
              <w:jc w:val="center"/>
              <w:rPr>
                <w:sz w:val="13"/>
                <w:szCs w:val="13"/>
              </w:rPr>
            </w:pPr>
          </w:p>
        </w:tc>
        <w:tc>
          <w:tcPr>
            <w:tcW w:w="151" w:type="pct"/>
          </w:tcPr>
          <w:p w14:paraId="65B474E6" w14:textId="77777777" w:rsidR="00CA0C13" w:rsidRPr="00CA0C13" w:rsidRDefault="00CA0C13" w:rsidP="00CA0C13">
            <w:pPr>
              <w:pStyle w:val="Tabletext"/>
              <w:spacing w:line="240" w:lineRule="auto"/>
              <w:jc w:val="center"/>
              <w:rPr>
                <w:sz w:val="13"/>
                <w:szCs w:val="13"/>
              </w:rPr>
            </w:pPr>
          </w:p>
        </w:tc>
        <w:tc>
          <w:tcPr>
            <w:tcW w:w="151" w:type="pct"/>
          </w:tcPr>
          <w:p w14:paraId="56F587C0" w14:textId="77777777" w:rsidR="00CA0C13" w:rsidRPr="00CA0C13" w:rsidRDefault="00CA0C13" w:rsidP="00CA0C13">
            <w:pPr>
              <w:pStyle w:val="Tabletext"/>
              <w:spacing w:line="240" w:lineRule="auto"/>
              <w:jc w:val="center"/>
              <w:rPr>
                <w:sz w:val="13"/>
                <w:szCs w:val="13"/>
              </w:rPr>
            </w:pPr>
          </w:p>
        </w:tc>
        <w:tc>
          <w:tcPr>
            <w:tcW w:w="151" w:type="pct"/>
          </w:tcPr>
          <w:p w14:paraId="2465B5AE" w14:textId="77777777" w:rsidR="00CA0C13" w:rsidRPr="00CA0C13" w:rsidRDefault="00CA0C13" w:rsidP="00CA0C13">
            <w:pPr>
              <w:pStyle w:val="Tabletext"/>
              <w:spacing w:line="240" w:lineRule="auto"/>
              <w:jc w:val="center"/>
              <w:rPr>
                <w:sz w:val="13"/>
                <w:szCs w:val="13"/>
              </w:rPr>
            </w:pPr>
          </w:p>
        </w:tc>
        <w:tc>
          <w:tcPr>
            <w:tcW w:w="151" w:type="pct"/>
          </w:tcPr>
          <w:p w14:paraId="6CF7A162" w14:textId="77777777" w:rsidR="00CA0C13" w:rsidRPr="00CA0C13" w:rsidRDefault="00CA0C13" w:rsidP="00CA0C13">
            <w:pPr>
              <w:pStyle w:val="Tabletext"/>
              <w:spacing w:line="240" w:lineRule="auto"/>
              <w:jc w:val="center"/>
              <w:rPr>
                <w:sz w:val="13"/>
                <w:szCs w:val="13"/>
              </w:rPr>
            </w:pPr>
          </w:p>
        </w:tc>
        <w:tc>
          <w:tcPr>
            <w:tcW w:w="151" w:type="pct"/>
          </w:tcPr>
          <w:p w14:paraId="72F7303F" w14:textId="77777777" w:rsidR="00CA0C13" w:rsidRPr="00CA0C13" w:rsidRDefault="00CA0C13" w:rsidP="00CA0C13">
            <w:pPr>
              <w:pStyle w:val="Tabletext"/>
              <w:spacing w:line="240" w:lineRule="auto"/>
              <w:jc w:val="center"/>
              <w:rPr>
                <w:sz w:val="13"/>
                <w:szCs w:val="13"/>
              </w:rPr>
            </w:pPr>
          </w:p>
        </w:tc>
        <w:tc>
          <w:tcPr>
            <w:tcW w:w="145" w:type="pct"/>
          </w:tcPr>
          <w:p w14:paraId="1002E6A3" w14:textId="77777777" w:rsidR="00CA0C13" w:rsidRPr="00CA0C13" w:rsidRDefault="00CA0C13" w:rsidP="00CA0C13">
            <w:pPr>
              <w:pStyle w:val="Tabletext"/>
              <w:spacing w:line="240" w:lineRule="auto"/>
              <w:jc w:val="center"/>
              <w:rPr>
                <w:sz w:val="13"/>
                <w:szCs w:val="13"/>
              </w:rPr>
            </w:pPr>
          </w:p>
        </w:tc>
      </w:tr>
      <w:tr w:rsidR="00CA0C13" w:rsidRPr="00CA0C13" w14:paraId="33243933" w14:textId="77777777" w:rsidTr="00CA0C13">
        <w:tc>
          <w:tcPr>
            <w:tcW w:w="265" w:type="pct"/>
            <w:shd w:val="clear" w:color="auto" w:fill="F2F2F2" w:themeFill="background1" w:themeFillShade="F2"/>
          </w:tcPr>
          <w:p w14:paraId="4BCBBEB6" w14:textId="77777777" w:rsidR="00CA0C13" w:rsidRPr="00CA0C13" w:rsidRDefault="00CA0C13" w:rsidP="00CA0C13">
            <w:pPr>
              <w:pStyle w:val="Tabletext"/>
              <w:spacing w:line="240" w:lineRule="auto"/>
              <w:rPr>
                <w:sz w:val="13"/>
                <w:szCs w:val="13"/>
              </w:rPr>
            </w:pPr>
            <w:r w:rsidRPr="00CA0C13">
              <w:rPr>
                <w:sz w:val="13"/>
                <w:szCs w:val="13"/>
              </w:rPr>
              <w:t>Aggregate, masonry and soils</w:t>
            </w:r>
          </w:p>
        </w:tc>
        <w:tc>
          <w:tcPr>
            <w:tcW w:w="283" w:type="pct"/>
            <w:shd w:val="clear" w:color="auto" w:fill="F2F2F2" w:themeFill="background1" w:themeFillShade="F2"/>
          </w:tcPr>
          <w:p w14:paraId="626031F1" w14:textId="77777777" w:rsidR="00CA0C13" w:rsidRPr="00CA0C13" w:rsidRDefault="00CA0C13" w:rsidP="00CA0C13">
            <w:pPr>
              <w:pStyle w:val="Tabletext"/>
              <w:spacing w:line="240" w:lineRule="auto"/>
              <w:rPr>
                <w:sz w:val="13"/>
                <w:szCs w:val="13"/>
              </w:rPr>
            </w:pPr>
            <w:r w:rsidRPr="00CA0C13">
              <w:rPr>
                <w:sz w:val="13"/>
                <w:szCs w:val="13"/>
              </w:rPr>
              <w:t>Bricks</w:t>
            </w:r>
          </w:p>
        </w:tc>
        <w:tc>
          <w:tcPr>
            <w:tcW w:w="280" w:type="pct"/>
            <w:shd w:val="clear" w:color="auto" w:fill="F2F2F2" w:themeFill="background1" w:themeFillShade="F2"/>
          </w:tcPr>
          <w:p w14:paraId="1F68E4FC" w14:textId="77777777" w:rsidR="00CA0C13" w:rsidRPr="00CA0C13" w:rsidRDefault="00CA0C13" w:rsidP="00CA0C13">
            <w:pPr>
              <w:pStyle w:val="Tabletext"/>
              <w:spacing w:line="240" w:lineRule="auto"/>
              <w:rPr>
                <w:sz w:val="13"/>
                <w:szCs w:val="13"/>
              </w:rPr>
            </w:pPr>
            <w:r w:rsidRPr="00CA0C13">
              <w:rPr>
                <w:sz w:val="13"/>
                <w:szCs w:val="13"/>
              </w:rPr>
              <w:t>48,416</w:t>
            </w:r>
          </w:p>
        </w:tc>
        <w:tc>
          <w:tcPr>
            <w:tcW w:w="252" w:type="pct"/>
          </w:tcPr>
          <w:p w14:paraId="162569BF" w14:textId="77777777" w:rsidR="00CA0C13" w:rsidRPr="00CA0C13" w:rsidRDefault="00CA0C13" w:rsidP="00CA0C13">
            <w:pPr>
              <w:pStyle w:val="Tabletext"/>
              <w:spacing w:line="240" w:lineRule="auto"/>
              <w:jc w:val="center"/>
              <w:rPr>
                <w:sz w:val="13"/>
                <w:szCs w:val="13"/>
              </w:rPr>
            </w:pPr>
            <w:r w:rsidRPr="00CA0C13">
              <w:rPr>
                <w:sz w:val="13"/>
                <w:szCs w:val="13"/>
              </w:rPr>
              <w:t>0%</w:t>
            </w:r>
          </w:p>
        </w:tc>
        <w:tc>
          <w:tcPr>
            <w:tcW w:w="151" w:type="pct"/>
          </w:tcPr>
          <w:p w14:paraId="345681D4" w14:textId="77777777" w:rsidR="00CA0C13" w:rsidRPr="00CA0C13" w:rsidRDefault="00CA0C13" w:rsidP="00CA0C13">
            <w:pPr>
              <w:pStyle w:val="Tabletext"/>
              <w:spacing w:line="240" w:lineRule="auto"/>
              <w:jc w:val="center"/>
              <w:rPr>
                <w:sz w:val="13"/>
                <w:szCs w:val="13"/>
              </w:rPr>
            </w:pPr>
          </w:p>
        </w:tc>
        <w:tc>
          <w:tcPr>
            <w:tcW w:w="151" w:type="pct"/>
          </w:tcPr>
          <w:p w14:paraId="75BF79C1" w14:textId="77777777" w:rsidR="00CA0C13" w:rsidRPr="00CA0C13" w:rsidRDefault="00CA0C13" w:rsidP="00CA0C13">
            <w:pPr>
              <w:pStyle w:val="Tabletext"/>
              <w:spacing w:line="240" w:lineRule="auto"/>
              <w:jc w:val="center"/>
              <w:rPr>
                <w:sz w:val="13"/>
                <w:szCs w:val="13"/>
              </w:rPr>
            </w:pPr>
          </w:p>
        </w:tc>
        <w:tc>
          <w:tcPr>
            <w:tcW w:w="151" w:type="pct"/>
          </w:tcPr>
          <w:p w14:paraId="4DAED5DA" w14:textId="77777777" w:rsidR="00CA0C13" w:rsidRPr="00CA0C13" w:rsidRDefault="00CA0C13" w:rsidP="00CA0C13">
            <w:pPr>
              <w:pStyle w:val="Tabletext"/>
              <w:spacing w:line="240" w:lineRule="auto"/>
              <w:jc w:val="center"/>
              <w:rPr>
                <w:sz w:val="13"/>
                <w:szCs w:val="13"/>
              </w:rPr>
            </w:pPr>
          </w:p>
        </w:tc>
        <w:tc>
          <w:tcPr>
            <w:tcW w:w="151" w:type="pct"/>
          </w:tcPr>
          <w:p w14:paraId="474EE5E2" w14:textId="77777777" w:rsidR="00CA0C13" w:rsidRPr="00CA0C13" w:rsidRDefault="00CA0C13" w:rsidP="00CA0C13">
            <w:pPr>
              <w:pStyle w:val="Tabletext"/>
              <w:spacing w:line="240" w:lineRule="auto"/>
              <w:jc w:val="center"/>
              <w:rPr>
                <w:sz w:val="13"/>
                <w:szCs w:val="13"/>
              </w:rPr>
            </w:pPr>
          </w:p>
        </w:tc>
        <w:tc>
          <w:tcPr>
            <w:tcW w:w="151" w:type="pct"/>
          </w:tcPr>
          <w:p w14:paraId="38D5F933" w14:textId="77777777" w:rsidR="00CA0C13" w:rsidRPr="00CA0C13" w:rsidRDefault="00CA0C13" w:rsidP="00CA0C13">
            <w:pPr>
              <w:pStyle w:val="Tabletext"/>
              <w:spacing w:line="240" w:lineRule="auto"/>
              <w:jc w:val="center"/>
              <w:rPr>
                <w:sz w:val="13"/>
                <w:szCs w:val="13"/>
              </w:rPr>
            </w:pPr>
          </w:p>
        </w:tc>
        <w:tc>
          <w:tcPr>
            <w:tcW w:w="151" w:type="pct"/>
          </w:tcPr>
          <w:p w14:paraId="03C5FB2A" w14:textId="77777777" w:rsidR="00CA0C13" w:rsidRPr="00CA0C13" w:rsidRDefault="00CA0C13" w:rsidP="00CA0C13">
            <w:pPr>
              <w:pStyle w:val="Tabletext"/>
              <w:spacing w:line="240" w:lineRule="auto"/>
              <w:jc w:val="center"/>
              <w:rPr>
                <w:sz w:val="13"/>
                <w:szCs w:val="13"/>
              </w:rPr>
            </w:pPr>
          </w:p>
        </w:tc>
        <w:tc>
          <w:tcPr>
            <w:tcW w:w="151" w:type="pct"/>
          </w:tcPr>
          <w:p w14:paraId="5D41215E" w14:textId="77777777" w:rsidR="00CA0C13" w:rsidRPr="00CA0C13" w:rsidRDefault="00CA0C13" w:rsidP="00CA0C13">
            <w:pPr>
              <w:pStyle w:val="Tabletext"/>
              <w:spacing w:line="240" w:lineRule="auto"/>
              <w:jc w:val="center"/>
              <w:rPr>
                <w:sz w:val="13"/>
                <w:szCs w:val="13"/>
              </w:rPr>
            </w:pPr>
          </w:p>
        </w:tc>
        <w:tc>
          <w:tcPr>
            <w:tcW w:w="151" w:type="pct"/>
          </w:tcPr>
          <w:p w14:paraId="26AA0C4F" w14:textId="77777777" w:rsidR="00CA0C13" w:rsidRPr="00CA0C13" w:rsidRDefault="00CA0C13" w:rsidP="00CA0C13">
            <w:pPr>
              <w:pStyle w:val="Tabletext"/>
              <w:spacing w:line="240" w:lineRule="auto"/>
              <w:jc w:val="center"/>
              <w:rPr>
                <w:sz w:val="13"/>
                <w:szCs w:val="13"/>
              </w:rPr>
            </w:pPr>
          </w:p>
        </w:tc>
        <w:tc>
          <w:tcPr>
            <w:tcW w:w="151" w:type="pct"/>
          </w:tcPr>
          <w:p w14:paraId="64A70186" w14:textId="77777777" w:rsidR="00CA0C13" w:rsidRPr="00CA0C13" w:rsidRDefault="00CA0C13" w:rsidP="00CA0C13">
            <w:pPr>
              <w:pStyle w:val="Tabletext"/>
              <w:spacing w:line="240" w:lineRule="auto"/>
              <w:jc w:val="center"/>
              <w:rPr>
                <w:sz w:val="13"/>
                <w:szCs w:val="13"/>
              </w:rPr>
            </w:pPr>
          </w:p>
        </w:tc>
        <w:tc>
          <w:tcPr>
            <w:tcW w:w="151" w:type="pct"/>
          </w:tcPr>
          <w:p w14:paraId="75F24ED0" w14:textId="77777777" w:rsidR="00CA0C13" w:rsidRPr="00CA0C13" w:rsidRDefault="00CA0C13" w:rsidP="00CA0C13">
            <w:pPr>
              <w:pStyle w:val="Tabletext"/>
              <w:spacing w:line="240" w:lineRule="auto"/>
              <w:jc w:val="center"/>
              <w:rPr>
                <w:sz w:val="13"/>
                <w:szCs w:val="13"/>
              </w:rPr>
            </w:pPr>
          </w:p>
        </w:tc>
        <w:tc>
          <w:tcPr>
            <w:tcW w:w="151" w:type="pct"/>
          </w:tcPr>
          <w:p w14:paraId="6BC6794C" w14:textId="77777777" w:rsidR="00CA0C13" w:rsidRPr="00CA0C13" w:rsidRDefault="00CA0C13" w:rsidP="00CA0C13">
            <w:pPr>
              <w:pStyle w:val="Tabletext"/>
              <w:spacing w:line="240" w:lineRule="auto"/>
              <w:jc w:val="center"/>
              <w:rPr>
                <w:sz w:val="13"/>
                <w:szCs w:val="13"/>
              </w:rPr>
            </w:pPr>
          </w:p>
        </w:tc>
        <w:tc>
          <w:tcPr>
            <w:tcW w:w="151" w:type="pct"/>
          </w:tcPr>
          <w:p w14:paraId="38283C7D" w14:textId="77777777" w:rsidR="00CA0C13" w:rsidRPr="00CA0C13" w:rsidRDefault="00CA0C13" w:rsidP="00CA0C13">
            <w:pPr>
              <w:pStyle w:val="Tabletext"/>
              <w:spacing w:line="240" w:lineRule="auto"/>
              <w:jc w:val="center"/>
              <w:rPr>
                <w:sz w:val="13"/>
                <w:szCs w:val="13"/>
              </w:rPr>
            </w:pPr>
          </w:p>
        </w:tc>
        <w:tc>
          <w:tcPr>
            <w:tcW w:w="151" w:type="pct"/>
          </w:tcPr>
          <w:p w14:paraId="7AA56631" w14:textId="77777777" w:rsidR="00CA0C13" w:rsidRPr="00CA0C13" w:rsidRDefault="00CA0C13" w:rsidP="00CA0C13">
            <w:pPr>
              <w:pStyle w:val="Tabletext"/>
              <w:spacing w:line="240" w:lineRule="auto"/>
              <w:jc w:val="center"/>
              <w:rPr>
                <w:sz w:val="13"/>
                <w:szCs w:val="13"/>
              </w:rPr>
            </w:pPr>
          </w:p>
        </w:tc>
        <w:tc>
          <w:tcPr>
            <w:tcW w:w="151" w:type="pct"/>
          </w:tcPr>
          <w:p w14:paraId="364E5D63" w14:textId="77777777" w:rsidR="00CA0C13" w:rsidRPr="00CA0C13" w:rsidRDefault="00CA0C13" w:rsidP="00CA0C13">
            <w:pPr>
              <w:pStyle w:val="Tabletext"/>
              <w:spacing w:line="240" w:lineRule="auto"/>
              <w:jc w:val="center"/>
              <w:rPr>
                <w:sz w:val="13"/>
                <w:szCs w:val="13"/>
              </w:rPr>
            </w:pPr>
          </w:p>
        </w:tc>
        <w:tc>
          <w:tcPr>
            <w:tcW w:w="151" w:type="pct"/>
          </w:tcPr>
          <w:p w14:paraId="776174E8" w14:textId="77777777" w:rsidR="00CA0C13" w:rsidRPr="00CA0C13" w:rsidRDefault="00CA0C13" w:rsidP="00CA0C13">
            <w:pPr>
              <w:pStyle w:val="Tabletext"/>
              <w:spacing w:line="240" w:lineRule="auto"/>
              <w:jc w:val="center"/>
              <w:rPr>
                <w:sz w:val="13"/>
                <w:szCs w:val="13"/>
              </w:rPr>
            </w:pPr>
          </w:p>
        </w:tc>
        <w:tc>
          <w:tcPr>
            <w:tcW w:w="151" w:type="pct"/>
          </w:tcPr>
          <w:p w14:paraId="70CECF3B" w14:textId="77777777" w:rsidR="00CA0C13" w:rsidRPr="00CA0C13" w:rsidRDefault="00CA0C13" w:rsidP="00CA0C13">
            <w:pPr>
              <w:pStyle w:val="Tabletext"/>
              <w:spacing w:line="240" w:lineRule="auto"/>
              <w:jc w:val="center"/>
              <w:rPr>
                <w:sz w:val="13"/>
                <w:szCs w:val="13"/>
              </w:rPr>
            </w:pPr>
          </w:p>
        </w:tc>
        <w:tc>
          <w:tcPr>
            <w:tcW w:w="151" w:type="pct"/>
          </w:tcPr>
          <w:p w14:paraId="48F0FA4D" w14:textId="77777777" w:rsidR="00CA0C13" w:rsidRPr="00CA0C13" w:rsidRDefault="00CA0C13" w:rsidP="00CA0C13">
            <w:pPr>
              <w:pStyle w:val="Tabletext"/>
              <w:spacing w:line="240" w:lineRule="auto"/>
              <w:jc w:val="center"/>
              <w:rPr>
                <w:sz w:val="13"/>
                <w:szCs w:val="13"/>
              </w:rPr>
            </w:pPr>
          </w:p>
        </w:tc>
        <w:tc>
          <w:tcPr>
            <w:tcW w:w="151" w:type="pct"/>
          </w:tcPr>
          <w:p w14:paraId="5FBF3D27" w14:textId="77777777" w:rsidR="00CA0C13" w:rsidRPr="00CA0C13" w:rsidRDefault="00CA0C13" w:rsidP="00CA0C13">
            <w:pPr>
              <w:pStyle w:val="Tabletext"/>
              <w:spacing w:line="240" w:lineRule="auto"/>
              <w:jc w:val="center"/>
              <w:rPr>
                <w:sz w:val="13"/>
                <w:szCs w:val="13"/>
              </w:rPr>
            </w:pPr>
          </w:p>
        </w:tc>
        <w:tc>
          <w:tcPr>
            <w:tcW w:w="151" w:type="pct"/>
          </w:tcPr>
          <w:p w14:paraId="4699F18F" w14:textId="77777777" w:rsidR="00CA0C13" w:rsidRPr="00CA0C13" w:rsidRDefault="00CA0C13" w:rsidP="00CA0C13">
            <w:pPr>
              <w:pStyle w:val="Tabletext"/>
              <w:spacing w:line="240" w:lineRule="auto"/>
              <w:jc w:val="center"/>
              <w:rPr>
                <w:sz w:val="13"/>
                <w:szCs w:val="13"/>
              </w:rPr>
            </w:pPr>
          </w:p>
        </w:tc>
        <w:tc>
          <w:tcPr>
            <w:tcW w:w="151" w:type="pct"/>
          </w:tcPr>
          <w:p w14:paraId="1AD4E679" w14:textId="77777777" w:rsidR="00CA0C13" w:rsidRPr="00CA0C13" w:rsidRDefault="00CA0C13" w:rsidP="00CA0C13">
            <w:pPr>
              <w:pStyle w:val="Tabletext"/>
              <w:spacing w:line="240" w:lineRule="auto"/>
              <w:jc w:val="center"/>
              <w:rPr>
                <w:sz w:val="13"/>
                <w:szCs w:val="13"/>
              </w:rPr>
            </w:pPr>
          </w:p>
        </w:tc>
        <w:tc>
          <w:tcPr>
            <w:tcW w:w="151" w:type="pct"/>
          </w:tcPr>
          <w:p w14:paraId="749A7C88" w14:textId="77777777" w:rsidR="00CA0C13" w:rsidRPr="00CA0C13" w:rsidRDefault="00CA0C13" w:rsidP="00CA0C13">
            <w:pPr>
              <w:pStyle w:val="Tabletext"/>
              <w:spacing w:line="240" w:lineRule="auto"/>
              <w:jc w:val="center"/>
              <w:rPr>
                <w:sz w:val="13"/>
                <w:szCs w:val="13"/>
              </w:rPr>
            </w:pPr>
          </w:p>
        </w:tc>
        <w:tc>
          <w:tcPr>
            <w:tcW w:w="151" w:type="pct"/>
          </w:tcPr>
          <w:p w14:paraId="65A85FAC" w14:textId="77777777" w:rsidR="00CA0C13" w:rsidRPr="00CA0C13" w:rsidRDefault="00CA0C13" w:rsidP="00CA0C13">
            <w:pPr>
              <w:pStyle w:val="Tabletext"/>
              <w:spacing w:line="240" w:lineRule="auto"/>
              <w:jc w:val="center"/>
              <w:rPr>
                <w:sz w:val="13"/>
                <w:szCs w:val="13"/>
              </w:rPr>
            </w:pPr>
          </w:p>
        </w:tc>
        <w:tc>
          <w:tcPr>
            <w:tcW w:w="151" w:type="pct"/>
          </w:tcPr>
          <w:p w14:paraId="076B237A" w14:textId="77777777" w:rsidR="00CA0C13" w:rsidRPr="00CA0C13" w:rsidRDefault="00CA0C13" w:rsidP="00CA0C13">
            <w:pPr>
              <w:pStyle w:val="Tabletext"/>
              <w:spacing w:line="240" w:lineRule="auto"/>
              <w:jc w:val="center"/>
              <w:rPr>
                <w:sz w:val="13"/>
                <w:szCs w:val="13"/>
              </w:rPr>
            </w:pPr>
          </w:p>
        </w:tc>
        <w:tc>
          <w:tcPr>
            <w:tcW w:w="151" w:type="pct"/>
          </w:tcPr>
          <w:p w14:paraId="343CB891" w14:textId="77777777" w:rsidR="00CA0C13" w:rsidRPr="00CA0C13" w:rsidRDefault="00CA0C13" w:rsidP="00CA0C13">
            <w:pPr>
              <w:pStyle w:val="Tabletext"/>
              <w:spacing w:line="240" w:lineRule="auto"/>
              <w:jc w:val="center"/>
              <w:rPr>
                <w:sz w:val="13"/>
                <w:szCs w:val="13"/>
              </w:rPr>
            </w:pPr>
          </w:p>
        </w:tc>
        <w:tc>
          <w:tcPr>
            <w:tcW w:w="151" w:type="pct"/>
          </w:tcPr>
          <w:p w14:paraId="188163D3" w14:textId="77777777" w:rsidR="00CA0C13" w:rsidRPr="00CA0C13" w:rsidRDefault="00CA0C13" w:rsidP="00CA0C13">
            <w:pPr>
              <w:pStyle w:val="Tabletext"/>
              <w:spacing w:line="240" w:lineRule="auto"/>
              <w:jc w:val="center"/>
              <w:rPr>
                <w:sz w:val="13"/>
                <w:szCs w:val="13"/>
              </w:rPr>
            </w:pPr>
          </w:p>
        </w:tc>
        <w:tc>
          <w:tcPr>
            <w:tcW w:w="145" w:type="pct"/>
          </w:tcPr>
          <w:p w14:paraId="36DF64A1" w14:textId="77777777" w:rsidR="00CA0C13" w:rsidRPr="00CA0C13" w:rsidRDefault="00CA0C13" w:rsidP="00CA0C13">
            <w:pPr>
              <w:pStyle w:val="Tabletext"/>
              <w:spacing w:line="240" w:lineRule="auto"/>
              <w:jc w:val="center"/>
              <w:rPr>
                <w:sz w:val="13"/>
                <w:szCs w:val="13"/>
              </w:rPr>
            </w:pPr>
          </w:p>
        </w:tc>
      </w:tr>
      <w:tr w:rsidR="00CA0C13" w:rsidRPr="00CA0C13" w14:paraId="1791F2F5" w14:textId="77777777" w:rsidTr="00CA0C13">
        <w:tc>
          <w:tcPr>
            <w:tcW w:w="265" w:type="pct"/>
            <w:shd w:val="clear" w:color="auto" w:fill="F2F2F2" w:themeFill="background1" w:themeFillShade="F2"/>
          </w:tcPr>
          <w:p w14:paraId="0FB322A9" w14:textId="77777777" w:rsidR="00CA0C13" w:rsidRPr="00CA0C13" w:rsidRDefault="00CA0C13" w:rsidP="00CA0C13">
            <w:pPr>
              <w:pStyle w:val="Tabletext"/>
              <w:spacing w:line="240" w:lineRule="auto"/>
              <w:rPr>
                <w:sz w:val="13"/>
                <w:szCs w:val="13"/>
              </w:rPr>
            </w:pPr>
            <w:r w:rsidRPr="00CA0C13">
              <w:rPr>
                <w:sz w:val="13"/>
                <w:szCs w:val="13"/>
              </w:rPr>
              <w:t>Aggregate, masonry and soils</w:t>
            </w:r>
          </w:p>
        </w:tc>
        <w:tc>
          <w:tcPr>
            <w:tcW w:w="283" w:type="pct"/>
            <w:shd w:val="clear" w:color="auto" w:fill="F2F2F2" w:themeFill="background1" w:themeFillShade="F2"/>
          </w:tcPr>
          <w:p w14:paraId="66456BA8" w14:textId="77777777" w:rsidR="00CA0C13" w:rsidRPr="00CA0C13" w:rsidRDefault="00CA0C13" w:rsidP="00CA0C13">
            <w:pPr>
              <w:pStyle w:val="Tabletext"/>
              <w:spacing w:line="240" w:lineRule="auto"/>
              <w:rPr>
                <w:sz w:val="13"/>
                <w:szCs w:val="13"/>
              </w:rPr>
            </w:pPr>
            <w:r w:rsidRPr="00CA0C13">
              <w:rPr>
                <w:sz w:val="13"/>
                <w:szCs w:val="13"/>
              </w:rPr>
              <w:t>Concrete</w:t>
            </w:r>
          </w:p>
        </w:tc>
        <w:tc>
          <w:tcPr>
            <w:tcW w:w="280" w:type="pct"/>
            <w:shd w:val="clear" w:color="auto" w:fill="F2F2F2" w:themeFill="background1" w:themeFillShade="F2"/>
          </w:tcPr>
          <w:p w14:paraId="10400A10" w14:textId="77777777" w:rsidR="00CA0C13" w:rsidRPr="00CA0C13" w:rsidRDefault="00CA0C13" w:rsidP="00CA0C13">
            <w:pPr>
              <w:pStyle w:val="Tabletext"/>
              <w:spacing w:line="240" w:lineRule="auto"/>
              <w:rPr>
                <w:sz w:val="13"/>
                <w:szCs w:val="13"/>
              </w:rPr>
            </w:pPr>
            <w:r w:rsidRPr="00CA0C13">
              <w:rPr>
                <w:sz w:val="13"/>
                <w:szCs w:val="13"/>
              </w:rPr>
              <w:t>3,034</w:t>
            </w:r>
          </w:p>
        </w:tc>
        <w:tc>
          <w:tcPr>
            <w:tcW w:w="252" w:type="pct"/>
          </w:tcPr>
          <w:p w14:paraId="03CECF39" w14:textId="77777777" w:rsidR="00CA0C13" w:rsidRPr="00CA0C13" w:rsidRDefault="00CA0C13" w:rsidP="00CA0C13">
            <w:pPr>
              <w:pStyle w:val="Tabletext"/>
              <w:spacing w:line="240" w:lineRule="auto"/>
              <w:jc w:val="center"/>
              <w:rPr>
                <w:sz w:val="13"/>
                <w:szCs w:val="13"/>
              </w:rPr>
            </w:pPr>
            <w:r w:rsidRPr="00CA0C13">
              <w:rPr>
                <w:sz w:val="13"/>
                <w:szCs w:val="13"/>
              </w:rPr>
              <w:t>87%</w:t>
            </w:r>
          </w:p>
        </w:tc>
        <w:tc>
          <w:tcPr>
            <w:tcW w:w="151" w:type="pct"/>
          </w:tcPr>
          <w:p w14:paraId="2FF07528" w14:textId="77777777" w:rsidR="00CA0C13" w:rsidRPr="00CA0C13" w:rsidRDefault="00CA0C13" w:rsidP="00CA0C13">
            <w:pPr>
              <w:pStyle w:val="Tabletext"/>
              <w:spacing w:line="240" w:lineRule="auto"/>
              <w:jc w:val="center"/>
              <w:rPr>
                <w:sz w:val="13"/>
                <w:szCs w:val="13"/>
              </w:rPr>
            </w:pPr>
          </w:p>
        </w:tc>
        <w:tc>
          <w:tcPr>
            <w:tcW w:w="151" w:type="pct"/>
          </w:tcPr>
          <w:p w14:paraId="36CB42E5" w14:textId="77777777" w:rsidR="00CA0C13" w:rsidRPr="00CA0C13" w:rsidRDefault="00CA0C13" w:rsidP="00CA0C13">
            <w:pPr>
              <w:pStyle w:val="Tabletext"/>
              <w:spacing w:line="240" w:lineRule="auto"/>
              <w:jc w:val="center"/>
              <w:rPr>
                <w:sz w:val="13"/>
                <w:szCs w:val="13"/>
              </w:rPr>
            </w:pPr>
          </w:p>
        </w:tc>
        <w:tc>
          <w:tcPr>
            <w:tcW w:w="151" w:type="pct"/>
          </w:tcPr>
          <w:p w14:paraId="2ED209FC" w14:textId="77777777" w:rsidR="00CA0C13" w:rsidRPr="00CA0C13" w:rsidRDefault="00CA0C13" w:rsidP="00CA0C13">
            <w:pPr>
              <w:pStyle w:val="Tabletext"/>
              <w:spacing w:line="240" w:lineRule="auto"/>
              <w:jc w:val="center"/>
              <w:rPr>
                <w:sz w:val="13"/>
                <w:szCs w:val="13"/>
              </w:rPr>
            </w:pPr>
          </w:p>
        </w:tc>
        <w:tc>
          <w:tcPr>
            <w:tcW w:w="151" w:type="pct"/>
          </w:tcPr>
          <w:p w14:paraId="4AD5C444" w14:textId="77777777" w:rsidR="00CA0C13" w:rsidRPr="00CA0C13" w:rsidRDefault="00CA0C13" w:rsidP="00CA0C13">
            <w:pPr>
              <w:pStyle w:val="Tabletext"/>
              <w:spacing w:line="240" w:lineRule="auto"/>
              <w:jc w:val="center"/>
              <w:rPr>
                <w:sz w:val="13"/>
                <w:szCs w:val="13"/>
              </w:rPr>
            </w:pPr>
          </w:p>
        </w:tc>
        <w:tc>
          <w:tcPr>
            <w:tcW w:w="151" w:type="pct"/>
          </w:tcPr>
          <w:p w14:paraId="05D735A1" w14:textId="77777777" w:rsidR="00CA0C13" w:rsidRPr="00CA0C13" w:rsidRDefault="00CA0C13" w:rsidP="00CA0C13">
            <w:pPr>
              <w:pStyle w:val="Tabletext"/>
              <w:spacing w:line="240" w:lineRule="auto"/>
              <w:jc w:val="center"/>
              <w:rPr>
                <w:sz w:val="13"/>
                <w:szCs w:val="13"/>
              </w:rPr>
            </w:pPr>
          </w:p>
        </w:tc>
        <w:tc>
          <w:tcPr>
            <w:tcW w:w="151" w:type="pct"/>
          </w:tcPr>
          <w:p w14:paraId="2C311B8F" w14:textId="77777777" w:rsidR="00CA0C13" w:rsidRPr="00CA0C13" w:rsidRDefault="00CA0C13" w:rsidP="00CA0C13">
            <w:pPr>
              <w:pStyle w:val="Tabletext"/>
              <w:spacing w:line="240" w:lineRule="auto"/>
              <w:jc w:val="center"/>
              <w:rPr>
                <w:sz w:val="13"/>
                <w:szCs w:val="13"/>
              </w:rPr>
            </w:pPr>
          </w:p>
        </w:tc>
        <w:tc>
          <w:tcPr>
            <w:tcW w:w="151" w:type="pct"/>
          </w:tcPr>
          <w:p w14:paraId="72FB0E05" w14:textId="77777777" w:rsidR="00CA0C13" w:rsidRPr="00CA0C13" w:rsidRDefault="00CA0C13" w:rsidP="00CA0C13">
            <w:pPr>
              <w:pStyle w:val="Tabletext"/>
              <w:spacing w:line="240" w:lineRule="auto"/>
              <w:jc w:val="center"/>
              <w:rPr>
                <w:sz w:val="13"/>
                <w:szCs w:val="13"/>
              </w:rPr>
            </w:pPr>
          </w:p>
        </w:tc>
        <w:tc>
          <w:tcPr>
            <w:tcW w:w="151" w:type="pct"/>
          </w:tcPr>
          <w:p w14:paraId="2455C430" w14:textId="77777777" w:rsidR="00CA0C13" w:rsidRPr="00CA0C13" w:rsidRDefault="00CA0C13" w:rsidP="00CA0C13">
            <w:pPr>
              <w:pStyle w:val="Tabletext"/>
              <w:spacing w:line="240" w:lineRule="auto"/>
              <w:jc w:val="center"/>
              <w:rPr>
                <w:sz w:val="13"/>
                <w:szCs w:val="13"/>
              </w:rPr>
            </w:pPr>
          </w:p>
        </w:tc>
        <w:tc>
          <w:tcPr>
            <w:tcW w:w="151" w:type="pct"/>
          </w:tcPr>
          <w:p w14:paraId="09542E59" w14:textId="77777777" w:rsidR="00CA0C13" w:rsidRPr="00CA0C13" w:rsidRDefault="00CA0C13" w:rsidP="00CA0C13">
            <w:pPr>
              <w:pStyle w:val="Tabletext"/>
              <w:spacing w:line="240" w:lineRule="auto"/>
              <w:jc w:val="center"/>
              <w:rPr>
                <w:sz w:val="13"/>
                <w:szCs w:val="13"/>
              </w:rPr>
            </w:pPr>
          </w:p>
        </w:tc>
        <w:tc>
          <w:tcPr>
            <w:tcW w:w="151" w:type="pct"/>
          </w:tcPr>
          <w:p w14:paraId="7D82B5B0" w14:textId="77777777" w:rsidR="00CA0C13" w:rsidRPr="00CA0C13" w:rsidRDefault="00CA0C13" w:rsidP="00CA0C13">
            <w:pPr>
              <w:pStyle w:val="Tabletext"/>
              <w:spacing w:line="240" w:lineRule="auto"/>
              <w:jc w:val="center"/>
              <w:rPr>
                <w:sz w:val="13"/>
                <w:szCs w:val="13"/>
              </w:rPr>
            </w:pPr>
          </w:p>
        </w:tc>
        <w:tc>
          <w:tcPr>
            <w:tcW w:w="151" w:type="pct"/>
          </w:tcPr>
          <w:p w14:paraId="1A812B55" w14:textId="77777777" w:rsidR="00CA0C13" w:rsidRPr="00CA0C13" w:rsidRDefault="00CA0C13" w:rsidP="00CA0C13">
            <w:pPr>
              <w:pStyle w:val="Tabletext"/>
              <w:spacing w:line="240" w:lineRule="auto"/>
              <w:jc w:val="center"/>
              <w:rPr>
                <w:sz w:val="13"/>
                <w:szCs w:val="13"/>
              </w:rPr>
            </w:pPr>
          </w:p>
        </w:tc>
        <w:tc>
          <w:tcPr>
            <w:tcW w:w="151" w:type="pct"/>
          </w:tcPr>
          <w:p w14:paraId="6868223C" w14:textId="77777777" w:rsidR="00CA0C13" w:rsidRPr="00CA0C13" w:rsidRDefault="00CA0C13" w:rsidP="00CA0C13">
            <w:pPr>
              <w:pStyle w:val="Tabletext"/>
              <w:spacing w:line="240" w:lineRule="auto"/>
              <w:jc w:val="center"/>
              <w:rPr>
                <w:sz w:val="13"/>
                <w:szCs w:val="13"/>
              </w:rPr>
            </w:pPr>
          </w:p>
        </w:tc>
        <w:tc>
          <w:tcPr>
            <w:tcW w:w="151" w:type="pct"/>
          </w:tcPr>
          <w:p w14:paraId="7DF64723" w14:textId="77777777" w:rsidR="00CA0C13" w:rsidRPr="00CA0C13" w:rsidRDefault="00CA0C13" w:rsidP="00CA0C13">
            <w:pPr>
              <w:pStyle w:val="Tabletext"/>
              <w:spacing w:line="240" w:lineRule="auto"/>
              <w:jc w:val="center"/>
              <w:rPr>
                <w:sz w:val="13"/>
                <w:szCs w:val="13"/>
              </w:rPr>
            </w:pPr>
          </w:p>
        </w:tc>
        <w:tc>
          <w:tcPr>
            <w:tcW w:w="151" w:type="pct"/>
          </w:tcPr>
          <w:p w14:paraId="6C1406C5" w14:textId="77777777" w:rsidR="00CA0C13" w:rsidRPr="00CA0C13" w:rsidRDefault="00CA0C13" w:rsidP="00CA0C13">
            <w:pPr>
              <w:pStyle w:val="Tabletext"/>
              <w:spacing w:line="240" w:lineRule="auto"/>
              <w:jc w:val="center"/>
              <w:rPr>
                <w:sz w:val="13"/>
                <w:szCs w:val="13"/>
              </w:rPr>
            </w:pPr>
          </w:p>
        </w:tc>
        <w:tc>
          <w:tcPr>
            <w:tcW w:w="151" w:type="pct"/>
          </w:tcPr>
          <w:p w14:paraId="5754938C" w14:textId="77777777" w:rsidR="00CA0C13" w:rsidRPr="00CA0C13" w:rsidRDefault="00CA0C13" w:rsidP="00CA0C13">
            <w:pPr>
              <w:pStyle w:val="Tabletext"/>
              <w:spacing w:line="240" w:lineRule="auto"/>
              <w:jc w:val="center"/>
              <w:rPr>
                <w:sz w:val="13"/>
                <w:szCs w:val="13"/>
              </w:rPr>
            </w:pPr>
          </w:p>
        </w:tc>
        <w:tc>
          <w:tcPr>
            <w:tcW w:w="151" w:type="pct"/>
          </w:tcPr>
          <w:p w14:paraId="62AD55EC" w14:textId="77777777" w:rsidR="00CA0C13" w:rsidRPr="00CA0C13" w:rsidRDefault="00CA0C13" w:rsidP="00CA0C13">
            <w:pPr>
              <w:pStyle w:val="Tabletext"/>
              <w:spacing w:line="240" w:lineRule="auto"/>
              <w:jc w:val="center"/>
              <w:rPr>
                <w:sz w:val="13"/>
                <w:szCs w:val="13"/>
              </w:rPr>
            </w:pPr>
          </w:p>
        </w:tc>
        <w:tc>
          <w:tcPr>
            <w:tcW w:w="151" w:type="pct"/>
          </w:tcPr>
          <w:p w14:paraId="2EC62670" w14:textId="77777777" w:rsidR="00CA0C13" w:rsidRPr="00CA0C13" w:rsidRDefault="00CA0C13" w:rsidP="00CA0C13">
            <w:pPr>
              <w:pStyle w:val="Tabletext"/>
              <w:spacing w:line="240" w:lineRule="auto"/>
              <w:jc w:val="center"/>
              <w:rPr>
                <w:sz w:val="13"/>
                <w:szCs w:val="13"/>
              </w:rPr>
            </w:pPr>
          </w:p>
        </w:tc>
        <w:tc>
          <w:tcPr>
            <w:tcW w:w="151" w:type="pct"/>
          </w:tcPr>
          <w:p w14:paraId="02BD5927" w14:textId="77777777" w:rsidR="00CA0C13" w:rsidRPr="00CA0C13" w:rsidRDefault="00CA0C13" w:rsidP="00CA0C13">
            <w:pPr>
              <w:pStyle w:val="Tabletext"/>
              <w:spacing w:line="240" w:lineRule="auto"/>
              <w:jc w:val="center"/>
              <w:rPr>
                <w:sz w:val="13"/>
                <w:szCs w:val="13"/>
              </w:rPr>
            </w:pPr>
          </w:p>
        </w:tc>
        <w:tc>
          <w:tcPr>
            <w:tcW w:w="151" w:type="pct"/>
          </w:tcPr>
          <w:p w14:paraId="3511E511" w14:textId="77777777" w:rsidR="00CA0C13" w:rsidRPr="00CA0C13" w:rsidRDefault="00CA0C13" w:rsidP="00CA0C13">
            <w:pPr>
              <w:pStyle w:val="Tabletext"/>
              <w:spacing w:line="240" w:lineRule="auto"/>
              <w:jc w:val="center"/>
              <w:rPr>
                <w:sz w:val="13"/>
                <w:szCs w:val="13"/>
              </w:rPr>
            </w:pPr>
          </w:p>
        </w:tc>
        <w:tc>
          <w:tcPr>
            <w:tcW w:w="151" w:type="pct"/>
          </w:tcPr>
          <w:p w14:paraId="0A8D83FD" w14:textId="77777777" w:rsidR="00CA0C13" w:rsidRPr="00CA0C13" w:rsidRDefault="00CA0C13" w:rsidP="00CA0C13">
            <w:pPr>
              <w:pStyle w:val="Tabletext"/>
              <w:spacing w:line="240" w:lineRule="auto"/>
              <w:jc w:val="center"/>
              <w:rPr>
                <w:sz w:val="13"/>
                <w:szCs w:val="13"/>
              </w:rPr>
            </w:pPr>
          </w:p>
        </w:tc>
        <w:tc>
          <w:tcPr>
            <w:tcW w:w="151" w:type="pct"/>
          </w:tcPr>
          <w:p w14:paraId="720D3DF9" w14:textId="77777777" w:rsidR="00CA0C13" w:rsidRPr="00CA0C13" w:rsidRDefault="00CA0C13" w:rsidP="00CA0C13">
            <w:pPr>
              <w:pStyle w:val="Tabletext"/>
              <w:spacing w:line="240" w:lineRule="auto"/>
              <w:jc w:val="center"/>
              <w:rPr>
                <w:sz w:val="13"/>
                <w:szCs w:val="13"/>
              </w:rPr>
            </w:pPr>
          </w:p>
        </w:tc>
        <w:tc>
          <w:tcPr>
            <w:tcW w:w="151" w:type="pct"/>
          </w:tcPr>
          <w:p w14:paraId="010F7B16" w14:textId="77777777" w:rsidR="00CA0C13" w:rsidRPr="00CA0C13" w:rsidRDefault="00CA0C13" w:rsidP="00CA0C13">
            <w:pPr>
              <w:pStyle w:val="Tabletext"/>
              <w:spacing w:line="240" w:lineRule="auto"/>
              <w:jc w:val="center"/>
              <w:rPr>
                <w:sz w:val="13"/>
                <w:szCs w:val="13"/>
              </w:rPr>
            </w:pPr>
          </w:p>
        </w:tc>
        <w:tc>
          <w:tcPr>
            <w:tcW w:w="151" w:type="pct"/>
          </w:tcPr>
          <w:p w14:paraId="49F1B79C" w14:textId="77777777" w:rsidR="00CA0C13" w:rsidRPr="00CA0C13" w:rsidRDefault="00CA0C13" w:rsidP="00CA0C13">
            <w:pPr>
              <w:pStyle w:val="Tabletext"/>
              <w:spacing w:line="240" w:lineRule="auto"/>
              <w:jc w:val="center"/>
              <w:rPr>
                <w:sz w:val="13"/>
                <w:szCs w:val="13"/>
              </w:rPr>
            </w:pPr>
          </w:p>
        </w:tc>
        <w:tc>
          <w:tcPr>
            <w:tcW w:w="151" w:type="pct"/>
          </w:tcPr>
          <w:p w14:paraId="591DB37D" w14:textId="77777777" w:rsidR="00CA0C13" w:rsidRPr="00CA0C13" w:rsidRDefault="00CA0C13" w:rsidP="00CA0C13">
            <w:pPr>
              <w:pStyle w:val="Tabletext"/>
              <w:spacing w:line="240" w:lineRule="auto"/>
              <w:jc w:val="center"/>
              <w:rPr>
                <w:sz w:val="13"/>
                <w:szCs w:val="13"/>
              </w:rPr>
            </w:pPr>
          </w:p>
        </w:tc>
        <w:tc>
          <w:tcPr>
            <w:tcW w:w="151" w:type="pct"/>
          </w:tcPr>
          <w:p w14:paraId="637BA337" w14:textId="77777777" w:rsidR="00CA0C13" w:rsidRPr="00CA0C13" w:rsidRDefault="00CA0C13" w:rsidP="00CA0C13">
            <w:pPr>
              <w:pStyle w:val="Tabletext"/>
              <w:spacing w:line="240" w:lineRule="auto"/>
              <w:jc w:val="center"/>
              <w:rPr>
                <w:sz w:val="13"/>
                <w:szCs w:val="13"/>
              </w:rPr>
            </w:pPr>
          </w:p>
        </w:tc>
        <w:tc>
          <w:tcPr>
            <w:tcW w:w="145" w:type="pct"/>
          </w:tcPr>
          <w:p w14:paraId="193168E6" w14:textId="77777777" w:rsidR="00CA0C13" w:rsidRPr="00CA0C13" w:rsidRDefault="00CA0C13" w:rsidP="00CA0C13">
            <w:pPr>
              <w:pStyle w:val="Tabletext"/>
              <w:spacing w:line="240" w:lineRule="auto"/>
              <w:jc w:val="center"/>
              <w:rPr>
                <w:sz w:val="13"/>
                <w:szCs w:val="13"/>
              </w:rPr>
            </w:pPr>
          </w:p>
        </w:tc>
      </w:tr>
      <w:tr w:rsidR="00CA0C13" w:rsidRPr="00CA0C13" w14:paraId="2DD44EE3" w14:textId="77777777" w:rsidTr="00CA0C13">
        <w:tc>
          <w:tcPr>
            <w:tcW w:w="265" w:type="pct"/>
            <w:shd w:val="clear" w:color="auto" w:fill="F2F2F2" w:themeFill="background1" w:themeFillShade="F2"/>
          </w:tcPr>
          <w:p w14:paraId="55226BB5" w14:textId="77777777" w:rsidR="00CA0C13" w:rsidRPr="00CA0C13" w:rsidRDefault="00CA0C13" w:rsidP="00CA0C13">
            <w:pPr>
              <w:pStyle w:val="Tabletext"/>
              <w:spacing w:line="240" w:lineRule="auto"/>
              <w:rPr>
                <w:sz w:val="13"/>
                <w:szCs w:val="13"/>
              </w:rPr>
            </w:pPr>
            <w:r w:rsidRPr="00CA0C13">
              <w:rPr>
                <w:sz w:val="13"/>
                <w:szCs w:val="13"/>
              </w:rPr>
              <w:t>Aggregate, masonry and soils</w:t>
            </w:r>
          </w:p>
        </w:tc>
        <w:tc>
          <w:tcPr>
            <w:tcW w:w="283" w:type="pct"/>
            <w:shd w:val="clear" w:color="auto" w:fill="F2F2F2" w:themeFill="background1" w:themeFillShade="F2"/>
          </w:tcPr>
          <w:p w14:paraId="248ADC44" w14:textId="77777777" w:rsidR="00CA0C13" w:rsidRPr="00CA0C13" w:rsidRDefault="00CA0C13" w:rsidP="00CA0C13">
            <w:pPr>
              <w:pStyle w:val="Tabletext"/>
              <w:spacing w:line="240" w:lineRule="auto"/>
              <w:rPr>
                <w:sz w:val="13"/>
                <w:szCs w:val="13"/>
              </w:rPr>
            </w:pPr>
            <w:r w:rsidRPr="00CA0C13">
              <w:rPr>
                <w:sz w:val="13"/>
                <w:szCs w:val="13"/>
              </w:rPr>
              <w:t>Plaster</w:t>
            </w:r>
          </w:p>
        </w:tc>
        <w:tc>
          <w:tcPr>
            <w:tcW w:w="280" w:type="pct"/>
            <w:shd w:val="clear" w:color="auto" w:fill="F2F2F2" w:themeFill="background1" w:themeFillShade="F2"/>
          </w:tcPr>
          <w:p w14:paraId="7E30EA8D" w14:textId="77777777" w:rsidR="00CA0C13" w:rsidRPr="00CA0C13" w:rsidRDefault="00CA0C13" w:rsidP="00CA0C13">
            <w:pPr>
              <w:pStyle w:val="Tabletext"/>
              <w:spacing w:line="240" w:lineRule="auto"/>
              <w:rPr>
                <w:sz w:val="13"/>
                <w:szCs w:val="13"/>
              </w:rPr>
            </w:pPr>
            <w:r w:rsidRPr="00CA0C13">
              <w:rPr>
                <w:sz w:val="13"/>
                <w:szCs w:val="13"/>
              </w:rPr>
              <w:t>4,366</w:t>
            </w:r>
          </w:p>
        </w:tc>
        <w:tc>
          <w:tcPr>
            <w:tcW w:w="252" w:type="pct"/>
          </w:tcPr>
          <w:p w14:paraId="35A318DC" w14:textId="77777777" w:rsidR="00CA0C13" w:rsidRPr="00CA0C13" w:rsidRDefault="00CA0C13" w:rsidP="00CA0C13">
            <w:pPr>
              <w:pStyle w:val="Tabletext"/>
              <w:spacing w:line="240" w:lineRule="auto"/>
              <w:jc w:val="center"/>
              <w:rPr>
                <w:sz w:val="13"/>
                <w:szCs w:val="13"/>
              </w:rPr>
            </w:pPr>
            <w:r w:rsidRPr="00CA0C13">
              <w:rPr>
                <w:sz w:val="13"/>
                <w:szCs w:val="13"/>
              </w:rPr>
              <w:t>0%</w:t>
            </w:r>
          </w:p>
        </w:tc>
        <w:tc>
          <w:tcPr>
            <w:tcW w:w="151" w:type="pct"/>
          </w:tcPr>
          <w:p w14:paraId="4CFD9081" w14:textId="77777777" w:rsidR="00CA0C13" w:rsidRPr="00CA0C13" w:rsidRDefault="00CA0C13" w:rsidP="00CA0C13">
            <w:pPr>
              <w:pStyle w:val="Tabletext"/>
              <w:spacing w:line="240" w:lineRule="auto"/>
              <w:jc w:val="center"/>
              <w:rPr>
                <w:sz w:val="13"/>
                <w:szCs w:val="13"/>
              </w:rPr>
            </w:pPr>
          </w:p>
        </w:tc>
        <w:tc>
          <w:tcPr>
            <w:tcW w:w="151" w:type="pct"/>
          </w:tcPr>
          <w:p w14:paraId="369D83E0" w14:textId="77777777" w:rsidR="00CA0C13" w:rsidRPr="00CA0C13" w:rsidRDefault="00CA0C13" w:rsidP="00CA0C13">
            <w:pPr>
              <w:pStyle w:val="Tabletext"/>
              <w:spacing w:line="240" w:lineRule="auto"/>
              <w:jc w:val="center"/>
              <w:rPr>
                <w:sz w:val="13"/>
                <w:szCs w:val="13"/>
              </w:rPr>
            </w:pPr>
          </w:p>
        </w:tc>
        <w:tc>
          <w:tcPr>
            <w:tcW w:w="151" w:type="pct"/>
          </w:tcPr>
          <w:p w14:paraId="53D8E823" w14:textId="77777777" w:rsidR="00CA0C13" w:rsidRPr="00CA0C13" w:rsidRDefault="00CA0C13" w:rsidP="00CA0C13">
            <w:pPr>
              <w:pStyle w:val="Tabletext"/>
              <w:spacing w:line="240" w:lineRule="auto"/>
              <w:jc w:val="center"/>
              <w:rPr>
                <w:sz w:val="13"/>
                <w:szCs w:val="13"/>
              </w:rPr>
            </w:pPr>
          </w:p>
        </w:tc>
        <w:tc>
          <w:tcPr>
            <w:tcW w:w="151" w:type="pct"/>
          </w:tcPr>
          <w:p w14:paraId="434E76A8" w14:textId="77777777" w:rsidR="00CA0C13" w:rsidRPr="00CA0C13" w:rsidRDefault="00CA0C13" w:rsidP="00CA0C13">
            <w:pPr>
              <w:pStyle w:val="Tabletext"/>
              <w:spacing w:line="240" w:lineRule="auto"/>
              <w:jc w:val="center"/>
              <w:rPr>
                <w:sz w:val="13"/>
                <w:szCs w:val="13"/>
              </w:rPr>
            </w:pPr>
          </w:p>
        </w:tc>
        <w:tc>
          <w:tcPr>
            <w:tcW w:w="151" w:type="pct"/>
          </w:tcPr>
          <w:p w14:paraId="342AF31C" w14:textId="77777777" w:rsidR="00CA0C13" w:rsidRPr="00CA0C13" w:rsidRDefault="00CA0C13" w:rsidP="00CA0C13">
            <w:pPr>
              <w:pStyle w:val="Tabletext"/>
              <w:spacing w:line="240" w:lineRule="auto"/>
              <w:jc w:val="center"/>
              <w:rPr>
                <w:sz w:val="13"/>
                <w:szCs w:val="13"/>
              </w:rPr>
            </w:pPr>
          </w:p>
        </w:tc>
        <w:tc>
          <w:tcPr>
            <w:tcW w:w="151" w:type="pct"/>
          </w:tcPr>
          <w:p w14:paraId="6EBD381C" w14:textId="77777777" w:rsidR="00CA0C13" w:rsidRPr="00CA0C13" w:rsidRDefault="00CA0C13" w:rsidP="00CA0C13">
            <w:pPr>
              <w:pStyle w:val="Tabletext"/>
              <w:spacing w:line="240" w:lineRule="auto"/>
              <w:jc w:val="center"/>
              <w:rPr>
                <w:sz w:val="13"/>
                <w:szCs w:val="13"/>
              </w:rPr>
            </w:pPr>
          </w:p>
        </w:tc>
        <w:tc>
          <w:tcPr>
            <w:tcW w:w="151" w:type="pct"/>
          </w:tcPr>
          <w:p w14:paraId="6C1E7A30" w14:textId="77777777" w:rsidR="00CA0C13" w:rsidRPr="00CA0C13" w:rsidRDefault="00CA0C13" w:rsidP="00CA0C13">
            <w:pPr>
              <w:pStyle w:val="Tabletext"/>
              <w:spacing w:line="240" w:lineRule="auto"/>
              <w:jc w:val="center"/>
              <w:rPr>
                <w:sz w:val="13"/>
                <w:szCs w:val="13"/>
              </w:rPr>
            </w:pPr>
          </w:p>
        </w:tc>
        <w:tc>
          <w:tcPr>
            <w:tcW w:w="151" w:type="pct"/>
          </w:tcPr>
          <w:p w14:paraId="6842728E" w14:textId="77777777" w:rsidR="00CA0C13" w:rsidRPr="00CA0C13" w:rsidRDefault="00CA0C13" w:rsidP="00CA0C13">
            <w:pPr>
              <w:pStyle w:val="Tabletext"/>
              <w:spacing w:line="240" w:lineRule="auto"/>
              <w:jc w:val="center"/>
              <w:rPr>
                <w:sz w:val="13"/>
                <w:szCs w:val="13"/>
              </w:rPr>
            </w:pPr>
          </w:p>
        </w:tc>
        <w:tc>
          <w:tcPr>
            <w:tcW w:w="151" w:type="pct"/>
          </w:tcPr>
          <w:p w14:paraId="583199CF" w14:textId="77777777" w:rsidR="00CA0C13" w:rsidRPr="00CA0C13" w:rsidRDefault="00CA0C13" w:rsidP="00CA0C13">
            <w:pPr>
              <w:pStyle w:val="Tabletext"/>
              <w:spacing w:line="240" w:lineRule="auto"/>
              <w:jc w:val="center"/>
              <w:rPr>
                <w:sz w:val="13"/>
                <w:szCs w:val="13"/>
              </w:rPr>
            </w:pPr>
          </w:p>
        </w:tc>
        <w:tc>
          <w:tcPr>
            <w:tcW w:w="151" w:type="pct"/>
          </w:tcPr>
          <w:p w14:paraId="01E68D71" w14:textId="77777777" w:rsidR="00CA0C13" w:rsidRPr="00CA0C13" w:rsidRDefault="00CA0C13" w:rsidP="00CA0C13">
            <w:pPr>
              <w:pStyle w:val="Tabletext"/>
              <w:spacing w:line="240" w:lineRule="auto"/>
              <w:jc w:val="center"/>
              <w:rPr>
                <w:sz w:val="13"/>
                <w:szCs w:val="13"/>
              </w:rPr>
            </w:pPr>
          </w:p>
        </w:tc>
        <w:tc>
          <w:tcPr>
            <w:tcW w:w="151" w:type="pct"/>
          </w:tcPr>
          <w:p w14:paraId="04CCE978" w14:textId="77777777" w:rsidR="00CA0C13" w:rsidRPr="00CA0C13" w:rsidRDefault="00CA0C13" w:rsidP="00CA0C13">
            <w:pPr>
              <w:pStyle w:val="Tabletext"/>
              <w:spacing w:line="240" w:lineRule="auto"/>
              <w:jc w:val="center"/>
              <w:rPr>
                <w:sz w:val="13"/>
                <w:szCs w:val="13"/>
              </w:rPr>
            </w:pPr>
          </w:p>
        </w:tc>
        <w:tc>
          <w:tcPr>
            <w:tcW w:w="151" w:type="pct"/>
          </w:tcPr>
          <w:p w14:paraId="442543AA" w14:textId="77777777" w:rsidR="00CA0C13" w:rsidRPr="00CA0C13" w:rsidRDefault="00CA0C13" w:rsidP="00CA0C13">
            <w:pPr>
              <w:pStyle w:val="Tabletext"/>
              <w:spacing w:line="240" w:lineRule="auto"/>
              <w:jc w:val="center"/>
              <w:rPr>
                <w:sz w:val="13"/>
                <w:szCs w:val="13"/>
              </w:rPr>
            </w:pPr>
          </w:p>
        </w:tc>
        <w:tc>
          <w:tcPr>
            <w:tcW w:w="151" w:type="pct"/>
          </w:tcPr>
          <w:p w14:paraId="64A19B88" w14:textId="77777777" w:rsidR="00CA0C13" w:rsidRPr="00CA0C13" w:rsidRDefault="00CA0C13" w:rsidP="00CA0C13">
            <w:pPr>
              <w:pStyle w:val="Tabletext"/>
              <w:spacing w:line="240" w:lineRule="auto"/>
              <w:jc w:val="center"/>
              <w:rPr>
                <w:sz w:val="13"/>
                <w:szCs w:val="13"/>
              </w:rPr>
            </w:pPr>
          </w:p>
        </w:tc>
        <w:tc>
          <w:tcPr>
            <w:tcW w:w="151" w:type="pct"/>
          </w:tcPr>
          <w:p w14:paraId="26D88D3F" w14:textId="77777777" w:rsidR="00CA0C13" w:rsidRPr="00CA0C13" w:rsidRDefault="00CA0C13" w:rsidP="00CA0C13">
            <w:pPr>
              <w:pStyle w:val="Tabletext"/>
              <w:spacing w:line="240" w:lineRule="auto"/>
              <w:jc w:val="center"/>
              <w:rPr>
                <w:sz w:val="13"/>
                <w:szCs w:val="13"/>
              </w:rPr>
            </w:pPr>
          </w:p>
        </w:tc>
        <w:tc>
          <w:tcPr>
            <w:tcW w:w="151" w:type="pct"/>
          </w:tcPr>
          <w:p w14:paraId="5CAF5F62" w14:textId="77777777" w:rsidR="00CA0C13" w:rsidRPr="00CA0C13" w:rsidRDefault="00CA0C13" w:rsidP="00CA0C13">
            <w:pPr>
              <w:pStyle w:val="Tabletext"/>
              <w:spacing w:line="240" w:lineRule="auto"/>
              <w:jc w:val="center"/>
              <w:rPr>
                <w:sz w:val="13"/>
                <w:szCs w:val="13"/>
              </w:rPr>
            </w:pPr>
          </w:p>
        </w:tc>
        <w:tc>
          <w:tcPr>
            <w:tcW w:w="151" w:type="pct"/>
          </w:tcPr>
          <w:p w14:paraId="4EEB26F7" w14:textId="77777777" w:rsidR="00CA0C13" w:rsidRPr="00CA0C13" w:rsidRDefault="00CA0C13" w:rsidP="00CA0C13">
            <w:pPr>
              <w:pStyle w:val="Tabletext"/>
              <w:spacing w:line="240" w:lineRule="auto"/>
              <w:jc w:val="center"/>
              <w:rPr>
                <w:sz w:val="13"/>
                <w:szCs w:val="13"/>
              </w:rPr>
            </w:pPr>
          </w:p>
        </w:tc>
        <w:tc>
          <w:tcPr>
            <w:tcW w:w="151" w:type="pct"/>
          </w:tcPr>
          <w:p w14:paraId="2E42AEF1" w14:textId="77777777" w:rsidR="00CA0C13" w:rsidRPr="00CA0C13" w:rsidRDefault="00CA0C13" w:rsidP="00CA0C13">
            <w:pPr>
              <w:pStyle w:val="Tabletext"/>
              <w:spacing w:line="240" w:lineRule="auto"/>
              <w:jc w:val="center"/>
              <w:rPr>
                <w:sz w:val="13"/>
                <w:szCs w:val="13"/>
              </w:rPr>
            </w:pPr>
          </w:p>
        </w:tc>
        <w:tc>
          <w:tcPr>
            <w:tcW w:w="151" w:type="pct"/>
          </w:tcPr>
          <w:p w14:paraId="4F3E2BE4" w14:textId="77777777" w:rsidR="00CA0C13" w:rsidRPr="00CA0C13" w:rsidRDefault="00CA0C13" w:rsidP="00CA0C13">
            <w:pPr>
              <w:pStyle w:val="Tabletext"/>
              <w:spacing w:line="240" w:lineRule="auto"/>
              <w:jc w:val="center"/>
              <w:rPr>
                <w:sz w:val="13"/>
                <w:szCs w:val="13"/>
              </w:rPr>
            </w:pPr>
          </w:p>
        </w:tc>
        <w:tc>
          <w:tcPr>
            <w:tcW w:w="151" w:type="pct"/>
          </w:tcPr>
          <w:p w14:paraId="1F26A997" w14:textId="77777777" w:rsidR="00CA0C13" w:rsidRPr="00CA0C13" w:rsidRDefault="00CA0C13" w:rsidP="00CA0C13">
            <w:pPr>
              <w:pStyle w:val="Tabletext"/>
              <w:spacing w:line="240" w:lineRule="auto"/>
              <w:jc w:val="center"/>
              <w:rPr>
                <w:sz w:val="13"/>
                <w:szCs w:val="13"/>
              </w:rPr>
            </w:pPr>
          </w:p>
        </w:tc>
        <w:tc>
          <w:tcPr>
            <w:tcW w:w="151" w:type="pct"/>
          </w:tcPr>
          <w:p w14:paraId="2944BE94" w14:textId="77777777" w:rsidR="00CA0C13" w:rsidRPr="00CA0C13" w:rsidRDefault="00CA0C13" w:rsidP="00CA0C13">
            <w:pPr>
              <w:pStyle w:val="Tabletext"/>
              <w:spacing w:line="240" w:lineRule="auto"/>
              <w:jc w:val="center"/>
              <w:rPr>
                <w:sz w:val="13"/>
                <w:szCs w:val="13"/>
              </w:rPr>
            </w:pPr>
          </w:p>
        </w:tc>
        <w:tc>
          <w:tcPr>
            <w:tcW w:w="151" w:type="pct"/>
          </w:tcPr>
          <w:p w14:paraId="4D4FFA7F" w14:textId="77777777" w:rsidR="00CA0C13" w:rsidRPr="00CA0C13" w:rsidRDefault="00CA0C13" w:rsidP="00CA0C13">
            <w:pPr>
              <w:pStyle w:val="Tabletext"/>
              <w:spacing w:line="240" w:lineRule="auto"/>
              <w:jc w:val="center"/>
              <w:rPr>
                <w:sz w:val="13"/>
                <w:szCs w:val="13"/>
              </w:rPr>
            </w:pPr>
          </w:p>
        </w:tc>
        <w:tc>
          <w:tcPr>
            <w:tcW w:w="151" w:type="pct"/>
          </w:tcPr>
          <w:p w14:paraId="1049C5F6" w14:textId="77777777" w:rsidR="00CA0C13" w:rsidRPr="00CA0C13" w:rsidRDefault="00CA0C13" w:rsidP="00CA0C13">
            <w:pPr>
              <w:pStyle w:val="Tabletext"/>
              <w:spacing w:line="240" w:lineRule="auto"/>
              <w:jc w:val="center"/>
              <w:rPr>
                <w:sz w:val="13"/>
                <w:szCs w:val="13"/>
              </w:rPr>
            </w:pPr>
          </w:p>
        </w:tc>
        <w:tc>
          <w:tcPr>
            <w:tcW w:w="151" w:type="pct"/>
          </w:tcPr>
          <w:p w14:paraId="793C3073" w14:textId="77777777" w:rsidR="00CA0C13" w:rsidRPr="00CA0C13" w:rsidRDefault="00CA0C13" w:rsidP="00CA0C13">
            <w:pPr>
              <w:pStyle w:val="Tabletext"/>
              <w:spacing w:line="240" w:lineRule="auto"/>
              <w:jc w:val="center"/>
              <w:rPr>
                <w:sz w:val="13"/>
                <w:szCs w:val="13"/>
              </w:rPr>
            </w:pPr>
          </w:p>
        </w:tc>
        <w:tc>
          <w:tcPr>
            <w:tcW w:w="151" w:type="pct"/>
          </w:tcPr>
          <w:p w14:paraId="151BB3ED" w14:textId="77777777" w:rsidR="00CA0C13" w:rsidRPr="00CA0C13" w:rsidRDefault="00CA0C13" w:rsidP="00CA0C13">
            <w:pPr>
              <w:pStyle w:val="Tabletext"/>
              <w:spacing w:line="240" w:lineRule="auto"/>
              <w:jc w:val="center"/>
              <w:rPr>
                <w:sz w:val="13"/>
                <w:szCs w:val="13"/>
              </w:rPr>
            </w:pPr>
          </w:p>
        </w:tc>
        <w:tc>
          <w:tcPr>
            <w:tcW w:w="151" w:type="pct"/>
          </w:tcPr>
          <w:p w14:paraId="62D24038" w14:textId="77777777" w:rsidR="00CA0C13" w:rsidRPr="00CA0C13" w:rsidRDefault="00CA0C13" w:rsidP="00CA0C13">
            <w:pPr>
              <w:pStyle w:val="Tabletext"/>
              <w:spacing w:line="240" w:lineRule="auto"/>
              <w:jc w:val="center"/>
              <w:rPr>
                <w:sz w:val="13"/>
                <w:szCs w:val="13"/>
              </w:rPr>
            </w:pPr>
          </w:p>
        </w:tc>
        <w:tc>
          <w:tcPr>
            <w:tcW w:w="145" w:type="pct"/>
          </w:tcPr>
          <w:p w14:paraId="36F69C3B" w14:textId="77777777" w:rsidR="00CA0C13" w:rsidRPr="00CA0C13" w:rsidRDefault="00CA0C13" w:rsidP="00CA0C13">
            <w:pPr>
              <w:pStyle w:val="Tabletext"/>
              <w:spacing w:line="240" w:lineRule="auto"/>
              <w:jc w:val="center"/>
              <w:rPr>
                <w:sz w:val="13"/>
                <w:szCs w:val="13"/>
              </w:rPr>
            </w:pPr>
          </w:p>
        </w:tc>
      </w:tr>
      <w:tr w:rsidR="00CA0C13" w:rsidRPr="00CA0C13" w14:paraId="06305050" w14:textId="77777777" w:rsidTr="00CA0C13">
        <w:tc>
          <w:tcPr>
            <w:tcW w:w="265" w:type="pct"/>
            <w:shd w:val="clear" w:color="auto" w:fill="F2F2F2" w:themeFill="background1" w:themeFillShade="F2"/>
          </w:tcPr>
          <w:p w14:paraId="44E330EF" w14:textId="77777777" w:rsidR="00CA0C13" w:rsidRPr="00CA0C13" w:rsidRDefault="00CA0C13" w:rsidP="00CA0C13">
            <w:pPr>
              <w:pStyle w:val="Tabletext"/>
              <w:spacing w:line="240" w:lineRule="auto"/>
              <w:rPr>
                <w:sz w:val="13"/>
                <w:szCs w:val="13"/>
              </w:rPr>
            </w:pPr>
            <w:r w:rsidRPr="00CA0C13">
              <w:rPr>
                <w:sz w:val="13"/>
                <w:szCs w:val="13"/>
              </w:rPr>
              <w:t>Aggregate, masonry and soils</w:t>
            </w:r>
          </w:p>
        </w:tc>
        <w:tc>
          <w:tcPr>
            <w:tcW w:w="283" w:type="pct"/>
            <w:shd w:val="clear" w:color="auto" w:fill="F2F2F2" w:themeFill="background1" w:themeFillShade="F2"/>
          </w:tcPr>
          <w:p w14:paraId="5AD90BD3" w14:textId="77777777" w:rsidR="00CA0C13" w:rsidRPr="00CA0C13" w:rsidRDefault="00CA0C13" w:rsidP="00CA0C13">
            <w:pPr>
              <w:pStyle w:val="Tabletext"/>
              <w:spacing w:line="240" w:lineRule="auto"/>
              <w:rPr>
                <w:sz w:val="13"/>
                <w:szCs w:val="13"/>
              </w:rPr>
            </w:pPr>
            <w:r w:rsidRPr="00CA0C13">
              <w:rPr>
                <w:sz w:val="13"/>
                <w:szCs w:val="13"/>
              </w:rPr>
              <w:t>Rubble</w:t>
            </w:r>
          </w:p>
        </w:tc>
        <w:tc>
          <w:tcPr>
            <w:tcW w:w="280" w:type="pct"/>
            <w:shd w:val="clear" w:color="auto" w:fill="F2F2F2" w:themeFill="background1" w:themeFillShade="F2"/>
          </w:tcPr>
          <w:p w14:paraId="53A79709" w14:textId="77777777" w:rsidR="00CA0C13" w:rsidRPr="00CA0C13" w:rsidRDefault="00CA0C13" w:rsidP="00CA0C13">
            <w:pPr>
              <w:pStyle w:val="Tabletext"/>
              <w:spacing w:line="240" w:lineRule="auto"/>
              <w:rPr>
                <w:sz w:val="13"/>
                <w:szCs w:val="13"/>
              </w:rPr>
            </w:pPr>
            <w:r w:rsidRPr="00CA0C13">
              <w:rPr>
                <w:sz w:val="13"/>
                <w:szCs w:val="13"/>
              </w:rPr>
              <w:t>2,949</w:t>
            </w:r>
          </w:p>
        </w:tc>
        <w:tc>
          <w:tcPr>
            <w:tcW w:w="252" w:type="pct"/>
          </w:tcPr>
          <w:p w14:paraId="5F5A17FF" w14:textId="77777777" w:rsidR="00CA0C13" w:rsidRPr="00CA0C13" w:rsidRDefault="00CA0C13" w:rsidP="00CA0C13">
            <w:pPr>
              <w:pStyle w:val="Tabletext"/>
              <w:spacing w:line="240" w:lineRule="auto"/>
              <w:jc w:val="center"/>
              <w:rPr>
                <w:sz w:val="13"/>
                <w:szCs w:val="13"/>
              </w:rPr>
            </w:pPr>
            <w:r w:rsidRPr="00CA0C13">
              <w:rPr>
                <w:sz w:val="13"/>
                <w:szCs w:val="13"/>
              </w:rPr>
              <w:t>0%</w:t>
            </w:r>
          </w:p>
        </w:tc>
        <w:tc>
          <w:tcPr>
            <w:tcW w:w="151" w:type="pct"/>
          </w:tcPr>
          <w:p w14:paraId="1E5788C6" w14:textId="77777777" w:rsidR="00CA0C13" w:rsidRPr="00CA0C13" w:rsidRDefault="00CA0C13" w:rsidP="00CA0C13">
            <w:pPr>
              <w:pStyle w:val="Tabletext"/>
              <w:spacing w:line="240" w:lineRule="auto"/>
              <w:jc w:val="center"/>
              <w:rPr>
                <w:sz w:val="13"/>
                <w:szCs w:val="13"/>
              </w:rPr>
            </w:pPr>
          </w:p>
        </w:tc>
        <w:tc>
          <w:tcPr>
            <w:tcW w:w="151" w:type="pct"/>
          </w:tcPr>
          <w:p w14:paraId="1F26E66E" w14:textId="77777777" w:rsidR="00CA0C13" w:rsidRPr="00CA0C13" w:rsidRDefault="00CA0C13" w:rsidP="00CA0C13">
            <w:pPr>
              <w:pStyle w:val="Tabletext"/>
              <w:spacing w:line="240" w:lineRule="auto"/>
              <w:jc w:val="center"/>
              <w:rPr>
                <w:sz w:val="13"/>
                <w:szCs w:val="13"/>
              </w:rPr>
            </w:pPr>
          </w:p>
        </w:tc>
        <w:tc>
          <w:tcPr>
            <w:tcW w:w="151" w:type="pct"/>
          </w:tcPr>
          <w:p w14:paraId="3262BCEA" w14:textId="77777777" w:rsidR="00CA0C13" w:rsidRPr="00CA0C13" w:rsidRDefault="00CA0C13" w:rsidP="00CA0C13">
            <w:pPr>
              <w:pStyle w:val="Tabletext"/>
              <w:spacing w:line="240" w:lineRule="auto"/>
              <w:jc w:val="center"/>
              <w:rPr>
                <w:sz w:val="13"/>
                <w:szCs w:val="13"/>
              </w:rPr>
            </w:pPr>
          </w:p>
        </w:tc>
        <w:tc>
          <w:tcPr>
            <w:tcW w:w="151" w:type="pct"/>
          </w:tcPr>
          <w:p w14:paraId="10F62445" w14:textId="77777777" w:rsidR="00CA0C13" w:rsidRPr="00CA0C13" w:rsidRDefault="00CA0C13" w:rsidP="00CA0C13">
            <w:pPr>
              <w:pStyle w:val="Tabletext"/>
              <w:spacing w:line="240" w:lineRule="auto"/>
              <w:jc w:val="center"/>
              <w:rPr>
                <w:sz w:val="13"/>
                <w:szCs w:val="13"/>
              </w:rPr>
            </w:pPr>
          </w:p>
        </w:tc>
        <w:tc>
          <w:tcPr>
            <w:tcW w:w="151" w:type="pct"/>
          </w:tcPr>
          <w:p w14:paraId="4DDA1493" w14:textId="77777777" w:rsidR="00CA0C13" w:rsidRPr="00CA0C13" w:rsidRDefault="00CA0C13" w:rsidP="00CA0C13">
            <w:pPr>
              <w:pStyle w:val="Tabletext"/>
              <w:spacing w:line="240" w:lineRule="auto"/>
              <w:jc w:val="center"/>
              <w:rPr>
                <w:sz w:val="13"/>
                <w:szCs w:val="13"/>
              </w:rPr>
            </w:pPr>
          </w:p>
        </w:tc>
        <w:tc>
          <w:tcPr>
            <w:tcW w:w="151" w:type="pct"/>
          </w:tcPr>
          <w:p w14:paraId="42543D5E" w14:textId="77777777" w:rsidR="00CA0C13" w:rsidRPr="00CA0C13" w:rsidRDefault="00CA0C13" w:rsidP="00CA0C13">
            <w:pPr>
              <w:pStyle w:val="Tabletext"/>
              <w:spacing w:line="240" w:lineRule="auto"/>
              <w:jc w:val="center"/>
              <w:rPr>
                <w:sz w:val="13"/>
                <w:szCs w:val="13"/>
              </w:rPr>
            </w:pPr>
          </w:p>
        </w:tc>
        <w:tc>
          <w:tcPr>
            <w:tcW w:w="151" w:type="pct"/>
          </w:tcPr>
          <w:p w14:paraId="34C3238E" w14:textId="77777777" w:rsidR="00CA0C13" w:rsidRPr="00CA0C13" w:rsidRDefault="00CA0C13" w:rsidP="00CA0C13">
            <w:pPr>
              <w:pStyle w:val="Tabletext"/>
              <w:spacing w:line="240" w:lineRule="auto"/>
              <w:jc w:val="center"/>
              <w:rPr>
                <w:sz w:val="13"/>
                <w:szCs w:val="13"/>
              </w:rPr>
            </w:pPr>
          </w:p>
        </w:tc>
        <w:tc>
          <w:tcPr>
            <w:tcW w:w="151" w:type="pct"/>
          </w:tcPr>
          <w:p w14:paraId="3D37C159" w14:textId="77777777" w:rsidR="00CA0C13" w:rsidRPr="00CA0C13" w:rsidRDefault="00CA0C13" w:rsidP="00CA0C13">
            <w:pPr>
              <w:pStyle w:val="Tabletext"/>
              <w:spacing w:line="240" w:lineRule="auto"/>
              <w:jc w:val="center"/>
              <w:rPr>
                <w:sz w:val="13"/>
                <w:szCs w:val="13"/>
              </w:rPr>
            </w:pPr>
          </w:p>
        </w:tc>
        <w:tc>
          <w:tcPr>
            <w:tcW w:w="151" w:type="pct"/>
          </w:tcPr>
          <w:p w14:paraId="1F01471B" w14:textId="77777777" w:rsidR="00CA0C13" w:rsidRPr="00CA0C13" w:rsidRDefault="00CA0C13" w:rsidP="00CA0C13">
            <w:pPr>
              <w:pStyle w:val="Tabletext"/>
              <w:spacing w:line="240" w:lineRule="auto"/>
              <w:jc w:val="center"/>
              <w:rPr>
                <w:sz w:val="13"/>
                <w:szCs w:val="13"/>
              </w:rPr>
            </w:pPr>
          </w:p>
        </w:tc>
        <w:tc>
          <w:tcPr>
            <w:tcW w:w="151" w:type="pct"/>
          </w:tcPr>
          <w:p w14:paraId="0F118D23" w14:textId="77777777" w:rsidR="00CA0C13" w:rsidRPr="00CA0C13" w:rsidRDefault="00CA0C13" w:rsidP="00CA0C13">
            <w:pPr>
              <w:pStyle w:val="Tabletext"/>
              <w:spacing w:line="240" w:lineRule="auto"/>
              <w:jc w:val="center"/>
              <w:rPr>
                <w:sz w:val="13"/>
                <w:szCs w:val="13"/>
              </w:rPr>
            </w:pPr>
          </w:p>
        </w:tc>
        <w:tc>
          <w:tcPr>
            <w:tcW w:w="151" w:type="pct"/>
          </w:tcPr>
          <w:p w14:paraId="2F601F47" w14:textId="77777777" w:rsidR="00CA0C13" w:rsidRPr="00CA0C13" w:rsidRDefault="00CA0C13" w:rsidP="00CA0C13">
            <w:pPr>
              <w:pStyle w:val="Tabletext"/>
              <w:spacing w:line="240" w:lineRule="auto"/>
              <w:jc w:val="center"/>
              <w:rPr>
                <w:sz w:val="13"/>
                <w:szCs w:val="13"/>
              </w:rPr>
            </w:pPr>
          </w:p>
        </w:tc>
        <w:tc>
          <w:tcPr>
            <w:tcW w:w="151" w:type="pct"/>
          </w:tcPr>
          <w:p w14:paraId="159CBD0A" w14:textId="77777777" w:rsidR="00CA0C13" w:rsidRPr="00CA0C13" w:rsidRDefault="00CA0C13" w:rsidP="00CA0C13">
            <w:pPr>
              <w:pStyle w:val="Tabletext"/>
              <w:spacing w:line="240" w:lineRule="auto"/>
              <w:jc w:val="center"/>
              <w:rPr>
                <w:sz w:val="13"/>
                <w:szCs w:val="13"/>
              </w:rPr>
            </w:pPr>
          </w:p>
        </w:tc>
        <w:tc>
          <w:tcPr>
            <w:tcW w:w="151" w:type="pct"/>
          </w:tcPr>
          <w:p w14:paraId="390CDEBB" w14:textId="77777777" w:rsidR="00CA0C13" w:rsidRPr="00CA0C13" w:rsidRDefault="00CA0C13" w:rsidP="00CA0C13">
            <w:pPr>
              <w:pStyle w:val="Tabletext"/>
              <w:spacing w:line="240" w:lineRule="auto"/>
              <w:jc w:val="center"/>
              <w:rPr>
                <w:sz w:val="13"/>
                <w:szCs w:val="13"/>
              </w:rPr>
            </w:pPr>
          </w:p>
        </w:tc>
        <w:tc>
          <w:tcPr>
            <w:tcW w:w="151" w:type="pct"/>
          </w:tcPr>
          <w:p w14:paraId="3DC98B51" w14:textId="77777777" w:rsidR="00CA0C13" w:rsidRPr="00CA0C13" w:rsidRDefault="00CA0C13" w:rsidP="00CA0C13">
            <w:pPr>
              <w:pStyle w:val="Tabletext"/>
              <w:spacing w:line="240" w:lineRule="auto"/>
              <w:jc w:val="center"/>
              <w:rPr>
                <w:sz w:val="13"/>
                <w:szCs w:val="13"/>
              </w:rPr>
            </w:pPr>
          </w:p>
        </w:tc>
        <w:tc>
          <w:tcPr>
            <w:tcW w:w="151" w:type="pct"/>
          </w:tcPr>
          <w:p w14:paraId="77F28507" w14:textId="77777777" w:rsidR="00CA0C13" w:rsidRPr="00CA0C13" w:rsidRDefault="00CA0C13" w:rsidP="00CA0C13">
            <w:pPr>
              <w:pStyle w:val="Tabletext"/>
              <w:spacing w:line="240" w:lineRule="auto"/>
              <w:jc w:val="center"/>
              <w:rPr>
                <w:sz w:val="13"/>
                <w:szCs w:val="13"/>
              </w:rPr>
            </w:pPr>
          </w:p>
        </w:tc>
        <w:tc>
          <w:tcPr>
            <w:tcW w:w="151" w:type="pct"/>
          </w:tcPr>
          <w:p w14:paraId="2DE65F3F" w14:textId="77777777" w:rsidR="00CA0C13" w:rsidRPr="00CA0C13" w:rsidRDefault="00CA0C13" w:rsidP="00CA0C13">
            <w:pPr>
              <w:pStyle w:val="Tabletext"/>
              <w:spacing w:line="240" w:lineRule="auto"/>
              <w:jc w:val="center"/>
              <w:rPr>
                <w:sz w:val="13"/>
                <w:szCs w:val="13"/>
              </w:rPr>
            </w:pPr>
          </w:p>
        </w:tc>
        <w:tc>
          <w:tcPr>
            <w:tcW w:w="151" w:type="pct"/>
          </w:tcPr>
          <w:p w14:paraId="79E0B78B" w14:textId="77777777" w:rsidR="00CA0C13" w:rsidRPr="00CA0C13" w:rsidRDefault="00CA0C13" w:rsidP="00CA0C13">
            <w:pPr>
              <w:pStyle w:val="Tabletext"/>
              <w:spacing w:line="240" w:lineRule="auto"/>
              <w:jc w:val="center"/>
              <w:rPr>
                <w:sz w:val="13"/>
                <w:szCs w:val="13"/>
              </w:rPr>
            </w:pPr>
          </w:p>
        </w:tc>
        <w:tc>
          <w:tcPr>
            <w:tcW w:w="151" w:type="pct"/>
          </w:tcPr>
          <w:p w14:paraId="3CEE5086" w14:textId="77777777" w:rsidR="00CA0C13" w:rsidRPr="00CA0C13" w:rsidRDefault="00CA0C13" w:rsidP="00CA0C13">
            <w:pPr>
              <w:pStyle w:val="Tabletext"/>
              <w:spacing w:line="240" w:lineRule="auto"/>
              <w:jc w:val="center"/>
              <w:rPr>
                <w:sz w:val="13"/>
                <w:szCs w:val="13"/>
              </w:rPr>
            </w:pPr>
          </w:p>
        </w:tc>
        <w:tc>
          <w:tcPr>
            <w:tcW w:w="151" w:type="pct"/>
          </w:tcPr>
          <w:p w14:paraId="1D93F647" w14:textId="77777777" w:rsidR="00CA0C13" w:rsidRPr="00CA0C13" w:rsidRDefault="00CA0C13" w:rsidP="00CA0C13">
            <w:pPr>
              <w:pStyle w:val="Tabletext"/>
              <w:spacing w:line="240" w:lineRule="auto"/>
              <w:jc w:val="center"/>
              <w:rPr>
                <w:sz w:val="13"/>
                <w:szCs w:val="13"/>
              </w:rPr>
            </w:pPr>
          </w:p>
        </w:tc>
        <w:tc>
          <w:tcPr>
            <w:tcW w:w="151" w:type="pct"/>
          </w:tcPr>
          <w:p w14:paraId="505BD437" w14:textId="77777777" w:rsidR="00CA0C13" w:rsidRPr="00CA0C13" w:rsidRDefault="00CA0C13" w:rsidP="00CA0C13">
            <w:pPr>
              <w:pStyle w:val="Tabletext"/>
              <w:spacing w:line="240" w:lineRule="auto"/>
              <w:jc w:val="center"/>
              <w:rPr>
                <w:sz w:val="13"/>
                <w:szCs w:val="13"/>
              </w:rPr>
            </w:pPr>
          </w:p>
        </w:tc>
        <w:tc>
          <w:tcPr>
            <w:tcW w:w="151" w:type="pct"/>
          </w:tcPr>
          <w:p w14:paraId="6DE91453" w14:textId="77777777" w:rsidR="00CA0C13" w:rsidRPr="00CA0C13" w:rsidRDefault="00CA0C13" w:rsidP="00CA0C13">
            <w:pPr>
              <w:pStyle w:val="Tabletext"/>
              <w:spacing w:line="240" w:lineRule="auto"/>
              <w:jc w:val="center"/>
              <w:rPr>
                <w:sz w:val="13"/>
                <w:szCs w:val="13"/>
              </w:rPr>
            </w:pPr>
          </w:p>
        </w:tc>
        <w:tc>
          <w:tcPr>
            <w:tcW w:w="151" w:type="pct"/>
          </w:tcPr>
          <w:p w14:paraId="21BDA5E5" w14:textId="77777777" w:rsidR="00CA0C13" w:rsidRPr="00CA0C13" w:rsidRDefault="00CA0C13" w:rsidP="00CA0C13">
            <w:pPr>
              <w:pStyle w:val="Tabletext"/>
              <w:spacing w:line="240" w:lineRule="auto"/>
              <w:jc w:val="center"/>
              <w:rPr>
                <w:sz w:val="13"/>
                <w:szCs w:val="13"/>
              </w:rPr>
            </w:pPr>
          </w:p>
        </w:tc>
        <w:tc>
          <w:tcPr>
            <w:tcW w:w="151" w:type="pct"/>
          </w:tcPr>
          <w:p w14:paraId="039211B2" w14:textId="77777777" w:rsidR="00CA0C13" w:rsidRPr="00CA0C13" w:rsidRDefault="00CA0C13" w:rsidP="00CA0C13">
            <w:pPr>
              <w:pStyle w:val="Tabletext"/>
              <w:spacing w:line="240" w:lineRule="auto"/>
              <w:jc w:val="center"/>
              <w:rPr>
                <w:sz w:val="13"/>
                <w:szCs w:val="13"/>
              </w:rPr>
            </w:pPr>
          </w:p>
        </w:tc>
        <w:tc>
          <w:tcPr>
            <w:tcW w:w="151" w:type="pct"/>
          </w:tcPr>
          <w:p w14:paraId="15BD826E" w14:textId="77777777" w:rsidR="00CA0C13" w:rsidRPr="00CA0C13" w:rsidRDefault="00CA0C13" w:rsidP="00CA0C13">
            <w:pPr>
              <w:pStyle w:val="Tabletext"/>
              <w:spacing w:line="240" w:lineRule="auto"/>
              <w:jc w:val="center"/>
              <w:rPr>
                <w:sz w:val="13"/>
                <w:szCs w:val="13"/>
              </w:rPr>
            </w:pPr>
          </w:p>
        </w:tc>
        <w:tc>
          <w:tcPr>
            <w:tcW w:w="151" w:type="pct"/>
          </w:tcPr>
          <w:p w14:paraId="2241623F" w14:textId="77777777" w:rsidR="00CA0C13" w:rsidRPr="00CA0C13" w:rsidRDefault="00CA0C13" w:rsidP="00CA0C13">
            <w:pPr>
              <w:pStyle w:val="Tabletext"/>
              <w:spacing w:line="240" w:lineRule="auto"/>
              <w:jc w:val="center"/>
              <w:rPr>
                <w:sz w:val="13"/>
                <w:szCs w:val="13"/>
              </w:rPr>
            </w:pPr>
          </w:p>
        </w:tc>
        <w:tc>
          <w:tcPr>
            <w:tcW w:w="145" w:type="pct"/>
          </w:tcPr>
          <w:p w14:paraId="4162CBC6" w14:textId="77777777" w:rsidR="00CA0C13" w:rsidRPr="00CA0C13" w:rsidRDefault="00CA0C13" w:rsidP="00CA0C13">
            <w:pPr>
              <w:pStyle w:val="Tabletext"/>
              <w:spacing w:line="240" w:lineRule="auto"/>
              <w:jc w:val="center"/>
              <w:rPr>
                <w:sz w:val="13"/>
                <w:szCs w:val="13"/>
              </w:rPr>
            </w:pPr>
          </w:p>
        </w:tc>
      </w:tr>
      <w:tr w:rsidR="00CA0C13" w:rsidRPr="00CA0C13" w14:paraId="45166361" w14:textId="77777777" w:rsidTr="00CA0C13">
        <w:tc>
          <w:tcPr>
            <w:tcW w:w="265" w:type="pct"/>
            <w:shd w:val="clear" w:color="auto" w:fill="F2F2F2" w:themeFill="background1" w:themeFillShade="F2"/>
          </w:tcPr>
          <w:p w14:paraId="0685B753" w14:textId="77777777" w:rsidR="00CA0C13" w:rsidRPr="00CA0C13" w:rsidRDefault="00CA0C13" w:rsidP="00CA0C13">
            <w:pPr>
              <w:pStyle w:val="Tabletext"/>
              <w:spacing w:line="240" w:lineRule="auto"/>
              <w:rPr>
                <w:sz w:val="13"/>
                <w:szCs w:val="13"/>
              </w:rPr>
            </w:pPr>
            <w:r w:rsidRPr="00CA0C13">
              <w:rPr>
                <w:sz w:val="13"/>
                <w:szCs w:val="13"/>
              </w:rPr>
              <w:t>Aggregate, masonry and soils</w:t>
            </w:r>
          </w:p>
        </w:tc>
        <w:tc>
          <w:tcPr>
            <w:tcW w:w="283" w:type="pct"/>
            <w:shd w:val="clear" w:color="auto" w:fill="F2F2F2" w:themeFill="background1" w:themeFillShade="F2"/>
          </w:tcPr>
          <w:p w14:paraId="52D6AFB6" w14:textId="77777777" w:rsidR="00CA0C13" w:rsidRPr="00CA0C13" w:rsidRDefault="00CA0C13" w:rsidP="00CA0C13">
            <w:pPr>
              <w:pStyle w:val="Tabletext"/>
              <w:spacing w:line="240" w:lineRule="auto"/>
              <w:rPr>
                <w:sz w:val="13"/>
                <w:szCs w:val="13"/>
              </w:rPr>
            </w:pPr>
            <w:r w:rsidRPr="00CA0C13">
              <w:rPr>
                <w:sz w:val="13"/>
                <w:szCs w:val="13"/>
              </w:rPr>
              <w:t>Soil and natural materials</w:t>
            </w:r>
          </w:p>
        </w:tc>
        <w:tc>
          <w:tcPr>
            <w:tcW w:w="280" w:type="pct"/>
            <w:shd w:val="clear" w:color="auto" w:fill="F2F2F2" w:themeFill="background1" w:themeFillShade="F2"/>
          </w:tcPr>
          <w:p w14:paraId="111FBAAD" w14:textId="77777777" w:rsidR="00CA0C13" w:rsidRPr="00CA0C13" w:rsidRDefault="00CA0C13" w:rsidP="00CA0C13">
            <w:pPr>
              <w:pStyle w:val="Tabletext"/>
              <w:spacing w:line="240" w:lineRule="auto"/>
              <w:rPr>
                <w:sz w:val="13"/>
                <w:szCs w:val="13"/>
              </w:rPr>
            </w:pPr>
            <w:r w:rsidRPr="00CA0C13">
              <w:rPr>
                <w:sz w:val="13"/>
                <w:szCs w:val="13"/>
              </w:rPr>
              <w:t>31,568</w:t>
            </w:r>
          </w:p>
        </w:tc>
        <w:tc>
          <w:tcPr>
            <w:tcW w:w="252" w:type="pct"/>
          </w:tcPr>
          <w:p w14:paraId="0949455C"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5AF68AF9" w14:textId="77777777" w:rsidR="00CA0C13" w:rsidRPr="00CA0C13" w:rsidRDefault="00CA0C13" w:rsidP="00CA0C13">
            <w:pPr>
              <w:pStyle w:val="Tabletext"/>
              <w:spacing w:line="240" w:lineRule="auto"/>
              <w:jc w:val="center"/>
              <w:rPr>
                <w:sz w:val="13"/>
                <w:szCs w:val="13"/>
              </w:rPr>
            </w:pPr>
          </w:p>
        </w:tc>
        <w:tc>
          <w:tcPr>
            <w:tcW w:w="151" w:type="pct"/>
          </w:tcPr>
          <w:p w14:paraId="3F3E6745" w14:textId="77777777" w:rsidR="00CA0C13" w:rsidRPr="00CA0C13" w:rsidRDefault="00CA0C13" w:rsidP="00CA0C13">
            <w:pPr>
              <w:pStyle w:val="Tabletext"/>
              <w:spacing w:line="240" w:lineRule="auto"/>
              <w:jc w:val="center"/>
              <w:rPr>
                <w:sz w:val="13"/>
                <w:szCs w:val="13"/>
              </w:rPr>
            </w:pPr>
          </w:p>
        </w:tc>
        <w:tc>
          <w:tcPr>
            <w:tcW w:w="151" w:type="pct"/>
          </w:tcPr>
          <w:p w14:paraId="580CA2B9" w14:textId="77777777" w:rsidR="00CA0C13" w:rsidRPr="00CA0C13" w:rsidRDefault="00CA0C13" w:rsidP="00CA0C13">
            <w:pPr>
              <w:pStyle w:val="Tabletext"/>
              <w:spacing w:line="240" w:lineRule="auto"/>
              <w:jc w:val="center"/>
              <w:rPr>
                <w:sz w:val="13"/>
                <w:szCs w:val="13"/>
              </w:rPr>
            </w:pPr>
          </w:p>
        </w:tc>
        <w:tc>
          <w:tcPr>
            <w:tcW w:w="151" w:type="pct"/>
          </w:tcPr>
          <w:p w14:paraId="77CB792E" w14:textId="77777777" w:rsidR="00CA0C13" w:rsidRPr="00CA0C13" w:rsidRDefault="00CA0C13" w:rsidP="00CA0C13">
            <w:pPr>
              <w:pStyle w:val="Tabletext"/>
              <w:spacing w:line="240" w:lineRule="auto"/>
              <w:jc w:val="center"/>
              <w:rPr>
                <w:sz w:val="13"/>
                <w:szCs w:val="13"/>
              </w:rPr>
            </w:pPr>
          </w:p>
        </w:tc>
        <w:tc>
          <w:tcPr>
            <w:tcW w:w="151" w:type="pct"/>
          </w:tcPr>
          <w:p w14:paraId="53F4E214" w14:textId="77777777" w:rsidR="00CA0C13" w:rsidRPr="00CA0C13" w:rsidRDefault="00CA0C13" w:rsidP="00CA0C13">
            <w:pPr>
              <w:pStyle w:val="Tabletext"/>
              <w:spacing w:line="240" w:lineRule="auto"/>
              <w:jc w:val="center"/>
              <w:rPr>
                <w:sz w:val="13"/>
                <w:szCs w:val="13"/>
              </w:rPr>
            </w:pPr>
          </w:p>
        </w:tc>
        <w:tc>
          <w:tcPr>
            <w:tcW w:w="151" w:type="pct"/>
          </w:tcPr>
          <w:p w14:paraId="74920995" w14:textId="77777777" w:rsidR="00CA0C13" w:rsidRPr="00CA0C13" w:rsidRDefault="00CA0C13" w:rsidP="00CA0C13">
            <w:pPr>
              <w:pStyle w:val="Tabletext"/>
              <w:spacing w:line="240" w:lineRule="auto"/>
              <w:jc w:val="center"/>
              <w:rPr>
                <w:sz w:val="13"/>
                <w:szCs w:val="13"/>
              </w:rPr>
            </w:pPr>
          </w:p>
        </w:tc>
        <w:tc>
          <w:tcPr>
            <w:tcW w:w="151" w:type="pct"/>
          </w:tcPr>
          <w:p w14:paraId="21867DAF" w14:textId="77777777" w:rsidR="00CA0C13" w:rsidRPr="00CA0C13" w:rsidRDefault="00CA0C13" w:rsidP="00CA0C13">
            <w:pPr>
              <w:pStyle w:val="Tabletext"/>
              <w:spacing w:line="240" w:lineRule="auto"/>
              <w:jc w:val="center"/>
              <w:rPr>
                <w:sz w:val="13"/>
                <w:szCs w:val="13"/>
              </w:rPr>
            </w:pPr>
          </w:p>
        </w:tc>
        <w:tc>
          <w:tcPr>
            <w:tcW w:w="151" w:type="pct"/>
          </w:tcPr>
          <w:p w14:paraId="3F907346" w14:textId="77777777" w:rsidR="00CA0C13" w:rsidRPr="00CA0C13" w:rsidRDefault="00CA0C13" w:rsidP="00CA0C13">
            <w:pPr>
              <w:pStyle w:val="Tabletext"/>
              <w:spacing w:line="240" w:lineRule="auto"/>
              <w:jc w:val="center"/>
              <w:rPr>
                <w:sz w:val="13"/>
                <w:szCs w:val="13"/>
              </w:rPr>
            </w:pPr>
          </w:p>
        </w:tc>
        <w:tc>
          <w:tcPr>
            <w:tcW w:w="151" w:type="pct"/>
          </w:tcPr>
          <w:p w14:paraId="23A30FF6" w14:textId="77777777" w:rsidR="00CA0C13" w:rsidRPr="00CA0C13" w:rsidRDefault="00CA0C13" w:rsidP="00CA0C13">
            <w:pPr>
              <w:pStyle w:val="Tabletext"/>
              <w:spacing w:line="240" w:lineRule="auto"/>
              <w:jc w:val="center"/>
              <w:rPr>
                <w:sz w:val="13"/>
                <w:szCs w:val="13"/>
              </w:rPr>
            </w:pPr>
          </w:p>
        </w:tc>
        <w:tc>
          <w:tcPr>
            <w:tcW w:w="151" w:type="pct"/>
          </w:tcPr>
          <w:p w14:paraId="41A80771" w14:textId="77777777" w:rsidR="00CA0C13" w:rsidRPr="00CA0C13" w:rsidRDefault="00CA0C13" w:rsidP="00CA0C13">
            <w:pPr>
              <w:pStyle w:val="Tabletext"/>
              <w:spacing w:line="240" w:lineRule="auto"/>
              <w:jc w:val="center"/>
              <w:rPr>
                <w:sz w:val="13"/>
                <w:szCs w:val="13"/>
              </w:rPr>
            </w:pPr>
          </w:p>
        </w:tc>
        <w:tc>
          <w:tcPr>
            <w:tcW w:w="151" w:type="pct"/>
          </w:tcPr>
          <w:p w14:paraId="663240EE" w14:textId="77777777" w:rsidR="00CA0C13" w:rsidRPr="00CA0C13" w:rsidRDefault="00CA0C13" w:rsidP="00CA0C13">
            <w:pPr>
              <w:pStyle w:val="Tabletext"/>
              <w:spacing w:line="240" w:lineRule="auto"/>
              <w:jc w:val="center"/>
              <w:rPr>
                <w:sz w:val="13"/>
                <w:szCs w:val="13"/>
              </w:rPr>
            </w:pPr>
          </w:p>
        </w:tc>
        <w:tc>
          <w:tcPr>
            <w:tcW w:w="151" w:type="pct"/>
          </w:tcPr>
          <w:p w14:paraId="30F1E438" w14:textId="77777777" w:rsidR="00CA0C13" w:rsidRPr="00CA0C13" w:rsidRDefault="00CA0C13" w:rsidP="00CA0C13">
            <w:pPr>
              <w:pStyle w:val="Tabletext"/>
              <w:spacing w:line="240" w:lineRule="auto"/>
              <w:jc w:val="center"/>
              <w:rPr>
                <w:sz w:val="13"/>
                <w:szCs w:val="13"/>
              </w:rPr>
            </w:pPr>
          </w:p>
        </w:tc>
        <w:tc>
          <w:tcPr>
            <w:tcW w:w="151" w:type="pct"/>
          </w:tcPr>
          <w:p w14:paraId="4ACD188D" w14:textId="77777777" w:rsidR="00CA0C13" w:rsidRPr="00CA0C13" w:rsidRDefault="00CA0C13" w:rsidP="00CA0C13">
            <w:pPr>
              <w:pStyle w:val="Tabletext"/>
              <w:spacing w:line="240" w:lineRule="auto"/>
              <w:jc w:val="center"/>
              <w:rPr>
                <w:sz w:val="13"/>
                <w:szCs w:val="13"/>
              </w:rPr>
            </w:pPr>
          </w:p>
        </w:tc>
        <w:tc>
          <w:tcPr>
            <w:tcW w:w="151" w:type="pct"/>
          </w:tcPr>
          <w:p w14:paraId="3933BBC1" w14:textId="77777777" w:rsidR="00CA0C13" w:rsidRPr="00CA0C13" w:rsidRDefault="00CA0C13" w:rsidP="00CA0C13">
            <w:pPr>
              <w:pStyle w:val="Tabletext"/>
              <w:spacing w:line="240" w:lineRule="auto"/>
              <w:jc w:val="center"/>
              <w:rPr>
                <w:sz w:val="13"/>
                <w:szCs w:val="13"/>
              </w:rPr>
            </w:pPr>
          </w:p>
        </w:tc>
        <w:tc>
          <w:tcPr>
            <w:tcW w:w="151" w:type="pct"/>
          </w:tcPr>
          <w:p w14:paraId="10B6AF7C" w14:textId="77777777" w:rsidR="00CA0C13" w:rsidRPr="00CA0C13" w:rsidRDefault="00CA0C13" w:rsidP="00CA0C13">
            <w:pPr>
              <w:pStyle w:val="Tabletext"/>
              <w:spacing w:line="240" w:lineRule="auto"/>
              <w:jc w:val="center"/>
              <w:rPr>
                <w:sz w:val="13"/>
                <w:szCs w:val="13"/>
              </w:rPr>
            </w:pPr>
          </w:p>
        </w:tc>
        <w:tc>
          <w:tcPr>
            <w:tcW w:w="151" w:type="pct"/>
          </w:tcPr>
          <w:p w14:paraId="4B76EFC1" w14:textId="77777777" w:rsidR="00CA0C13" w:rsidRPr="00CA0C13" w:rsidRDefault="00CA0C13" w:rsidP="00CA0C13">
            <w:pPr>
              <w:pStyle w:val="Tabletext"/>
              <w:spacing w:line="240" w:lineRule="auto"/>
              <w:jc w:val="center"/>
              <w:rPr>
                <w:sz w:val="13"/>
                <w:szCs w:val="13"/>
              </w:rPr>
            </w:pPr>
          </w:p>
        </w:tc>
        <w:tc>
          <w:tcPr>
            <w:tcW w:w="151" w:type="pct"/>
          </w:tcPr>
          <w:p w14:paraId="2CD8926F" w14:textId="77777777" w:rsidR="00CA0C13" w:rsidRPr="00CA0C13" w:rsidRDefault="00CA0C13" w:rsidP="00CA0C13">
            <w:pPr>
              <w:pStyle w:val="Tabletext"/>
              <w:spacing w:line="240" w:lineRule="auto"/>
              <w:jc w:val="center"/>
              <w:rPr>
                <w:sz w:val="13"/>
                <w:szCs w:val="13"/>
              </w:rPr>
            </w:pPr>
          </w:p>
        </w:tc>
        <w:tc>
          <w:tcPr>
            <w:tcW w:w="151" w:type="pct"/>
          </w:tcPr>
          <w:p w14:paraId="0B768591" w14:textId="77777777" w:rsidR="00CA0C13" w:rsidRPr="00CA0C13" w:rsidRDefault="00CA0C13" w:rsidP="00CA0C13">
            <w:pPr>
              <w:pStyle w:val="Tabletext"/>
              <w:spacing w:line="240" w:lineRule="auto"/>
              <w:jc w:val="center"/>
              <w:rPr>
                <w:sz w:val="13"/>
                <w:szCs w:val="13"/>
              </w:rPr>
            </w:pPr>
          </w:p>
        </w:tc>
        <w:tc>
          <w:tcPr>
            <w:tcW w:w="151" w:type="pct"/>
          </w:tcPr>
          <w:p w14:paraId="5CEECBF6" w14:textId="77777777" w:rsidR="00CA0C13" w:rsidRPr="00CA0C13" w:rsidRDefault="00CA0C13" w:rsidP="00CA0C13">
            <w:pPr>
              <w:pStyle w:val="Tabletext"/>
              <w:spacing w:line="240" w:lineRule="auto"/>
              <w:jc w:val="center"/>
              <w:rPr>
                <w:sz w:val="13"/>
                <w:szCs w:val="13"/>
              </w:rPr>
            </w:pPr>
          </w:p>
        </w:tc>
        <w:tc>
          <w:tcPr>
            <w:tcW w:w="151" w:type="pct"/>
          </w:tcPr>
          <w:p w14:paraId="501396B9" w14:textId="77777777" w:rsidR="00CA0C13" w:rsidRPr="00CA0C13" w:rsidRDefault="00CA0C13" w:rsidP="00CA0C13">
            <w:pPr>
              <w:pStyle w:val="Tabletext"/>
              <w:spacing w:line="240" w:lineRule="auto"/>
              <w:jc w:val="center"/>
              <w:rPr>
                <w:sz w:val="13"/>
                <w:szCs w:val="13"/>
              </w:rPr>
            </w:pPr>
          </w:p>
        </w:tc>
        <w:tc>
          <w:tcPr>
            <w:tcW w:w="151" w:type="pct"/>
          </w:tcPr>
          <w:p w14:paraId="1A8A28CD" w14:textId="77777777" w:rsidR="00CA0C13" w:rsidRPr="00CA0C13" w:rsidRDefault="00CA0C13" w:rsidP="00CA0C13">
            <w:pPr>
              <w:pStyle w:val="Tabletext"/>
              <w:spacing w:line="240" w:lineRule="auto"/>
              <w:jc w:val="center"/>
              <w:rPr>
                <w:sz w:val="13"/>
                <w:szCs w:val="13"/>
              </w:rPr>
            </w:pPr>
          </w:p>
        </w:tc>
        <w:tc>
          <w:tcPr>
            <w:tcW w:w="151" w:type="pct"/>
          </w:tcPr>
          <w:p w14:paraId="414C0209" w14:textId="77777777" w:rsidR="00CA0C13" w:rsidRPr="00CA0C13" w:rsidRDefault="00CA0C13" w:rsidP="00CA0C13">
            <w:pPr>
              <w:pStyle w:val="Tabletext"/>
              <w:spacing w:line="240" w:lineRule="auto"/>
              <w:jc w:val="center"/>
              <w:rPr>
                <w:sz w:val="13"/>
                <w:szCs w:val="13"/>
              </w:rPr>
            </w:pPr>
          </w:p>
        </w:tc>
        <w:tc>
          <w:tcPr>
            <w:tcW w:w="151" w:type="pct"/>
          </w:tcPr>
          <w:p w14:paraId="1BF6EAA3" w14:textId="77777777" w:rsidR="00CA0C13" w:rsidRPr="00CA0C13" w:rsidRDefault="00CA0C13" w:rsidP="00CA0C13">
            <w:pPr>
              <w:pStyle w:val="Tabletext"/>
              <w:spacing w:line="240" w:lineRule="auto"/>
              <w:jc w:val="center"/>
              <w:rPr>
                <w:sz w:val="13"/>
                <w:szCs w:val="13"/>
              </w:rPr>
            </w:pPr>
          </w:p>
        </w:tc>
        <w:tc>
          <w:tcPr>
            <w:tcW w:w="151" w:type="pct"/>
          </w:tcPr>
          <w:p w14:paraId="6A94411C" w14:textId="77777777" w:rsidR="00CA0C13" w:rsidRPr="00CA0C13" w:rsidRDefault="00CA0C13" w:rsidP="00CA0C13">
            <w:pPr>
              <w:pStyle w:val="Tabletext"/>
              <w:spacing w:line="240" w:lineRule="auto"/>
              <w:jc w:val="center"/>
              <w:rPr>
                <w:sz w:val="13"/>
                <w:szCs w:val="13"/>
              </w:rPr>
            </w:pPr>
          </w:p>
        </w:tc>
        <w:tc>
          <w:tcPr>
            <w:tcW w:w="151" w:type="pct"/>
          </w:tcPr>
          <w:p w14:paraId="5492BD77" w14:textId="77777777" w:rsidR="00CA0C13" w:rsidRPr="00CA0C13" w:rsidRDefault="00CA0C13" w:rsidP="00CA0C13">
            <w:pPr>
              <w:pStyle w:val="Tabletext"/>
              <w:spacing w:line="240" w:lineRule="auto"/>
              <w:jc w:val="center"/>
              <w:rPr>
                <w:sz w:val="13"/>
                <w:szCs w:val="13"/>
              </w:rPr>
            </w:pPr>
          </w:p>
        </w:tc>
        <w:tc>
          <w:tcPr>
            <w:tcW w:w="145" w:type="pct"/>
          </w:tcPr>
          <w:p w14:paraId="1C7B6675" w14:textId="77777777" w:rsidR="00CA0C13" w:rsidRPr="00CA0C13" w:rsidRDefault="00CA0C13" w:rsidP="00CA0C13">
            <w:pPr>
              <w:pStyle w:val="Tabletext"/>
              <w:spacing w:line="240" w:lineRule="auto"/>
              <w:jc w:val="center"/>
              <w:rPr>
                <w:sz w:val="13"/>
                <w:szCs w:val="13"/>
              </w:rPr>
            </w:pPr>
          </w:p>
        </w:tc>
      </w:tr>
      <w:tr w:rsidR="00CA0C13" w:rsidRPr="00CA0C13" w14:paraId="0A1C7E4C" w14:textId="77777777" w:rsidTr="00CA0C13">
        <w:tc>
          <w:tcPr>
            <w:tcW w:w="265" w:type="pct"/>
            <w:shd w:val="clear" w:color="auto" w:fill="F2F2F2" w:themeFill="background1" w:themeFillShade="F2"/>
          </w:tcPr>
          <w:p w14:paraId="06EF6805" w14:textId="77777777" w:rsidR="00CA0C13" w:rsidRPr="00CA0C13" w:rsidRDefault="00CA0C13" w:rsidP="00CA0C13">
            <w:pPr>
              <w:pStyle w:val="Tabletext"/>
              <w:spacing w:line="240" w:lineRule="auto"/>
              <w:rPr>
                <w:sz w:val="13"/>
                <w:szCs w:val="13"/>
              </w:rPr>
            </w:pPr>
            <w:r w:rsidRPr="00CA0C13">
              <w:rPr>
                <w:sz w:val="13"/>
                <w:szCs w:val="13"/>
              </w:rPr>
              <w:t>Glass</w:t>
            </w:r>
          </w:p>
        </w:tc>
        <w:tc>
          <w:tcPr>
            <w:tcW w:w="283" w:type="pct"/>
            <w:shd w:val="clear" w:color="auto" w:fill="F2F2F2" w:themeFill="background1" w:themeFillShade="F2"/>
          </w:tcPr>
          <w:p w14:paraId="29762AE2" w14:textId="77777777" w:rsidR="00CA0C13" w:rsidRPr="00CA0C13" w:rsidRDefault="00CA0C13" w:rsidP="00CA0C13">
            <w:pPr>
              <w:pStyle w:val="Tabletext"/>
              <w:spacing w:line="240" w:lineRule="auto"/>
              <w:rPr>
                <w:sz w:val="13"/>
                <w:szCs w:val="13"/>
              </w:rPr>
            </w:pPr>
            <w:r w:rsidRPr="00CA0C13">
              <w:rPr>
                <w:sz w:val="13"/>
                <w:szCs w:val="13"/>
              </w:rPr>
              <w:t>Container glass</w:t>
            </w:r>
          </w:p>
        </w:tc>
        <w:tc>
          <w:tcPr>
            <w:tcW w:w="280" w:type="pct"/>
            <w:shd w:val="clear" w:color="auto" w:fill="F2F2F2" w:themeFill="background1" w:themeFillShade="F2"/>
          </w:tcPr>
          <w:p w14:paraId="3557FA3E" w14:textId="77777777" w:rsidR="00CA0C13" w:rsidRPr="00CA0C13" w:rsidRDefault="00CA0C13" w:rsidP="00CA0C13">
            <w:pPr>
              <w:pStyle w:val="Tabletext"/>
              <w:spacing w:line="240" w:lineRule="auto"/>
              <w:rPr>
                <w:sz w:val="13"/>
                <w:szCs w:val="13"/>
              </w:rPr>
            </w:pPr>
            <w:r w:rsidRPr="00CA0C13">
              <w:rPr>
                <w:sz w:val="13"/>
                <w:szCs w:val="13"/>
              </w:rPr>
              <w:t>189,529</w:t>
            </w:r>
          </w:p>
        </w:tc>
        <w:tc>
          <w:tcPr>
            <w:tcW w:w="252" w:type="pct"/>
          </w:tcPr>
          <w:p w14:paraId="0B27E3B5"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14575FAA" w14:textId="77777777" w:rsidR="00CA0C13" w:rsidRPr="00CA0C13" w:rsidRDefault="00CA0C13" w:rsidP="00CA0C13">
            <w:pPr>
              <w:pStyle w:val="Tabletext"/>
              <w:spacing w:line="240" w:lineRule="auto"/>
              <w:jc w:val="center"/>
              <w:rPr>
                <w:sz w:val="13"/>
                <w:szCs w:val="13"/>
              </w:rPr>
            </w:pPr>
            <w:r w:rsidRPr="00CA0C13">
              <w:rPr>
                <w:sz w:val="13"/>
                <w:szCs w:val="13"/>
              </w:rPr>
              <w:t>85%</w:t>
            </w:r>
          </w:p>
        </w:tc>
        <w:tc>
          <w:tcPr>
            <w:tcW w:w="151" w:type="pct"/>
          </w:tcPr>
          <w:p w14:paraId="76FDA61D" w14:textId="77777777" w:rsidR="00CA0C13" w:rsidRPr="00CA0C13" w:rsidRDefault="00CA0C13" w:rsidP="00CA0C13">
            <w:pPr>
              <w:pStyle w:val="Tabletext"/>
              <w:spacing w:line="240" w:lineRule="auto"/>
              <w:jc w:val="center"/>
              <w:rPr>
                <w:sz w:val="13"/>
                <w:szCs w:val="13"/>
              </w:rPr>
            </w:pPr>
            <w:r w:rsidRPr="00CA0C13">
              <w:rPr>
                <w:sz w:val="13"/>
                <w:szCs w:val="13"/>
              </w:rPr>
              <w:t>85%</w:t>
            </w:r>
          </w:p>
        </w:tc>
        <w:tc>
          <w:tcPr>
            <w:tcW w:w="151" w:type="pct"/>
          </w:tcPr>
          <w:p w14:paraId="7BDAB0ED" w14:textId="77777777" w:rsidR="00CA0C13" w:rsidRPr="00CA0C13" w:rsidRDefault="00CA0C13" w:rsidP="00CA0C13">
            <w:pPr>
              <w:pStyle w:val="Tabletext"/>
              <w:spacing w:line="240" w:lineRule="auto"/>
              <w:jc w:val="center"/>
              <w:rPr>
                <w:sz w:val="13"/>
                <w:szCs w:val="13"/>
              </w:rPr>
            </w:pPr>
            <w:r w:rsidRPr="00CA0C13">
              <w:rPr>
                <w:sz w:val="13"/>
                <w:szCs w:val="13"/>
              </w:rPr>
              <w:t>86%</w:t>
            </w:r>
          </w:p>
        </w:tc>
        <w:tc>
          <w:tcPr>
            <w:tcW w:w="151" w:type="pct"/>
          </w:tcPr>
          <w:p w14:paraId="0FC260D2" w14:textId="77777777" w:rsidR="00CA0C13" w:rsidRPr="00CA0C13" w:rsidRDefault="00CA0C13" w:rsidP="00CA0C13">
            <w:pPr>
              <w:pStyle w:val="Tabletext"/>
              <w:spacing w:line="240" w:lineRule="auto"/>
              <w:jc w:val="center"/>
              <w:rPr>
                <w:sz w:val="13"/>
                <w:szCs w:val="13"/>
              </w:rPr>
            </w:pPr>
            <w:r w:rsidRPr="00CA0C13">
              <w:rPr>
                <w:sz w:val="13"/>
                <w:szCs w:val="13"/>
              </w:rPr>
              <w:t>86%</w:t>
            </w:r>
          </w:p>
        </w:tc>
        <w:tc>
          <w:tcPr>
            <w:tcW w:w="151" w:type="pct"/>
          </w:tcPr>
          <w:p w14:paraId="2F092158" w14:textId="77777777" w:rsidR="00CA0C13" w:rsidRPr="00CA0C13" w:rsidRDefault="00CA0C13" w:rsidP="00CA0C13">
            <w:pPr>
              <w:pStyle w:val="Tabletext"/>
              <w:spacing w:line="240" w:lineRule="auto"/>
              <w:jc w:val="center"/>
              <w:rPr>
                <w:sz w:val="13"/>
                <w:szCs w:val="13"/>
              </w:rPr>
            </w:pPr>
            <w:r w:rsidRPr="00CA0C13">
              <w:rPr>
                <w:sz w:val="13"/>
                <w:szCs w:val="13"/>
              </w:rPr>
              <w:t>86%</w:t>
            </w:r>
          </w:p>
        </w:tc>
        <w:tc>
          <w:tcPr>
            <w:tcW w:w="151" w:type="pct"/>
          </w:tcPr>
          <w:p w14:paraId="0C510AA2" w14:textId="77777777" w:rsidR="00CA0C13" w:rsidRPr="00CA0C13" w:rsidRDefault="00CA0C13" w:rsidP="00CA0C13">
            <w:pPr>
              <w:pStyle w:val="Tabletext"/>
              <w:spacing w:line="240" w:lineRule="auto"/>
              <w:jc w:val="center"/>
              <w:rPr>
                <w:sz w:val="13"/>
                <w:szCs w:val="13"/>
              </w:rPr>
            </w:pPr>
            <w:r w:rsidRPr="00CA0C13">
              <w:rPr>
                <w:sz w:val="13"/>
                <w:szCs w:val="13"/>
              </w:rPr>
              <w:t>87%</w:t>
            </w:r>
          </w:p>
        </w:tc>
        <w:tc>
          <w:tcPr>
            <w:tcW w:w="151" w:type="pct"/>
          </w:tcPr>
          <w:p w14:paraId="1C119E47" w14:textId="77777777" w:rsidR="00CA0C13" w:rsidRPr="00CA0C13" w:rsidRDefault="00CA0C13" w:rsidP="00CA0C13">
            <w:pPr>
              <w:pStyle w:val="Tabletext"/>
              <w:spacing w:line="240" w:lineRule="auto"/>
              <w:jc w:val="center"/>
              <w:rPr>
                <w:sz w:val="13"/>
                <w:szCs w:val="13"/>
              </w:rPr>
            </w:pPr>
            <w:r w:rsidRPr="00CA0C13">
              <w:rPr>
                <w:sz w:val="13"/>
                <w:szCs w:val="13"/>
              </w:rPr>
              <w:t>87%</w:t>
            </w:r>
          </w:p>
        </w:tc>
        <w:tc>
          <w:tcPr>
            <w:tcW w:w="151" w:type="pct"/>
          </w:tcPr>
          <w:p w14:paraId="6AF1D0D3" w14:textId="77777777" w:rsidR="00CA0C13" w:rsidRPr="00CA0C13" w:rsidRDefault="00CA0C13" w:rsidP="00CA0C13">
            <w:pPr>
              <w:pStyle w:val="Tabletext"/>
              <w:spacing w:line="240" w:lineRule="auto"/>
              <w:jc w:val="center"/>
              <w:rPr>
                <w:sz w:val="13"/>
                <w:szCs w:val="13"/>
              </w:rPr>
            </w:pPr>
            <w:r w:rsidRPr="00CA0C13">
              <w:rPr>
                <w:sz w:val="13"/>
                <w:szCs w:val="13"/>
              </w:rPr>
              <w:t>87%</w:t>
            </w:r>
          </w:p>
        </w:tc>
        <w:tc>
          <w:tcPr>
            <w:tcW w:w="151" w:type="pct"/>
          </w:tcPr>
          <w:p w14:paraId="59E50FFC" w14:textId="77777777" w:rsidR="00CA0C13" w:rsidRPr="00CA0C13" w:rsidRDefault="00CA0C13" w:rsidP="00CA0C13">
            <w:pPr>
              <w:pStyle w:val="Tabletext"/>
              <w:spacing w:line="240" w:lineRule="auto"/>
              <w:jc w:val="center"/>
              <w:rPr>
                <w:sz w:val="13"/>
                <w:szCs w:val="13"/>
              </w:rPr>
            </w:pPr>
            <w:r w:rsidRPr="00CA0C13">
              <w:rPr>
                <w:sz w:val="13"/>
                <w:szCs w:val="13"/>
              </w:rPr>
              <w:t>88%</w:t>
            </w:r>
          </w:p>
        </w:tc>
        <w:tc>
          <w:tcPr>
            <w:tcW w:w="151" w:type="pct"/>
          </w:tcPr>
          <w:p w14:paraId="43A30E96" w14:textId="77777777" w:rsidR="00CA0C13" w:rsidRPr="00CA0C13" w:rsidRDefault="00CA0C13" w:rsidP="00CA0C13">
            <w:pPr>
              <w:pStyle w:val="Tabletext"/>
              <w:spacing w:line="240" w:lineRule="auto"/>
              <w:jc w:val="center"/>
              <w:rPr>
                <w:sz w:val="13"/>
                <w:szCs w:val="13"/>
              </w:rPr>
            </w:pPr>
            <w:r w:rsidRPr="00CA0C13">
              <w:rPr>
                <w:sz w:val="13"/>
                <w:szCs w:val="13"/>
              </w:rPr>
              <w:t>88%</w:t>
            </w:r>
          </w:p>
        </w:tc>
        <w:tc>
          <w:tcPr>
            <w:tcW w:w="151" w:type="pct"/>
          </w:tcPr>
          <w:p w14:paraId="61737ABD" w14:textId="77777777" w:rsidR="00CA0C13" w:rsidRPr="00CA0C13" w:rsidRDefault="00CA0C13" w:rsidP="00CA0C13">
            <w:pPr>
              <w:pStyle w:val="Tabletext"/>
              <w:spacing w:line="240" w:lineRule="auto"/>
              <w:jc w:val="center"/>
              <w:rPr>
                <w:sz w:val="13"/>
                <w:szCs w:val="13"/>
              </w:rPr>
            </w:pPr>
            <w:r w:rsidRPr="00CA0C13">
              <w:rPr>
                <w:sz w:val="13"/>
                <w:szCs w:val="13"/>
              </w:rPr>
              <w:t>89%</w:t>
            </w:r>
          </w:p>
        </w:tc>
        <w:tc>
          <w:tcPr>
            <w:tcW w:w="151" w:type="pct"/>
          </w:tcPr>
          <w:p w14:paraId="2638943B" w14:textId="77777777" w:rsidR="00CA0C13" w:rsidRPr="00CA0C13" w:rsidRDefault="00CA0C13" w:rsidP="00CA0C13">
            <w:pPr>
              <w:pStyle w:val="Tabletext"/>
              <w:spacing w:line="240" w:lineRule="auto"/>
              <w:jc w:val="center"/>
              <w:rPr>
                <w:sz w:val="13"/>
                <w:szCs w:val="13"/>
              </w:rPr>
            </w:pPr>
            <w:r w:rsidRPr="00CA0C13">
              <w:rPr>
                <w:sz w:val="13"/>
                <w:szCs w:val="13"/>
              </w:rPr>
              <w:t>89%</w:t>
            </w:r>
          </w:p>
        </w:tc>
        <w:tc>
          <w:tcPr>
            <w:tcW w:w="151" w:type="pct"/>
          </w:tcPr>
          <w:p w14:paraId="639B60AA" w14:textId="77777777" w:rsidR="00CA0C13" w:rsidRPr="00CA0C13" w:rsidRDefault="00CA0C13" w:rsidP="00CA0C13">
            <w:pPr>
              <w:pStyle w:val="Tabletext"/>
              <w:spacing w:line="240" w:lineRule="auto"/>
              <w:jc w:val="center"/>
              <w:rPr>
                <w:sz w:val="13"/>
                <w:szCs w:val="13"/>
              </w:rPr>
            </w:pPr>
            <w:r w:rsidRPr="00CA0C13">
              <w:rPr>
                <w:sz w:val="13"/>
                <w:szCs w:val="13"/>
              </w:rPr>
              <w:t>89%</w:t>
            </w:r>
          </w:p>
        </w:tc>
        <w:tc>
          <w:tcPr>
            <w:tcW w:w="151" w:type="pct"/>
          </w:tcPr>
          <w:p w14:paraId="5AD853AA" w14:textId="77777777" w:rsidR="00CA0C13" w:rsidRPr="00CA0C13" w:rsidRDefault="00CA0C13" w:rsidP="00CA0C13">
            <w:pPr>
              <w:pStyle w:val="Tabletext"/>
              <w:spacing w:line="240" w:lineRule="auto"/>
              <w:jc w:val="center"/>
              <w:rPr>
                <w:sz w:val="13"/>
                <w:szCs w:val="13"/>
              </w:rPr>
            </w:pPr>
            <w:r w:rsidRPr="00CA0C13">
              <w:rPr>
                <w:sz w:val="13"/>
                <w:szCs w:val="13"/>
              </w:rPr>
              <w:t>90%</w:t>
            </w:r>
          </w:p>
        </w:tc>
        <w:tc>
          <w:tcPr>
            <w:tcW w:w="151" w:type="pct"/>
          </w:tcPr>
          <w:p w14:paraId="380E8EE7" w14:textId="77777777" w:rsidR="00CA0C13" w:rsidRPr="00CA0C13" w:rsidRDefault="00CA0C13" w:rsidP="00CA0C13">
            <w:pPr>
              <w:pStyle w:val="Tabletext"/>
              <w:spacing w:line="240" w:lineRule="auto"/>
              <w:jc w:val="center"/>
              <w:rPr>
                <w:sz w:val="13"/>
                <w:szCs w:val="13"/>
              </w:rPr>
            </w:pPr>
            <w:r w:rsidRPr="00CA0C13">
              <w:rPr>
                <w:sz w:val="13"/>
                <w:szCs w:val="13"/>
              </w:rPr>
              <w:t>90%</w:t>
            </w:r>
          </w:p>
        </w:tc>
        <w:tc>
          <w:tcPr>
            <w:tcW w:w="151" w:type="pct"/>
          </w:tcPr>
          <w:p w14:paraId="218D0E35" w14:textId="77777777" w:rsidR="00CA0C13" w:rsidRPr="00CA0C13" w:rsidRDefault="00CA0C13" w:rsidP="00CA0C13">
            <w:pPr>
              <w:pStyle w:val="Tabletext"/>
              <w:spacing w:line="240" w:lineRule="auto"/>
              <w:jc w:val="center"/>
              <w:rPr>
                <w:sz w:val="13"/>
                <w:szCs w:val="13"/>
              </w:rPr>
            </w:pPr>
            <w:r w:rsidRPr="00CA0C13">
              <w:rPr>
                <w:sz w:val="13"/>
                <w:szCs w:val="13"/>
              </w:rPr>
              <w:t>90%</w:t>
            </w:r>
          </w:p>
        </w:tc>
        <w:tc>
          <w:tcPr>
            <w:tcW w:w="151" w:type="pct"/>
          </w:tcPr>
          <w:p w14:paraId="3B66DC60" w14:textId="77777777" w:rsidR="00CA0C13" w:rsidRPr="00CA0C13" w:rsidRDefault="00CA0C13" w:rsidP="00CA0C13">
            <w:pPr>
              <w:pStyle w:val="Tabletext"/>
              <w:spacing w:line="240" w:lineRule="auto"/>
              <w:jc w:val="center"/>
              <w:rPr>
                <w:sz w:val="13"/>
                <w:szCs w:val="13"/>
              </w:rPr>
            </w:pPr>
            <w:r w:rsidRPr="00CA0C13">
              <w:rPr>
                <w:sz w:val="13"/>
                <w:szCs w:val="13"/>
              </w:rPr>
              <w:t>91%</w:t>
            </w:r>
          </w:p>
        </w:tc>
        <w:tc>
          <w:tcPr>
            <w:tcW w:w="151" w:type="pct"/>
          </w:tcPr>
          <w:p w14:paraId="74210F89" w14:textId="77777777" w:rsidR="00CA0C13" w:rsidRPr="00CA0C13" w:rsidRDefault="00CA0C13" w:rsidP="00CA0C13">
            <w:pPr>
              <w:pStyle w:val="Tabletext"/>
              <w:spacing w:line="240" w:lineRule="auto"/>
              <w:jc w:val="center"/>
              <w:rPr>
                <w:sz w:val="13"/>
                <w:szCs w:val="13"/>
              </w:rPr>
            </w:pPr>
            <w:r w:rsidRPr="00CA0C13">
              <w:rPr>
                <w:sz w:val="13"/>
                <w:szCs w:val="13"/>
              </w:rPr>
              <w:t>91%</w:t>
            </w:r>
          </w:p>
        </w:tc>
        <w:tc>
          <w:tcPr>
            <w:tcW w:w="151" w:type="pct"/>
          </w:tcPr>
          <w:p w14:paraId="335DF19B" w14:textId="77777777" w:rsidR="00CA0C13" w:rsidRPr="00CA0C13" w:rsidRDefault="00CA0C13" w:rsidP="00CA0C13">
            <w:pPr>
              <w:pStyle w:val="Tabletext"/>
              <w:spacing w:line="240" w:lineRule="auto"/>
              <w:jc w:val="center"/>
              <w:rPr>
                <w:sz w:val="13"/>
                <w:szCs w:val="13"/>
              </w:rPr>
            </w:pPr>
            <w:r w:rsidRPr="00CA0C13">
              <w:rPr>
                <w:sz w:val="13"/>
                <w:szCs w:val="13"/>
              </w:rPr>
              <w:t>91%</w:t>
            </w:r>
          </w:p>
        </w:tc>
        <w:tc>
          <w:tcPr>
            <w:tcW w:w="151" w:type="pct"/>
          </w:tcPr>
          <w:p w14:paraId="360AA44C" w14:textId="77777777" w:rsidR="00CA0C13" w:rsidRPr="00CA0C13" w:rsidRDefault="00CA0C13" w:rsidP="00CA0C13">
            <w:pPr>
              <w:pStyle w:val="Tabletext"/>
              <w:spacing w:line="240" w:lineRule="auto"/>
              <w:jc w:val="center"/>
              <w:rPr>
                <w:sz w:val="13"/>
                <w:szCs w:val="13"/>
              </w:rPr>
            </w:pPr>
            <w:r w:rsidRPr="00CA0C13">
              <w:rPr>
                <w:sz w:val="13"/>
                <w:szCs w:val="13"/>
              </w:rPr>
              <w:t>92%</w:t>
            </w:r>
          </w:p>
        </w:tc>
        <w:tc>
          <w:tcPr>
            <w:tcW w:w="151" w:type="pct"/>
          </w:tcPr>
          <w:p w14:paraId="514DBB0B" w14:textId="77777777" w:rsidR="00CA0C13" w:rsidRPr="00CA0C13" w:rsidRDefault="00CA0C13" w:rsidP="00CA0C13">
            <w:pPr>
              <w:pStyle w:val="Tabletext"/>
              <w:spacing w:line="240" w:lineRule="auto"/>
              <w:jc w:val="center"/>
              <w:rPr>
                <w:sz w:val="13"/>
                <w:szCs w:val="13"/>
              </w:rPr>
            </w:pPr>
            <w:r w:rsidRPr="00CA0C13">
              <w:rPr>
                <w:sz w:val="13"/>
                <w:szCs w:val="13"/>
              </w:rPr>
              <w:t>92%</w:t>
            </w:r>
          </w:p>
        </w:tc>
        <w:tc>
          <w:tcPr>
            <w:tcW w:w="151" w:type="pct"/>
          </w:tcPr>
          <w:p w14:paraId="2E0D811E" w14:textId="77777777" w:rsidR="00CA0C13" w:rsidRPr="00CA0C13" w:rsidRDefault="00CA0C13" w:rsidP="00CA0C13">
            <w:pPr>
              <w:pStyle w:val="Tabletext"/>
              <w:spacing w:line="240" w:lineRule="auto"/>
              <w:jc w:val="center"/>
              <w:rPr>
                <w:sz w:val="13"/>
                <w:szCs w:val="13"/>
              </w:rPr>
            </w:pPr>
            <w:r w:rsidRPr="00CA0C13">
              <w:rPr>
                <w:sz w:val="13"/>
                <w:szCs w:val="13"/>
              </w:rPr>
              <w:t>92%</w:t>
            </w:r>
          </w:p>
        </w:tc>
        <w:tc>
          <w:tcPr>
            <w:tcW w:w="151" w:type="pct"/>
          </w:tcPr>
          <w:p w14:paraId="571F39DC" w14:textId="77777777" w:rsidR="00CA0C13" w:rsidRPr="00CA0C13" w:rsidRDefault="00CA0C13" w:rsidP="00CA0C13">
            <w:pPr>
              <w:pStyle w:val="Tabletext"/>
              <w:spacing w:line="240" w:lineRule="auto"/>
              <w:jc w:val="center"/>
              <w:rPr>
                <w:sz w:val="13"/>
                <w:szCs w:val="13"/>
              </w:rPr>
            </w:pPr>
            <w:r w:rsidRPr="00CA0C13">
              <w:rPr>
                <w:sz w:val="13"/>
                <w:szCs w:val="13"/>
              </w:rPr>
              <w:t>92%</w:t>
            </w:r>
          </w:p>
        </w:tc>
        <w:tc>
          <w:tcPr>
            <w:tcW w:w="151" w:type="pct"/>
          </w:tcPr>
          <w:p w14:paraId="63FB7E38" w14:textId="77777777" w:rsidR="00CA0C13" w:rsidRPr="00CA0C13" w:rsidRDefault="00CA0C13" w:rsidP="00CA0C13">
            <w:pPr>
              <w:pStyle w:val="Tabletext"/>
              <w:spacing w:line="240" w:lineRule="auto"/>
              <w:jc w:val="center"/>
              <w:rPr>
                <w:sz w:val="13"/>
                <w:szCs w:val="13"/>
              </w:rPr>
            </w:pPr>
            <w:r w:rsidRPr="00CA0C13">
              <w:rPr>
                <w:sz w:val="13"/>
                <w:szCs w:val="13"/>
              </w:rPr>
              <w:t>92%</w:t>
            </w:r>
          </w:p>
        </w:tc>
        <w:tc>
          <w:tcPr>
            <w:tcW w:w="151" w:type="pct"/>
          </w:tcPr>
          <w:p w14:paraId="42260741" w14:textId="77777777" w:rsidR="00CA0C13" w:rsidRPr="00CA0C13" w:rsidRDefault="00CA0C13" w:rsidP="00CA0C13">
            <w:pPr>
              <w:pStyle w:val="Tabletext"/>
              <w:spacing w:line="240" w:lineRule="auto"/>
              <w:jc w:val="center"/>
              <w:rPr>
                <w:sz w:val="13"/>
                <w:szCs w:val="13"/>
              </w:rPr>
            </w:pPr>
            <w:r w:rsidRPr="00CA0C13">
              <w:rPr>
                <w:sz w:val="13"/>
                <w:szCs w:val="13"/>
              </w:rPr>
              <w:t>92%</w:t>
            </w:r>
          </w:p>
        </w:tc>
        <w:tc>
          <w:tcPr>
            <w:tcW w:w="145" w:type="pct"/>
          </w:tcPr>
          <w:p w14:paraId="47F12B72" w14:textId="77777777" w:rsidR="00CA0C13" w:rsidRPr="00CA0C13" w:rsidRDefault="00CA0C13" w:rsidP="00CA0C13">
            <w:pPr>
              <w:pStyle w:val="Tabletext"/>
              <w:spacing w:line="240" w:lineRule="auto"/>
              <w:jc w:val="center"/>
              <w:rPr>
                <w:sz w:val="13"/>
                <w:szCs w:val="13"/>
              </w:rPr>
            </w:pPr>
            <w:r w:rsidRPr="00CA0C13">
              <w:rPr>
                <w:sz w:val="13"/>
                <w:szCs w:val="13"/>
              </w:rPr>
              <w:t>92%</w:t>
            </w:r>
          </w:p>
        </w:tc>
      </w:tr>
      <w:tr w:rsidR="00CA0C13" w:rsidRPr="00CA0C13" w14:paraId="737A5BBA" w14:textId="77777777" w:rsidTr="00CA0C13">
        <w:tc>
          <w:tcPr>
            <w:tcW w:w="265" w:type="pct"/>
            <w:shd w:val="clear" w:color="auto" w:fill="F2F2F2" w:themeFill="background1" w:themeFillShade="F2"/>
          </w:tcPr>
          <w:p w14:paraId="0225E0D6" w14:textId="77777777" w:rsidR="00CA0C13" w:rsidRPr="00CA0C13" w:rsidRDefault="00CA0C13" w:rsidP="00CA0C13">
            <w:pPr>
              <w:pStyle w:val="Tabletext"/>
              <w:spacing w:line="240" w:lineRule="auto"/>
              <w:rPr>
                <w:sz w:val="13"/>
                <w:szCs w:val="13"/>
              </w:rPr>
            </w:pPr>
            <w:r w:rsidRPr="00CA0C13">
              <w:rPr>
                <w:sz w:val="13"/>
                <w:szCs w:val="13"/>
              </w:rPr>
              <w:t>Glass</w:t>
            </w:r>
          </w:p>
        </w:tc>
        <w:tc>
          <w:tcPr>
            <w:tcW w:w="283" w:type="pct"/>
            <w:shd w:val="clear" w:color="auto" w:fill="F2F2F2" w:themeFill="background1" w:themeFillShade="F2"/>
          </w:tcPr>
          <w:p w14:paraId="022F2034" w14:textId="77777777" w:rsidR="00CA0C13" w:rsidRPr="00CA0C13" w:rsidRDefault="00CA0C13" w:rsidP="00CA0C13">
            <w:pPr>
              <w:pStyle w:val="Tabletext"/>
              <w:spacing w:line="240" w:lineRule="auto"/>
              <w:rPr>
                <w:sz w:val="13"/>
                <w:szCs w:val="13"/>
              </w:rPr>
            </w:pPr>
            <w:r w:rsidRPr="00CA0C13">
              <w:rPr>
                <w:sz w:val="13"/>
                <w:szCs w:val="13"/>
              </w:rPr>
              <w:t>Other glass</w:t>
            </w:r>
          </w:p>
        </w:tc>
        <w:tc>
          <w:tcPr>
            <w:tcW w:w="280" w:type="pct"/>
            <w:shd w:val="clear" w:color="auto" w:fill="F2F2F2" w:themeFill="background1" w:themeFillShade="F2"/>
          </w:tcPr>
          <w:p w14:paraId="64F30FAE" w14:textId="77777777" w:rsidR="00CA0C13" w:rsidRPr="00CA0C13" w:rsidRDefault="00CA0C13" w:rsidP="00CA0C13">
            <w:pPr>
              <w:pStyle w:val="Tabletext"/>
              <w:spacing w:line="240" w:lineRule="auto"/>
              <w:rPr>
                <w:sz w:val="13"/>
                <w:szCs w:val="13"/>
              </w:rPr>
            </w:pPr>
            <w:r w:rsidRPr="00CA0C13">
              <w:rPr>
                <w:sz w:val="13"/>
                <w:szCs w:val="13"/>
              </w:rPr>
              <w:t>38,264</w:t>
            </w:r>
          </w:p>
        </w:tc>
        <w:tc>
          <w:tcPr>
            <w:tcW w:w="252" w:type="pct"/>
          </w:tcPr>
          <w:p w14:paraId="5BAD7E2A" w14:textId="77777777" w:rsidR="00CA0C13" w:rsidRPr="00CA0C13" w:rsidRDefault="00CA0C13" w:rsidP="00CA0C13">
            <w:pPr>
              <w:pStyle w:val="Tabletext"/>
              <w:spacing w:line="240" w:lineRule="auto"/>
              <w:jc w:val="center"/>
              <w:rPr>
                <w:sz w:val="13"/>
                <w:szCs w:val="13"/>
              </w:rPr>
            </w:pPr>
            <w:r w:rsidRPr="00CA0C13">
              <w:rPr>
                <w:sz w:val="13"/>
                <w:szCs w:val="13"/>
              </w:rPr>
              <w:t>0%</w:t>
            </w:r>
          </w:p>
        </w:tc>
        <w:tc>
          <w:tcPr>
            <w:tcW w:w="151" w:type="pct"/>
          </w:tcPr>
          <w:p w14:paraId="29CE0267" w14:textId="77777777" w:rsidR="00CA0C13" w:rsidRPr="00CA0C13" w:rsidRDefault="00CA0C13" w:rsidP="00CA0C13">
            <w:pPr>
              <w:pStyle w:val="Tabletext"/>
              <w:spacing w:line="240" w:lineRule="auto"/>
              <w:jc w:val="center"/>
              <w:rPr>
                <w:sz w:val="13"/>
                <w:szCs w:val="13"/>
              </w:rPr>
            </w:pPr>
          </w:p>
        </w:tc>
        <w:tc>
          <w:tcPr>
            <w:tcW w:w="151" w:type="pct"/>
          </w:tcPr>
          <w:p w14:paraId="5F3EE788" w14:textId="77777777" w:rsidR="00CA0C13" w:rsidRPr="00CA0C13" w:rsidRDefault="00CA0C13" w:rsidP="00CA0C13">
            <w:pPr>
              <w:pStyle w:val="Tabletext"/>
              <w:spacing w:line="240" w:lineRule="auto"/>
              <w:jc w:val="center"/>
              <w:rPr>
                <w:sz w:val="13"/>
                <w:szCs w:val="13"/>
              </w:rPr>
            </w:pPr>
          </w:p>
        </w:tc>
        <w:tc>
          <w:tcPr>
            <w:tcW w:w="151" w:type="pct"/>
          </w:tcPr>
          <w:p w14:paraId="0B453C81" w14:textId="77777777" w:rsidR="00CA0C13" w:rsidRPr="00CA0C13" w:rsidRDefault="00CA0C13" w:rsidP="00CA0C13">
            <w:pPr>
              <w:pStyle w:val="Tabletext"/>
              <w:spacing w:line="240" w:lineRule="auto"/>
              <w:jc w:val="center"/>
              <w:rPr>
                <w:sz w:val="13"/>
                <w:szCs w:val="13"/>
              </w:rPr>
            </w:pPr>
          </w:p>
        </w:tc>
        <w:tc>
          <w:tcPr>
            <w:tcW w:w="151" w:type="pct"/>
          </w:tcPr>
          <w:p w14:paraId="7A2ECA25" w14:textId="77777777" w:rsidR="00CA0C13" w:rsidRPr="00CA0C13" w:rsidRDefault="00CA0C13" w:rsidP="00CA0C13">
            <w:pPr>
              <w:pStyle w:val="Tabletext"/>
              <w:spacing w:line="240" w:lineRule="auto"/>
              <w:jc w:val="center"/>
              <w:rPr>
                <w:sz w:val="13"/>
                <w:szCs w:val="13"/>
              </w:rPr>
            </w:pPr>
          </w:p>
        </w:tc>
        <w:tc>
          <w:tcPr>
            <w:tcW w:w="151" w:type="pct"/>
          </w:tcPr>
          <w:p w14:paraId="700DF0DD" w14:textId="77777777" w:rsidR="00CA0C13" w:rsidRPr="00CA0C13" w:rsidRDefault="00CA0C13" w:rsidP="00CA0C13">
            <w:pPr>
              <w:pStyle w:val="Tabletext"/>
              <w:spacing w:line="240" w:lineRule="auto"/>
              <w:jc w:val="center"/>
              <w:rPr>
                <w:sz w:val="13"/>
                <w:szCs w:val="13"/>
              </w:rPr>
            </w:pPr>
          </w:p>
        </w:tc>
        <w:tc>
          <w:tcPr>
            <w:tcW w:w="151" w:type="pct"/>
          </w:tcPr>
          <w:p w14:paraId="61DE3F0D" w14:textId="77777777" w:rsidR="00CA0C13" w:rsidRPr="00CA0C13" w:rsidRDefault="00CA0C13" w:rsidP="00CA0C13">
            <w:pPr>
              <w:pStyle w:val="Tabletext"/>
              <w:spacing w:line="240" w:lineRule="auto"/>
              <w:jc w:val="center"/>
              <w:rPr>
                <w:sz w:val="13"/>
                <w:szCs w:val="13"/>
              </w:rPr>
            </w:pPr>
          </w:p>
        </w:tc>
        <w:tc>
          <w:tcPr>
            <w:tcW w:w="151" w:type="pct"/>
          </w:tcPr>
          <w:p w14:paraId="2625BDCD" w14:textId="77777777" w:rsidR="00CA0C13" w:rsidRPr="00CA0C13" w:rsidRDefault="00CA0C13" w:rsidP="00CA0C13">
            <w:pPr>
              <w:pStyle w:val="Tabletext"/>
              <w:spacing w:line="240" w:lineRule="auto"/>
              <w:jc w:val="center"/>
              <w:rPr>
                <w:sz w:val="13"/>
                <w:szCs w:val="13"/>
              </w:rPr>
            </w:pPr>
          </w:p>
        </w:tc>
        <w:tc>
          <w:tcPr>
            <w:tcW w:w="151" w:type="pct"/>
          </w:tcPr>
          <w:p w14:paraId="10EF206A" w14:textId="77777777" w:rsidR="00CA0C13" w:rsidRPr="00CA0C13" w:rsidRDefault="00CA0C13" w:rsidP="00CA0C13">
            <w:pPr>
              <w:pStyle w:val="Tabletext"/>
              <w:spacing w:line="240" w:lineRule="auto"/>
              <w:jc w:val="center"/>
              <w:rPr>
                <w:sz w:val="13"/>
                <w:szCs w:val="13"/>
              </w:rPr>
            </w:pPr>
          </w:p>
        </w:tc>
        <w:tc>
          <w:tcPr>
            <w:tcW w:w="151" w:type="pct"/>
          </w:tcPr>
          <w:p w14:paraId="40BB4C2A" w14:textId="77777777" w:rsidR="00CA0C13" w:rsidRPr="00CA0C13" w:rsidRDefault="00CA0C13" w:rsidP="00CA0C13">
            <w:pPr>
              <w:pStyle w:val="Tabletext"/>
              <w:spacing w:line="240" w:lineRule="auto"/>
              <w:jc w:val="center"/>
              <w:rPr>
                <w:sz w:val="13"/>
                <w:szCs w:val="13"/>
              </w:rPr>
            </w:pPr>
          </w:p>
        </w:tc>
        <w:tc>
          <w:tcPr>
            <w:tcW w:w="151" w:type="pct"/>
          </w:tcPr>
          <w:p w14:paraId="6C65AFF0" w14:textId="77777777" w:rsidR="00CA0C13" w:rsidRPr="00CA0C13" w:rsidRDefault="00CA0C13" w:rsidP="00CA0C13">
            <w:pPr>
              <w:pStyle w:val="Tabletext"/>
              <w:spacing w:line="240" w:lineRule="auto"/>
              <w:jc w:val="center"/>
              <w:rPr>
                <w:sz w:val="13"/>
                <w:szCs w:val="13"/>
              </w:rPr>
            </w:pPr>
          </w:p>
        </w:tc>
        <w:tc>
          <w:tcPr>
            <w:tcW w:w="151" w:type="pct"/>
          </w:tcPr>
          <w:p w14:paraId="141B6B5F" w14:textId="77777777" w:rsidR="00CA0C13" w:rsidRPr="00CA0C13" w:rsidRDefault="00CA0C13" w:rsidP="00CA0C13">
            <w:pPr>
              <w:pStyle w:val="Tabletext"/>
              <w:spacing w:line="240" w:lineRule="auto"/>
              <w:jc w:val="center"/>
              <w:rPr>
                <w:sz w:val="13"/>
                <w:szCs w:val="13"/>
              </w:rPr>
            </w:pPr>
          </w:p>
        </w:tc>
        <w:tc>
          <w:tcPr>
            <w:tcW w:w="151" w:type="pct"/>
          </w:tcPr>
          <w:p w14:paraId="7AF2E59D" w14:textId="77777777" w:rsidR="00CA0C13" w:rsidRPr="00CA0C13" w:rsidRDefault="00CA0C13" w:rsidP="00CA0C13">
            <w:pPr>
              <w:pStyle w:val="Tabletext"/>
              <w:spacing w:line="240" w:lineRule="auto"/>
              <w:jc w:val="center"/>
              <w:rPr>
                <w:sz w:val="13"/>
                <w:szCs w:val="13"/>
              </w:rPr>
            </w:pPr>
          </w:p>
        </w:tc>
        <w:tc>
          <w:tcPr>
            <w:tcW w:w="151" w:type="pct"/>
          </w:tcPr>
          <w:p w14:paraId="535FAA86" w14:textId="77777777" w:rsidR="00CA0C13" w:rsidRPr="00CA0C13" w:rsidRDefault="00CA0C13" w:rsidP="00CA0C13">
            <w:pPr>
              <w:pStyle w:val="Tabletext"/>
              <w:spacing w:line="240" w:lineRule="auto"/>
              <w:jc w:val="center"/>
              <w:rPr>
                <w:sz w:val="13"/>
                <w:szCs w:val="13"/>
              </w:rPr>
            </w:pPr>
          </w:p>
        </w:tc>
        <w:tc>
          <w:tcPr>
            <w:tcW w:w="151" w:type="pct"/>
          </w:tcPr>
          <w:p w14:paraId="181DC580" w14:textId="77777777" w:rsidR="00CA0C13" w:rsidRPr="00CA0C13" w:rsidRDefault="00CA0C13" w:rsidP="00CA0C13">
            <w:pPr>
              <w:pStyle w:val="Tabletext"/>
              <w:spacing w:line="240" w:lineRule="auto"/>
              <w:jc w:val="center"/>
              <w:rPr>
                <w:sz w:val="13"/>
                <w:szCs w:val="13"/>
              </w:rPr>
            </w:pPr>
          </w:p>
        </w:tc>
        <w:tc>
          <w:tcPr>
            <w:tcW w:w="151" w:type="pct"/>
          </w:tcPr>
          <w:p w14:paraId="492E8BC7" w14:textId="77777777" w:rsidR="00CA0C13" w:rsidRPr="00CA0C13" w:rsidRDefault="00CA0C13" w:rsidP="00CA0C13">
            <w:pPr>
              <w:pStyle w:val="Tabletext"/>
              <w:spacing w:line="240" w:lineRule="auto"/>
              <w:jc w:val="center"/>
              <w:rPr>
                <w:sz w:val="13"/>
                <w:szCs w:val="13"/>
              </w:rPr>
            </w:pPr>
          </w:p>
        </w:tc>
        <w:tc>
          <w:tcPr>
            <w:tcW w:w="151" w:type="pct"/>
          </w:tcPr>
          <w:p w14:paraId="19B527B0" w14:textId="77777777" w:rsidR="00CA0C13" w:rsidRPr="00CA0C13" w:rsidRDefault="00CA0C13" w:rsidP="00CA0C13">
            <w:pPr>
              <w:pStyle w:val="Tabletext"/>
              <w:spacing w:line="240" w:lineRule="auto"/>
              <w:jc w:val="center"/>
              <w:rPr>
                <w:sz w:val="13"/>
                <w:szCs w:val="13"/>
              </w:rPr>
            </w:pPr>
          </w:p>
        </w:tc>
        <w:tc>
          <w:tcPr>
            <w:tcW w:w="151" w:type="pct"/>
          </w:tcPr>
          <w:p w14:paraId="55C04EF9" w14:textId="77777777" w:rsidR="00CA0C13" w:rsidRPr="00CA0C13" w:rsidRDefault="00CA0C13" w:rsidP="00CA0C13">
            <w:pPr>
              <w:pStyle w:val="Tabletext"/>
              <w:spacing w:line="240" w:lineRule="auto"/>
              <w:jc w:val="center"/>
              <w:rPr>
                <w:sz w:val="13"/>
                <w:szCs w:val="13"/>
              </w:rPr>
            </w:pPr>
          </w:p>
        </w:tc>
        <w:tc>
          <w:tcPr>
            <w:tcW w:w="151" w:type="pct"/>
          </w:tcPr>
          <w:p w14:paraId="4DA27D99" w14:textId="77777777" w:rsidR="00CA0C13" w:rsidRPr="00CA0C13" w:rsidRDefault="00CA0C13" w:rsidP="00CA0C13">
            <w:pPr>
              <w:pStyle w:val="Tabletext"/>
              <w:spacing w:line="240" w:lineRule="auto"/>
              <w:jc w:val="center"/>
              <w:rPr>
                <w:sz w:val="13"/>
                <w:szCs w:val="13"/>
              </w:rPr>
            </w:pPr>
          </w:p>
        </w:tc>
        <w:tc>
          <w:tcPr>
            <w:tcW w:w="151" w:type="pct"/>
          </w:tcPr>
          <w:p w14:paraId="6DB939EF" w14:textId="77777777" w:rsidR="00CA0C13" w:rsidRPr="00CA0C13" w:rsidRDefault="00CA0C13" w:rsidP="00CA0C13">
            <w:pPr>
              <w:pStyle w:val="Tabletext"/>
              <w:spacing w:line="240" w:lineRule="auto"/>
              <w:jc w:val="center"/>
              <w:rPr>
                <w:sz w:val="13"/>
                <w:szCs w:val="13"/>
              </w:rPr>
            </w:pPr>
          </w:p>
        </w:tc>
        <w:tc>
          <w:tcPr>
            <w:tcW w:w="151" w:type="pct"/>
          </w:tcPr>
          <w:p w14:paraId="75F0807B" w14:textId="77777777" w:rsidR="00CA0C13" w:rsidRPr="00CA0C13" w:rsidRDefault="00CA0C13" w:rsidP="00CA0C13">
            <w:pPr>
              <w:pStyle w:val="Tabletext"/>
              <w:spacing w:line="240" w:lineRule="auto"/>
              <w:jc w:val="center"/>
              <w:rPr>
                <w:sz w:val="13"/>
                <w:szCs w:val="13"/>
              </w:rPr>
            </w:pPr>
          </w:p>
        </w:tc>
        <w:tc>
          <w:tcPr>
            <w:tcW w:w="151" w:type="pct"/>
          </w:tcPr>
          <w:p w14:paraId="267DD5DD" w14:textId="77777777" w:rsidR="00CA0C13" w:rsidRPr="00CA0C13" w:rsidRDefault="00CA0C13" w:rsidP="00CA0C13">
            <w:pPr>
              <w:pStyle w:val="Tabletext"/>
              <w:spacing w:line="240" w:lineRule="auto"/>
              <w:jc w:val="center"/>
              <w:rPr>
                <w:sz w:val="13"/>
                <w:szCs w:val="13"/>
              </w:rPr>
            </w:pPr>
          </w:p>
        </w:tc>
        <w:tc>
          <w:tcPr>
            <w:tcW w:w="151" w:type="pct"/>
          </w:tcPr>
          <w:p w14:paraId="44823768" w14:textId="77777777" w:rsidR="00CA0C13" w:rsidRPr="00CA0C13" w:rsidRDefault="00CA0C13" w:rsidP="00CA0C13">
            <w:pPr>
              <w:pStyle w:val="Tabletext"/>
              <w:spacing w:line="240" w:lineRule="auto"/>
              <w:jc w:val="center"/>
              <w:rPr>
                <w:sz w:val="13"/>
                <w:szCs w:val="13"/>
              </w:rPr>
            </w:pPr>
          </w:p>
        </w:tc>
        <w:tc>
          <w:tcPr>
            <w:tcW w:w="151" w:type="pct"/>
          </w:tcPr>
          <w:p w14:paraId="52946C7E" w14:textId="77777777" w:rsidR="00CA0C13" w:rsidRPr="00CA0C13" w:rsidRDefault="00CA0C13" w:rsidP="00CA0C13">
            <w:pPr>
              <w:pStyle w:val="Tabletext"/>
              <w:spacing w:line="240" w:lineRule="auto"/>
              <w:jc w:val="center"/>
              <w:rPr>
                <w:sz w:val="13"/>
                <w:szCs w:val="13"/>
              </w:rPr>
            </w:pPr>
          </w:p>
        </w:tc>
        <w:tc>
          <w:tcPr>
            <w:tcW w:w="151" w:type="pct"/>
          </w:tcPr>
          <w:p w14:paraId="23130434" w14:textId="77777777" w:rsidR="00CA0C13" w:rsidRPr="00CA0C13" w:rsidRDefault="00CA0C13" w:rsidP="00CA0C13">
            <w:pPr>
              <w:pStyle w:val="Tabletext"/>
              <w:spacing w:line="240" w:lineRule="auto"/>
              <w:jc w:val="center"/>
              <w:rPr>
                <w:sz w:val="13"/>
                <w:szCs w:val="13"/>
              </w:rPr>
            </w:pPr>
          </w:p>
        </w:tc>
        <w:tc>
          <w:tcPr>
            <w:tcW w:w="151" w:type="pct"/>
          </w:tcPr>
          <w:p w14:paraId="2B94FDFB" w14:textId="77777777" w:rsidR="00CA0C13" w:rsidRPr="00CA0C13" w:rsidRDefault="00CA0C13" w:rsidP="00CA0C13">
            <w:pPr>
              <w:pStyle w:val="Tabletext"/>
              <w:spacing w:line="240" w:lineRule="auto"/>
              <w:jc w:val="center"/>
              <w:rPr>
                <w:sz w:val="13"/>
                <w:szCs w:val="13"/>
              </w:rPr>
            </w:pPr>
          </w:p>
        </w:tc>
        <w:tc>
          <w:tcPr>
            <w:tcW w:w="145" w:type="pct"/>
          </w:tcPr>
          <w:p w14:paraId="0DE05DC7" w14:textId="77777777" w:rsidR="00CA0C13" w:rsidRPr="00CA0C13" w:rsidRDefault="00CA0C13" w:rsidP="00CA0C13">
            <w:pPr>
              <w:pStyle w:val="Tabletext"/>
              <w:spacing w:line="240" w:lineRule="auto"/>
              <w:jc w:val="center"/>
              <w:rPr>
                <w:sz w:val="13"/>
                <w:szCs w:val="13"/>
              </w:rPr>
            </w:pPr>
          </w:p>
        </w:tc>
      </w:tr>
      <w:tr w:rsidR="00CA0C13" w:rsidRPr="00CA0C13" w14:paraId="771790C2" w14:textId="77777777" w:rsidTr="00CA0C13">
        <w:tc>
          <w:tcPr>
            <w:tcW w:w="265" w:type="pct"/>
            <w:shd w:val="clear" w:color="auto" w:fill="F2F2F2" w:themeFill="background1" w:themeFillShade="F2"/>
          </w:tcPr>
          <w:p w14:paraId="381DF6DE" w14:textId="77777777" w:rsidR="00CA0C13" w:rsidRPr="00CA0C13" w:rsidRDefault="00CA0C13" w:rsidP="00CA0C13">
            <w:pPr>
              <w:pStyle w:val="Tabletext"/>
              <w:spacing w:line="240" w:lineRule="auto"/>
              <w:rPr>
                <w:sz w:val="13"/>
                <w:szCs w:val="13"/>
              </w:rPr>
            </w:pPr>
            <w:r w:rsidRPr="00CA0C13">
              <w:rPr>
                <w:sz w:val="13"/>
                <w:szCs w:val="13"/>
              </w:rPr>
              <w:t>Metals</w:t>
            </w:r>
          </w:p>
        </w:tc>
        <w:tc>
          <w:tcPr>
            <w:tcW w:w="283" w:type="pct"/>
            <w:shd w:val="clear" w:color="auto" w:fill="F2F2F2" w:themeFill="background1" w:themeFillShade="F2"/>
          </w:tcPr>
          <w:p w14:paraId="709465B5" w14:textId="77777777" w:rsidR="00CA0C13" w:rsidRPr="00CA0C13" w:rsidRDefault="00CA0C13" w:rsidP="00CA0C13">
            <w:pPr>
              <w:pStyle w:val="Tabletext"/>
              <w:spacing w:line="240" w:lineRule="auto"/>
              <w:rPr>
                <w:sz w:val="13"/>
                <w:szCs w:val="13"/>
              </w:rPr>
            </w:pPr>
            <w:r w:rsidRPr="00CA0C13">
              <w:rPr>
                <w:sz w:val="13"/>
                <w:szCs w:val="13"/>
              </w:rPr>
              <w:t>Aluminium</w:t>
            </w:r>
          </w:p>
        </w:tc>
        <w:tc>
          <w:tcPr>
            <w:tcW w:w="280" w:type="pct"/>
            <w:shd w:val="clear" w:color="auto" w:fill="F2F2F2" w:themeFill="background1" w:themeFillShade="F2"/>
          </w:tcPr>
          <w:p w14:paraId="080EC067" w14:textId="77777777" w:rsidR="00CA0C13" w:rsidRPr="00CA0C13" w:rsidRDefault="00CA0C13" w:rsidP="00CA0C13">
            <w:pPr>
              <w:pStyle w:val="Tabletext"/>
              <w:spacing w:line="240" w:lineRule="auto"/>
              <w:rPr>
                <w:sz w:val="13"/>
                <w:szCs w:val="13"/>
              </w:rPr>
            </w:pPr>
            <w:r w:rsidRPr="00CA0C13">
              <w:rPr>
                <w:sz w:val="13"/>
                <w:szCs w:val="13"/>
              </w:rPr>
              <w:t>39,080</w:t>
            </w:r>
          </w:p>
        </w:tc>
        <w:tc>
          <w:tcPr>
            <w:tcW w:w="252" w:type="pct"/>
          </w:tcPr>
          <w:p w14:paraId="38F7D542" w14:textId="77777777" w:rsidR="00CA0C13" w:rsidRPr="00CA0C13" w:rsidRDefault="00CA0C13" w:rsidP="00CA0C13">
            <w:pPr>
              <w:pStyle w:val="Tabletext"/>
              <w:spacing w:line="240" w:lineRule="auto"/>
              <w:jc w:val="center"/>
              <w:rPr>
                <w:sz w:val="13"/>
                <w:szCs w:val="13"/>
              </w:rPr>
            </w:pPr>
            <w:r w:rsidRPr="00CA0C13">
              <w:rPr>
                <w:sz w:val="13"/>
                <w:szCs w:val="13"/>
              </w:rPr>
              <w:t>47%</w:t>
            </w:r>
          </w:p>
        </w:tc>
        <w:tc>
          <w:tcPr>
            <w:tcW w:w="151" w:type="pct"/>
          </w:tcPr>
          <w:p w14:paraId="16BD1467" w14:textId="77777777" w:rsidR="00CA0C13" w:rsidRPr="00CA0C13" w:rsidRDefault="00CA0C13" w:rsidP="00CA0C13">
            <w:pPr>
              <w:pStyle w:val="Tabletext"/>
              <w:spacing w:line="240" w:lineRule="auto"/>
              <w:jc w:val="center"/>
              <w:rPr>
                <w:sz w:val="13"/>
                <w:szCs w:val="13"/>
              </w:rPr>
            </w:pPr>
            <w:r w:rsidRPr="00CA0C13">
              <w:rPr>
                <w:sz w:val="13"/>
                <w:szCs w:val="13"/>
              </w:rPr>
              <w:t>49%</w:t>
            </w:r>
          </w:p>
        </w:tc>
        <w:tc>
          <w:tcPr>
            <w:tcW w:w="151" w:type="pct"/>
          </w:tcPr>
          <w:p w14:paraId="6EC47B92"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02C58D2C"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6FC5917F"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096B9E0B"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009ABB6E"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4B151D9D"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041DE1C9"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096BA17B"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011EADC6"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10FD405A"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5E9A71BF"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660A8271"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3C3B0750"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3F944EDF"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37A28D70"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7218E604"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403D099C"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00A67D91"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0E2BD9A1"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4348A093"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5444F763"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74D37A3C"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700557DD"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1808B418"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45" w:type="pct"/>
          </w:tcPr>
          <w:p w14:paraId="20F1CB78" w14:textId="77777777" w:rsidR="00CA0C13" w:rsidRPr="00CA0C13" w:rsidRDefault="00CA0C13" w:rsidP="00CA0C13">
            <w:pPr>
              <w:pStyle w:val="Tabletext"/>
              <w:spacing w:line="240" w:lineRule="auto"/>
              <w:jc w:val="center"/>
              <w:rPr>
                <w:sz w:val="13"/>
                <w:szCs w:val="13"/>
              </w:rPr>
            </w:pPr>
            <w:r w:rsidRPr="00CA0C13">
              <w:rPr>
                <w:sz w:val="13"/>
                <w:szCs w:val="13"/>
              </w:rPr>
              <w:t>51%</w:t>
            </w:r>
          </w:p>
        </w:tc>
      </w:tr>
      <w:tr w:rsidR="00CA0C13" w:rsidRPr="00CA0C13" w14:paraId="4CDEB295" w14:textId="77777777" w:rsidTr="00CA0C13">
        <w:tc>
          <w:tcPr>
            <w:tcW w:w="265" w:type="pct"/>
            <w:shd w:val="clear" w:color="auto" w:fill="F2F2F2" w:themeFill="background1" w:themeFillShade="F2"/>
          </w:tcPr>
          <w:p w14:paraId="5E195E55" w14:textId="77777777" w:rsidR="00CA0C13" w:rsidRPr="00CA0C13" w:rsidRDefault="00CA0C13" w:rsidP="00CA0C13">
            <w:pPr>
              <w:pStyle w:val="Tabletext"/>
              <w:spacing w:line="240" w:lineRule="auto"/>
              <w:rPr>
                <w:sz w:val="13"/>
                <w:szCs w:val="13"/>
              </w:rPr>
            </w:pPr>
            <w:r w:rsidRPr="00CA0C13">
              <w:rPr>
                <w:sz w:val="13"/>
                <w:szCs w:val="13"/>
              </w:rPr>
              <w:t>Metals</w:t>
            </w:r>
          </w:p>
        </w:tc>
        <w:tc>
          <w:tcPr>
            <w:tcW w:w="283" w:type="pct"/>
            <w:shd w:val="clear" w:color="auto" w:fill="F2F2F2" w:themeFill="background1" w:themeFillShade="F2"/>
          </w:tcPr>
          <w:p w14:paraId="0E44C676" w14:textId="77777777" w:rsidR="00CA0C13" w:rsidRPr="00CA0C13" w:rsidRDefault="00CA0C13" w:rsidP="00CA0C13">
            <w:pPr>
              <w:pStyle w:val="Tabletext"/>
              <w:spacing w:line="240" w:lineRule="auto"/>
              <w:rPr>
                <w:sz w:val="13"/>
                <w:szCs w:val="13"/>
              </w:rPr>
            </w:pPr>
            <w:r w:rsidRPr="00CA0C13">
              <w:rPr>
                <w:sz w:val="13"/>
                <w:szCs w:val="13"/>
              </w:rPr>
              <w:t>Ferrous</w:t>
            </w:r>
          </w:p>
        </w:tc>
        <w:tc>
          <w:tcPr>
            <w:tcW w:w="280" w:type="pct"/>
            <w:shd w:val="clear" w:color="auto" w:fill="F2F2F2" w:themeFill="background1" w:themeFillShade="F2"/>
          </w:tcPr>
          <w:p w14:paraId="7F7E5FB3" w14:textId="77777777" w:rsidR="00CA0C13" w:rsidRPr="00CA0C13" w:rsidRDefault="00CA0C13" w:rsidP="00CA0C13">
            <w:pPr>
              <w:pStyle w:val="Tabletext"/>
              <w:spacing w:line="240" w:lineRule="auto"/>
              <w:rPr>
                <w:sz w:val="13"/>
                <w:szCs w:val="13"/>
              </w:rPr>
            </w:pPr>
            <w:r w:rsidRPr="00CA0C13">
              <w:rPr>
                <w:sz w:val="13"/>
                <w:szCs w:val="13"/>
              </w:rPr>
              <w:t>323,613</w:t>
            </w:r>
          </w:p>
        </w:tc>
        <w:tc>
          <w:tcPr>
            <w:tcW w:w="252" w:type="pct"/>
          </w:tcPr>
          <w:p w14:paraId="2E2A5721" w14:textId="77777777" w:rsidR="00CA0C13" w:rsidRPr="00CA0C13" w:rsidRDefault="00CA0C13" w:rsidP="00CA0C13">
            <w:pPr>
              <w:pStyle w:val="Tabletext"/>
              <w:spacing w:line="240" w:lineRule="auto"/>
              <w:jc w:val="center"/>
              <w:rPr>
                <w:sz w:val="13"/>
                <w:szCs w:val="13"/>
              </w:rPr>
            </w:pPr>
            <w:r w:rsidRPr="00CA0C13">
              <w:rPr>
                <w:sz w:val="13"/>
                <w:szCs w:val="13"/>
              </w:rPr>
              <w:t>89%</w:t>
            </w:r>
          </w:p>
        </w:tc>
        <w:tc>
          <w:tcPr>
            <w:tcW w:w="151" w:type="pct"/>
          </w:tcPr>
          <w:p w14:paraId="295D65A1" w14:textId="77777777" w:rsidR="00CA0C13" w:rsidRPr="00CA0C13" w:rsidRDefault="00CA0C13" w:rsidP="00CA0C13">
            <w:pPr>
              <w:pStyle w:val="Tabletext"/>
              <w:spacing w:line="240" w:lineRule="auto"/>
              <w:jc w:val="center"/>
              <w:rPr>
                <w:sz w:val="13"/>
                <w:szCs w:val="13"/>
              </w:rPr>
            </w:pPr>
          </w:p>
        </w:tc>
        <w:tc>
          <w:tcPr>
            <w:tcW w:w="151" w:type="pct"/>
          </w:tcPr>
          <w:p w14:paraId="7F10A6C1" w14:textId="77777777" w:rsidR="00CA0C13" w:rsidRPr="00CA0C13" w:rsidRDefault="00CA0C13" w:rsidP="00CA0C13">
            <w:pPr>
              <w:pStyle w:val="Tabletext"/>
              <w:spacing w:line="240" w:lineRule="auto"/>
              <w:jc w:val="center"/>
              <w:rPr>
                <w:sz w:val="13"/>
                <w:szCs w:val="13"/>
              </w:rPr>
            </w:pPr>
          </w:p>
        </w:tc>
        <w:tc>
          <w:tcPr>
            <w:tcW w:w="151" w:type="pct"/>
          </w:tcPr>
          <w:p w14:paraId="3CDA2F14" w14:textId="77777777" w:rsidR="00CA0C13" w:rsidRPr="00CA0C13" w:rsidRDefault="00CA0C13" w:rsidP="00CA0C13">
            <w:pPr>
              <w:pStyle w:val="Tabletext"/>
              <w:spacing w:line="240" w:lineRule="auto"/>
              <w:jc w:val="center"/>
              <w:rPr>
                <w:sz w:val="13"/>
                <w:szCs w:val="13"/>
              </w:rPr>
            </w:pPr>
          </w:p>
        </w:tc>
        <w:tc>
          <w:tcPr>
            <w:tcW w:w="151" w:type="pct"/>
          </w:tcPr>
          <w:p w14:paraId="194CDA93" w14:textId="77777777" w:rsidR="00CA0C13" w:rsidRPr="00CA0C13" w:rsidRDefault="00CA0C13" w:rsidP="00CA0C13">
            <w:pPr>
              <w:pStyle w:val="Tabletext"/>
              <w:spacing w:line="240" w:lineRule="auto"/>
              <w:jc w:val="center"/>
              <w:rPr>
                <w:sz w:val="13"/>
                <w:szCs w:val="13"/>
              </w:rPr>
            </w:pPr>
          </w:p>
        </w:tc>
        <w:tc>
          <w:tcPr>
            <w:tcW w:w="151" w:type="pct"/>
          </w:tcPr>
          <w:p w14:paraId="3469F7BE" w14:textId="77777777" w:rsidR="00CA0C13" w:rsidRPr="00CA0C13" w:rsidRDefault="00CA0C13" w:rsidP="00CA0C13">
            <w:pPr>
              <w:pStyle w:val="Tabletext"/>
              <w:spacing w:line="240" w:lineRule="auto"/>
              <w:jc w:val="center"/>
              <w:rPr>
                <w:sz w:val="13"/>
                <w:szCs w:val="13"/>
              </w:rPr>
            </w:pPr>
          </w:p>
        </w:tc>
        <w:tc>
          <w:tcPr>
            <w:tcW w:w="151" w:type="pct"/>
          </w:tcPr>
          <w:p w14:paraId="605212A8" w14:textId="77777777" w:rsidR="00CA0C13" w:rsidRPr="00CA0C13" w:rsidRDefault="00CA0C13" w:rsidP="00CA0C13">
            <w:pPr>
              <w:pStyle w:val="Tabletext"/>
              <w:spacing w:line="240" w:lineRule="auto"/>
              <w:jc w:val="center"/>
              <w:rPr>
                <w:sz w:val="13"/>
                <w:szCs w:val="13"/>
              </w:rPr>
            </w:pPr>
          </w:p>
        </w:tc>
        <w:tc>
          <w:tcPr>
            <w:tcW w:w="151" w:type="pct"/>
          </w:tcPr>
          <w:p w14:paraId="47A2A0AE" w14:textId="77777777" w:rsidR="00CA0C13" w:rsidRPr="00CA0C13" w:rsidRDefault="00CA0C13" w:rsidP="00CA0C13">
            <w:pPr>
              <w:pStyle w:val="Tabletext"/>
              <w:spacing w:line="240" w:lineRule="auto"/>
              <w:jc w:val="center"/>
              <w:rPr>
                <w:sz w:val="13"/>
                <w:szCs w:val="13"/>
              </w:rPr>
            </w:pPr>
          </w:p>
        </w:tc>
        <w:tc>
          <w:tcPr>
            <w:tcW w:w="151" w:type="pct"/>
          </w:tcPr>
          <w:p w14:paraId="44FB1165" w14:textId="77777777" w:rsidR="00CA0C13" w:rsidRPr="00CA0C13" w:rsidRDefault="00CA0C13" w:rsidP="00CA0C13">
            <w:pPr>
              <w:pStyle w:val="Tabletext"/>
              <w:spacing w:line="240" w:lineRule="auto"/>
              <w:jc w:val="center"/>
              <w:rPr>
                <w:sz w:val="13"/>
                <w:szCs w:val="13"/>
              </w:rPr>
            </w:pPr>
          </w:p>
        </w:tc>
        <w:tc>
          <w:tcPr>
            <w:tcW w:w="151" w:type="pct"/>
          </w:tcPr>
          <w:p w14:paraId="6ED735E4" w14:textId="77777777" w:rsidR="00CA0C13" w:rsidRPr="00CA0C13" w:rsidRDefault="00CA0C13" w:rsidP="00CA0C13">
            <w:pPr>
              <w:pStyle w:val="Tabletext"/>
              <w:spacing w:line="240" w:lineRule="auto"/>
              <w:jc w:val="center"/>
              <w:rPr>
                <w:sz w:val="13"/>
                <w:szCs w:val="13"/>
              </w:rPr>
            </w:pPr>
          </w:p>
        </w:tc>
        <w:tc>
          <w:tcPr>
            <w:tcW w:w="151" w:type="pct"/>
          </w:tcPr>
          <w:p w14:paraId="513B62BD" w14:textId="77777777" w:rsidR="00CA0C13" w:rsidRPr="00CA0C13" w:rsidRDefault="00CA0C13" w:rsidP="00CA0C13">
            <w:pPr>
              <w:pStyle w:val="Tabletext"/>
              <w:spacing w:line="240" w:lineRule="auto"/>
              <w:jc w:val="center"/>
              <w:rPr>
                <w:sz w:val="13"/>
                <w:szCs w:val="13"/>
              </w:rPr>
            </w:pPr>
          </w:p>
        </w:tc>
        <w:tc>
          <w:tcPr>
            <w:tcW w:w="151" w:type="pct"/>
          </w:tcPr>
          <w:p w14:paraId="6E47D0B0" w14:textId="77777777" w:rsidR="00CA0C13" w:rsidRPr="00CA0C13" w:rsidRDefault="00CA0C13" w:rsidP="00CA0C13">
            <w:pPr>
              <w:pStyle w:val="Tabletext"/>
              <w:spacing w:line="240" w:lineRule="auto"/>
              <w:jc w:val="center"/>
              <w:rPr>
                <w:sz w:val="13"/>
                <w:szCs w:val="13"/>
              </w:rPr>
            </w:pPr>
          </w:p>
        </w:tc>
        <w:tc>
          <w:tcPr>
            <w:tcW w:w="151" w:type="pct"/>
          </w:tcPr>
          <w:p w14:paraId="541DDC95" w14:textId="77777777" w:rsidR="00CA0C13" w:rsidRPr="00CA0C13" w:rsidRDefault="00CA0C13" w:rsidP="00CA0C13">
            <w:pPr>
              <w:pStyle w:val="Tabletext"/>
              <w:spacing w:line="240" w:lineRule="auto"/>
              <w:jc w:val="center"/>
              <w:rPr>
                <w:sz w:val="13"/>
                <w:szCs w:val="13"/>
              </w:rPr>
            </w:pPr>
          </w:p>
        </w:tc>
        <w:tc>
          <w:tcPr>
            <w:tcW w:w="151" w:type="pct"/>
          </w:tcPr>
          <w:p w14:paraId="18A42882" w14:textId="77777777" w:rsidR="00CA0C13" w:rsidRPr="00CA0C13" w:rsidRDefault="00CA0C13" w:rsidP="00CA0C13">
            <w:pPr>
              <w:pStyle w:val="Tabletext"/>
              <w:spacing w:line="240" w:lineRule="auto"/>
              <w:jc w:val="center"/>
              <w:rPr>
                <w:sz w:val="13"/>
                <w:szCs w:val="13"/>
              </w:rPr>
            </w:pPr>
          </w:p>
        </w:tc>
        <w:tc>
          <w:tcPr>
            <w:tcW w:w="151" w:type="pct"/>
          </w:tcPr>
          <w:p w14:paraId="6CB2B7AD" w14:textId="77777777" w:rsidR="00CA0C13" w:rsidRPr="00CA0C13" w:rsidRDefault="00CA0C13" w:rsidP="00CA0C13">
            <w:pPr>
              <w:pStyle w:val="Tabletext"/>
              <w:spacing w:line="240" w:lineRule="auto"/>
              <w:jc w:val="center"/>
              <w:rPr>
                <w:sz w:val="13"/>
                <w:szCs w:val="13"/>
              </w:rPr>
            </w:pPr>
          </w:p>
        </w:tc>
        <w:tc>
          <w:tcPr>
            <w:tcW w:w="151" w:type="pct"/>
          </w:tcPr>
          <w:p w14:paraId="1F3D4762" w14:textId="77777777" w:rsidR="00CA0C13" w:rsidRPr="00CA0C13" w:rsidRDefault="00CA0C13" w:rsidP="00CA0C13">
            <w:pPr>
              <w:pStyle w:val="Tabletext"/>
              <w:spacing w:line="240" w:lineRule="auto"/>
              <w:jc w:val="center"/>
              <w:rPr>
                <w:sz w:val="13"/>
                <w:szCs w:val="13"/>
              </w:rPr>
            </w:pPr>
          </w:p>
        </w:tc>
        <w:tc>
          <w:tcPr>
            <w:tcW w:w="151" w:type="pct"/>
          </w:tcPr>
          <w:p w14:paraId="0CE844DC" w14:textId="77777777" w:rsidR="00CA0C13" w:rsidRPr="00CA0C13" w:rsidRDefault="00CA0C13" w:rsidP="00CA0C13">
            <w:pPr>
              <w:pStyle w:val="Tabletext"/>
              <w:spacing w:line="240" w:lineRule="auto"/>
              <w:jc w:val="center"/>
              <w:rPr>
                <w:sz w:val="13"/>
                <w:szCs w:val="13"/>
              </w:rPr>
            </w:pPr>
          </w:p>
        </w:tc>
        <w:tc>
          <w:tcPr>
            <w:tcW w:w="151" w:type="pct"/>
          </w:tcPr>
          <w:p w14:paraId="45A65F9F" w14:textId="77777777" w:rsidR="00CA0C13" w:rsidRPr="00CA0C13" w:rsidRDefault="00CA0C13" w:rsidP="00CA0C13">
            <w:pPr>
              <w:pStyle w:val="Tabletext"/>
              <w:spacing w:line="240" w:lineRule="auto"/>
              <w:jc w:val="center"/>
              <w:rPr>
                <w:sz w:val="13"/>
                <w:szCs w:val="13"/>
              </w:rPr>
            </w:pPr>
          </w:p>
        </w:tc>
        <w:tc>
          <w:tcPr>
            <w:tcW w:w="151" w:type="pct"/>
          </w:tcPr>
          <w:p w14:paraId="1AAF3D57" w14:textId="77777777" w:rsidR="00CA0C13" w:rsidRPr="00CA0C13" w:rsidRDefault="00CA0C13" w:rsidP="00CA0C13">
            <w:pPr>
              <w:pStyle w:val="Tabletext"/>
              <w:spacing w:line="240" w:lineRule="auto"/>
              <w:jc w:val="center"/>
              <w:rPr>
                <w:sz w:val="13"/>
                <w:szCs w:val="13"/>
              </w:rPr>
            </w:pPr>
          </w:p>
        </w:tc>
        <w:tc>
          <w:tcPr>
            <w:tcW w:w="151" w:type="pct"/>
          </w:tcPr>
          <w:p w14:paraId="4FD0FFA2" w14:textId="77777777" w:rsidR="00CA0C13" w:rsidRPr="00CA0C13" w:rsidRDefault="00CA0C13" w:rsidP="00CA0C13">
            <w:pPr>
              <w:pStyle w:val="Tabletext"/>
              <w:spacing w:line="240" w:lineRule="auto"/>
              <w:jc w:val="center"/>
              <w:rPr>
                <w:sz w:val="13"/>
                <w:szCs w:val="13"/>
              </w:rPr>
            </w:pPr>
          </w:p>
        </w:tc>
        <w:tc>
          <w:tcPr>
            <w:tcW w:w="151" w:type="pct"/>
          </w:tcPr>
          <w:p w14:paraId="1FEBB934" w14:textId="77777777" w:rsidR="00CA0C13" w:rsidRPr="00CA0C13" w:rsidRDefault="00CA0C13" w:rsidP="00CA0C13">
            <w:pPr>
              <w:pStyle w:val="Tabletext"/>
              <w:spacing w:line="240" w:lineRule="auto"/>
              <w:jc w:val="center"/>
              <w:rPr>
                <w:sz w:val="13"/>
                <w:szCs w:val="13"/>
              </w:rPr>
            </w:pPr>
          </w:p>
        </w:tc>
        <w:tc>
          <w:tcPr>
            <w:tcW w:w="151" w:type="pct"/>
          </w:tcPr>
          <w:p w14:paraId="312CC114" w14:textId="77777777" w:rsidR="00CA0C13" w:rsidRPr="00CA0C13" w:rsidRDefault="00CA0C13" w:rsidP="00CA0C13">
            <w:pPr>
              <w:pStyle w:val="Tabletext"/>
              <w:spacing w:line="240" w:lineRule="auto"/>
              <w:jc w:val="center"/>
              <w:rPr>
                <w:sz w:val="13"/>
                <w:szCs w:val="13"/>
              </w:rPr>
            </w:pPr>
          </w:p>
        </w:tc>
        <w:tc>
          <w:tcPr>
            <w:tcW w:w="151" w:type="pct"/>
          </w:tcPr>
          <w:p w14:paraId="1CF7F728" w14:textId="77777777" w:rsidR="00CA0C13" w:rsidRPr="00CA0C13" w:rsidRDefault="00CA0C13" w:rsidP="00CA0C13">
            <w:pPr>
              <w:pStyle w:val="Tabletext"/>
              <w:spacing w:line="240" w:lineRule="auto"/>
              <w:jc w:val="center"/>
              <w:rPr>
                <w:sz w:val="13"/>
                <w:szCs w:val="13"/>
              </w:rPr>
            </w:pPr>
          </w:p>
        </w:tc>
        <w:tc>
          <w:tcPr>
            <w:tcW w:w="151" w:type="pct"/>
          </w:tcPr>
          <w:p w14:paraId="6FD179AB" w14:textId="77777777" w:rsidR="00CA0C13" w:rsidRPr="00CA0C13" w:rsidRDefault="00CA0C13" w:rsidP="00CA0C13">
            <w:pPr>
              <w:pStyle w:val="Tabletext"/>
              <w:spacing w:line="240" w:lineRule="auto"/>
              <w:jc w:val="center"/>
              <w:rPr>
                <w:sz w:val="13"/>
                <w:szCs w:val="13"/>
              </w:rPr>
            </w:pPr>
          </w:p>
        </w:tc>
        <w:tc>
          <w:tcPr>
            <w:tcW w:w="151" w:type="pct"/>
          </w:tcPr>
          <w:p w14:paraId="5235818B" w14:textId="77777777" w:rsidR="00CA0C13" w:rsidRPr="00CA0C13" w:rsidRDefault="00CA0C13" w:rsidP="00CA0C13">
            <w:pPr>
              <w:pStyle w:val="Tabletext"/>
              <w:spacing w:line="240" w:lineRule="auto"/>
              <w:jc w:val="center"/>
              <w:rPr>
                <w:sz w:val="13"/>
                <w:szCs w:val="13"/>
              </w:rPr>
            </w:pPr>
          </w:p>
        </w:tc>
        <w:tc>
          <w:tcPr>
            <w:tcW w:w="151" w:type="pct"/>
          </w:tcPr>
          <w:p w14:paraId="69B7850A" w14:textId="77777777" w:rsidR="00CA0C13" w:rsidRPr="00CA0C13" w:rsidRDefault="00CA0C13" w:rsidP="00CA0C13">
            <w:pPr>
              <w:pStyle w:val="Tabletext"/>
              <w:spacing w:line="240" w:lineRule="auto"/>
              <w:jc w:val="center"/>
              <w:rPr>
                <w:sz w:val="13"/>
                <w:szCs w:val="13"/>
              </w:rPr>
            </w:pPr>
          </w:p>
        </w:tc>
        <w:tc>
          <w:tcPr>
            <w:tcW w:w="145" w:type="pct"/>
          </w:tcPr>
          <w:p w14:paraId="4077BEC7" w14:textId="77777777" w:rsidR="00CA0C13" w:rsidRPr="00CA0C13" w:rsidRDefault="00CA0C13" w:rsidP="00CA0C13">
            <w:pPr>
              <w:pStyle w:val="Tabletext"/>
              <w:spacing w:line="240" w:lineRule="auto"/>
              <w:jc w:val="center"/>
              <w:rPr>
                <w:sz w:val="13"/>
                <w:szCs w:val="13"/>
              </w:rPr>
            </w:pPr>
          </w:p>
        </w:tc>
      </w:tr>
      <w:tr w:rsidR="00CA0C13" w:rsidRPr="00CA0C13" w14:paraId="2C023B39" w14:textId="77777777" w:rsidTr="00CA0C13">
        <w:tc>
          <w:tcPr>
            <w:tcW w:w="265" w:type="pct"/>
            <w:shd w:val="clear" w:color="auto" w:fill="F2F2F2" w:themeFill="background1" w:themeFillShade="F2"/>
          </w:tcPr>
          <w:p w14:paraId="1675D340" w14:textId="77777777" w:rsidR="00CA0C13" w:rsidRPr="00CA0C13" w:rsidRDefault="00CA0C13" w:rsidP="00CA0C13">
            <w:pPr>
              <w:pStyle w:val="Tabletext"/>
              <w:spacing w:line="240" w:lineRule="auto"/>
              <w:rPr>
                <w:sz w:val="13"/>
                <w:szCs w:val="13"/>
              </w:rPr>
            </w:pPr>
            <w:r w:rsidRPr="00CA0C13">
              <w:rPr>
                <w:sz w:val="13"/>
                <w:szCs w:val="13"/>
              </w:rPr>
              <w:lastRenderedPageBreak/>
              <w:t>Metals</w:t>
            </w:r>
          </w:p>
        </w:tc>
        <w:tc>
          <w:tcPr>
            <w:tcW w:w="283" w:type="pct"/>
            <w:shd w:val="clear" w:color="auto" w:fill="F2F2F2" w:themeFill="background1" w:themeFillShade="F2"/>
          </w:tcPr>
          <w:p w14:paraId="4135FEEA" w14:textId="77777777" w:rsidR="00CA0C13" w:rsidRPr="00CA0C13" w:rsidRDefault="00CA0C13" w:rsidP="00CA0C13">
            <w:pPr>
              <w:pStyle w:val="Tabletext"/>
              <w:spacing w:line="240" w:lineRule="auto"/>
              <w:rPr>
                <w:sz w:val="13"/>
                <w:szCs w:val="13"/>
              </w:rPr>
            </w:pPr>
            <w:r w:rsidRPr="00CA0C13">
              <w:rPr>
                <w:sz w:val="13"/>
                <w:szCs w:val="13"/>
              </w:rPr>
              <w:t>Other metals</w:t>
            </w:r>
          </w:p>
        </w:tc>
        <w:tc>
          <w:tcPr>
            <w:tcW w:w="280" w:type="pct"/>
            <w:shd w:val="clear" w:color="auto" w:fill="F2F2F2" w:themeFill="background1" w:themeFillShade="F2"/>
          </w:tcPr>
          <w:p w14:paraId="4F81277B" w14:textId="77777777" w:rsidR="00CA0C13" w:rsidRPr="00CA0C13" w:rsidRDefault="00CA0C13" w:rsidP="00CA0C13">
            <w:pPr>
              <w:pStyle w:val="Tabletext"/>
              <w:spacing w:line="240" w:lineRule="auto"/>
              <w:rPr>
                <w:sz w:val="13"/>
                <w:szCs w:val="13"/>
              </w:rPr>
            </w:pPr>
            <w:r w:rsidRPr="00CA0C13">
              <w:rPr>
                <w:sz w:val="13"/>
                <w:szCs w:val="13"/>
              </w:rPr>
              <w:t>12,077</w:t>
            </w:r>
          </w:p>
        </w:tc>
        <w:tc>
          <w:tcPr>
            <w:tcW w:w="252" w:type="pct"/>
          </w:tcPr>
          <w:p w14:paraId="28D476AC" w14:textId="77777777" w:rsidR="00CA0C13" w:rsidRPr="00CA0C13" w:rsidRDefault="00CA0C13" w:rsidP="00CA0C13">
            <w:pPr>
              <w:pStyle w:val="Tabletext"/>
              <w:spacing w:line="240" w:lineRule="auto"/>
              <w:jc w:val="center"/>
              <w:rPr>
                <w:sz w:val="13"/>
                <w:szCs w:val="13"/>
              </w:rPr>
            </w:pPr>
            <w:r w:rsidRPr="00CA0C13">
              <w:rPr>
                <w:sz w:val="13"/>
                <w:szCs w:val="13"/>
              </w:rPr>
              <w:t>100%</w:t>
            </w:r>
          </w:p>
        </w:tc>
        <w:tc>
          <w:tcPr>
            <w:tcW w:w="151" w:type="pct"/>
          </w:tcPr>
          <w:p w14:paraId="79D967EB" w14:textId="77777777" w:rsidR="00CA0C13" w:rsidRPr="00CA0C13" w:rsidRDefault="00CA0C13" w:rsidP="00CA0C13">
            <w:pPr>
              <w:pStyle w:val="Tabletext"/>
              <w:spacing w:line="240" w:lineRule="auto"/>
              <w:jc w:val="center"/>
              <w:rPr>
                <w:sz w:val="13"/>
                <w:szCs w:val="13"/>
              </w:rPr>
            </w:pPr>
          </w:p>
        </w:tc>
        <w:tc>
          <w:tcPr>
            <w:tcW w:w="151" w:type="pct"/>
          </w:tcPr>
          <w:p w14:paraId="24748E7F" w14:textId="77777777" w:rsidR="00CA0C13" w:rsidRPr="00CA0C13" w:rsidRDefault="00CA0C13" w:rsidP="00CA0C13">
            <w:pPr>
              <w:pStyle w:val="Tabletext"/>
              <w:spacing w:line="240" w:lineRule="auto"/>
              <w:jc w:val="center"/>
              <w:rPr>
                <w:sz w:val="13"/>
                <w:szCs w:val="13"/>
              </w:rPr>
            </w:pPr>
          </w:p>
        </w:tc>
        <w:tc>
          <w:tcPr>
            <w:tcW w:w="151" w:type="pct"/>
          </w:tcPr>
          <w:p w14:paraId="268B55CF" w14:textId="77777777" w:rsidR="00CA0C13" w:rsidRPr="00CA0C13" w:rsidRDefault="00CA0C13" w:rsidP="00CA0C13">
            <w:pPr>
              <w:pStyle w:val="Tabletext"/>
              <w:spacing w:line="240" w:lineRule="auto"/>
              <w:jc w:val="center"/>
              <w:rPr>
                <w:sz w:val="13"/>
                <w:szCs w:val="13"/>
              </w:rPr>
            </w:pPr>
          </w:p>
        </w:tc>
        <w:tc>
          <w:tcPr>
            <w:tcW w:w="151" w:type="pct"/>
          </w:tcPr>
          <w:p w14:paraId="4A67BE77" w14:textId="77777777" w:rsidR="00CA0C13" w:rsidRPr="00CA0C13" w:rsidRDefault="00CA0C13" w:rsidP="00CA0C13">
            <w:pPr>
              <w:pStyle w:val="Tabletext"/>
              <w:spacing w:line="240" w:lineRule="auto"/>
              <w:jc w:val="center"/>
              <w:rPr>
                <w:sz w:val="13"/>
                <w:szCs w:val="13"/>
              </w:rPr>
            </w:pPr>
          </w:p>
        </w:tc>
        <w:tc>
          <w:tcPr>
            <w:tcW w:w="151" w:type="pct"/>
          </w:tcPr>
          <w:p w14:paraId="0902B406" w14:textId="77777777" w:rsidR="00CA0C13" w:rsidRPr="00CA0C13" w:rsidRDefault="00CA0C13" w:rsidP="00CA0C13">
            <w:pPr>
              <w:pStyle w:val="Tabletext"/>
              <w:spacing w:line="240" w:lineRule="auto"/>
              <w:jc w:val="center"/>
              <w:rPr>
                <w:sz w:val="13"/>
                <w:szCs w:val="13"/>
              </w:rPr>
            </w:pPr>
          </w:p>
        </w:tc>
        <w:tc>
          <w:tcPr>
            <w:tcW w:w="151" w:type="pct"/>
          </w:tcPr>
          <w:p w14:paraId="47C10705" w14:textId="77777777" w:rsidR="00CA0C13" w:rsidRPr="00CA0C13" w:rsidRDefault="00CA0C13" w:rsidP="00CA0C13">
            <w:pPr>
              <w:pStyle w:val="Tabletext"/>
              <w:spacing w:line="240" w:lineRule="auto"/>
              <w:jc w:val="center"/>
              <w:rPr>
                <w:sz w:val="13"/>
                <w:szCs w:val="13"/>
              </w:rPr>
            </w:pPr>
          </w:p>
        </w:tc>
        <w:tc>
          <w:tcPr>
            <w:tcW w:w="151" w:type="pct"/>
          </w:tcPr>
          <w:p w14:paraId="53373789" w14:textId="77777777" w:rsidR="00CA0C13" w:rsidRPr="00CA0C13" w:rsidRDefault="00CA0C13" w:rsidP="00CA0C13">
            <w:pPr>
              <w:pStyle w:val="Tabletext"/>
              <w:spacing w:line="240" w:lineRule="auto"/>
              <w:jc w:val="center"/>
              <w:rPr>
                <w:sz w:val="13"/>
                <w:szCs w:val="13"/>
              </w:rPr>
            </w:pPr>
          </w:p>
        </w:tc>
        <w:tc>
          <w:tcPr>
            <w:tcW w:w="151" w:type="pct"/>
          </w:tcPr>
          <w:p w14:paraId="085A721E" w14:textId="77777777" w:rsidR="00CA0C13" w:rsidRPr="00CA0C13" w:rsidRDefault="00CA0C13" w:rsidP="00CA0C13">
            <w:pPr>
              <w:pStyle w:val="Tabletext"/>
              <w:spacing w:line="240" w:lineRule="auto"/>
              <w:jc w:val="center"/>
              <w:rPr>
                <w:sz w:val="13"/>
                <w:szCs w:val="13"/>
              </w:rPr>
            </w:pPr>
          </w:p>
        </w:tc>
        <w:tc>
          <w:tcPr>
            <w:tcW w:w="151" w:type="pct"/>
          </w:tcPr>
          <w:p w14:paraId="10D8993B" w14:textId="77777777" w:rsidR="00CA0C13" w:rsidRPr="00CA0C13" w:rsidRDefault="00CA0C13" w:rsidP="00CA0C13">
            <w:pPr>
              <w:pStyle w:val="Tabletext"/>
              <w:spacing w:line="240" w:lineRule="auto"/>
              <w:jc w:val="center"/>
              <w:rPr>
                <w:sz w:val="13"/>
                <w:szCs w:val="13"/>
              </w:rPr>
            </w:pPr>
          </w:p>
        </w:tc>
        <w:tc>
          <w:tcPr>
            <w:tcW w:w="151" w:type="pct"/>
          </w:tcPr>
          <w:p w14:paraId="607B25FA" w14:textId="77777777" w:rsidR="00CA0C13" w:rsidRPr="00CA0C13" w:rsidRDefault="00CA0C13" w:rsidP="00CA0C13">
            <w:pPr>
              <w:pStyle w:val="Tabletext"/>
              <w:spacing w:line="240" w:lineRule="auto"/>
              <w:jc w:val="center"/>
              <w:rPr>
                <w:sz w:val="13"/>
                <w:szCs w:val="13"/>
              </w:rPr>
            </w:pPr>
          </w:p>
        </w:tc>
        <w:tc>
          <w:tcPr>
            <w:tcW w:w="151" w:type="pct"/>
          </w:tcPr>
          <w:p w14:paraId="6F6CD4D7" w14:textId="77777777" w:rsidR="00CA0C13" w:rsidRPr="00CA0C13" w:rsidRDefault="00CA0C13" w:rsidP="00CA0C13">
            <w:pPr>
              <w:pStyle w:val="Tabletext"/>
              <w:spacing w:line="240" w:lineRule="auto"/>
              <w:jc w:val="center"/>
              <w:rPr>
                <w:sz w:val="13"/>
                <w:szCs w:val="13"/>
              </w:rPr>
            </w:pPr>
          </w:p>
        </w:tc>
        <w:tc>
          <w:tcPr>
            <w:tcW w:w="151" w:type="pct"/>
          </w:tcPr>
          <w:p w14:paraId="3D2E20F6" w14:textId="77777777" w:rsidR="00CA0C13" w:rsidRPr="00CA0C13" w:rsidRDefault="00CA0C13" w:rsidP="00CA0C13">
            <w:pPr>
              <w:pStyle w:val="Tabletext"/>
              <w:spacing w:line="240" w:lineRule="auto"/>
              <w:jc w:val="center"/>
              <w:rPr>
                <w:sz w:val="13"/>
                <w:szCs w:val="13"/>
              </w:rPr>
            </w:pPr>
          </w:p>
        </w:tc>
        <w:tc>
          <w:tcPr>
            <w:tcW w:w="151" w:type="pct"/>
          </w:tcPr>
          <w:p w14:paraId="2DB34394" w14:textId="77777777" w:rsidR="00CA0C13" w:rsidRPr="00CA0C13" w:rsidRDefault="00CA0C13" w:rsidP="00CA0C13">
            <w:pPr>
              <w:pStyle w:val="Tabletext"/>
              <w:spacing w:line="240" w:lineRule="auto"/>
              <w:jc w:val="center"/>
              <w:rPr>
                <w:sz w:val="13"/>
                <w:szCs w:val="13"/>
              </w:rPr>
            </w:pPr>
          </w:p>
        </w:tc>
        <w:tc>
          <w:tcPr>
            <w:tcW w:w="151" w:type="pct"/>
          </w:tcPr>
          <w:p w14:paraId="51343FCF" w14:textId="77777777" w:rsidR="00CA0C13" w:rsidRPr="00CA0C13" w:rsidRDefault="00CA0C13" w:rsidP="00CA0C13">
            <w:pPr>
              <w:pStyle w:val="Tabletext"/>
              <w:spacing w:line="240" w:lineRule="auto"/>
              <w:jc w:val="center"/>
              <w:rPr>
                <w:sz w:val="13"/>
                <w:szCs w:val="13"/>
              </w:rPr>
            </w:pPr>
          </w:p>
        </w:tc>
        <w:tc>
          <w:tcPr>
            <w:tcW w:w="151" w:type="pct"/>
          </w:tcPr>
          <w:p w14:paraId="5C80C722" w14:textId="77777777" w:rsidR="00CA0C13" w:rsidRPr="00CA0C13" w:rsidRDefault="00CA0C13" w:rsidP="00CA0C13">
            <w:pPr>
              <w:pStyle w:val="Tabletext"/>
              <w:spacing w:line="240" w:lineRule="auto"/>
              <w:jc w:val="center"/>
              <w:rPr>
                <w:sz w:val="13"/>
                <w:szCs w:val="13"/>
              </w:rPr>
            </w:pPr>
          </w:p>
        </w:tc>
        <w:tc>
          <w:tcPr>
            <w:tcW w:w="151" w:type="pct"/>
          </w:tcPr>
          <w:p w14:paraId="53644282" w14:textId="77777777" w:rsidR="00CA0C13" w:rsidRPr="00CA0C13" w:rsidRDefault="00CA0C13" w:rsidP="00CA0C13">
            <w:pPr>
              <w:pStyle w:val="Tabletext"/>
              <w:spacing w:line="240" w:lineRule="auto"/>
              <w:jc w:val="center"/>
              <w:rPr>
                <w:sz w:val="13"/>
                <w:szCs w:val="13"/>
              </w:rPr>
            </w:pPr>
          </w:p>
        </w:tc>
        <w:tc>
          <w:tcPr>
            <w:tcW w:w="151" w:type="pct"/>
          </w:tcPr>
          <w:p w14:paraId="4858694A" w14:textId="77777777" w:rsidR="00CA0C13" w:rsidRPr="00CA0C13" w:rsidRDefault="00CA0C13" w:rsidP="00CA0C13">
            <w:pPr>
              <w:pStyle w:val="Tabletext"/>
              <w:spacing w:line="240" w:lineRule="auto"/>
              <w:jc w:val="center"/>
              <w:rPr>
                <w:sz w:val="13"/>
                <w:szCs w:val="13"/>
              </w:rPr>
            </w:pPr>
          </w:p>
        </w:tc>
        <w:tc>
          <w:tcPr>
            <w:tcW w:w="151" w:type="pct"/>
          </w:tcPr>
          <w:p w14:paraId="02CC2396" w14:textId="77777777" w:rsidR="00CA0C13" w:rsidRPr="00CA0C13" w:rsidRDefault="00CA0C13" w:rsidP="00CA0C13">
            <w:pPr>
              <w:pStyle w:val="Tabletext"/>
              <w:spacing w:line="240" w:lineRule="auto"/>
              <w:jc w:val="center"/>
              <w:rPr>
                <w:sz w:val="13"/>
                <w:szCs w:val="13"/>
              </w:rPr>
            </w:pPr>
          </w:p>
        </w:tc>
        <w:tc>
          <w:tcPr>
            <w:tcW w:w="151" w:type="pct"/>
          </w:tcPr>
          <w:p w14:paraId="6C7DF3F4" w14:textId="77777777" w:rsidR="00CA0C13" w:rsidRPr="00CA0C13" w:rsidRDefault="00CA0C13" w:rsidP="00CA0C13">
            <w:pPr>
              <w:pStyle w:val="Tabletext"/>
              <w:spacing w:line="240" w:lineRule="auto"/>
              <w:jc w:val="center"/>
              <w:rPr>
                <w:sz w:val="13"/>
                <w:szCs w:val="13"/>
              </w:rPr>
            </w:pPr>
          </w:p>
        </w:tc>
        <w:tc>
          <w:tcPr>
            <w:tcW w:w="151" w:type="pct"/>
          </w:tcPr>
          <w:p w14:paraId="3704B5E7" w14:textId="77777777" w:rsidR="00CA0C13" w:rsidRPr="00CA0C13" w:rsidRDefault="00CA0C13" w:rsidP="00CA0C13">
            <w:pPr>
              <w:pStyle w:val="Tabletext"/>
              <w:spacing w:line="240" w:lineRule="auto"/>
              <w:jc w:val="center"/>
              <w:rPr>
                <w:sz w:val="13"/>
                <w:szCs w:val="13"/>
              </w:rPr>
            </w:pPr>
          </w:p>
        </w:tc>
        <w:tc>
          <w:tcPr>
            <w:tcW w:w="151" w:type="pct"/>
          </w:tcPr>
          <w:p w14:paraId="4AC33CA7" w14:textId="77777777" w:rsidR="00CA0C13" w:rsidRPr="00CA0C13" w:rsidRDefault="00CA0C13" w:rsidP="00CA0C13">
            <w:pPr>
              <w:pStyle w:val="Tabletext"/>
              <w:spacing w:line="240" w:lineRule="auto"/>
              <w:jc w:val="center"/>
              <w:rPr>
                <w:sz w:val="13"/>
                <w:szCs w:val="13"/>
              </w:rPr>
            </w:pPr>
          </w:p>
        </w:tc>
        <w:tc>
          <w:tcPr>
            <w:tcW w:w="151" w:type="pct"/>
          </w:tcPr>
          <w:p w14:paraId="3EFAB56D" w14:textId="77777777" w:rsidR="00CA0C13" w:rsidRPr="00CA0C13" w:rsidRDefault="00CA0C13" w:rsidP="00CA0C13">
            <w:pPr>
              <w:pStyle w:val="Tabletext"/>
              <w:spacing w:line="240" w:lineRule="auto"/>
              <w:jc w:val="center"/>
              <w:rPr>
                <w:sz w:val="13"/>
                <w:szCs w:val="13"/>
              </w:rPr>
            </w:pPr>
          </w:p>
        </w:tc>
        <w:tc>
          <w:tcPr>
            <w:tcW w:w="151" w:type="pct"/>
          </w:tcPr>
          <w:p w14:paraId="330ED982" w14:textId="77777777" w:rsidR="00CA0C13" w:rsidRPr="00CA0C13" w:rsidRDefault="00CA0C13" w:rsidP="00CA0C13">
            <w:pPr>
              <w:pStyle w:val="Tabletext"/>
              <w:spacing w:line="240" w:lineRule="auto"/>
              <w:jc w:val="center"/>
              <w:rPr>
                <w:sz w:val="13"/>
                <w:szCs w:val="13"/>
              </w:rPr>
            </w:pPr>
          </w:p>
        </w:tc>
        <w:tc>
          <w:tcPr>
            <w:tcW w:w="151" w:type="pct"/>
          </w:tcPr>
          <w:p w14:paraId="5BBB31EF" w14:textId="77777777" w:rsidR="00CA0C13" w:rsidRPr="00CA0C13" w:rsidRDefault="00CA0C13" w:rsidP="00CA0C13">
            <w:pPr>
              <w:pStyle w:val="Tabletext"/>
              <w:spacing w:line="240" w:lineRule="auto"/>
              <w:jc w:val="center"/>
              <w:rPr>
                <w:sz w:val="13"/>
                <w:szCs w:val="13"/>
              </w:rPr>
            </w:pPr>
          </w:p>
        </w:tc>
        <w:tc>
          <w:tcPr>
            <w:tcW w:w="151" w:type="pct"/>
          </w:tcPr>
          <w:p w14:paraId="37777245" w14:textId="77777777" w:rsidR="00CA0C13" w:rsidRPr="00CA0C13" w:rsidRDefault="00CA0C13" w:rsidP="00CA0C13">
            <w:pPr>
              <w:pStyle w:val="Tabletext"/>
              <w:spacing w:line="240" w:lineRule="auto"/>
              <w:jc w:val="center"/>
              <w:rPr>
                <w:sz w:val="13"/>
                <w:szCs w:val="13"/>
              </w:rPr>
            </w:pPr>
          </w:p>
        </w:tc>
        <w:tc>
          <w:tcPr>
            <w:tcW w:w="145" w:type="pct"/>
          </w:tcPr>
          <w:p w14:paraId="7C678FBD" w14:textId="77777777" w:rsidR="00CA0C13" w:rsidRPr="00CA0C13" w:rsidRDefault="00CA0C13" w:rsidP="00CA0C13">
            <w:pPr>
              <w:pStyle w:val="Tabletext"/>
              <w:spacing w:line="240" w:lineRule="auto"/>
              <w:jc w:val="center"/>
              <w:rPr>
                <w:sz w:val="13"/>
                <w:szCs w:val="13"/>
              </w:rPr>
            </w:pPr>
          </w:p>
        </w:tc>
      </w:tr>
      <w:tr w:rsidR="00CA0C13" w:rsidRPr="00CA0C13" w14:paraId="2149AFDD" w14:textId="77777777" w:rsidTr="00CA0C13">
        <w:tc>
          <w:tcPr>
            <w:tcW w:w="265" w:type="pct"/>
            <w:shd w:val="clear" w:color="auto" w:fill="F2F2F2" w:themeFill="background1" w:themeFillShade="F2"/>
          </w:tcPr>
          <w:p w14:paraId="6CA6D365" w14:textId="77777777" w:rsidR="00CA0C13" w:rsidRPr="00CA0C13" w:rsidRDefault="00CA0C13" w:rsidP="00CA0C13">
            <w:pPr>
              <w:pStyle w:val="Tabletext"/>
              <w:spacing w:line="240" w:lineRule="auto"/>
              <w:rPr>
                <w:sz w:val="13"/>
                <w:szCs w:val="13"/>
              </w:rPr>
            </w:pPr>
            <w:r w:rsidRPr="00CA0C13">
              <w:rPr>
                <w:sz w:val="13"/>
                <w:szCs w:val="13"/>
              </w:rPr>
              <w:t>Organics</w:t>
            </w:r>
          </w:p>
        </w:tc>
        <w:tc>
          <w:tcPr>
            <w:tcW w:w="283" w:type="pct"/>
            <w:shd w:val="clear" w:color="auto" w:fill="F2F2F2" w:themeFill="background1" w:themeFillShade="F2"/>
          </w:tcPr>
          <w:p w14:paraId="5708B3CA" w14:textId="77777777" w:rsidR="00CA0C13" w:rsidRPr="00CA0C13" w:rsidRDefault="00CA0C13" w:rsidP="00CA0C13">
            <w:pPr>
              <w:pStyle w:val="Tabletext"/>
              <w:spacing w:line="240" w:lineRule="auto"/>
              <w:rPr>
                <w:sz w:val="13"/>
                <w:szCs w:val="13"/>
              </w:rPr>
            </w:pPr>
            <w:r w:rsidRPr="00CA0C13">
              <w:rPr>
                <w:sz w:val="13"/>
                <w:szCs w:val="13"/>
              </w:rPr>
              <w:t>Food organics</w:t>
            </w:r>
          </w:p>
        </w:tc>
        <w:tc>
          <w:tcPr>
            <w:tcW w:w="280" w:type="pct"/>
            <w:shd w:val="clear" w:color="auto" w:fill="F2F2F2" w:themeFill="background1" w:themeFillShade="F2"/>
          </w:tcPr>
          <w:p w14:paraId="03E62E05" w14:textId="77777777" w:rsidR="00CA0C13" w:rsidRPr="00CA0C13" w:rsidRDefault="00CA0C13" w:rsidP="00CA0C13">
            <w:pPr>
              <w:pStyle w:val="Tabletext"/>
              <w:spacing w:line="240" w:lineRule="auto"/>
              <w:rPr>
                <w:sz w:val="13"/>
                <w:szCs w:val="13"/>
              </w:rPr>
            </w:pPr>
            <w:r w:rsidRPr="00CA0C13">
              <w:rPr>
                <w:sz w:val="13"/>
                <w:szCs w:val="13"/>
              </w:rPr>
              <w:t>616,611</w:t>
            </w:r>
          </w:p>
        </w:tc>
        <w:tc>
          <w:tcPr>
            <w:tcW w:w="252" w:type="pct"/>
          </w:tcPr>
          <w:p w14:paraId="30801CEE" w14:textId="77777777" w:rsidR="00CA0C13" w:rsidRPr="00CA0C13" w:rsidRDefault="00CA0C13" w:rsidP="00CA0C13">
            <w:pPr>
              <w:pStyle w:val="Tabletext"/>
              <w:spacing w:line="240" w:lineRule="auto"/>
              <w:jc w:val="center"/>
              <w:rPr>
                <w:sz w:val="13"/>
                <w:szCs w:val="13"/>
              </w:rPr>
            </w:pPr>
            <w:r w:rsidRPr="00CA0C13">
              <w:rPr>
                <w:sz w:val="13"/>
                <w:szCs w:val="13"/>
              </w:rPr>
              <w:t>24%</w:t>
            </w:r>
          </w:p>
        </w:tc>
        <w:tc>
          <w:tcPr>
            <w:tcW w:w="151" w:type="pct"/>
          </w:tcPr>
          <w:p w14:paraId="3DE2A942" w14:textId="77777777" w:rsidR="00CA0C13" w:rsidRPr="00CA0C13" w:rsidRDefault="00CA0C13" w:rsidP="00CA0C13">
            <w:pPr>
              <w:pStyle w:val="Tabletext"/>
              <w:spacing w:line="240" w:lineRule="auto"/>
              <w:jc w:val="center"/>
              <w:rPr>
                <w:sz w:val="13"/>
                <w:szCs w:val="13"/>
              </w:rPr>
            </w:pPr>
            <w:r w:rsidRPr="00CA0C13">
              <w:rPr>
                <w:sz w:val="13"/>
                <w:szCs w:val="13"/>
              </w:rPr>
              <w:t>35%</w:t>
            </w:r>
          </w:p>
        </w:tc>
        <w:tc>
          <w:tcPr>
            <w:tcW w:w="151" w:type="pct"/>
          </w:tcPr>
          <w:p w14:paraId="3B8417CD" w14:textId="77777777" w:rsidR="00CA0C13" w:rsidRPr="00CA0C13" w:rsidRDefault="00CA0C13" w:rsidP="00CA0C13">
            <w:pPr>
              <w:pStyle w:val="Tabletext"/>
              <w:spacing w:line="240" w:lineRule="auto"/>
              <w:jc w:val="center"/>
              <w:rPr>
                <w:sz w:val="13"/>
                <w:szCs w:val="13"/>
              </w:rPr>
            </w:pPr>
            <w:r w:rsidRPr="00CA0C13">
              <w:rPr>
                <w:sz w:val="13"/>
                <w:szCs w:val="13"/>
              </w:rPr>
              <w:t>36%</w:t>
            </w:r>
          </w:p>
        </w:tc>
        <w:tc>
          <w:tcPr>
            <w:tcW w:w="151" w:type="pct"/>
          </w:tcPr>
          <w:p w14:paraId="5591F09C" w14:textId="77777777" w:rsidR="00CA0C13" w:rsidRPr="00CA0C13" w:rsidRDefault="00CA0C13" w:rsidP="00CA0C13">
            <w:pPr>
              <w:pStyle w:val="Tabletext"/>
              <w:spacing w:line="240" w:lineRule="auto"/>
              <w:jc w:val="center"/>
              <w:rPr>
                <w:sz w:val="13"/>
                <w:szCs w:val="13"/>
              </w:rPr>
            </w:pPr>
            <w:r w:rsidRPr="00CA0C13">
              <w:rPr>
                <w:sz w:val="13"/>
                <w:szCs w:val="13"/>
              </w:rPr>
              <w:t>37%</w:t>
            </w:r>
          </w:p>
        </w:tc>
        <w:tc>
          <w:tcPr>
            <w:tcW w:w="151" w:type="pct"/>
          </w:tcPr>
          <w:p w14:paraId="5AC8620B" w14:textId="77777777" w:rsidR="00CA0C13" w:rsidRPr="00CA0C13" w:rsidRDefault="00CA0C13" w:rsidP="00CA0C13">
            <w:pPr>
              <w:pStyle w:val="Tabletext"/>
              <w:spacing w:line="240" w:lineRule="auto"/>
              <w:jc w:val="center"/>
              <w:rPr>
                <w:sz w:val="13"/>
                <w:szCs w:val="13"/>
              </w:rPr>
            </w:pPr>
            <w:r w:rsidRPr="00CA0C13">
              <w:rPr>
                <w:sz w:val="13"/>
                <w:szCs w:val="13"/>
              </w:rPr>
              <w:t>38%</w:t>
            </w:r>
          </w:p>
        </w:tc>
        <w:tc>
          <w:tcPr>
            <w:tcW w:w="151" w:type="pct"/>
          </w:tcPr>
          <w:p w14:paraId="546623E0" w14:textId="77777777" w:rsidR="00CA0C13" w:rsidRPr="00CA0C13" w:rsidRDefault="00CA0C13" w:rsidP="00CA0C13">
            <w:pPr>
              <w:pStyle w:val="Tabletext"/>
              <w:spacing w:line="240" w:lineRule="auto"/>
              <w:jc w:val="center"/>
              <w:rPr>
                <w:sz w:val="13"/>
                <w:szCs w:val="13"/>
              </w:rPr>
            </w:pPr>
            <w:r w:rsidRPr="00CA0C13">
              <w:rPr>
                <w:sz w:val="13"/>
                <w:szCs w:val="13"/>
              </w:rPr>
              <w:t>38%</w:t>
            </w:r>
          </w:p>
        </w:tc>
        <w:tc>
          <w:tcPr>
            <w:tcW w:w="151" w:type="pct"/>
          </w:tcPr>
          <w:p w14:paraId="6D7B2715" w14:textId="77777777" w:rsidR="00CA0C13" w:rsidRPr="00CA0C13" w:rsidRDefault="00CA0C13" w:rsidP="00CA0C13">
            <w:pPr>
              <w:pStyle w:val="Tabletext"/>
              <w:spacing w:line="240" w:lineRule="auto"/>
              <w:jc w:val="center"/>
              <w:rPr>
                <w:sz w:val="13"/>
                <w:szCs w:val="13"/>
              </w:rPr>
            </w:pPr>
            <w:r w:rsidRPr="00CA0C13">
              <w:rPr>
                <w:sz w:val="13"/>
                <w:szCs w:val="13"/>
              </w:rPr>
              <w:t>39%</w:t>
            </w:r>
          </w:p>
        </w:tc>
        <w:tc>
          <w:tcPr>
            <w:tcW w:w="151" w:type="pct"/>
          </w:tcPr>
          <w:p w14:paraId="2897413F" w14:textId="77777777" w:rsidR="00CA0C13" w:rsidRPr="00CA0C13" w:rsidRDefault="00CA0C13" w:rsidP="00CA0C13">
            <w:pPr>
              <w:pStyle w:val="Tabletext"/>
              <w:spacing w:line="240" w:lineRule="auto"/>
              <w:jc w:val="center"/>
              <w:rPr>
                <w:sz w:val="13"/>
                <w:szCs w:val="13"/>
              </w:rPr>
            </w:pPr>
            <w:r w:rsidRPr="00CA0C13">
              <w:rPr>
                <w:sz w:val="13"/>
                <w:szCs w:val="13"/>
              </w:rPr>
              <w:t>39%</w:t>
            </w:r>
          </w:p>
        </w:tc>
        <w:tc>
          <w:tcPr>
            <w:tcW w:w="151" w:type="pct"/>
          </w:tcPr>
          <w:p w14:paraId="4DAEE806" w14:textId="77777777" w:rsidR="00CA0C13" w:rsidRPr="00CA0C13" w:rsidRDefault="00CA0C13" w:rsidP="00CA0C13">
            <w:pPr>
              <w:pStyle w:val="Tabletext"/>
              <w:spacing w:line="240" w:lineRule="auto"/>
              <w:jc w:val="center"/>
              <w:rPr>
                <w:sz w:val="13"/>
                <w:szCs w:val="13"/>
              </w:rPr>
            </w:pPr>
            <w:r w:rsidRPr="00CA0C13">
              <w:rPr>
                <w:sz w:val="13"/>
                <w:szCs w:val="13"/>
              </w:rPr>
              <w:t>40%</w:t>
            </w:r>
          </w:p>
        </w:tc>
        <w:tc>
          <w:tcPr>
            <w:tcW w:w="151" w:type="pct"/>
          </w:tcPr>
          <w:p w14:paraId="4A081BB9" w14:textId="77777777" w:rsidR="00CA0C13" w:rsidRPr="00CA0C13" w:rsidRDefault="00CA0C13" w:rsidP="00CA0C13">
            <w:pPr>
              <w:pStyle w:val="Tabletext"/>
              <w:spacing w:line="240" w:lineRule="auto"/>
              <w:jc w:val="center"/>
              <w:rPr>
                <w:sz w:val="13"/>
                <w:szCs w:val="13"/>
              </w:rPr>
            </w:pPr>
            <w:r w:rsidRPr="00CA0C13">
              <w:rPr>
                <w:sz w:val="13"/>
                <w:szCs w:val="13"/>
              </w:rPr>
              <w:t>40%</w:t>
            </w:r>
          </w:p>
        </w:tc>
        <w:tc>
          <w:tcPr>
            <w:tcW w:w="151" w:type="pct"/>
          </w:tcPr>
          <w:p w14:paraId="341C777A" w14:textId="77777777" w:rsidR="00CA0C13" w:rsidRPr="00CA0C13" w:rsidRDefault="00CA0C13" w:rsidP="00CA0C13">
            <w:pPr>
              <w:pStyle w:val="Tabletext"/>
              <w:spacing w:line="240" w:lineRule="auto"/>
              <w:jc w:val="center"/>
              <w:rPr>
                <w:sz w:val="13"/>
                <w:szCs w:val="13"/>
              </w:rPr>
            </w:pPr>
            <w:r w:rsidRPr="00CA0C13">
              <w:rPr>
                <w:sz w:val="13"/>
                <w:szCs w:val="13"/>
              </w:rPr>
              <w:t>40%</w:t>
            </w:r>
          </w:p>
        </w:tc>
        <w:tc>
          <w:tcPr>
            <w:tcW w:w="151" w:type="pct"/>
          </w:tcPr>
          <w:p w14:paraId="4320530B"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4A1EB106"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167A1FD4" w14:textId="77777777" w:rsidR="00CA0C13" w:rsidRPr="00CA0C13" w:rsidRDefault="00CA0C13" w:rsidP="00CA0C13">
            <w:pPr>
              <w:pStyle w:val="Tabletext"/>
              <w:spacing w:line="240" w:lineRule="auto"/>
              <w:jc w:val="center"/>
              <w:rPr>
                <w:sz w:val="13"/>
                <w:szCs w:val="13"/>
              </w:rPr>
            </w:pPr>
            <w:r w:rsidRPr="00CA0C13">
              <w:rPr>
                <w:sz w:val="13"/>
                <w:szCs w:val="13"/>
              </w:rPr>
              <w:t>42%</w:t>
            </w:r>
          </w:p>
        </w:tc>
        <w:tc>
          <w:tcPr>
            <w:tcW w:w="151" w:type="pct"/>
          </w:tcPr>
          <w:p w14:paraId="6623CA07" w14:textId="77777777" w:rsidR="00CA0C13" w:rsidRPr="00CA0C13" w:rsidRDefault="00CA0C13" w:rsidP="00CA0C13">
            <w:pPr>
              <w:pStyle w:val="Tabletext"/>
              <w:spacing w:line="240" w:lineRule="auto"/>
              <w:jc w:val="center"/>
              <w:rPr>
                <w:sz w:val="13"/>
                <w:szCs w:val="13"/>
              </w:rPr>
            </w:pPr>
            <w:r w:rsidRPr="00CA0C13">
              <w:rPr>
                <w:sz w:val="13"/>
                <w:szCs w:val="13"/>
              </w:rPr>
              <w:t>42%</w:t>
            </w:r>
          </w:p>
        </w:tc>
        <w:tc>
          <w:tcPr>
            <w:tcW w:w="151" w:type="pct"/>
          </w:tcPr>
          <w:p w14:paraId="060A495C" w14:textId="77777777" w:rsidR="00CA0C13" w:rsidRPr="00CA0C13" w:rsidRDefault="00CA0C13" w:rsidP="00CA0C13">
            <w:pPr>
              <w:pStyle w:val="Tabletext"/>
              <w:spacing w:line="240" w:lineRule="auto"/>
              <w:jc w:val="center"/>
              <w:rPr>
                <w:sz w:val="13"/>
                <w:szCs w:val="13"/>
              </w:rPr>
            </w:pPr>
            <w:r w:rsidRPr="00CA0C13">
              <w:rPr>
                <w:sz w:val="13"/>
                <w:szCs w:val="13"/>
              </w:rPr>
              <w:t>42%</w:t>
            </w:r>
          </w:p>
        </w:tc>
        <w:tc>
          <w:tcPr>
            <w:tcW w:w="151" w:type="pct"/>
          </w:tcPr>
          <w:p w14:paraId="53AD0797" w14:textId="77777777" w:rsidR="00CA0C13" w:rsidRPr="00CA0C13" w:rsidRDefault="00CA0C13" w:rsidP="00CA0C13">
            <w:pPr>
              <w:pStyle w:val="Tabletext"/>
              <w:spacing w:line="240" w:lineRule="auto"/>
              <w:jc w:val="center"/>
              <w:rPr>
                <w:sz w:val="13"/>
                <w:szCs w:val="13"/>
              </w:rPr>
            </w:pPr>
            <w:r w:rsidRPr="00CA0C13">
              <w:rPr>
                <w:sz w:val="13"/>
                <w:szCs w:val="13"/>
              </w:rPr>
              <w:t>42%</w:t>
            </w:r>
          </w:p>
        </w:tc>
        <w:tc>
          <w:tcPr>
            <w:tcW w:w="151" w:type="pct"/>
          </w:tcPr>
          <w:p w14:paraId="30091C66" w14:textId="77777777" w:rsidR="00CA0C13" w:rsidRPr="00CA0C13" w:rsidRDefault="00CA0C13" w:rsidP="00CA0C13">
            <w:pPr>
              <w:pStyle w:val="Tabletext"/>
              <w:spacing w:line="240" w:lineRule="auto"/>
              <w:jc w:val="center"/>
              <w:rPr>
                <w:sz w:val="13"/>
                <w:szCs w:val="13"/>
              </w:rPr>
            </w:pPr>
            <w:r w:rsidRPr="00CA0C13">
              <w:rPr>
                <w:sz w:val="13"/>
                <w:szCs w:val="13"/>
              </w:rPr>
              <w:t>43%</w:t>
            </w:r>
          </w:p>
        </w:tc>
        <w:tc>
          <w:tcPr>
            <w:tcW w:w="151" w:type="pct"/>
          </w:tcPr>
          <w:p w14:paraId="68934826" w14:textId="77777777" w:rsidR="00CA0C13" w:rsidRPr="00CA0C13" w:rsidRDefault="00CA0C13" w:rsidP="00CA0C13">
            <w:pPr>
              <w:pStyle w:val="Tabletext"/>
              <w:spacing w:line="240" w:lineRule="auto"/>
              <w:jc w:val="center"/>
              <w:rPr>
                <w:sz w:val="13"/>
                <w:szCs w:val="13"/>
              </w:rPr>
            </w:pPr>
            <w:r w:rsidRPr="00CA0C13">
              <w:rPr>
                <w:sz w:val="13"/>
                <w:szCs w:val="13"/>
              </w:rPr>
              <w:t>43%</w:t>
            </w:r>
          </w:p>
        </w:tc>
        <w:tc>
          <w:tcPr>
            <w:tcW w:w="151" w:type="pct"/>
          </w:tcPr>
          <w:p w14:paraId="7543C480" w14:textId="77777777" w:rsidR="00CA0C13" w:rsidRPr="00CA0C13" w:rsidRDefault="00CA0C13" w:rsidP="00CA0C13">
            <w:pPr>
              <w:pStyle w:val="Tabletext"/>
              <w:spacing w:line="240" w:lineRule="auto"/>
              <w:jc w:val="center"/>
              <w:rPr>
                <w:sz w:val="13"/>
                <w:szCs w:val="13"/>
              </w:rPr>
            </w:pPr>
            <w:r w:rsidRPr="00CA0C13">
              <w:rPr>
                <w:sz w:val="13"/>
                <w:szCs w:val="13"/>
              </w:rPr>
              <w:t>43%</w:t>
            </w:r>
          </w:p>
        </w:tc>
        <w:tc>
          <w:tcPr>
            <w:tcW w:w="151" w:type="pct"/>
          </w:tcPr>
          <w:p w14:paraId="43D65584" w14:textId="77777777" w:rsidR="00CA0C13" w:rsidRPr="00CA0C13" w:rsidRDefault="00CA0C13" w:rsidP="00CA0C13">
            <w:pPr>
              <w:pStyle w:val="Tabletext"/>
              <w:spacing w:line="240" w:lineRule="auto"/>
              <w:jc w:val="center"/>
              <w:rPr>
                <w:sz w:val="13"/>
                <w:szCs w:val="13"/>
              </w:rPr>
            </w:pPr>
            <w:r w:rsidRPr="00CA0C13">
              <w:rPr>
                <w:sz w:val="13"/>
                <w:szCs w:val="13"/>
              </w:rPr>
              <w:t>43%</w:t>
            </w:r>
          </w:p>
        </w:tc>
        <w:tc>
          <w:tcPr>
            <w:tcW w:w="151" w:type="pct"/>
          </w:tcPr>
          <w:p w14:paraId="109B7BE7" w14:textId="77777777" w:rsidR="00CA0C13" w:rsidRPr="00CA0C13" w:rsidRDefault="00CA0C13" w:rsidP="00CA0C13">
            <w:pPr>
              <w:pStyle w:val="Tabletext"/>
              <w:spacing w:line="240" w:lineRule="auto"/>
              <w:jc w:val="center"/>
              <w:rPr>
                <w:sz w:val="13"/>
                <w:szCs w:val="13"/>
              </w:rPr>
            </w:pPr>
            <w:r w:rsidRPr="00CA0C13">
              <w:rPr>
                <w:sz w:val="13"/>
                <w:szCs w:val="13"/>
              </w:rPr>
              <w:t>43%</w:t>
            </w:r>
          </w:p>
        </w:tc>
        <w:tc>
          <w:tcPr>
            <w:tcW w:w="151" w:type="pct"/>
          </w:tcPr>
          <w:p w14:paraId="37ED0351" w14:textId="77777777" w:rsidR="00CA0C13" w:rsidRPr="00CA0C13" w:rsidRDefault="00CA0C13" w:rsidP="00CA0C13">
            <w:pPr>
              <w:pStyle w:val="Tabletext"/>
              <w:spacing w:line="240" w:lineRule="auto"/>
              <w:jc w:val="center"/>
              <w:rPr>
                <w:sz w:val="13"/>
                <w:szCs w:val="13"/>
              </w:rPr>
            </w:pPr>
            <w:r w:rsidRPr="00CA0C13">
              <w:rPr>
                <w:sz w:val="13"/>
                <w:szCs w:val="13"/>
              </w:rPr>
              <w:t>43%</w:t>
            </w:r>
          </w:p>
        </w:tc>
        <w:tc>
          <w:tcPr>
            <w:tcW w:w="151" w:type="pct"/>
          </w:tcPr>
          <w:p w14:paraId="1AA50F52" w14:textId="77777777" w:rsidR="00CA0C13" w:rsidRPr="00CA0C13" w:rsidRDefault="00CA0C13" w:rsidP="00CA0C13">
            <w:pPr>
              <w:pStyle w:val="Tabletext"/>
              <w:spacing w:line="240" w:lineRule="auto"/>
              <w:jc w:val="center"/>
              <w:rPr>
                <w:sz w:val="13"/>
                <w:szCs w:val="13"/>
              </w:rPr>
            </w:pPr>
            <w:r w:rsidRPr="00CA0C13">
              <w:rPr>
                <w:sz w:val="13"/>
                <w:szCs w:val="13"/>
              </w:rPr>
              <w:t>43%</w:t>
            </w:r>
          </w:p>
        </w:tc>
        <w:tc>
          <w:tcPr>
            <w:tcW w:w="151" w:type="pct"/>
          </w:tcPr>
          <w:p w14:paraId="49498EE9" w14:textId="77777777" w:rsidR="00CA0C13" w:rsidRPr="00CA0C13" w:rsidRDefault="00CA0C13" w:rsidP="00CA0C13">
            <w:pPr>
              <w:pStyle w:val="Tabletext"/>
              <w:spacing w:line="240" w:lineRule="auto"/>
              <w:jc w:val="center"/>
              <w:rPr>
                <w:sz w:val="13"/>
                <w:szCs w:val="13"/>
              </w:rPr>
            </w:pPr>
            <w:r w:rsidRPr="00CA0C13">
              <w:rPr>
                <w:sz w:val="13"/>
                <w:szCs w:val="13"/>
              </w:rPr>
              <w:t>44%</w:t>
            </w:r>
          </w:p>
        </w:tc>
        <w:tc>
          <w:tcPr>
            <w:tcW w:w="151" w:type="pct"/>
          </w:tcPr>
          <w:p w14:paraId="25FC5D7C" w14:textId="77777777" w:rsidR="00CA0C13" w:rsidRPr="00CA0C13" w:rsidRDefault="00CA0C13" w:rsidP="00CA0C13">
            <w:pPr>
              <w:pStyle w:val="Tabletext"/>
              <w:spacing w:line="240" w:lineRule="auto"/>
              <w:jc w:val="center"/>
              <w:rPr>
                <w:sz w:val="13"/>
                <w:szCs w:val="13"/>
              </w:rPr>
            </w:pPr>
            <w:r w:rsidRPr="00CA0C13">
              <w:rPr>
                <w:sz w:val="13"/>
                <w:szCs w:val="13"/>
              </w:rPr>
              <w:t>44%</w:t>
            </w:r>
          </w:p>
        </w:tc>
        <w:tc>
          <w:tcPr>
            <w:tcW w:w="145" w:type="pct"/>
          </w:tcPr>
          <w:p w14:paraId="5D9B138B" w14:textId="77777777" w:rsidR="00CA0C13" w:rsidRPr="00CA0C13" w:rsidRDefault="00CA0C13" w:rsidP="00CA0C13">
            <w:pPr>
              <w:pStyle w:val="Tabletext"/>
              <w:spacing w:line="240" w:lineRule="auto"/>
              <w:jc w:val="center"/>
              <w:rPr>
                <w:sz w:val="13"/>
                <w:szCs w:val="13"/>
              </w:rPr>
            </w:pPr>
            <w:r w:rsidRPr="00CA0C13">
              <w:rPr>
                <w:sz w:val="13"/>
                <w:szCs w:val="13"/>
              </w:rPr>
              <w:t>44%</w:t>
            </w:r>
          </w:p>
        </w:tc>
      </w:tr>
      <w:tr w:rsidR="00CA0C13" w:rsidRPr="00CA0C13" w14:paraId="1B979A4E" w14:textId="77777777" w:rsidTr="00CA0C13">
        <w:tc>
          <w:tcPr>
            <w:tcW w:w="265" w:type="pct"/>
            <w:shd w:val="clear" w:color="auto" w:fill="F2F2F2" w:themeFill="background1" w:themeFillShade="F2"/>
          </w:tcPr>
          <w:p w14:paraId="22EC6823" w14:textId="77777777" w:rsidR="00CA0C13" w:rsidRPr="00CA0C13" w:rsidRDefault="00CA0C13" w:rsidP="00CA0C13">
            <w:pPr>
              <w:pStyle w:val="Tabletext"/>
              <w:spacing w:line="240" w:lineRule="auto"/>
              <w:rPr>
                <w:sz w:val="13"/>
                <w:szCs w:val="13"/>
              </w:rPr>
            </w:pPr>
            <w:r w:rsidRPr="00CA0C13">
              <w:rPr>
                <w:sz w:val="13"/>
                <w:szCs w:val="13"/>
              </w:rPr>
              <w:t>Organics</w:t>
            </w:r>
          </w:p>
        </w:tc>
        <w:tc>
          <w:tcPr>
            <w:tcW w:w="283" w:type="pct"/>
            <w:shd w:val="clear" w:color="auto" w:fill="F2F2F2" w:themeFill="background1" w:themeFillShade="F2"/>
          </w:tcPr>
          <w:p w14:paraId="6263B8B1" w14:textId="77777777" w:rsidR="00CA0C13" w:rsidRPr="00CA0C13" w:rsidRDefault="00CA0C13" w:rsidP="00CA0C13">
            <w:pPr>
              <w:pStyle w:val="Tabletext"/>
              <w:spacing w:line="240" w:lineRule="auto"/>
              <w:rPr>
                <w:sz w:val="13"/>
                <w:szCs w:val="13"/>
              </w:rPr>
            </w:pPr>
            <w:r w:rsidRPr="00CA0C13">
              <w:rPr>
                <w:sz w:val="13"/>
                <w:szCs w:val="13"/>
              </w:rPr>
              <w:t>Garden organics</w:t>
            </w:r>
          </w:p>
        </w:tc>
        <w:tc>
          <w:tcPr>
            <w:tcW w:w="280" w:type="pct"/>
            <w:shd w:val="clear" w:color="auto" w:fill="F2F2F2" w:themeFill="background1" w:themeFillShade="F2"/>
          </w:tcPr>
          <w:p w14:paraId="26B13E10" w14:textId="77777777" w:rsidR="00CA0C13" w:rsidRPr="00CA0C13" w:rsidRDefault="00CA0C13" w:rsidP="00CA0C13">
            <w:pPr>
              <w:pStyle w:val="Tabletext"/>
              <w:spacing w:line="240" w:lineRule="auto"/>
              <w:rPr>
                <w:sz w:val="13"/>
                <w:szCs w:val="13"/>
              </w:rPr>
            </w:pPr>
            <w:r w:rsidRPr="00CA0C13">
              <w:rPr>
                <w:sz w:val="13"/>
                <w:szCs w:val="13"/>
              </w:rPr>
              <w:t>927,871</w:t>
            </w:r>
          </w:p>
        </w:tc>
        <w:tc>
          <w:tcPr>
            <w:tcW w:w="252" w:type="pct"/>
          </w:tcPr>
          <w:p w14:paraId="78A6A488" w14:textId="77777777" w:rsidR="00CA0C13" w:rsidRPr="00CA0C13" w:rsidRDefault="00CA0C13" w:rsidP="00CA0C13">
            <w:pPr>
              <w:pStyle w:val="Tabletext"/>
              <w:spacing w:line="240" w:lineRule="auto"/>
              <w:jc w:val="center"/>
              <w:rPr>
                <w:sz w:val="13"/>
                <w:szCs w:val="13"/>
              </w:rPr>
            </w:pPr>
            <w:r w:rsidRPr="00CA0C13">
              <w:rPr>
                <w:sz w:val="13"/>
                <w:szCs w:val="13"/>
              </w:rPr>
              <w:t>89%</w:t>
            </w:r>
          </w:p>
        </w:tc>
        <w:tc>
          <w:tcPr>
            <w:tcW w:w="151" w:type="pct"/>
          </w:tcPr>
          <w:p w14:paraId="2C02E281" w14:textId="77777777" w:rsidR="00CA0C13" w:rsidRPr="00CA0C13" w:rsidRDefault="00CA0C13" w:rsidP="00CA0C13">
            <w:pPr>
              <w:pStyle w:val="Tabletext"/>
              <w:spacing w:line="240" w:lineRule="auto"/>
              <w:jc w:val="center"/>
              <w:rPr>
                <w:sz w:val="13"/>
                <w:szCs w:val="13"/>
              </w:rPr>
            </w:pPr>
            <w:r w:rsidRPr="00CA0C13">
              <w:rPr>
                <w:sz w:val="13"/>
                <w:szCs w:val="13"/>
              </w:rPr>
              <w:t>92%</w:t>
            </w:r>
          </w:p>
        </w:tc>
        <w:tc>
          <w:tcPr>
            <w:tcW w:w="151" w:type="pct"/>
          </w:tcPr>
          <w:p w14:paraId="05B83453" w14:textId="77777777" w:rsidR="00CA0C13" w:rsidRPr="00CA0C13" w:rsidRDefault="00CA0C13" w:rsidP="00CA0C13">
            <w:pPr>
              <w:pStyle w:val="Tabletext"/>
              <w:spacing w:line="240" w:lineRule="auto"/>
              <w:jc w:val="center"/>
              <w:rPr>
                <w:sz w:val="13"/>
                <w:szCs w:val="13"/>
              </w:rPr>
            </w:pPr>
            <w:r w:rsidRPr="00CA0C13">
              <w:rPr>
                <w:sz w:val="13"/>
                <w:szCs w:val="13"/>
              </w:rPr>
              <w:t>93%</w:t>
            </w:r>
          </w:p>
        </w:tc>
        <w:tc>
          <w:tcPr>
            <w:tcW w:w="151" w:type="pct"/>
          </w:tcPr>
          <w:p w14:paraId="06BC163E" w14:textId="77777777" w:rsidR="00CA0C13" w:rsidRPr="00CA0C13" w:rsidRDefault="00CA0C13" w:rsidP="00CA0C13">
            <w:pPr>
              <w:pStyle w:val="Tabletext"/>
              <w:spacing w:line="240" w:lineRule="auto"/>
              <w:jc w:val="center"/>
              <w:rPr>
                <w:sz w:val="13"/>
                <w:szCs w:val="13"/>
              </w:rPr>
            </w:pPr>
            <w:r w:rsidRPr="00CA0C13">
              <w:rPr>
                <w:sz w:val="13"/>
                <w:szCs w:val="13"/>
              </w:rPr>
              <w:t>94%</w:t>
            </w:r>
          </w:p>
        </w:tc>
        <w:tc>
          <w:tcPr>
            <w:tcW w:w="151" w:type="pct"/>
          </w:tcPr>
          <w:p w14:paraId="78AE03F0" w14:textId="77777777" w:rsidR="00CA0C13" w:rsidRPr="00CA0C13" w:rsidRDefault="00CA0C13" w:rsidP="00CA0C13">
            <w:pPr>
              <w:pStyle w:val="Tabletext"/>
              <w:spacing w:line="240" w:lineRule="auto"/>
              <w:jc w:val="center"/>
              <w:rPr>
                <w:sz w:val="13"/>
                <w:szCs w:val="13"/>
              </w:rPr>
            </w:pPr>
            <w:r w:rsidRPr="00CA0C13">
              <w:rPr>
                <w:sz w:val="13"/>
                <w:szCs w:val="13"/>
              </w:rPr>
              <w:t>94%</w:t>
            </w:r>
          </w:p>
        </w:tc>
        <w:tc>
          <w:tcPr>
            <w:tcW w:w="151" w:type="pct"/>
          </w:tcPr>
          <w:p w14:paraId="46DA0FF7" w14:textId="77777777" w:rsidR="00CA0C13" w:rsidRPr="00CA0C13" w:rsidRDefault="00CA0C13" w:rsidP="00CA0C13">
            <w:pPr>
              <w:pStyle w:val="Tabletext"/>
              <w:spacing w:line="240" w:lineRule="auto"/>
              <w:jc w:val="center"/>
              <w:rPr>
                <w:sz w:val="13"/>
                <w:szCs w:val="13"/>
              </w:rPr>
            </w:pPr>
            <w:r w:rsidRPr="00CA0C13">
              <w:rPr>
                <w:sz w:val="13"/>
                <w:szCs w:val="13"/>
              </w:rPr>
              <w:t>94%</w:t>
            </w:r>
          </w:p>
        </w:tc>
        <w:tc>
          <w:tcPr>
            <w:tcW w:w="151" w:type="pct"/>
          </w:tcPr>
          <w:p w14:paraId="36A34149"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300C5D18"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655C37CF"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1DD5F517"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3428349E"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05777342"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528D66FE"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15B50B12"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5D76817C"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26526AFC"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42DEFF77"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7FFB61BA"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69E1132E"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7AA9BA3A"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5C5A4033"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0D5DCB68"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62511751"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5BF863A7"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6313E6B7"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51" w:type="pct"/>
          </w:tcPr>
          <w:p w14:paraId="0D86EDA6" w14:textId="77777777" w:rsidR="00CA0C13" w:rsidRPr="00CA0C13" w:rsidRDefault="00CA0C13" w:rsidP="00CA0C13">
            <w:pPr>
              <w:pStyle w:val="Tabletext"/>
              <w:spacing w:line="240" w:lineRule="auto"/>
              <w:jc w:val="center"/>
              <w:rPr>
                <w:sz w:val="13"/>
                <w:szCs w:val="13"/>
              </w:rPr>
            </w:pPr>
            <w:r w:rsidRPr="00CA0C13">
              <w:rPr>
                <w:sz w:val="13"/>
                <w:szCs w:val="13"/>
              </w:rPr>
              <w:t>95%</w:t>
            </w:r>
          </w:p>
        </w:tc>
        <w:tc>
          <w:tcPr>
            <w:tcW w:w="145" w:type="pct"/>
          </w:tcPr>
          <w:p w14:paraId="0C57B3C1" w14:textId="77777777" w:rsidR="00CA0C13" w:rsidRPr="00CA0C13" w:rsidRDefault="00CA0C13" w:rsidP="00CA0C13">
            <w:pPr>
              <w:pStyle w:val="Tabletext"/>
              <w:spacing w:line="240" w:lineRule="auto"/>
              <w:jc w:val="center"/>
              <w:rPr>
                <w:sz w:val="13"/>
                <w:szCs w:val="13"/>
              </w:rPr>
            </w:pPr>
            <w:r w:rsidRPr="00CA0C13">
              <w:rPr>
                <w:sz w:val="13"/>
                <w:szCs w:val="13"/>
              </w:rPr>
              <w:t>95%</w:t>
            </w:r>
          </w:p>
        </w:tc>
      </w:tr>
      <w:tr w:rsidR="00CA0C13" w:rsidRPr="00CA0C13" w14:paraId="14ACC34D" w14:textId="77777777" w:rsidTr="00CA0C13">
        <w:tc>
          <w:tcPr>
            <w:tcW w:w="265" w:type="pct"/>
            <w:shd w:val="clear" w:color="auto" w:fill="F2F2F2" w:themeFill="background1" w:themeFillShade="F2"/>
          </w:tcPr>
          <w:p w14:paraId="220755BD" w14:textId="77777777" w:rsidR="00CA0C13" w:rsidRPr="00CA0C13" w:rsidRDefault="00CA0C13" w:rsidP="00CA0C13">
            <w:pPr>
              <w:pStyle w:val="Tabletext"/>
              <w:spacing w:line="240" w:lineRule="auto"/>
              <w:rPr>
                <w:sz w:val="13"/>
                <w:szCs w:val="13"/>
              </w:rPr>
            </w:pPr>
            <w:r w:rsidRPr="00CA0C13">
              <w:rPr>
                <w:sz w:val="13"/>
                <w:szCs w:val="13"/>
              </w:rPr>
              <w:t>Organics</w:t>
            </w:r>
          </w:p>
        </w:tc>
        <w:tc>
          <w:tcPr>
            <w:tcW w:w="283" w:type="pct"/>
            <w:shd w:val="clear" w:color="auto" w:fill="F2F2F2" w:themeFill="background1" w:themeFillShade="F2"/>
          </w:tcPr>
          <w:p w14:paraId="0E70FE5E" w14:textId="77777777" w:rsidR="00CA0C13" w:rsidRPr="00CA0C13" w:rsidRDefault="00CA0C13" w:rsidP="00CA0C13">
            <w:pPr>
              <w:pStyle w:val="Tabletext"/>
              <w:spacing w:line="240" w:lineRule="auto"/>
              <w:rPr>
                <w:sz w:val="13"/>
                <w:szCs w:val="13"/>
              </w:rPr>
            </w:pPr>
            <w:r w:rsidRPr="00CA0C13">
              <w:rPr>
                <w:sz w:val="13"/>
                <w:szCs w:val="13"/>
              </w:rPr>
              <w:t>Other organics</w:t>
            </w:r>
          </w:p>
        </w:tc>
        <w:tc>
          <w:tcPr>
            <w:tcW w:w="280" w:type="pct"/>
            <w:shd w:val="clear" w:color="auto" w:fill="F2F2F2" w:themeFill="background1" w:themeFillShade="F2"/>
          </w:tcPr>
          <w:p w14:paraId="1FDB134C" w14:textId="77777777" w:rsidR="00CA0C13" w:rsidRPr="00CA0C13" w:rsidRDefault="00CA0C13" w:rsidP="00CA0C13">
            <w:pPr>
              <w:pStyle w:val="Tabletext"/>
              <w:spacing w:line="240" w:lineRule="auto"/>
              <w:rPr>
                <w:sz w:val="13"/>
                <w:szCs w:val="13"/>
              </w:rPr>
            </w:pPr>
            <w:r w:rsidRPr="00CA0C13">
              <w:rPr>
                <w:sz w:val="13"/>
                <w:szCs w:val="13"/>
              </w:rPr>
              <w:t>131,374</w:t>
            </w:r>
          </w:p>
        </w:tc>
        <w:tc>
          <w:tcPr>
            <w:tcW w:w="252" w:type="pct"/>
          </w:tcPr>
          <w:p w14:paraId="32801876" w14:textId="77777777" w:rsidR="00CA0C13" w:rsidRPr="00CA0C13" w:rsidRDefault="00CA0C13" w:rsidP="00CA0C13">
            <w:pPr>
              <w:pStyle w:val="Tabletext"/>
              <w:spacing w:line="240" w:lineRule="auto"/>
              <w:jc w:val="center"/>
              <w:rPr>
                <w:sz w:val="13"/>
                <w:szCs w:val="13"/>
              </w:rPr>
            </w:pPr>
            <w:r w:rsidRPr="00CA0C13">
              <w:rPr>
                <w:sz w:val="13"/>
                <w:szCs w:val="13"/>
              </w:rPr>
              <w:t>24%</w:t>
            </w:r>
          </w:p>
        </w:tc>
        <w:tc>
          <w:tcPr>
            <w:tcW w:w="151" w:type="pct"/>
          </w:tcPr>
          <w:p w14:paraId="77373623" w14:textId="77777777" w:rsidR="00CA0C13" w:rsidRPr="00CA0C13" w:rsidRDefault="00CA0C13" w:rsidP="00CA0C13">
            <w:pPr>
              <w:pStyle w:val="Tabletext"/>
              <w:spacing w:line="240" w:lineRule="auto"/>
              <w:jc w:val="center"/>
              <w:rPr>
                <w:sz w:val="13"/>
                <w:szCs w:val="13"/>
              </w:rPr>
            </w:pPr>
            <w:r w:rsidRPr="00CA0C13">
              <w:rPr>
                <w:sz w:val="13"/>
                <w:szCs w:val="13"/>
              </w:rPr>
              <w:t>45%</w:t>
            </w:r>
          </w:p>
        </w:tc>
        <w:tc>
          <w:tcPr>
            <w:tcW w:w="151" w:type="pct"/>
          </w:tcPr>
          <w:p w14:paraId="1C24E3AA"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4E3EA97A" w14:textId="77777777" w:rsidR="00CA0C13" w:rsidRPr="00CA0C13" w:rsidRDefault="00CA0C13" w:rsidP="00CA0C13">
            <w:pPr>
              <w:pStyle w:val="Tabletext"/>
              <w:spacing w:line="240" w:lineRule="auto"/>
              <w:jc w:val="center"/>
              <w:rPr>
                <w:sz w:val="13"/>
                <w:szCs w:val="13"/>
              </w:rPr>
            </w:pPr>
            <w:r w:rsidRPr="00CA0C13">
              <w:rPr>
                <w:sz w:val="13"/>
                <w:szCs w:val="13"/>
              </w:rPr>
              <w:t>55%</w:t>
            </w:r>
          </w:p>
        </w:tc>
        <w:tc>
          <w:tcPr>
            <w:tcW w:w="151" w:type="pct"/>
          </w:tcPr>
          <w:p w14:paraId="54F89A6A"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6048C054" w14:textId="77777777" w:rsidR="00CA0C13" w:rsidRPr="00CA0C13" w:rsidRDefault="00CA0C13" w:rsidP="00CA0C13">
            <w:pPr>
              <w:pStyle w:val="Tabletext"/>
              <w:spacing w:line="240" w:lineRule="auto"/>
              <w:jc w:val="center"/>
              <w:rPr>
                <w:sz w:val="13"/>
                <w:szCs w:val="13"/>
              </w:rPr>
            </w:pPr>
            <w:r w:rsidRPr="00CA0C13">
              <w:rPr>
                <w:sz w:val="13"/>
                <w:szCs w:val="13"/>
              </w:rPr>
              <w:t>65%</w:t>
            </w:r>
          </w:p>
        </w:tc>
        <w:tc>
          <w:tcPr>
            <w:tcW w:w="151" w:type="pct"/>
          </w:tcPr>
          <w:p w14:paraId="62073EF7"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4B076B83"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76B45C00"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003A5CEC"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5A0B7305"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044863E2"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682C8787"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0F582940"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4433429C"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7D8F23A6"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7757945B"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75E36D67"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30E8FC7C"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752AE275"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093E924D"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407F47C0"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6DF057EE"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386A34BB"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5D75B9BB"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086325EF"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45" w:type="pct"/>
          </w:tcPr>
          <w:p w14:paraId="5EB303FC" w14:textId="77777777" w:rsidR="00CA0C13" w:rsidRPr="00CA0C13" w:rsidRDefault="00CA0C13" w:rsidP="00CA0C13">
            <w:pPr>
              <w:pStyle w:val="Tabletext"/>
              <w:spacing w:line="240" w:lineRule="auto"/>
              <w:jc w:val="center"/>
              <w:rPr>
                <w:sz w:val="13"/>
                <w:szCs w:val="13"/>
              </w:rPr>
            </w:pPr>
            <w:r w:rsidRPr="00CA0C13">
              <w:rPr>
                <w:sz w:val="13"/>
                <w:szCs w:val="13"/>
              </w:rPr>
              <w:t>70%</w:t>
            </w:r>
          </w:p>
        </w:tc>
      </w:tr>
      <w:tr w:rsidR="00CA0C13" w:rsidRPr="00CA0C13" w14:paraId="0341DA8A" w14:textId="77777777" w:rsidTr="00CA0C13">
        <w:tc>
          <w:tcPr>
            <w:tcW w:w="265" w:type="pct"/>
            <w:shd w:val="clear" w:color="auto" w:fill="F2F2F2" w:themeFill="background1" w:themeFillShade="F2"/>
          </w:tcPr>
          <w:p w14:paraId="42CD11E7" w14:textId="77777777" w:rsidR="00CA0C13" w:rsidRPr="00CA0C13" w:rsidRDefault="00CA0C13" w:rsidP="00CA0C13">
            <w:pPr>
              <w:pStyle w:val="Tabletext"/>
              <w:spacing w:line="240" w:lineRule="auto"/>
              <w:rPr>
                <w:sz w:val="13"/>
                <w:szCs w:val="13"/>
              </w:rPr>
            </w:pPr>
            <w:r w:rsidRPr="00CA0C13">
              <w:rPr>
                <w:sz w:val="13"/>
                <w:szCs w:val="13"/>
              </w:rPr>
              <w:t>Organics</w:t>
            </w:r>
          </w:p>
        </w:tc>
        <w:tc>
          <w:tcPr>
            <w:tcW w:w="283" w:type="pct"/>
            <w:shd w:val="clear" w:color="auto" w:fill="F2F2F2" w:themeFill="background1" w:themeFillShade="F2"/>
          </w:tcPr>
          <w:p w14:paraId="503495D8" w14:textId="77777777" w:rsidR="00CA0C13" w:rsidRPr="00CA0C13" w:rsidRDefault="00CA0C13" w:rsidP="00CA0C13">
            <w:pPr>
              <w:pStyle w:val="Tabletext"/>
              <w:spacing w:line="240" w:lineRule="auto"/>
              <w:rPr>
                <w:sz w:val="13"/>
                <w:szCs w:val="13"/>
              </w:rPr>
            </w:pPr>
            <w:r w:rsidRPr="00CA0C13">
              <w:rPr>
                <w:sz w:val="13"/>
                <w:szCs w:val="13"/>
              </w:rPr>
              <w:t>Wood /timber</w:t>
            </w:r>
          </w:p>
        </w:tc>
        <w:tc>
          <w:tcPr>
            <w:tcW w:w="280" w:type="pct"/>
            <w:shd w:val="clear" w:color="auto" w:fill="F2F2F2" w:themeFill="background1" w:themeFillShade="F2"/>
          </w:tcPr>
          <w:p w14:paraId="0C6571E3" w14:textId="77777777" w:rsidR="00CA0C13" w:rsidRPr="00CA0C13" w:rsidRDefault="00CA0C13" w:rsidP="00CA0C13">
            <w:pPr>
              <w:pStyle w:val="Tabletext"/>
              <w:spacing w:line="240" w:lineRule="auto"/>
              <w:rPr>
                <w:sz w:val="13"/>
                <w:szCs w:val="13"/>
              </w:rPr>
            </w:pPr>
            <w:r w:rsidRPr="00CA0C13">
              <w:rPr>
                <w:sz w:val="13"/>
                <w:szCs w:val="13"/>
              </w:rPr>
              <w:t>62,566</w:t>
            </w:r>
          </w:p>
        </w:tc>
        <w:tc>
          <w:tcPr>
            <w:tcW w:w="252" w:type="pct"/>
          </w:tcPr>
          <w:p w14:paraId="2ACED2F4" w14:textId="77777777" w:rsidR="00CA0C13" w:rsidRPr="00CA0C13" w:rsidRDefault="00CA0C13" w:rsidP="00CA0C13">
            <w:pPr>
              <w:pStyle w:val="Tabletext"/>
              <w:spacing w:line="240" w:lineRule="auto"/>
              <w:jc w:val="center"/>
              <w:rPr>
                <w:sz w:val="13"/>
                <w:szCs w:val="13"/>
              </w:rPr>
            </w:pPr>
            <w:r w:rsidRPr="00CA0C13">
              <w:rPr>
                <w:sz w:val="13"/>
                <w:szCs w:val="13"/>
              </w:rPr>
              <w:t>55%</w:t>
            </w:r>
          </w:p>
        </w:tc>
        <w:tc>
          <w:tcPr>
            <w:tcW w:w="151" w:type="pct"/>
          </w:tcPr>
          <w:p w14:paraId="5B7FAB0A" w14:textId="77777777" w:rsidR="00CA0C13" w:rsidRPr="00CA0C13" w:rsidRDefault="00CA0C13" w:rsidP="00CA0C13">
            <w:pPr>
              <w:pStyle w:val="Tabletext"/>
              <w:spacing w:line="240" w:lineRule="auto"/>
              <w:jc w:val="center"/>
              <w:rPr>
                <w:sz w:val="13"/>
                <w:szCs w:val="13"/>
              </w:rPr>
            </w:pPr>
            <w:r w:rsidRPr="00CA0C13">
              <w:rPr>
                <w:sz w:val="13"/>
                <w:szCs w:val="13"/>
              </w:rPr>
              <w:t>55%</w:t>
            </w:r>
          </w:p>
        </w:tc>
        <w:tc>
          <w:tcPr>
            <w:tcW w:w="151" w:type="pct"/>
          </w:tcPr>
          <w:p w14:paraId="4BD174A6" w14:textId="77777777" w:rsidR="00CA0C13" w:rsidRPr="00CA0C13" w:rsidRDefault="00CA0C13" w:rsidP="00CA0C13">
            <w:pPr>
              <w:pStyle w:val="Tabletext"/>
              <w:spacing w:line="240" w:lineRule="auto"/>
              <w:jc w:val="center"/>
              <w:rPr>
                <w:sz w:val="13"/>
                <w:szCs w:val="13"/>
              </w:rPr>
            </w:pPr>
            <w:r w:rsidRPr="00CA0C13">
              <w:rPr>
                <w:sz w:val="13"/>
                <w:szCs w:val="13"/>
              </w:rPr>
              <w:t>55%</w:t>
            </w:r>
          </w:p>
        </w:tc>
        <w:tc>
          <w:tcPr>
            <w:tcW w:w="151" w:type="pct"/>
          </w:tcPr>
          <w:p w14:paraId="3D74F23A" w14:textId="77777777" w:rsidR="00CA0C13" w:rsidRPr="00CA0C13" w:rsidRDefault="00CA0C13" w:rsidP="00CA0C13">
            <w:pPr>
              <w:pStyle w:val="Tabletext"/>
              <w:spacing w:line="240" w:lineRule="auto"/>
              <w:jc w:val="center"/>
              <w:rPr>
                <w:sz w:val="13"/>
                <w:szCs w:val="13"/>
              </w:rPr>
            </w:pPr>
            <w:r w:rsidRPr="00CA0C13">
              <w:rPr>
                <w:sz w:val="13"/>
                <w:szCs w:val="13"/>
              </w:rPr>
              <w:t>55%</w:t>
            </w:r>
          </w:p>
        </w:tc>
        <w:tc>
          <w:tcPr>
            <w:tcW w:w="151" w:type="pct"/>
          </w:tcPr>
          <w:p w14:paraId="4A7D6074"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46EA239F" w14:textId="77777777" w:rsidR="00CA0C13" w:rsidRPr="00CA0C13" w:rsidRDefault="00CA0C13" w:rsidP="00CA0C13">
            <w:pPr>
              <w:pStyle w:val="Tabletext"/>
              <w:spacing w:line="240" w:lineRule="auto"/>
              <w:jc w:val="center"/>
              <w:rPr>
                <w:sz w:val="13"/>
                <w:szCs w:val="13"/>
              </w:rPr>
            </w:pPr>
            <w:r w:rsidRPr="00CA0C13">
              <w:rPr>
                <w:sz w:val="13"/>
                <w:szCs w:val="13"/>
              </w:rPr>
              <w:t>65%</w:t>
            </w:r>
          </w:p>
        </w:tc>
        <w:tc>
          <w:tcPr>
            <w:tcW w:w="151" w:type="pct"/>
          </w:tcPr>
          <w:p w14:paraId="1F6570AB"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11A004CD"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42E4D42F"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5FACF340"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08FCD8D6"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67174383"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0285D428"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6328B4A8"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2BA77EBB"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53B5936A"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77E52E49"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2E2D8C20"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246566CB"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612531F1"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6AF9CD3B"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0C4332BE"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08FE627E"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2215297B"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20E525E2"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11EB0C8C"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45" w:type="pct"/>
          </w:tcPr>
          <w:p w14:paraId="014D083E" w14:textId="77777777" w:rsidR="00CA0C13" w:rsidRPr="00CA0C13" w:rsidRDefault="00CA0C13" w:rsidP="00CA0C13">
            <w:pPr>
              <w:pStyle w:val="Tabletext"/>
              <w:spacing w:line="240" w:lineRule="auto"/>
              <w:jc w:val="center"/>
              <w:rPr>
                <w:sz w:val="13"/>
                <w:szCs w:val="13"/>
              </w:rPr>
            </w:pPr>
            <w:r w:rsidRPr="00CA0C13">
              <w:rPr>
                <w:sz w:val="13"/>
                <w:szCs w:val="13"/>
              </w:rPr>
              <w:t>70%</w:t>
            </w:r>
          </w:p>
        </w:tc>
      </w:tr>
      <w:tr w:rsidR="00CA0C13" w:rsidRPr="00CA0C13" w14:paraId="3F79CDE4" w14:textId="77777777" w:rsidTr="00CA0C13">
        <w:tc>
          <w:tcPr>
            <w:tcW w:w="265" w:type="pct"/>
            <w:shd w:val="clear" w:color="auto" w:fill="F2F2F2" w:themeFill="background1" w:themeFillShade="F2"/>
          </w:tcPr>
          <w:p w14:paraId="10699377" w14:textId="77777777" w:rsidR="00CA0C13" w:rsidRPr="00CA0C13" w:rsidRDefault="00CA0C13" w:rsidP="00CA0C13">
            <w:pPr>
              <w:pStyle w:val="Tabletext"/>
              <w:spacing w:line="240" w:lineRule="auto"/>
              <w:rPr>
                <w:sz w:val="13"/>
                <w:szCs w:val="13"/>
              </w:rPr>
            </w:pPr>
            <w:r w:rsidRPr="00CA0C13">
              <w:rPr>
                <w:sz w:val="13"/>
                <w:szCs w:val="13"/>
              </w:rPr>
              <w:t>Paper and cardboard</w:t>
            </w:r>
          </w:p>
        </w:tc>
        <w:tc>
          <w:tcPr>
            <w:tcW w:w="283" w:type="pct"/>
            <w:shd w:val="clear" w:color="auto" w:fill="F2F2F2" w:themeFill="background1" w:themeFillShade="F2"/>
          </w:tcPr>
          <w:p w14:paraId="3D4AE51A" w14:textId="77777777" w:rsidR="00CA0C13" w:rsidRPr="00CA0C13" w:rsidRDefault="00CA0C13" w:rsidP="00CA0C13">
            <w:pPr>
              <w:pStyle w:val="Tabletext"/>
              <w:spacing w:line="240" w:lineRule="auto"/>
              <w:rPr>
                <w:sz w:val="13"/>
                <w:szCs w:val="13"/>
              </w:rPr>
            </w:pPr>
            <w:r w:rsidRPr="00CA0C13">
              <w:rPr>
                <w:sz w:val="13"/>
                <w:szCs w:val="13"/>
              </w:rPr>
              <w:t>Cardboard</w:t>
            </w:r>
          </w:p>
        </w:tc>
        <w:tc>
          <w:tcPr>
            <w:tcW w:w="280" w:type="pct"/>
            <w:shd w:val="clear" w:color="auto" w:fill="F2F2F2" w:themeFill="background1" w:themeFillShade="F2"/>
          </w:tcPr>
          <w:p w14:paraId="7D43EFB8" w14:textId="77777777" w:rsidR="00CA0C13" w:rsidRPr="00CA0C13" w:rsidRDefault="00CA0C13" w:rsidP="00CA0C13">
            <w:pPr>
              <w:pStyle w:val="Tabletext"/>
              <w:spacing w:line="240" w:lineRule="auto"/>
              <w:rPr>
                <w:sz w:val="13"/>
                <w:szCs w:val="13"/>
              </w:rPr>
            </w:pPr>
            <w:r w:rsidRPr="00CA0C13">
              <w:rPr>
                <w:sz w:val="13"/>
                <w:szCs w:val="13"/>
              </w:rPr>
              <w:t>36,963</w:t>
            </w:r>
          </w:p>
        </w:tc>
        <w:tc>
          <w:tcPr>
            <w:tcW w:w="252" w:type="pct"/>
          </w:tcPr>
          <w:p w14:paraId="32506333" w14:textId="77777777" w:rsidR="00CA0C13" w:rsidRPr="00CA0C13" w:rsidRDefault="00CA0C13" w:rsidP="00CA0C13">
            <w:pPr>
              <w:pStyle w:val="Tabletext"/>
              <w:spacing w:line="240" w:lineRule="auto"/>
              <w:jc w:val="center"/>
              <w:rPr>
                <w:sz w:val="13"/>
                <w:szCs w:val="13"/>
              </w:rPr>
            </w:pPr>
            <w:r w:rsidRPr="00CA0C13">
              <w:rPr>
                <w:sz w:val="13"/>
                <w:szCs w:val="13"/>
              </w:rPr>
              <w:t>0%</w:t>
            </w:r>
          </w:p>
        </w:tc>
        <w:tc>
          <w:tcPr>
            <w:tcW w:w="151" w:type="pct"/>
          </w:tcPr>
          <w:p w14:paraId="50FA7105"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32CEB053" w14:textId="77777777" w:rsidR="00CA0C13" w:rsidRPr="00CA0C13" w:rsidRDefault="00CA0C13" w:rsidP="00CA0C13">
            <w:pPr>
              <w:pStyle w:val="Tabletext"/>
              <w:spacing w:line="240" w:lineRule="auto"/>
              <w:jc w:val="center"/>
              <w:rPr>
                <w:sz w:val="13"/>
                <w:szCs w:val="13"/>
              </w:rPr>
            </w:pPr>
            <w:r w:rsidRPr="00CA0C13">
              <w:rPr>
                <w:sz w:val="13"/>
                <w:szCs w:val="13"/>
              </w:rPr>
              <w:t>40%</w:t>
            </w:r>
          </w:p>
        </w:tc>
        <w:tc>
          <w:tcPr>
            <w:tcW w:w="151" w:type="pct"/>
          </w:tcPr>
          <w:p w14:paraId="3E4F1C05"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7BF2CAAC"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2C56270A"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00247C89"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12CA3557"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726D0C77"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5C8432D6"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569F2684"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32956993"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28FFFB27"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7F52DD55"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290201BD"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4D096CE0"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7DA2B692"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66430023"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33693DB8"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6771911C"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0AD8D423"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3B4F0AF2"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6263C3A6"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28559A10"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77041AB8"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73820CE9"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45" w:type="pct"/>
          </w:tcPr>
          <w:p w14:paraId="5F364173" w14:textId="77777777" w:rsidR="00CA0C13" w:rsidRPr="00CA0C13" w:rsidRDefault="00CA0C13" w:rsidP="00CA0C13">
            <w:pPr>
              <w:pStyle w:val="Tabletext"/>
              <w:spacing w:line="240" w:lineRule="auto"/>
              <w:jc w:val="center"/>
              <w:rPr>
                <w:sz w:val="13"/>
                <w:szCs w:val="13"/>
              </w:rPr>
            </w:pPr>
            <w:r w:rsidRPr="00CA0C13">
              <w:rPr>
                <w:sz w:val="13"/>
                <w:szCs w:val="13"/>
              </w:rPr>
              <w:t>80%</w:t>
            </w:r>
          </w:p>
        </w:tc>
      </w:tr>
      <w:tr w:rsidR="00CA0C13" w:rsidRPr="00CA0C13" w14:paraId="5540C1F7" w14:textId="77777777" w:rsidTr="00CA0C13">
        <w:tc>
          <w:tcPr>
            <w:tcW w:w="265" w:type="pct"/>
            <w:shd w:val="clear" w:color="auto" w:fill="F2F2F2" w:themeFill="background1" w:themeFillShade="F2"/>
          </w:tcPr>
          <w:p w14:paraId="3EDC79FF" w14:textId="77777777" w:rsidR="00CA0C13" w:rsidRPr="00CA0C13" w:rsidRDefault="00CA0C13" w:rsidP="00CA0C13">
            <w:pPr>
              <w:pStyle w:val="Tabletext"/>
              <w:spacing w:line="240" w:lineRule="auto"/>
              <w:rPr>
                <w:sz w:val="13"/>
                <w:szCs w:val="13"/>
              </w:rPr>
            </w:pPr>
            <w:r w:rsidRPr="00CA0C13">
              <w:rPr>
                <w:sz w:val="13"/>
                <w:szCs w:val="13"/>
              </w:rPr>
              <w:t>Paper and cardboard</w:t>
            </w:r>
          </w:p>
        </w:tc>
        <w:tc>
          <w:tcPr>
            <w:tcW w:w="283" w:type="pct"/>
            <w:shd w:val="clear" w:color="auto" w:fill="F2F2F2" w:themeFill="background1" w:themeFillShade="F2"/>
          </w:tcPr>
          <w:p w14:paraId="2B410122" w14:textId="77777777" w:rsidR="00CA0C13" w:rsidRPr="00CA0C13" w:rsidRDefault="00CA0C13" w:rsidP="00CA0C13">
            <w:pPr>
              <w:pStyle w:val="Tabletext"/>
              <w:spacing w:line="240" w:lineRule="auto"/>
              <w:rPr>
                <w:sz w:val="13"/>
                <w:szCs w:val="13"/>
              </w:rPr>
            </w:pPr>
            <w:r w:rsidRPr="00CA0C13">
              <w:rPr>
                <w:sz w:val="13"/>
                <w:szCs w:val="13"/>
              </w:rPr>
              <w:t>Liquid paperboard</w:t>
            </w:r>
          </w:p>
        </w:tc>
        <w:tc>
          <w:tcPr>
            <w:tcW w:w="280" w:type="pct"/>
            <w:shd w:val="clear" w:color="auto" w:fill="F2F2F2" w:themeFill="background1" w:themeFillShade="F2"/>
          </w:tcPr>
          <w:p w14:paraId="77D5327D" w14:textId="77777777" w:rsidR="00CA0C13" w:rsidRPr="00CA0C13" w:rsidRDefault="00CA0C13" w:rsidP="00CA0C13">
            <w:pPr>
              <w:pStyle w:val="Tabletext"/>
              <w:spacing w:line="240" w:lineRule="auto"/>
              <w:rPr>
                <w:sz w:val="13"/>
                <w:szCs w:val="13"/>
              </w:rPr>
            </w:pPr>
            <w:r w:rsidRPr="00CA0C13">
              <w:rPr>
                <w:sz w:val="13"/>
                <w:szCs w:val="13"/>
              </w:rPr>
              <w:t>27,959</w:t>
            </w:r>
          </w:p>
        </w:tc>
        <w:tc>
          <w:tcPr>
            <w:tcW w:w="252" w:type="pct"/>
          </w:tcPr>
          <w:p w14:paraId="48FEEE01" w14:textId="77777777" w:rsidR="00CA0C13" w:rsidRPr="00CA0C13" w:rsidRDefault="00CA0C13" w:rsidP="00CA0C13">
            <w:pPr>
              <w:pStyle w:val="Tabletext"/>
              <w:spacing w:line="240" w:lineRule="auto"/>
              <w:jc w:val="center"/>
              <w:rPr>
                <w:sz w:val="13"/>
                <w:szCs w:val="13"/>
              </w:rPr>
            </w:pPr>
            <w:r w:rsidRPr="00CA0C13">
              <w:rPr>
                <w:sz w:val="13"/>
                <w:szCs w:val="13"/>
              </w:rPr>
              <w:t>0%</w:t>
            </w:r>
          </w:p>
        </w:tc>
        <w:tc>
          <w:tcPr>
            <w:tcW w:w="151" w:type="pct"/>
          </w:tcPr>
          <w:p w14:paraId="76FD7B4B"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756FF1C4"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629AE044"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6A9A787A"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430CD01D"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5D98C2AC"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48712E08"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38FFB1D0"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44554849"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16C2FC8D"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515F7381"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55DF043D"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67B272F9"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43F199FE"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26AD6F74"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6699883C"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2B0C507F"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1278E4CB"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42EDEC41"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3C8D4F68"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142C21CD"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7C1960DA"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74A591EA"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0EDBAE7A"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1CC14A86"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45" w:type="pct"/>
          </w:tcPr>
          <w:p w14:paraId="3E54C61B" w14:textId="77777777" w:rsidR="00CA0C13" w:rsidRPr="00CA0C13" w:rsidRDefault="00CA0C13" w:rsidP="00CA0C13">
            <w:pPr>
              <w:pStyle w:val="Tabletext"/>
              <w:spacing w:line="240" w:lineRule="auto"/>
              <w:jc w:val="center"/>
              <w:rPr>
                <w:sz w:val="13"/>
                <w:szCs w:val="13"/>
              </w:rPr>
            </w:pPr>
            <w:r w:rsidRPr="00CA0C13">
              <w:rPr>
                <w:sz w:val="13"/>
                <w:szCs w:val="13"/>
              </w:rPr>
              <w:t>50%</w:t>
            </w:r>
          </w:p>
        </w:tc>
      </w:tr>
      <w:tr w:rsidR="00CA0C13" w:rsidRPr="00CA0C13" w14:paraId="4935674E" w14:textId="77777777" w:rsidTr="00CA0C13">
        <w:tc>
          <w:tcPr>
            <w:tcW w:w="265" w:type="pct"/>
            <w:shd w:val="clear" w:color="auto" w:fill="F2F2F2" w:themeFill="background1" w:themeFillShade="F2"/>
          </w:tcPr>
          <w:p w14:paraId="305DF780" w14:textId="77777777" w:rsidR="00CA0C13" w:rsidRPr="00CA0C13" w:rsidRDefault="00CA0C13" w:rsidP="00CA0C13">
            <w:pPr>
              <w:pStyle w:val="Tabletext"/>
              <w:spacing w:line="240" w:lineRule="auto"/>
              <w:rPr>
                <w:sz w:val="13"/>
                <w:szCs w:val="13"/>
              </w:rPr>
            </w:pPr>
            <w:r w:rsidRPr="00CA0C13">
              <w:rPr>
                <w:sz w:val="13"/>
                <w:szCs w:val="13"/>
              </w:rPr>
              <w:t>Paper and cardboard</w:t>
            </w:r>
          </w:p>
        </w:tc>
        <w:tc>
          <w:tcPr>
            <w:tcW w:w="283" w:type="pct"/>
            <w:shd w:val="clear" w:color="auto" w:fill="F2F2F2" w:themeFill="background1" w:themeFillShade="F2"/>
          </w:tcPr>
          <w:p w14:paraId="1FECAA04" w14:textId="77777777" w:rsidR="00CA0C13" w:rsidRPr="00CA0C13" w:rsidRDefault="00CA0C13" w:rsidP="00CA0C13">
            <w:pPr>
              <w:pStyle w:val="Tabletext"/>
              <w:spacing w:line="240" w:lineRule="auto"/>
              <w:rPr>
                <w:sz w:val="13"/>
                <w:szCs w:val="13"/>
              </w:rPr>
            </w:pPr>
            <w:r w:rsidRPr="00CA0C13">
              <w:rPr>
                <w:sz w:val="13"/>
                <w:szCs w:val="13"/>
              </w:rPr>
              <w:t>Newsprint and magazines</w:t>
            </w:r>
          </w:p>
        </w:tc>
        <w:tc>
          <w:tcPr>
            <w:tcW w:w="280" w:type="pct"/>
            <w:shd w:val="clear" w:color="auto" w:fill="F2F2F2" w:themeFill="background1" w:themeFillShade="F2"/>
          </w:tcPr>
          <w:p w14:paraId="55431DFD" w14:textId="77777777" w:rsidR="00CA0C13" w:rsidRPr="00CA0C13" w:rsidRDefault="00CA0C13" w:rsidP="00CA0C13">
            <w:pPr>
              <w:pStyle w:val="Tabletext"/>
              <w:spacing w:line="240" w:lineRule="auto"/>
              <w:rPr>
                <w:sz w:val="13"/>
                <w:szCs w:val="13"/>
              </w:rPr>
            </w:pPr>
            <w:r w:rsidRPr="00CA0C13">
              <w:rPr>
                <w:sz w:val="13"/>
                <w:szCs w:val="13"/>
              </w:rPr>
              <w:t>9,217</w:t>
            </w:r>
          </w:p>
        </w:tc>
        <w:tc>
          <w:tcPr>
            <w:tcW w:w="252" w:type="pct"/>
          </w:tcPr>
          <w:p w14:paraId="0AE25824" w14:textId="77777777" w:rsidR="00CA0C13" w:rsidRPr="00CA0C13" w:rsidRDefault="00CA0C13" w:rsidP="00CA0C13">
            <w:pPr>
              <w:pStyle w:val="Tabletext"/>
              <w:spacing w:line="240" w:lineRule="auto"/>
              <w:jc w:val="center"/>
              <w:rPr>
                <w:sz w:val="13"/>
                <w:szCs w:val="13"/>
              </w:rPr>
            </w:pPr>
            <w:r w:rsidRPr="00CA0C13">
              <w:rPr>
                <w:sz w:val="13"/>
                <w:szCs w:val="13"/>
              </w:rPr>
              <w:t>100%</w:t>
            </w:r>
          </w:p>
        </w:tc>
        <w:tc>
          <w:tcPr>
            <w:tcW w:w="151" w:type="pct"/>
          </w:tcPr>
          <w:p w14:paraId="285C1FC4" w14:textId="77777777" w:rsidR="00CA0C13" w:rsidRPr="00CA0C13" w:rsidRDefault="00CA0C13" w:rsidP="00CA0C13">
            <w:pPr>
              <w:pStyle w:val="Tabletext"/>
              <w:spacing w:line="240" w:lineRule="auto"/>
              <w:jc w:val="center"/>
              <w:rPr>
                <w:sz w:val="13"/>
                <w:szCs w:val="13"/>
              </w:rPr>
            </w:pPr>
          </w:p>
        </w:tc>
        <w:tc>
          <w:tcPr>
            <w:tcW w:w="151" w:type="pct"/>
          </w:tcPr>
          <w:p w14:paraId="713B6F00" w14:textId="77777777" w:rsidR="00CA0C13" w:rsidRPr="00CA0C13" w:rsidRDefault="00CA0C13" w:rsidP="00CA0C13">
            <w:pPr>
              <w:pStyle w:val="Tabletext"/>
              <w:spacing w:line="240" w:lineRule="auto"/>
              <w:jc w:val="center"/>
              <w:rPr>
                <w:sz w:val="13"/>
                <w:szCs w:val="13"/>
              </w:rPr>
            </w:pPr>
          </w:p>
        </w:tc>
        <w:tc>
          <w:tcPr>
            <w:tcW w:w="151" w:type="pct"/>
          </w:tcPr>
          <w:p w14:paraId="101E5A2D" w14:textId="77777777" w:rsidR="00CA0C13" w:rsidRPr="00CA0C13" w:rsidRDefault="00CA0C13" w:rsidP="00CA0C13">
            <w:pPr>
              <w:pStyle w:val="Tabletext"/>
              <w:spacing w:line="240" w:lineRule="auto"/>
              <w:jc w:val="center"/>
              <w:rPr>
                <w:sz w:val="13"/>
                <w:szCs w:val="13"/>
              </w:rPr>
            </w:pPr>
          </w:p>
        </w:tc>
        <w:tc>
          <w:tcPr>
            <w:tcW w:w="151" w:type="pct"/>
          </w:tcPr>
          <w:p w14:paraId="77761788" w14:textId="77777777" w:rsidR="00CA0C13" w:rsidRPr="00CA0C13" w:rsidRDefault="00CA0C13" w:rsidP="00CA0C13">
            <w:pPr>
              <w:pStyle w:val="Tabletext"/>
              <w:spacing w:line="240" w:lineRule="auto"/>
              <w:jc w:val="center"/>
              <w:rPr>
                <w:sz w:val="13"/>
                <w:szCs w:val="13"/>
              </w:rPr>
            </w:pPr>
          </w:p>
        </w:tc>
        <w:tc>
          <w:tcPr>
            <w:tcW w:w="151" w:type="pct"/>
          </w:tcPr>
          <w:p w14:paraId="0871BC8A" w14:textId="77777777" w:rsidR="00CA0C13" w:rsidRPr="00CA0C13" w:rsidRDefault="00CA0C13" w:rsidP="00CA0C13">
            <w:pPr>
              <w:pStyle w:val="Tabletext"/>
              <w:spacing w:line="240" w:lineRule="auto"/>
              <w:jc w:val="center"/>
              <w:rPr>
                <w:sz w:val="13"/>
                <w:szCs w:val="13"/>
              </w:rPr>
            </w:pPr>
          </w:p>
        </w:tc>
        <w:tc>
          <w:tcPr>
            <w:tcW w:w="151" w:type="pct"/>
          </w:tcPr>
          <w:p w14:paraId="0E5A9E7A" w14:textId="77777777" w:rsidR="00CA0C13" w:rsidRPr="00CA0C13" w:rsidRDefault="00CA0C13" w:rsidP="00CA0C13">
            <w:pPr>
              <w:pStyle w:val="Tabletext"/>
              <w:spacing w:line="240" w:lineRule="auto"/>
              <w:jc w:val="center"/>
              <w:rPr>
                <w:sz w:val="13"/>
                <w:szCs w:val="13"/>
              </w:rPr>
            </w:pPr>
          </w:p>
        </w:tc>
        <w:tc>
          <w:tcPr>
            <w:tcW w:w="151" w:type="pct"/>
          </w:tcPr>
          <w:p w14:paraId="457E6578" w14:textId="77777777" w:rsidR="00CA0C13" w:rsidRPr="00CA0C13" w:rsidRDefault="00CA0C13" w:rsidP="00CA0C13">
            <w:pPr>
              <w:pStyle w:val="Tabletext"/>
              <w:spacing w:line="240" w:lineRule="auto"/>
              <w:jc w:val="center"/>
              <w:rPr>
                <w:sz w:val="13"/>
                <w:szCs w:val="13"/>
              </w:rPr>
            </w:pPr>
          </w:p>
        </w:tc>
        <w:tc>
          <w:tcPr>
            <w:tcW w:w="151" w:type="pct"/>
          </w:tcPr>
          <w:p w14:paraId="1D077A72" w14:textId="77777777" w:rsidR="00CA0C13" w:rsidRPr="00CA0C13" w:rsidRDefault="00CA0C13" w:rsidP="00CA0C13">
            <w:pPr>
              <w:pStyle w:val="Tabletext"/>
              <w:spacing w:line="240" w:lineRule="auto"/>
              <w:jc w:val="center"/>
              <w:rPr>
                <w:sz w:val="13"/>
                <w:szCs w:val="13"/>
              </w:rPr>
            </w:pPr>
          </w:p>
        </w:tc>
        <w:tc>
          <w:tcPr>
            <w:tcW w:w="151" w:type="pct"/>
          </w:tcPr>
          <w:p w14:paraId="42F136B0" w14:textId="77777777" w:rsidR="00CA0C13" w:rsidRPr="00CA0C13" w:rsidRDefault="00CA0C13" w:rsidP="00CA0C13">
            <w:pPr>
              <w:pStyle w:val="Tabletext"/>
              <w:spacing w:line="240" w:lineRule="auto"/>
              <w:jc w:val="center"/>
              <w:rPr>
                <w:sz w:val="13"/>
                <w:szCs w:val="13"/>
              </w:rPr>
            </w:pPr>
          </w:p>
        </w:tc>
        <w:tc>
          <w:tcPr>
            <w:tcW w:w="151" w:type="pct"/>
          </w:tcPr>
          <w:p w14:paraId="3ACBDE85" w14:textId="77777777" w:rsidR="00CA0C13" w:rsidRPr="00CA0C13" w:rsidRDefault="00CA0C13" w:rsidP="00CA0C13">
            <w:pPr>
              <w:pStyle w:val="Tabletext"/>
              <w:spacing w:line="240" w:lineRule="auto"/>
              <w:jc w:val="center"/>
              <w:rPr>
                <w:sz w:val="13"/>
                <w:szCs w:val="13"/>
              </w:rPr>
            </w:pPr>
          </w:p>
        </w:tc>
        <w:tc>
          <w:tcPr>
            <w:tcW w:w="151" w:type="pct"/>
          </w:tcPr>
          <w:p w14:paraId="3A247353" w14:textId="77777777" w:rsidR="00CA0C13" w:rsidRPr="00CA0C13" w:rsidRDefault="00CA0C13" w:rsidP="00CA0C13">
            <w:pPr>
              <w:pStyle w:val="Tabletext"/>
              <w:spacing w:line="240" w:lineRule="auto"/>
              <w:jc w:val="center"/>
              <w:rPr>
                <w:sz w:val="13"/>
                <w:szCs w:val="13"/>
              </w:rPr>
            </w:pPr>
          </w:p>
        </w:tc>
        <w:tc>
          <w:tcPr>
            <w:tcW w:w="151" w:type="pct"/>
          </w:tcPr>
          <w:p w14:paraId="23691D48" w14:textId="77777777" w:rsidR="00CA0C13" w:rsidRPr="00CA0C13" w:rsidRDefault="00CA0C13" w:rsidP="00CA0C13">
            <w:pPr>
              <w:pStyle w:val="Tabletext"/>
              <w:spacing w:line="240" w:lineRule="auto"/>
              <w:jc w:val="center"/>
              <w:rPr>
                <w:sz w:val="13"/>
                <w:szCs w:val="13"/>
              </w:rPr>
            </w:pPr>
          </w:p>
        </w:tc>
        <w:tc>
          <w:tcPr>
            <w:tcW w:w="151" w:type="pct"/>
          </w:tcPr>
          <w:p w14:paraId="12951CBD" w14:textId="77777777" w:rsidR="00CA0C13" w:rsidRPr="00CA0C13" w:rsidRDefault="00CA0C13" w:rsidP="00CA0C13">
            <w:pPr>
              <w:pStyle w:val="Tabletext"/>
              <w:spacing w:line="240" w:lineRule="auto"/>
              <w:jc w:val="center"/>
              <w:rPr>
                <w:sz w:val="13"/>
                <w:szCs w:val="13"/>
              </w:rPr>
            </w:pPr>
          </w:p>
        </w:tc>
        <w:tc>
          <w:tcPr>
            <w:tcW w:w="151" w:type="pct"/>
          </w:tcPr>
          <w:p w14:paraId="7D7C405E" w14:textId="77777777" w:rsidR="00CA0C13" w:rsidRPr="00CA0C13" w:rsidRDefault="00CA0C13" w:rsidP="00CA0C13">
            <w:pPr>
              <w:pStyle w:val="Tabletext"/>
              <w:spacing w:line="240" w:lineRule="auto"/>
              <w:jc w:val="center"/>
              <w:rPr>
                <w:sz w:val="13"/>
                <w:szCs w:val="13"/>
              </w:rPr>
            </w:pPr>
          </w:p>
        </w:tc>
        <w:tc>
          <w:tcPr>
            <w:tcW w:w="151" w:type="pct"/>
          </w:tcPr>
          <w:p w14:paraId="22BE61D1" w14:textId="77777777" w:rsidR="00CA0C13" w:rsidRPr="00CA0C13" w:rsidRDefault="00CA0C13" w:rsidP="00CA0C13">
            <w:pPr>
              <w:pStyle w:val="Tabletext"/>
              <w:spacing w:line="240" w:lineRule="auto"/>
              <w:jc w:val="center"/>
              <w:rPr>
                <w:sz w:val="13"/>
                <w:szCs w:val="13"/>
              </w:rPr>
            </w:pPr>
          </w:p>
        </w:tc>
        <w:tc>
          <w:tcPr>
            <w:tcW w:w="151" w:type="pct"/>
          </w:tcPr>
          <w:p w14:paraId="7CBB5894" w14:textId="77777777" w:rsidR="00CA0C13" w:rsidRPr="00CA0C13" w:rsidRDefault="00CA0C13" w:rsidP="00CA0C13">
            <w:pPr>
              <w:pStyle w:val="Tabletext"/>
              <w:spacing w:line="240" w:lineRule="auto"/>
              <w:jc w:val="center"/>
              <w:rPr>
                <w:sz w:val="13"/>
                <w:szCs w:val="13"/>
              </w:rPr>
            </w:pPr>
          </w:p>
        </w:tc>
        <w:tc>
          <w:tcPr>
            <w:tcW w:w="151" w:type="pct"/>
          </w:tcPr>
          <w:p w14:paraId="3A4214CF" w14:textId="77777777" w:rsidR="00CA0C13" w:rsidRPr="00CA0C13" w:rsidRDefault="00CA0C13" w:rsidP="00CA0C13">
            <w:pPr>
              <w:pStyle w:val="Tabletext"/>
              <w:spacing w:line="240" w:lineRule="auto"/>
              <w:jc w:val="center"/>
              <w:rPr>
                <w:sz w:val="13"/>
                <w:szCs w:val="13"/>
              </w:rPr>
            </w:pPr>
          </w:p>
        </w:tc>
        <w:tc>
          <w:tcPr>
            <w:tcW w:w="151" w:type="pct"/>
          </w:tcPr>
          <w:p w14:paraId="14252A62" w14:textId="77777777" w:rsidR="00CA0C13" w:rsidRPr="00CA0C13" w:rsidRDefault="00CA0C13" w:rsidP="00CA0C13">
            <w:pPr>
              <w:pStyle w:val="Tabletext"/>
              <w:spacing w:line="240" w:lineRule="auto"/>
              <w:jc w:val="center"/>
              <w:rPr>
                <w:sz w:val="13"/>
                <w:szCs w:val="13"/>
              </w:rPr>
            </w:pPr>
          </w:p>
        </w:tc>
        <w:tc>
          <w:tcPr>
            <w:tcW w:w="151" w:type="pct"/>
          </w:tcPr>
          <w:p w14:paraId="70D7BBA1" w14:textId="77777777" w:rsidR="00CA0C13" w:rsidRPr="00CA0C13" w:rsidRDefault="00CA0C13" w:rsidP="00CA0C13">
            <w:pPr>
              <w:pStyle w:val="Tabletext"/>
              <w:spacing w:line="240" w:lineRule="auto"/>
              <w:jc w:val="center"/>
              <w:rPr>
                <w:sz w:val="13"/>
                <w:szCs w:val="13"/>
              </w:rPr>
            </w:pPr>
          </w:p>
        </w:tc>
        <w:tc>
          <w:tcPr>
            <w:tcW w:w="151" w:type="pct"/>
          </w:tcPr>
          <w:p w14:paraId="1F45FB03" w14:textId="77777777" w:rsidR="00CA0C13" w:rsidRPr="00CA0C13" w:rsidRDefault="00CA0C13" w:rsidP="00CA0C13">
            <w:pPr>
              <w:pStyle w:val="Tabletext"/>
              <w:spacing w:line="240" w:lineRule="auto"/>
              <w:jc w:val="center"/>
              <w:rPr>
                <w:sz w:val="13"/>
                <w:szCs w:val="13"/>
              </w:rPr>
            </w:pPr>
          </w:p>
        </w:tc>
        <w:tc>
          <w:tcPr>
            <w:tcW w:w="151" w:type="pct"/>
          </w:tcPr>
          <w:p w14:paraId="5ABB6EBD" w14:textId="77777777" w:rsidR="00CA0C13" w:rsidRPr="00CA0C13" w:rsidRDefault="00CA0C13" w:rsidP="00CA0C13">
            <w:pPr>
              <w:pStyle w:val="Tabletext"/>
              <w:spacing w:line="240" w:lineRule="auto"/>
              <w:jc w:val="center"/>
              <w:rPr>
                <w:sz w:val="13"/>
                <w:szCs w:val="13"/>
              </w:rPr>
            </w:pPr>
          </w:p>
        </w:tc>
        <w:tc>
          <w:tcPr>
            <w:tcW w:w="151" w:type="pct"/>
          </w:tcPr>
          <w:p w14:paraId="639441E4" w14:textId="77777777" w:rsidR="00CA0C13" w:rsidRPr="00CA0C13" w:rsidRDefault="00CA0C13" w:rsidP="00CA0C13">
            <w:pPr>
              <w:pStyle w:val="Tabletext"/>
              <w:spacing w:line="240" w:lineRule="auto"/>
              <w:jc w:val="center"/>
              <w:rPr>
                <w:sz w:val="13"/>
                <w:szCs w:val="13"/>
              </w:rPr>
            </w:pPr>
          </w:p>
        </w:tc>
        <w:tc>
          <w:tcPr>
            <w:tcW w:w="151" w:type="pct"/>
          </w:tcPr>
          <w:p w14:paraId="49B0C3FC" w14:textId="77777777" w:rsidR="00CA0C13" w:rsidRPr="00CA0C13" w:rsidRDefault="00CA0C13" w:rsidP="00CA0C13">
            <w:pPr>
              <w:pStyle w:val="Tabletext"/>
              <w:spacing w:line="240" w:lineRule="auto"/>
              <w:jc w:val="center"/>
              <w:rPr>
                <w:sz w:val="13"/>
                <w:szCs w:val="13"/>
              </w:rPr>
            </w:pPr>
          </w:p>
        </w:tc>
        <w:tc>
          <w:tcPr>
            <w:tcW w:w="151" w:type="pct"/>
          </w:tcPr>
          <w:p w14:paraId="1D5B7390" w14:textId="77777777" w:rsidR="00CA0C13" w:rsidRPr="00CA0C13" w:rsidRDefault="00CA0C13" w:rsidP="00CA0C13">
            <w:pPr>
              <w:pStyle w:val="Tabletext"/>
              <w:spacing w:line="240" w:lineRule="auto"/>
              <w:jc w:val="center"/>
              <w:rPr>
                <w:sz w:val="13"/>
                <w:szCs w:val="13"/>
              </w:rPr>
            </w:pPr>
          </w:p>
        </w:tc>
        <w:tc>
          <w:tcPr>
            <w:tcW w:w="151" w:type="pct"/>
          </w:tcPr>
          <w:p w14:paraId="586D2D0F" w14:textId="77777777" w:rsidR="00CA0C13" w:rsidRPr="00CA0C13" w:rsidRDefault="00CA0C13" w:rsidP="00CA0C13">
            <w:pPr>
              <w:pStyle w:val="Tabletext"/>
              <w:spacing w:line="240" w:lineRule="auto"/>
              <w:jc w:val="center"/>
              <w:rPr>
                <w:sz w:val="13"/>
                <w:szCs w:val="13"/>
              </w:rPr>
            </w:pPr>
          </w:p>
        </w:tc>
        <w:tc>
          <w:tcPr>
            <w:tcW w:w="145" w:type="pct"/>
          </w:tcPr>
          <w:p w14:paraId="6F6678CE" w14:textId="77777777" w:rsidR="00CA0C13" w:rsidRPr="00CA0C13" w:rsidRDefault="00CA0C13" w:rsidP="00CA0C13">
            <w:pPr>
              <w:pStyle w:val="Tabletext"/>
              <w:spacing w:line="240" w:lineRule="auto"/>
              <w:jc w:val="center"/>
              <w:rPr>
                <w:sz w:val="13"/>
                <w:szCs w:val="13"/>
              </w:rPr>
            </w:pPr>
          </w:p>
        </w:tc>
      </w:tr>
      <w:tr w:rsidR="00CA0C13" w:rsidRPr="00CA0C13" w14:paraId="38B5C8BA" w14:textId="77777777" w:rsidTr="00CA0C13">
        <w:tc>
          <w:tcPr>
            <w:tcW w:w="265" w:type="pct"/>
            <w:shd w:val="clear" w:color="auto" w:fill="F2F2F2" w:themeFill="background1" w:themeFillShade="F2"/>
          </w:tcPr>
          <w:p w14:paraId="20C8E78A" w14:textId="77777777" w:rsidR="00CA0C13" w:rsidRPr="00CA0C13" w:rsidRDefault="00CA0C13" w:rsidP="00CA0C13">
            <w:pPr>
              <w:pStyle w:val="Tabletext"/>
              <w:spacing w:line="240" w:lineRule="auto"/>
              <w:rPr>
                <w:sz w:val="13"/>
                <w:szCs w:val="13"/>
              </w:rPr>
            </w:pPr>
            <w:r w:rsidRPr="00CA0C13">
              <w:rPr>
                <w:sz w:val="13"/>
                <w:szCs w:val="13"/>
              </w:rPr>
              <w:t>Paper and cardboard</w:t>
            </w:r>
          </w:p>
        </w:tc>
        <w:tc>
          <w:tcPr>
            <w:tcW w:w="283" w:type="pct"/>
            <w:shd w:val="clear" w:color="auto" w:fill="F2F2F2" w:themeFill="background1" w:themeFillShade="F2"/>
          </w:tcPr>
          <w:p w14:paraId="5667688E" w14:textId="77777777" w:rsidR="00CA0C13" w:rsidRPr="00CA0C13" w:rsidRDefault="00CA0C13" w:rsidP="00CA0C13">
            <w:pPr>
              <w:pStyle w:val="Tabletext"/>
              <w:spacing w:line="240" w:lineRule="auto"/>
              <w:rPr>
                <w:sz w:val="13"/>
                <w:szCs w:val="13"/>
              </w:rPr>
            </w:pPr>
            <w:r w:rsidRPr="00CA0C13">
              <w:rPr>
                <w:sz w:val="13"/>
                <w:szCs w:val="13"/>
              </w:rPr>
              <w:t>Other paper</w:t>
            </w:r>
          </w:p>
        </w:tc>
        <w:tc>
          <w:tcPr>
            <w:tcW w:w="280" w:type="pct"/>
            <w:shd w:val="clear" w:color="auto" w:fill="F2F2F2" w:themeFill="background1" w:themeFillShade="F2"/>
          </w:tcPr>
          <w:p w14:paraId="5822FE1B" w14:textId="77777777" w:rsidR="00CA0C13" w:rsidRPr="00CA0C13" w:rsidRDefault="00CA0C13" w:rsidP="00CA0C13">
            <w:pPr>
              <w:pStyle w:val="Tabletext"/>
              <w:spacing w:line="240" w:lineRule="auto"/>
              <w:rPr>
                <w:sz w:val="13"/>
                <w:szCs w:val="13"/>
              </w:rPr>
            </w:pPr>
            <w:r w:rsidRPr="00CA0C13">
              <w:rPr>
                <w:sz w:val="13"/>
                <w:szCs w:val="13"/>
              </w:rPr>
              <w:t>416,055</w:t>
            </w:r>
          </w:p>
        </w:tc>
        <w:tc>
          <w:tcPr>
            <w:tcW w:w="252" w:type="pct"/>
          </w:tcPr>
          <w:p w14:paraId="517B2893" w14:textId="77777777" w:rsidR="00CA0C13" w:rsidRPr="00CA0C13" w:rsidRDefault="00CA0C13" w:rsidP="00CA0C13">
            <w:pPr>
              <w:pStyle w:val="Tabletext"/>
              <w:spacing w:line="240" w:lineRule="auto"/>
              <w:jc w:val="center"/>
              <w:rPr>
                <w:sz w:val="13"/>
                <w:szCs w:val="13"/>
              </w:rPr>
            </w:pPr>
            <w:r w:rsidRPr="00CA0C13">
              <w:rPr>
                <w:sz w:val="13"/>
                <w:szCs w:val="13"/>
              </w:rPr>
              <w:t>70%</w:t>
            </w:r>
          </w:p>
        </w:tc>
        <w:tc>
          <w:tcPr>
            <w:tcW w:w="151" w:type="pct"/>
          </w:tcPr>
          <w:p w14:paraId="7CD07647" w14:textId="77777777" w:rsidR="00CA0C13" w:rsidRPr="00CA0C13" w:rsidRDefault="00CA0C13" w:rsidP="00CA0C13">
            <w:pPr>
              <w:pStyle w:val="Tabletext"/>
              <w:spacing w:line="240" w:lineRule="auto"/>
              <w:jc w:val="center"/>
              <w:rPr>
                <w:sz w:val="13"/>
                <w:szCs w:val="13"/>
              </w:rPr>
            </w:pPr>
          </w:p>
        </w:tc>
        <w:tc>
          <w:tcPr>
            <w:tcW w:w="151" w:type="pct"/>
          </w:tcPr>
          <w:p w14:paraId="64566AB1" w14:textId="77777777" w:rsidR="00CA0C13" w:rsidRPr="00CA0C13" w:rsidRDefault="00CA0C13" w:rsidP="00CA0C13">
            <w:pPr>
              <w:pStyle w:val="Tabletext"/>
              <w:spacing w:line="240" w:lineRule="auto"/>
              <w:jc w:val="center"/>
              <w:rPr>
                <w:sz w:val="13"/>
                <w:szCs w:val="13"/>
              </w:rPr>
            </w:pPr>
            <w:r w:rsidRPr="00CA0C13">
              <w:rPr>
                <w:sz w:val="13"/>
                <w:szCs w:val="13"/>
              </w:rPr>
              <w:t>72%</w:t>
            </w:r>
          </w:p>
        </w:tc>
        <w:tc>
          <w:tcPr>
            <w:tcW w:w="151" w:type="pct"/>
          </w:tcPr>
          <w:p w14:paraId="6247ED87" w14:textId="77777777" w:rsidR="00CA0C13" w:rsidRPr="00CA0C13" w:rsidRDefault="00CA0C13" w:rsidP="00CA0C13">
            <w:pPr>
              <w:pStyle w:val="Tabletext"/>
              <w:spacing w:line="240" w:lineRule="auto"/>
              <w:jc w:val="center"/>
              <w:rPr>
                <w:sz w:val="13"/>
                <w:szCs w:val="13"/>
              </w:rPr>
            </w:pPr>
            <w:r w:rsidRPr="00CA0C13">
              <w:rPr>
                <w:sz w:val="13"/>
                <w:szCs w:val="13"/>
              </w:rPr>
              <w:t>74%</w:t>
            </w:r>
          </w:p>
        </w:tc>
        <w:tc>
          <w:tcPr>
            <w:tcW w:w="151" w:type="pct"/>
          </w:tcPr>
          <w:p w14:paraId="7C703D17" w14:textId="77777777" w:rsidR="00CA0C13" w:rsidRPr="00CA0C13" w:rsidRDefault="00CA0C13" w:rsidP="00CA0C13">
            <w:pPr>
              <w:pStyle w:val="Tabletext"/>
              <w:spacing w:line="240" w:lineRule="auto"/>
              <w:jc w:val="center"/>
              <w:rPr>
                <w:sz w:val="13"/>
                <w:szCs w:val="13"/>
              </w:rPr>
            </w:pPr>
            <w:r w:rsidRPr="00CA0C13">
              <w:rPr>
                <w:sz w:val="13"/>
                <w:szCs w:val="13"/>
              </w:rPr>
              <w:t>76%</w:t>
            </w:r>
          </w:p>
        </w:tc>
        <w:tc>
          <w:tcPr>
            <w:tcW w:w="151" w:type="pct"/>
          </w:tcPr>
          <w:p w14:paraId="78E48E84" w14:textId="77777777" w:rsidR="00CA0C13" w:rsidRPr="00CA0C13" w:rsidRDefault="00CA0C13" w:rsidP="00CA0C13">
            <w:pPr>
              <w:pStyle w:val="Tabletext"/>
              <w:spacing w:line="240" w:lineRule="auto"/>
              <w:jc w:val="center"/>
              <w:rPr>
                <w:sz w:val="13"/>
                <w:szCs w:val="13"/>
              </w:rPr>
            </w:pPr>
            <w:r w:rsidRPr="00CA0C13">
              <w:rPr>
                <w:sz w:val="13"/>
                <w:szCs w:val="13"/>
              </w:rPr>
              <w:t>78%</w:t>
            </w:r>
          </w:p>
        </w:tc>
        <w:tc>
          <w:tcPr>
            <w:tcW w:w="151" w:type="pct"/>
          </w:tcPr>
          <w:p w14:paraId="733C6532"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6F032A1E"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6773C3F2"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5F310F47"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7823F400"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1654A2B5"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47F2B339"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44D277C2"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59493673"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68BAC5F9"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6049C662"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094C9125"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5968EF5D"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29B3A218"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6B5E4E5B"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1BF0D885"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01AF2988"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37D8F743"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1992894E"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51" w:type="pct"/>
          </w:tcPr>
          <w:p w14:paraId="25AA3627" w14:textId="77777777" w:rsidR="00CA0C13" w:rsidRPr="00CA0C13" w:rsidRDefault="00CA0C13" w:rsidP="00CA0C13">
            <w:pPr>
              <w:pStyle w:val="Tabletext"/>
              <w:spacing w:line="240" w:lineRule="auto"/>
              <w:jc w:val="center"/>
              <w:rPr>
                <w:sz w:val="13"/>
                <w:szCs w:val="13"/>
              </w:rPr>
            </w:pPr>
            <w:r w:rsidRPr="00CA0C13">
              <w:rPr>
                <w:sz w:val="13"/>
                <w:szCs w:val="13"/>
              </w:rPr>
              <w:t>80%</w:t>
            </w:r>
          </w:p>
        </w:tc>
        <w:tc>
          <w:tcPr>
            <w:tcW w:w="145" w:type="pct"/>
          </w:tcPr>
          <w:p w14:paraId="0DEC2E38" w14:textId="77777777" w:rsidR="00CA0C13" w:rsidRPr="00CA0C13" w:rsidRDefault="00CA0C13" w:rsidP="00CA0C13">
            <w:pPr>
              <w:pStyle w:val="Tabletext"/>
              <w:spacing w:line="240" w:lineRule="auto"/>
              <w:jc w:val="center"/>
              <w:rPr>
                <w:sz w:val="13"/>
                <w:szCs w:val="13"/>
              </w:rPr>
            </w:pPr>
            <w:r w:rsidRPr="00CA0C13">
              <w:rPr>
                <w:sz w:val="13"/>
                <w:szCs w:val="13"/>
              </w:rPr>
              <w:t>80%</w:t>
            </w:r>
          </w:p>
        </w:tc>
      </w:tr>
      <w:tr w:rsidR="00CA0C13" w:rsidRPr="00CA0C13" w14:paraId="37889FD2" w14:textId="77777777" w:rsidTr="00CA0C13">
        <w:tc>
          <w:tcPr>
            <w:tcW w:w="265" w:type="pct"/>
            <w:shd w:val="clear" w:color="auto" w:fill="F2F2F2" w:themeFill="background1" w:themeFillShade="F2"/>
          </w:tcPr>
          <w:p w14:paraId="30E24BC2" w14:textId="77777777" w:rsidR="00CA0C13" w:rsidRPr="00CA0C13" w:rsidRDefault="00CA0C13" w:rsidP="00CA0C13">
            <w:pPr>
              <w:pStyle w:val="Tabletext"/>
              <w:spacing w:line="240" w:lineRule="auto"/>
              <w:rPr>
                <w:sz w:val="13"/>
                <w:szCs w:val="13"/>
              </w:rPr>
            </w:pPr>
            <w:r w:rsidRPr="00CA0C13">
              <w:rPr>
                <w:sz w:val="13"/>
                <w:szCs w:val="13"/>
              </w:rPr>
              <w:t>Paper and cardboard</w:t>
            </w:r>
          </w:p>
        </w:tc>
        <w:tc>
          <w:tcPr>
            <w:tcW w:w="283" w:type="pct"/>
            <w:shd w:val="clear" w:color="auto" w:fill="F2F2F2" w:themeFill="background1" w:themeFillShade="F2"/>
          </w:tcPr>
          <w:p w14:paraId="74811030" w14:textId="77777777" w:rsidR="00CA0C13" w:rsidRPr="00CA0C13" w:rsidRDefault="00CA0C13" w:rsidP="00CA0C13">
            <w:pPr>
              <w:pStyle w:val="Tabletext"/>
              <w:spacing w:line="240" w:lineRule="auto"/>
              <w:rPr>
                <w:sz w:val="13"/>
                <w:szCs w:val="13"/>
              </w:rPr>
            </w:pPr>
            <w:r w:rsidRPr="00CA0C13">
              <w:rPr>
                <w:sz w:val="13"/>
                <w:szCs w:val="13"/>
              </w:rPr>
              <w:t>Printing and writing paper</w:t>
            </w:r>
          </w:p>
        </w:tc>
        <w:tc>
          <w:tcPr>
            <w:tcW w:w="280" w:type="pct"/>
            <w:shd w:val="clear" w:color="auto" w:fill="F2F2F2" w:themeFill="background1" w:themeFillShade="F2"/>
          </w:tcPr>
          <w:p w14:paraId="165702EB" w14:textId="77777777" w:rsidR="00CA0C13" w:rsidRPr="00CA0C13" w:rsidRDefault="00CA0C13" w:rsidP="00CA0C13">
            <w:pPr>
              <w:pStyle w:val="Tabletext"/>
              <w:spacing w:line="240" w:lineRule="auto"/>
              <w:rPr>
                <w:sz w:val="13"/>
                <w:szCs w:val="13"/>
              </w:rPr>
            </w:pPr>
            <w:r w:rsidRPr="00CA0C13">
              <w:rPr>
                <w:sz w:val="13"/>
                <w:szCs w:val="13"/>
              </w:rPr>
              <w:t>83,989</w:t>
            </w:r>
          </w:p>
        </w:tc>
        <w:tc>
          <w:tcPr>
            <w:tcW w:w="252" w:type="pct"/>
          </w:tcPr>
          <w:p w14:paraId="2317A00E" w14:textId="77777777" w:rsidR="00CA0C13" w:rsidRPr="00CA0C13" w:rsidRDefault="00CA0C13" w:rsidP="00CA0C13">
            <w:pPr>
              <w:pStyle w:val="Tabletext"/>
              <w:spacing w:line="240" w:lineRule="auto"/>
              <w:jc w:val="center"/>
              <w:rPr>
                <w:sz w:val="13"/>
                <w:szCs w:val="13"/>
              </w:rPr>
            </w:pPr>
            <w:r w:rsidRPr="00CA0C13">
              <w:rPr>
                <w:sz w:val="13"/>
                <w:szCs w:val="13"/>
              </w:rPr>
              <w:t>0%</w:t>
            </w:r>
          </w:p>
        </w:tc>
        <w:tc>
          <w:tcPr>
            <w:tcW w:w="151" w:type="pct"/>
          </w:tcPr>
          <w:p w14:paraId="5C63F2C8" w14:textId="77777777" w:rsidR="00CA0C13" w:rsidRPr="00CA0C13" w:rsidRDefault="00CA0C13" w:rsidP="00CA0C13">
            <w:pPr>
              <w:pStyle w:val="Tabletext"/>
              <w:spacing w:line="240" w:lineRule="auto"/>
              <w:jc w:val="center"/>
              <w:rPr>
                <w:sz w:val="13"/>
                <w:szCs w:val="13"/>
              </w:rPr>
            </w:pPr>
          </w:p>
        </w:tc>
        <w:tc>
          <w:tcPr>
            <w:tcW w:w="151" w:type="pct"/>
          </w:tcPr>
          <w:p w14:paraId="0165B741" w14:textId="77777777" w:rsidR="00CA0C13" w:rsidRPr="00CA0C13" w:rsidRDefault="00CA0C13" w:rsidP="00CA0C13">
            <w:pPr>
              <w:pStyle w:val="Tabletext"/>
              <w:spacing w:line="240" w:lineRule="auto"/>
              <w:jc w:val="center"/>
              <w:rPr>
                <w:sz w:val="13"/>
                <w:szCs w:val="13"/>
              </w:rPr>
            </w:pPr>
          </w:p>
        </w:tc>
        <w:tc>
          <w:tcPr>
            <w:tcW w:w="151" w:type="pct"/>
          </w:tcPr>
          <w:p w14:paraId="3633EEDD" w14:textId="77777777" w:rsidR="00CA0C13" w:rsidRPr="00CA0C13" w:rsidRDefault="00CA0C13" w:rsidP="00CA0C13">
            <w:pPr>
              <w:pStyle w:val="Tabletext"/>
              <w:spacing w:line="240" w:lineRule="auto"/>
              <w:jc w:val="center"/>
              <w:rPr>
                <w:sz w:val="13"/>
                <w:szCs w:val="13"/>
              </w:rPr>
            </w:pPr>
          </w:p>
        </w:tc>
        <w:tc>
          <w:tcPr>
            <w:tcW w:w="151" w:type="pct"/>
          </w:tcPr>
          <w:p w14:paraId="015F5B3F" w14:textId="77777777" w:rsidR="00CA0C13" w:rsidRPr="00CA0C13" w:rsidRDefault="00CA0C13" w:rsidP="00CA0C13">
            <w:pPr>
              <w:pStyle w:val="Tabletext"/>
              <w:spacing w:line="240" w:lineRule="auto"/>
              <w:jc w:val="center"/>
              <w:rPr>
                <w:sz w:val="13"/>
                <w:szCs w:val="13"/>
              </w:rPr>
            </w:pPr>
          </w:p>
        </w:tc>
        <w:tc>
          <w:tcPr>
            <w:tcW w:w="151" w:type="pct"/>
          </w:tcPr>
          <w:p w14:paraId="423C3F5A" w14:textId="77777777" w:rsidR="00CA0C13" w:rsidRPr="00CA0C13" w:rsidRDefault="00CA0C13" w:rsidP="00CA0C13">
            <w:pPr>
              <w:pStyle w:val="Tabletext"/>
              <w:spacing w:line="240" w:lineRule="auto"/>
              <w:jc w:val="center"/>
              <w:rPr>
                <w:sz w:val="13"/>
                <w:szCs w:val="13"/>
              </w:rPr>
            </w:pPr>
            <w:r w:rsidRPr="00CA0C13">
              <w:rPr>
                <w:sz w:val="13"/>
                <w:szCs w:val="13"/>
              </w:rPr>
              <w:t>10%</w:t>
            </w:r>
          </w:p>
        </w:tc>
        <w:tc>
          <w:tcPr>
            <w:tcW w:w="151" w:type="pct"/>
          </w:tcPr>
          <w:p w14:paraId="1C5733C5" w14:textId="77777777" w:rsidR="00CA0C13" w:rsidRPr="00CA0C13" w:rsidRDefault="00CA0C13" w:rsidP="00CA0C13">
            <w:pPr>
              <w:pStyle w:val="Tabletext"/>
              <w:spacing w:line="240" w:lineRule="auto"/>
              <w:jc w:val="center"/>
              <w:rPr>
                <w:sz w:val="13"/>
                <w:szCs w:val="13"/>
              </w:rPr>
            </w:pPr>
            <w:r w:rsidRPr="00CA0C13">
              <w:rPr>
                <w:sz w:val="13"/>
                <w:szCs w:val="13"/>
              </w:rPr>
              <w:t>15%</w:t>
            </w:r>
          </w:p>
        </w:tc>
        <w:tc>
          <w:tcPr>
            <w:tcW w:w="151" w:type="pct"/>
          </w:tcPr>
          <w:p w14:paraId="5869C3DD"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6C8BD112"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4AE08CEF"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238B8E28"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3BD96C7F"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1F24276B"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49090132"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797FC662"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35EA9B08"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044A5E4C"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34103BAA"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6DCDA91E"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05DDE53B"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2CAFA92E"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69FA0BA5"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389DB326"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14EE9C76"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20F524AC"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778CB119"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45" w:type="pct"/>
          </w:tcPr>
          <w:p w14:paraId="6B730B62" w14:textId="77777777" w:rsidR="00CA0C13" w:rsidRPr="00CA0C13" w:rsidRDefault="00CA0C13" w:rsidP="00CA0C13">
            <w:pPr>
              <w:pStyle w:val="Tabletext"/>
              <w:spacing w:line="240" w:lineRule="auto"/>
              <w:jc w:val="center"/>
              <w:rPr>
                <w:sz w:val="13"/>
                <w:szCs w:val="13"/>
              </w:rPr>
            </w:pPr>
            <w:r w:rsidRPr="00CA0C13">
              <w:rPr>
                <w:sz w:val="13"/>
                <w:szCs w:val="13"/>
              </w:rPr>
              <w:t>20%</w:t>
            </w:r>
          </w:p>
        </w:tc>
      </w:tr>
      <w:tr w:rsidR="00CA0C13" w:rsidRPr="00CA0C13" w14:paraId="4B75B6F6" w14:textId="77777777" w:rsidTr="00CA0C13">
        <w:tc>
          <w:tcPr>
            <w:tcW w:w="265" w:type="pct"/>
            <w:shd w:val="clear" w:color="auto" w:fill="F2F2F2" w:themeFill="background1" w:themeFillShade="F2"/>
          </w:tcPr>
          <w:p w14:paraId="0F680073" w14:textId="77777777" w:rsidR="00CA0C13" w:rsidRPr="00CA0C13" w:rsidRDefault="00CA0C13" w:rsidP="00CA0C13">
            <w:pPr>
              <w:pStyle w:val="Tabletext"/>
              <w:spacing w:line="240" w:lineRule="auto"/>
              <w:rPr>
                <w:sz w:val="13"/>
                <w:szCs w:val="13"/>
              </w:rPr>
            </w:pPr>
            <w:r w:rsidRPr="00CA0C13">
              <w:rPr>
                <w:sz w:val="13"/>
                <w:szCs w:val="13"/>
              </w:rPr>
              <w:t>Plastic</w:t>
            </w:r>
          </w:p>
        </w:tc>
        <w:tc>
          <w:tcPr>
            <w:tcW w:w="283" w:type="pct"/>
            <w:shd w:val="clear" w:color="auto" w:fill="F2F2F2" w:themeFill="background1" w:themeFillShade="F2"/>
          </w:tcPr>
          <w:p w14:paraId="23E6085B" w14:textId="77777777" w:rsidR="00CA0C13" w:rsidRPr="00CA0C13" w:rsidRDefault="00CA0C13" w:rsidP="00CA0C13">
            <w:pPr>
              <w:pStyle w:val="Tabletext"/>
              <w:spacing w:line="240" w:lineRule="auto"/>
              <w:rPr>
                <w:sz w:val="13"/>
                <w:szCs w:val="13"/>
              </w:rPr>
            </w:pPr>
            <w:r w:rsidRPr="00CA0C13">
              <w:rPr>
                <w:sz w:val="13"/>
                <w:szCs w:val="13"/>
              </w:rPr>
              <w:t>HDPE (2)</w:t>
            </w:r>
          </w:p>
        </w:tc>
        <w:tc>
          <w:tcPr>
            <w:tcW w:w="280" w:type="pct"/>
            <w:shd w:val="clear" w:color="auto" w:fill="F2F2F2" w:themeFill="background1" w:themeFillShade="F2"/>
          </w:tcPr>
          <w:p w14:paraId="4ADB56F6" w14:textId="77777777" w:rsidR="00CA0C13" w:rsidRPr="00CA0C13" w:rsidRDefault="00CA0C13" w:rsidP="00CA0C13">
            <w:pPr>
              <w:pStyle w:val="Tabletext"/>
              <w:spacing w:line="240" w:lineRule="auto"/>
              <w:rPr>
                <w:sz w:val="13"/>
                <w:szCs w:val="13"/>
              </w:rPr>
            </w:pPr>
            <w:r w:rsidRPr="00CA0C13">
              <w:rPr>
                <w:sz w:val="13"/>
                <w:szCs w:val="13"/>
              </w:rPr>
              <w:t>116,872</w:t>
            </w:r>
          </w:p>
        </w:tc>
        <w:tc>
          <w:tcPr>
            <w:tcW w:w="252" w:type="pct"/>
          </w:tcPr>
          <w:p w14:paraId="5BA3F548" w14:textId="77777777" w:rsidR="00CA0C13" w:rsidRPr="00CA0C13" w:rsidRDefault="00CA0C13" w:rsidP="00CA0C13">
            <w:pPr>
              <w:pStyle w:val="Tabletext"/>
              <w:spacing w:line="240" w:lineRule="auto"/>
              <w:jc w:val="center"/>
              <w:rPr>
                <w:sz w:val="13"/>
                <w:szCs w:val="13"/>
              </w:rPr>
            </w:pPr>
            <w:r w:rsidRPr="00CA0C13">
              <w:rPr>
                <w:sz w:val="13"/>
                <w:szCs w:val="13"/>
              </w:rPr>
              <w:t>39%</w:t>
            </w:r>
          </w:p>
        </w:tc>
        <w:tc>
          <w:tcPr>
            <w:tcW w:w="151" w:type="pct"/>
          </w:tcPr>
          <w:p w14:paraId="3C05A3CC"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3F699E61"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51EDBDD6"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898A957"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03A525FB"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71AECA93"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599E52AD"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9D698A1"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8AA33E7"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495EF79"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710C488"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49506B80"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D38DC07"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795DB9CD"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1BADF5B2"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7BB769AE"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465E2502"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4BE8DAD"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3D4DF86B"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73400127"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79791EAA"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369A565F"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59F042AB"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713A70E3"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6A099B57"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45" w:type="pct"/>
          </w:tcPr>
          <w:p w14:paraId="0D994195" w14:textId="77777777" w:rsidR="00CA0C13" w:rsidRPr="00CA0C13" w:rsidRDefault="00CA0C13" w:rsidP="00CA0C13">
            <w:pPr>
              <w:pStyle w:val="Tabletext"/>
              <w:spacing w:line="240" w:lineRule="auto"/>
              <w:jc w:val="center"/>
              <w:rPr>
                <w:sz w:val="13"/>
                <w:szCs w:val="13"/>
              </w:rPr>
            </w:pPr>
            <w:r w:rsidRPr="00CA0C13">
              <w:rPr>
                <w:sz w:val="13"/>
                <w:szCs w:val="13"/>
              </w:rPr>
              <w:t>30%</w:t>
            </w:r>
          </w:p>
        </w:tc>
      </w:tr>
      <w:tr w:rsidR="00CA0C13" w:rsidRPr="00CA0C13" w14:paraId="228D1055" w14:textId="77777777" w:rsidTr="00CA0C13">
        <w:tc>
          <w:tcPr>
            <w:tcW w:w="265" w:type="pct"/>
            <w:shd w:val="clear" w:color="auto" w:fill="F2F2F2" w:themeFill="background1" w:themeFillShade="F2"/>
          </w:tcPr>
          <w:p w14:paraId="7DF8E04B" w14:textId="77777777" w:rsidR="00CA0C13" w:rsidRPr="00CA0C13" w:rsidRDefault="00CA0C13" w:rsidP="00CA0C13">
            <w:pPr>
              <w:pStyle w:val="Tabletext"/>
              <w:spacing w:line="240" w:lineRule="auto"/>
              <w:rPr>
                <w:sz w:val="13"/>
                <w:szCs w:val="13"/>
              </w:rPr>
            </w:pPr>
            <w:r w:rsidRPr="00CA0C13">
              <w:rPr>
                <w:sz w:val="13"/>
                <w:szCs w:val="13"/>
              </w:rPr>
              <w:t>Plastic</w:t>
            </w:r>
          </w:p>
        </w:tc>
        <w:tc>
          <w:tcPr>
            <w:tcW w:w="283" w:type="pct"/>
            <w:shd w:val="clear" w:color="auto" w:fill="F2F2F2" w:themeFill="background1" w:themeFillShade="F2"/>
          </w:tcPr>
          <w:p w14:paraId="4FC190C9" w14:textId="77777777" w:rsidR="00CA0C13" w:rsidRPr="00CA0C13" w:rsidRDefault="00CA0C13" w:rsidP="00CA0C13">
            <w:pPr>
              <w:pStyle w:val="Tabletext"/>
              <w:spacing w:line="240" w:lineRule="auto"/>
              <w:rPr>
                <w:sz w:val="13"/>
                <w:szCs w:val="13"/>
              </w:rPr>
            </w:pPr>
            <w:r w:rsidRPr="00CA0C13">
              <w:rPr>
                <w:sz w:val="13"/>
                <w:szCs w:val="13"/>
              </w:rPr>
              <w:t>LDPE (4)</w:t>
            </w:r>
          </w:p>
        </w:tc>
        <w:tc>
          <w:tcPr>
            <w:tcW w:w="280" w:type="pct"/>
            <w:shd w:val="clear" w:color="auto" w:fill="F2F2F2" w:themeFill="background1" w:themeFillShade="F2"/>
          </w:tcPr>
          <w:p w14:paraId="4FDC4C4E" w14:textId="77777777" w:rsidR="00CA0C13" w:rsidRPr="00CA0C13" w:rsidRDefault="00CA0C13" w:rsidP="00CA0C13">
            <w:pPr>
              <w:pStyle w:val="Tabletext"/>
              <w:spacing w:line="240" w:lineRule="auto"/>
              <w:rPr>
                <w:sz w:val="13"/>
                <w:szCs w:val="13"/>
              </w:rPr>
            </w:pPr>
            <w:r w:rsidRPr="00CA0C13">
              <w:rPr>
                <w:sz w:val="13"/>
                <w:szCs w:val="13"/>
              </w:rPr>
              <w:t>41,223</w:t>
            </w:r>
          </w:p>
        </w:tc>
        <w:tc>
          <w:tcPr>
            <w:tcW w:w="252" w:type="pct"/>
          </w:tcPr>
          <w:p w14:paraId="51682BA5" w14:textId="77777777" w:rsidR="00CA0C13" w:rsidRPr="00CA0C13" w:rsidRDefault="00CA0C13" w:rsidP="00CA0C13">
            <w:pPr>
              <w:pStyle w:val="Tabletext"/>
              <w:spacing w:line="240" w:lineRule="auto"/>
              <w:jc w:val="center"/>
              <w:rPr>
                <w:sz w:val="13"/>
                <w:szCs w:val="13"/>
              </w:rPr>
            </w:pPr>
            <w:r w:rsidRPr="00CA0C13">
              <w:rPr>
                <w:sz w:val="13"/>
                <w:szCs w:val="13"/>
              </w:rPr>
              <w:t>17%</w:t>
            </w:r>
          </w:p>
        </w:tc>
        <w:tc>
          <w:tcPr>
            <w:tcW w:w="151" w:type="pct"/>
          </w:tcPr>
          <w:p w14:paraId="245F3495" w14:textId="77777777" w:rsidR="00CA0C13" w:rsidRPr="00CA0C13" w:rsidRDefault="00CA0C13" w:rsidP="00CA0C13">
            <w:pPr>
              <w:pStyle w:val="Tabletext"/>
              <w:spacing w:line="240" w:lineRule="auto"/>
              <w:jc w:val="center"/>
              <w:rPr>
                <w:sz w:val="13"/>
                <w:szCs w:val="13"/>
              </w:rPr>
            </w:pPr>
          </w:p>
        </w:tc>
        <w:tc>
          <w:tcPr>
            <w:tcW w:w="151" w:type="pct"/>
          </w:tcPr>
          <w:p w14:paraId="7370F139" w14:textId="77777777" w:rsidR="00CA0C13" w:rsidRPr="00CA0C13" w:rsidRDefault="00CA0C13" w:rsidP="00CA0C13">
            <w:pPr>
              <w:pStyle w:val="Tabletext"/>
              <w:spacing w:line="240" w:lineRule="auto"/>
              <w:jc w:val="center"/>
              <w:rPr>
                <w:sz w:val="13"/>
                <w:szCs w:val="13"/>
              </w:rPr>
            </w:pPr>
            <w:r w:rsidRPr="00CA0C13">
              <w:rPr>
                <w:sz w:val="13"/>
                <w:szCs w:val="13"/>
              </w:rPr>
              <w:t>20%</w:t>
            </w:r>
          </w:p>
        </w:tc>
        <w:tc>
          <w:tcPr>
            <w:tcW w:w="151" w:type="pct"/>
          </w:tcPr>
          <w:p w14:paraId="4EE30148" w14:textId="77777777" w:rsidR="00CA0C13" w:rsidRPr="00CA0C13" w:rsidRDefault="00CA0C13" w:rsidP="00CA0C13">
            <w:pPr>
              <w:pStyle w:val="Tabletext"/>
              <w:spacing w:line="240" w:lineRule="auto"/>
              <w:jc w:val="center"/>
              <w:rPr>
                <w:sz w:val="13"/>
                <w:szCs w:val="13"/>
              </w:rPr>
            </w:pPr>
            <w:r w:rsidRPr="00CA0C13">
              <w:rPr>
                <w:sz w:val="13"/>
                <w:szCs w:val="13"/>
              </w:rPr>
              <w:t>21%</w:t>
            </w:r>
          </w:p>
        </w:tc>
        <w:tc>
          <w:tcPr>
            <w:tcW w:w="151" w:type="pct"/>
          </w:tcPr>
          <w:p w14:paraId="75B4FE72" w14:textId="77777777" w:rsidR="00CA0C13" w:rsidRPr="00CA0C13" w:rsidRDefault="00CA0C13" w:rsidP="00CA0C13">
            <w:pPr>
              <w:pStyle w:val="Tabletext"/>
              <w:spacing w:line="240" w:lineRule="auto"/>
              <w:jc w:val="center"/>
              <w:rPr>
                <w:sz w:val="13"/>
                <w:szCs w:val="13"/>
              </w:rPr>
            </w:pPr>
            <w:r w:rsidRPr="00CA0C13">
              <w:rPr>
                <w:sz w:val="13"/>
                <w:szCs w:val="13"/>
              </w:rPr>
              <w:t>22%</w:t>
            </w:r>
          </w:p>
        </w:tc>
        <w:tc>
          <w:tcPr>
            <w:tcW w:w="151" w:type="pct"/>
          </w:tcPr>
          <w:p w14:paraId="3B924CB5" w14:textId="77777777" w:rsidR="00CA0C13" w:rsidRPr="00CA0C13" w:rsidRDefault="00CA0C13" w:rsidP="00CA0C13">
            <w:pPr>
              <w:pStyle w:val="Tabletext"/>
              <w:spacing w:line="240" w:lineRule="auto"/>
              <w:jc w:val="center"/>
              <w:rPr>
                <w:sz w:val="13"/>
                <w:szCs w:val="13"/>
              </w:rPr>
            </w:pPr>
            <w:r w:rsidRPr="00CA0C13">
              <w:rPr>
                <w:sz w:val="13"/>
                <w:szCs w:val="13"/>
              </w:rPr>
              <w:t>23%</w:t>
            </w:r>
          </w:p>
        </w:tc>
        <w:tc>
          <w:tcPr>
            <w:tcW w:w="151" w:type="pct"/>
          </w:tcPr>
          <w:p w14:paraId="769587CE" w14:textId="77777777" w:rsidR="00CA0C13" w:rsidRPr="00CA0C13" w:rsidRDefault="00CA0C13" w:rsidP="00CA0C13">
            <w:pPr>
              <w:pStyle w:val="Tabletext"/>
              <w:spacing w:line="240" w:lineRule="auto"/>
              <w:jc w:val="center"/>
              <w:rPr>
                <w:sz w:val="13"/>
                <w:szCs w:val="13"/>
              </w:rPr>
            </w:pPr>
            <w:r w:rsidRPr="00CA0C13">
              <w:rPr>
                <w:sz w:val="13"/>
                <w:szCs w:val="13"/>
              </w:rPr>
              <w:t>24%</w:t>
            </w:r>
          </w:p>
        </w:tc>
        <w:tc>
          <w:tcPr>
            <w:tcW w:w="151" w:type="pct"/>
          </w:tcPr>
          <w:p w14:paraId="6187D1AF" w14:textId="77777777" w:rsidR="00CA0C13" w:rsidRPr="00CA0C13" w:rsidRDefault="00CA0C13" w:rsidP="00CA0C13">
            <w:pPr>
              <w:pStyle w:val="Tabletext"/>
              <w:spacing w:line="240" w:lineRule="auto"/>
              <w:jc w:val="center"/>
              <w:rPr>
                <w:sz w:val="13"/>
                <w:szCs w:val="13"/>
              </w:rPr>
            </w:pPr>
            <w:r w:rsidRPr="00CA0C13">
              <w:rPr>
                <w:sz w:val="13"/>
                <w:szCs w:val="13"/>
              </w:rPr>
              <w:t>26%</w:t>
            </w:r>
          </w:p>
        </w:tc>
        <w:tc>
          <w:tcPr>
            <w:tcW w:w="151" w:type="pct"/>
          </w:tcPr>
          <w:p w14:paraId="32841D56" w14:textId="77777777" w:rsidR="00CA0C13" w:rsidRPr="00CA0C13" w:rsidRDefault="00CA0C13" w:rsidP="00CA0C13">
            <w:pPr>
              <w:pStyle w:val="Tabletext"/>
              <w:spacing w:line="240" w:lineRule="auto"/>
              <w:jc w:val="center"/>
              <w:rPr>
                <w:sz w:val="13"/>
                <w:szCs w:val="13"/>
              </w:rPr>
            </w:pPr>
            <w:r w:rsidRPr="00CA0C13">
              <w:rPr>
                <w:sz w:val="13"/>
                <w:szCs w:val="13"/>
              </w:rPr>
              <w:t>28%</w:t>
            </w:r>
          </w:p>
        </w:tc>
        <w:tc>
          <w:tcPr>
            <w:tcW w:w="151" w:type="pct"/>
          </w:tcPr>
          <w:p w14:paraId="11664243"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1B08CBE6" w14:textId="77777777" w:rsidR="00CA0C13" w:rsidRPr="00CA0C13" w:rsidRDefault="00CA0C13" w:rsidP="00CA0C13">
            <w:pPr>
              <w:pStyle w:val="Tabletext"/>
              <w:spacing w:line="240" w:lineRule="auto"/>
              <w:jc w:val="center"/>
              <w:rPr>
                <w:sz w:val="13"/>
                <w:szCs w:val="13"/>
              </w:rPr>
            </w:pPr>
            <w:r w:rsidRPr="00CA0C13">
              <w:rPr>
                <w:sz w:val="13"/>
                <w:szCs w:val="13"/>
              </w:rPr>
              <w:t>35%</w:t>
            </w:r>
          </w:p>
        </w:tc>
        <w:tc>
          <w:tcPr>
            <w:tcW w:w="151" w:type="pct"/>
          </w:tcPr>
          <w:p w14:paraId="3B82FBF0" w14:textId="77777777" w:rsidR="00CA0C13" w:rsidRPr="00CA0C13" w:rsidRDefault="00CA0C13" w:rsidP="00CA0C13">
            <w:pPr>
              <w:pStyle w:val="Tabletext"/>
              <w:spacing w:line="240" w:lineRule="auto"/>
              <w:jc w:val="center"/>
              <w:rPr>
                <w:sz w:val="13"/>
                <w:szCs w:val="13"/>
              </w:rPr>
            </w:pPr>
            <w:r w:rsidRPr="00CA0C13">
              <w:rPr>
                <w:sz w:val="13"/>
                <w:szCs w:val="13"/>
              </w:rPr>
              <w:t>38%</w:t>
            </w:r>
          </w:p>
        </w:tc>
        <w:tc>
          <w:tcPr>
            <w:tcW w:w="151" w:type="pct"/>
          </w:tcPr>
          <w:p w14:paraId="2B0807AC" w14:textId="77777777" w:rsidR="00CA0C13" w:rsidRPr="00CA0C13" w:rsidRDefault="00CA0C13" w:rsidP="00CA0C13">
            <w:pPr>
              <w:pStyle w:val="Tabletext"/>
              <w:spacing w:line="240" w:lineRule="auto"/>
              <w:jc w:val="center"/>
              <w:rPr>
                <w:sz w:val="13"/>
                <w:szCs w:val="13"/>
              </w:rPr>
            </w:pPr>
            <w:r w:rsidRPr="00CA0C13">
              <w:rPr>
                <w:sz w:val="13"/>
                <w:szCs w:val="13"/>
              </w:rPr>
              <w:t>40%</w:t>
            </w:r>
          </w:p>
        </w:tc>
        <w:tc>
          <w:tcPr>
            <w:tcW w:w="151" w:type="pct"/>
          </w:tcPr>
          <w:p w14:paraId="6E1B1105" w14:textId="77777777" w:rsidR="00CA0C13" w:rsidRPr="00CA0C13" w:rsidRDefault="00CA0C13" w:rsidP="00CA0C13">
            <w:pPr>
              <w:pStyle w:val="Tabletext"/>
              <w:spacing w:line="240" w:lineRule="auto"/>
              <w:jc w:val="center"/>
              <w:rPr>
                <w:sz w:val="13"/>
                <w:szCs w:val="13"/>
              </w:rPr>
            </w:pPr>
            <w:r w:rsidRPr="00CA0C13">
              <w:rPr>
                <w:sz w:val="13"/>
                <w:szCs w:val="13"/>
              </w:rPr>
              <w:t>45%</w:t>
            </w:r>
          </w:p>
        </w:tc>
        <w:tc>
          <w:tcPr>
            <w:tcW w:w="151" w:type="pct"/>
          </w:tcPr>
          <w:p w14:paraId="1F68EE38"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1787A87F" w14:textId="77777777" w:rsidR="00CA0C13" w:rsidRPr="00CA0C13" w:rsidRDefault="00CA0C13" w:rsidP="00CA0C13">
            <w:pPr>
              <w:pStyle w:val="Tabletext"/>
              <w:spacing w:line="240" w:lineRule="auto"/>
              <w:jc w:val="center"/>
              <w:rPr>
                <w:sz w:val="13"/>
                <w:szCs w:val="13"/>
              </w:rPr>
            </w:pPr>
            <w:r w:rsidRPr="00CA0C13">
              <w:rPr>
                <w:sz w:val="13"/>
                <w:szCs w:val="13"/>
              </w:rPr>
              <w:t>55%</w:t>
            </w:r>
          </w:p>
        </w:tc>
        <w:tc>
          <w:tcPr>
            <w:tcW w:w="151" w:type="pct"/>
          </w:tcPr>
          <w:p w14:paraId="4A57D4EC"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269031D6"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04D498E4"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6AFA1481"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16F1831D"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4A3FB8BD"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099F1643"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3725B586"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3CB19D76"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04F29229"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45" w:type="pct"/>
          </w:tcPr>
          <w:p w14:paraId="68DDDDA6" w14:textId="77777777" w:rsidR="00CA0C13" w:rsidRPr="00CA0C13" w:rsidRDefault="00CA0C13" w:rsidP="00CA0C13">
            <w:pPr>
              <w:pStyle w:val="Tabletext"/>
              <w:spacing w:line="240" w:lineRule="auto"/>
              <w:jc w:val="center"/>
              <w:rPr>
                <w:sz w:val="13"/>
                <w:szCs w:val="13"/>
              </w:rPr>
            </w:pPr>
            <w:r w:rsidRPr="00CA0C13">
              <w:rPr>
                <w:sz w:val="13"/>
                <w:szCs w:val="13"/>
              </w:rPr>
              <w:t>60%</w:t>
            </w:r>
          </w:p>
        </w:tc>
      </w:tr>
      <w:tr w:rsidR="00CA0C13" w:rsidRPr="00CA0C13" w14:paraId="27CF4A75" w14:textId="77777777" w:rsidTr="00CA0C13">
        <w:tc>
          <w:tcPr>
            <w:tcW w:w="265" w:type="pct"/>
            <w:shd w:val="clear" w:color="auto" w:fill="F2F2F2" w:themeFill="background1" w:themeFillShade="F2"/>
          </w:tcPr>
          <w:p w14:paraId="18B85D5B" w14:textId="77777777" w:rsidR="00CA0C13" w:rsidRPr="00CA0C13" w:rsidRDefault="00CA0C13" w:rsidP="00CA0C13">
            <w:pPr>
              <w:pStyle w:val="Tabletext"/>
              <w:spacing w:line="240" w:lineRule="auto"/>
              <w:rPr>
                <w:sz w:val="13"/>
                <w:szCs w:val="13"/>
              </w:rPr>
            </w:pPr>
            <w:r w:rsidRPr="00CA0C13">
              <w:rPr>
                <w:sz w:val="13"/>
                <w:szCs w:val="13"/>
              </w:rPr>
              <w:t>Plastic</w:t>
            </w:r>
          </w:p>
        </w:tc>
        <w:tc>
          <w:tcPr>
            <w:tcW w:w="283" w:type="pct"/>
            <w:shd w:val="clear" w:color="auto" w:fill="F2F2F2" w:themeFill="background1" w:themeFillShade="F2"/>
          </w:tcPr>
          <w:p w14:paraId="73E222AE" w14:textId="77777777" w:rsidR="00CA0C13" w:rsidRPr="00CA0C13" w:rsidRDefault="00CA0C13" w:rsidP="00CA0C13">
            <w:pPr>
              <w:pStyle w:val="Tabletext"/>
              <w:spacing w:line="240" w:lineRule="auto"/>
              <w:rPr>
                <w:sz w:val="13"/>
                <w:szCs w:val="13"/>
              </w:rPr>
            </w:pPr>
            <w:r w:rsidRPr="00CA0C13">
              <w:rPr>
                <w:sz w:val="13"/>
                <w:szCs w:val="13"/>
              </w:rPr>
              <w:t>Other plastics (7)</w:t>
            </w:r>
          </w:p>
        </w:tc>
        <w:tc>
          <w:tcPr>
            <w:tcW w:w="280" w:type="pct"/>
            <w:shd w:val="clear" w:color="auto" w:fill="F2F2F2" w:themeFill="background1" w:themeFillShade="F2"/>
          </w:tcPr>
          <w:p w14:paraId="45595702" w14:textId="77777777" w:rsidR="00CA0C13" w:rsidRPr="00CA0C13" w:rsidRDefault="00CA0C13" w:rsidP="00CA0C13">
            <w:pPr>
              <w:pStyle w:val="Tabletext"/>
              <w:spacing w:line="240" w:lineRule="auto"/>
              <w:rPr>
                <w:sz w:val="13"/>
                <w:szCs w:val="13"/>
              </w:rPr>
            </w:pPr>
            <w:r w:rsidRPr="00CA0C13">
              <w:rPr>
                <w:sz w:val="13"/>
                <w:szCs w:val="13"/>
              </w:rPr>
              <w:t>96,220</w:t>
            </w:r>
          </w:p>
        </w:tc>
        <w:tc>
          <w:tcPr>
            <w:tcW w:w="252" w:type="pct"/>
          </w:tcPr>
          <w:p w14:paraId="0F6BD3DA" w14:textId="77777777" w:rsidR="00CA0C13" w:rsidRPr="00CA0C13" w:rsidRDefault="00CA0C13" w:rsidP="00CA0C13">
            <w:pPr>
              <w:pStyle w:val="Tabletext"/>
              <w:spacing w:line="240" w:lineRule="auto"/>
              <w:jc w:val="center"/>
              <w:rPr>
                <w:sz w:val="13"/>
                <w:szCs w:val="13"/>
              </w:rPr>
            </w:pPr>
            <w:r w:rsidRPr="00CA0C13">
              <w:rPr>
                <w:sz w:val="13"/>
                <w:szCs w:val="13"/>
              </w:rPr>
              <w:t>12%</w:t>
            </w:r>
          </w:p>
        </w:tc>
        <w:tc>
          <w:tcPr>
            <w:tcW w:w="151" w:type="pct"/>
          </w:tcPr>
          <w:p w14:paraId="36AB09CB" w14:textId="77777777" w:rsidR="00CA0C13" w:rsidRPr="00CA0C13" w:rsidRDefault="00CA0C13" w:rsidP="00CA0C13">
            <w:pPr>
              <w:pStyle w:val="Tabletext"/>
              <w:spacing w:line="240" w:lineRule="auto"/>
              <w:jc w:val="center"/>
              <w:rPr>
                <w:sz w:val="13"/>
                <w:szCs w:val="13"/>
              </w:rPr>
            </w:pPr>
          </w:p>
        </w:tc>
        <w:tc>
          <w:tcPr>
            <w:tcW w:w="151" w:type="pct"/>
          </w:tcPr>
          <w:p w14:paraId="5AA3820B" w14:textId="77777777" w:rsidR="00CA0C13" w:rsidRPr="00CA0C13" w:rsidRDefault="00CA0C13" w:rsidP="00CA0C13">
            <w:pPr>
              <w:pStyle w:val="Tabletext"/>
              <w:spacing w:line="240" w:lineRule="auto"/>
              <w:jc w:val="center"/>
              <w:rPr>
                <w:sz w:val="13"/>
                <w:szCs w:val="13"/>
              </w:rPr>
            </w:pPr>
          </w:p>
        </w:tc>
        <w:tc>
          <w:tcPr>
            <w:tcW w:w="151" w:type="pct"/>
          </w:tcPr>
          <w:p w14:paraId="4DC0BCE8" w14:textId="77777777" w:rsidR="00CA0C13" w:rsidRPr="00CA0C13" w:rsidRDefault="00CA0C13" w:rsidP="00CA0C13">
            <w:pPr>
              <w:pStyle w:val="Tabletext"/>
              <w:spacing w:line="240" w:lineRule="auto"/>
              <w:jc w:val="center"/>
              <w:rPr>
                <w:sz w:val="13"/>
                <w:szCs w:val="13"/>
              </w:rPr>
            </w:pPr>
          </w:p>
        </w:tc>
        <w:tc>
          <w:tcPr>
            <w:tcW w:w="151" w:type="pct"/>
          </w:tcPr>
          <w:p w14:paraId="761BF31C" w14:textId="77777777" w:rsidR="00CA0C13" w:rsidRPr="00CA0C13" w:rsidRDefault="00CA0C13" w:rsidP="00CA0C13">
            <w:pPr>
              <w:pStyle w:val="Tabletext"/>
              <w:spacing w:line="240" w:lineRule="auto"/>
              <w:jc w:val="center"/>
              <w:rPr>
                <w:sz w:val="13"/>
                <w:szCs w:val="13"/>
              </w:rPr>
            </w:pPr>
          </w:p>
        </w:tc>
        <w:tc>
          <w:tcPr>
            <w:tcW w:w="151" w:type="pct"/>
          </w:tcPr>
          <w:p w14:paraId="294A696B" w14:textId="77777777" w:rsidR="00CA0C13" w:rsidRPr="00CA0C13" w:rsidRDefault="00CA0C13" w:rsidP="00CA0C13">
            <w:pPr>
              <w:pStyle w:val="Tabletext"/>
              <w:spacing w:line="240" w:lineRule="auto"/>
              <w:jc w:val="center"/>
              <w:rPr>
                <w:sz w:val="13"/>
                <w:szCs w:val="13"/>
              </w:rPr>
            </w:pPr>
          </w:p>
        </w:tc>
        <w:tc>
          <w:tcPr>
            <w:tcW w:w="151" w:type="pct"/>
          </w:tcPr>
          <w:p w14:paraId="26BAE518" w14:textId="77777777" w:rsidR="00CA0C13" w:rsidRPr="00CA0C13" w:rsidRDefault="00CA0C13" w:rsidP="00CA0C13">
            <w:pPr>
              <w:pStyle w:val="Tabletext"/>
              <w:spacing w:line="240" w:lineRule="auto"/>
              <w:jc w:val="center"/>
              <w:rPr>
                <w:sz w:val="13"/>
                <w:szCs w:val="13"/>
              </w:rPr>
            </w:pPr>
          </w:p>
        </w:tc>
        <w:tc>
          <w:tcPr>
            <w:tcW w:w="151" w:type="pct"/>
          </w:tcPr>
          <w:p w14:paraId="6AF39E89" w14:textId="77777777" w:rsidR="00CA0C13" w:rsidRPr="00CA0C13" w:rsidRDefault="00CA0C13" w:rsidP="00CA0C13">
            <w:pPr>
              <w:pStyle w:val="Tabletext"/>
              <w:spacing w:line="240" w:lineRule="auto"/>
              <w:jc w:val="center"/>
              <w:rPr>
                <w:sz w:val="13"/>
                <w:szCs w:val="13"/>
              </w:rPr>
            </w:pPr>
          </w:p>
        </w:tc>
        <w:tc>
          <w:tcPr>
            <w:tcW w:w="151" w:type="pct"/>
          </w:tcPr>
          <w:p w14:paraId="1F15DF4A" w14:textId="77777777" w:rsidR="00CA0C13" w:rsidRPr="00CA0C13" w:rsidRDefault="00CA0C13" w:rsidP="00CA0C13">
            <w:pPr>
              <w:pStyle w:val="Tabletext"/>
              <w:spacing w:line="240" w:lineRule="auto"/>
              <w:jc w:val="center"/>
              <w:rPr>
                <w:sz w:val="13"/>
                <w:szCs w:val="13"/>
              </w:rPr>
            </w:pPr>
          </w:p>
        </w:tc>
        <w:tc>
          <w:tcPr>
            <w:tcW w:w="151" w:type="pct"/>
          </w:tcPr>
          <w:p w14:paraId="2523D48E" w14:textId="77777777" w:rsidR="00CA0C13" w:rsidRPr="00CA0C13" w:rsidRDefault="00CA0C13" w:rsidP="00CA0C13">
            <w:pPr>
              <w:pStyle w:val="Tabletext"/>
              <w:spacing w:line="240" w:lineRule="auto"/>
              <w:jc w:val="center"/>
              <w:rPr>
                <w:sz w:val="13"/>
                <w:szCs w:val="13"/>
              </w:rPr>
            </w:pPr>
          </w:p>
        </w:tc>
        <w:tc>
          <w:tcPr>
            <w:tcW w:w="151" w:type="pct"/>
          </w:tcPr>
          <w:p w14:paraId="6A9E07AD" w14:textId="77777777" w:rsidR="00CA0C13" w:rsidRPr="00CA0C13" w:rsidRDefault="00CA0C13" w:rsidP="00CA0C13">
            <w:pPr>
              <w:pStyle w:val="Tabletext"/>
              <w:spacing w:line="240" w:lineRule="auto"/>
              <w:jc w:val="center"/>
              <w:rPr>
                <w:sz w:val="13"/>
                <w:szCs w:val="13"/>
              </w:rPr>
            </w:pPr>
          </w:p>
        </w:tc>
        <w:tc>
          <w:tcPr>
            <w:tcW w:w="151" w:type="pct"/>
          </w:tcPr>
          <w:p w14:paraId="4B996B9D" w14:textId="77777777" w:rsidR="00CA0C13" w:rsidRPr="00CA0C13" w:rsidRDefault="00CA0C13" w:rsidP="00CA0C13">
            <w:pPr>
              <w:pStyle w:val="Tabletext"/>
              <w:spacing w:line="240" w:lineRule="auto"/>
              <w:jc w:val="center"/>
              <w:rPr>
                <w:sz w:val="13"/>
                <w:szCs w:val="13"/>
              </w:rPr>
            </w:pPr>
          </w:p>
        </w:tc>
        <w:tc>
          <w:tcPr>
            <w:tcW w:w="151" w:type="pct"/>
          </w:tcPr>
          <w:p w14:paraId="57C231DD" w14:textId="77777777" w:rsidR="00CA0C13" w:rsidRPr="00CA0C13" w:rsidRDefault="00CA0C13" w:rsidP="00CA0C13">
            <w:pPr>
              <w:pStyle w:val="Tabletext"/>
              <w:spacing w:line="240" w:lineRule="auto"/>
              <w:jc w:val="center"/>
              <w:rPr>
                <w:sz w:val="13"/>
                <w:szCs w:val="13"/>
              </w:rPr>
            </w:pPr>
          </w:p>
        </w:tc>
        <w:tc>
          <w:tcPr>
            <w:tcW w:w="151" w:type="pct"/>
          </w:tcPr>
          <w:p w14:paraId="4FFFBE3B" w14:textId="77777777" w:rsidR="00CA0C13" w:rsidRPr="00CA0C13" w:rsidRDefault="00CA0C13" w:rsidP="00CA0C13">
            <w:pPr>
              <w:pStyle w:val="Tabletext"/>
              <w:spacing w:line="240" w:lineRule="auto"/>
              <w:jc w:val="center"/>
              <w:rPr>
                <w:sz w:val="13"/>
                <w:szCs w:val="13"/>
              </w:rPr>
            </w:pPr>
          </w:p>
        </w:tc>
        <w:tc>
          <w:tcPr>
            <w:tcW w:w="151" w:type="pct"/>
          </w:tcPr>
          <w:p w14:paraId="2131BA32" w14:textId="77777777" w:rsidR="00CA0C13" w:rsidRPr="00CA0C13" w:rsidRDefault="00CA0C13" w:rsidP="00CA0C13">
            <w:pPr>
              <w:pStyle w:val="Tabletext"/>
              <w:spacing w:line="240" w:lineRule="auto"/>
              <w:jc w:val="center"/>
              <w:rPr>
                <w:sz w:val="13"/>
                <w:szCs w:val="13"/>
              </w:rPr>
            </w:pPr>
          </w:p>
        </w:tc>
        <w:tc>
          <w:tcPr>
            <w:tcW w:w="151" w:type="pct"/>
          </w:tcPr>
          <w:p w14:paraId="0BC0E510" w14:textId="77777777" w:rsidR="00CA0C13" w:rsidRPr="00CA0C13" w:rsidRDefault="00CA0C13" w:rsidP="00CA0C13">
            <w:pPr>
              <w:pStyle w:val="Tabletext"/>
              <w:spacing w:line="240" w:lineRule="auto"/>
              <w:jc w:val="center"/>
              <w:rPr>
                <w:sz w:val="13"/>
                <w:szCs w:val="13"/>
              </w:rPr>
            </w:pPr>
          </w:p>
        </w:tc>
        <w:tc>
          <w:tcPr>
            <w:tcW w:w="151" w:type="pct"/>
          </w:tcPr>
          <w:p w14:paraId="02204293" w14:textId="77777777" w:rsidR="00CA0C13" w:rsidRPr="00CA0C13" w:rsidRDefault="00CA0C13" w:rsidP="00CA0C13">
            <w:pPr>
              <w:pStyle w:val="Tabletext"/>
              <w:spacing w:line="240" w:lineRule="auto"/>
              <w:jc w:val="center"/>
              <w:rPr>
                <w:sz w:val="13"/>
                <w:szCs w:val="13"/>
              </w:rPr>
            </w:pPr>
          </w:p>
        </w:tc>
        <w:tc>
          <w:tcPr>
            <w:tcW w:w="151" w:type="pct"/>
          </w:tcPr>
          <w:p w14:paraId="2AA6B7E0" w14:textId="77777777" w:rsidR="00CA0C13" w:rsidRPr="00CA0C13" w:rsidRDefault="00CA0C13" w:rsidP="00CA0C13">
            <w:pPr>
              <w:pStyle w:val="Tabletext"/>
              <w:spacing w:line="240" w:lineRule="auto"/>
              <w:jc w:val="center"/>
              <w:rPr>
                <w:sz w:val="13"/>
                <w:szCs w:val="13"/>
              </w:rPr>
            </w:pPr>
          </w:p>
        </w:tc>
        <w:tc>
          <w:tcPr>
            <w:tcW w:w="151" w:type="pct"/>
          </w:tcPr>
          <w:p w14:paraId="58E8E83D" w14:textId="77777777" w:rsidR="00CA0C13" w:rsidRPr="00CA0C13" w:rsidRDefault="00CA0C13" w:rsidP="00CA0C13">
            <w:pPr>
              <w:pStyle w:val="Tabletext"/>
              <w:spacing w:line="240" w:lineRule="auto"/>
              <w:jc w:val="center"/>
              <w:rPr>
                <w:sz w:val="13"/>
                <w:szCs w:val="13"/>
              </w:rPr>
            </w:pPr>
          </w:p>
        </w:tc>
        <w:tc>
          <w:tcPr>
            <w:tcW w:w="151" w:type="pct"/>
          </w:tcPr>
          <w:p w14:paraId="7A225129" w14:textId="77777777" w:rsidR="00CA0C13" w:rsidRPr="00CA0C13" w:rsidRDefault="00CA0C13" w:rsidP="00CA0C13">
            <w:pPr>
              <w:pStyle w:val="Tabletext"/>
              <w:spacing w:line="240" w:lineRule="auto"/>
              <w:jc w:val="center"/>
              <w:rPr>
                <w:sz w:val="13"/>
                <w:szCs w:val="13"/>
              </w:rPr>
            </w:pPr>
          </w:p>
        </w:tc>
        <w:tc>
          <w:tcPr>
            <w:tcW w:w="151" w:type="pct"/>
          </w:tcPr>
          <w:p w14:paraId="11908C68" w14:textId="77777777" w:rsidR="00CA0C13" w:rsidRPr="00CA0C13" w:rsidRDefault="00CA0C13" w:rsidP="00CA0C13">
            <w:pPr>
              <w:pStyle w:val="Tabletext"/>
              <w:spacing w:line="240" w:lineRule="auto"/>
              <w:jc w:val="center"/>
              <w:rPr>
                <w:sz w:val="13"/>
                <w:szCs w:val="13"/>
              </w:rPr>
            </w:pPr>
          </w:p>
        </w:tc>
        <w:tc>
          <w:tcPr>
            <w:tcW w:w="151" w:type="pct"/>
          </w:tcPr>
          <w:p w14:paraId="716724A8" w14:textId="77777777" w:rsidR="00CA0C13" w:rsidRPr="00CA0C13" w:rsidRDefault="00CA0C13" w:rsidP="00CA0C13">
            <w:pPr>
              <w:pStyle w:val="Tabletext"/>
              <w:spacing w:line="240" w:lineRule="auto"/>
              <w:jc w:val="center"/>
              <w:rPr>
                <w:sz w:val="13"/>
                <w:szCs w:val="13"/>
              </w:rPr>
            </w:pPr>
          </w:p>
        </w:tc>
        <w:tc>
          <w:tcPr>
            <w:tcW w:w="151" w:type="pct"/>
          </w:tcPr>
          <w:p w14:paraId="1CF627AF" w14:textId="77777777" w:rsidR="00CA0C13" w:rsidRPr="00CA0C13" w:rsidRDefault="00CA0C13" w:rsidP="00CA0C13">
            <w:pPr>
              <w:pStyle w:val="Tabletext"/>
              <w:spacing w:line="240" w:lineRule="auto"/>
              <w:jc w:val="center"/>
              <w:rPr>
                <w:sz w:val="13"/>
                <w:szCs w:val="13"/>
              </w:rPr>
            </w:pPr>
          </w:p>
        </w:tc>
        <w:tc>
          <w:tcPr>
            <w:tcW w:w="151" w:type="pct"/>
          </w:tcPr>
          <w:p w14:paraId="2A5D3892" w14:textId="77777777" w:rsidR="00CA0C13" w:rsidRPr="00CA0C13" w:rsidRDefault="00CA0C13" w:rsidP="00CA0C13">
            <w:pPr>
              <w:pStyle w:val="Tabletext"/>
              <w:spacing w:line="240" w:lineRule="auto"/>
              <w:jc w:val="center"/>
              <w:rPr>
                <w:sz w:val="13"/>
                <w:szCs w:val="13"/>
              </w:rPr>
            </w:pPr>
          </w:p>
        </w:tc>
        <w:tc>
          <w:tcPr>
            <w:tcW w:w="151" w:type="pct"/>
          </w:tcPr>
          <w:p w14:paraId="55500444" w14:textId="77777777" w:rsidR="00CA0C13" w:rsidRPr="00CA0C13" w:rsidRDefault="00CA0C13" w:rsidP="00CA0C13">
            <w:pPr>
              <w:pStyle w:val="Tabletext"/>
              <w:spacing w:line="240" w:lineRule="auto"/>
              <w:jc w:val="center"/>
              <w:rPr>
                <w:sz w:val="13"/>
                <w:szCs w:val="13"/>
              </w:rPr>
            </w:pPr>
          </w:p>
        </w:tc>
        <w:tc>
          <w:tcPr>
            <w:tcW w:w="151" w:type="pct"/>
          </w:tcPr>
          <w:p w14:paraId="79C08CA0" w14:textId="77777777" w:rsidR="00CA0C13" w:rsidRPr="00CA0C13" w:rsidRDefault="00CA0C13" w:rsidP="00CA0C13">
            <w:pPr>
              <w:pStyle w:val="Tabletext"/>
              <w:spacing w:line="240" w:lineRule="auto"/>
              <w:jc w:val="center"/>
              <w:rPr>
                <w:sz w:val="13"/>
                <w:szCs w:val="13"/>
              </w:rPr>
            </w:pPr>
          </w:p>
        </w:tc>
        <w:tc>
          <w:tcPr>
            <w:tcW w:w="145" w:type="pct"/>
          </w:tcPr>
          <w:p w14:paraId="6ADFD3DA" w14:textId="77777777" w:rsidR="00CA0C13" w:rsidRPr="00CA0C13" w:rsidRDefault="00CA0C13" w:rsidP="00CA0C13">
            <w:pPr>
              <w:pStyle w:val="Tabletext"/>
              <w:spacing w:line="240" w:lineRule="auto"/>
              <w:jc w:val="center"/>
              <w:rPr>
                <w:sz w:val="13"/>
                <w:szCs w:val="13"/>
              </w:rPr>
            </w:pPr>
          </w:p>
        </w:tc>
      </w:tr>
      <w:tr w:rsidR="00CA0C13" w:rsidRPr="00CA0C13" w14:paraId="345EA66D" w14:textId="77777777" w:rsidTr="00CA0C13">
        <w:tc>
          <w:tcPr>
            <w:tcW w:w="265" w:type="pct"/>
            <w:shd w:val="clear" w:color="auto" w:fill="F2F2F2" w:themeFill="background1" w:themeFillShade="F2"/>
          </w:tcPr>
          <w:p w14:paraId="56683282" w14:textId="77777777" w:rsidR="00CA0C13" w:rsidRPr="00CA0C13" w:rsidRDefault="00CA0C13" w:rsidP="00CA0C13">
            <w:pPr>
              <w:pStyle w:val="Tabletext"/>
              <w:spacing w:line="240" w:lineRule="auto"/>
              <w:rPr>
                <w:sz w:val="13"/>
                <w:szCs w:val="13"/>
              </w:rPr>
            </w:pPr>
            <w:r w:rsidRPr="00CA0C13">
              <w:rPr>
                <w:sz w:val="13"/>
                <w:szCs w:val="13"/>
              </w:rPr>
              <w:t>Plastic</w:t>
            </w:r>
          </w:p>
        </w:tc>
        <w:tc>
          <w:tcPr>
            <w:tcW w:w="283" w:type="pct"/>
            <w:shd w:val="clear" w:color="auto" w:fill="F2F2F2" w:themeFill="background1" w:themeFillShade="F2"/>
          </w:tcPr>
          <w:p w14:paraId="7666946B" w14:textId="77777777" w:rsidR="00CA0C13" w:rsidRPr="00CA0C13" w:rsidRDefault="00CA0C13" w:rsidP="00CA0C13">
            <w:pPr>
              <w:pStyle w:val="Tabletext"/>
              <w:spacing w:line="240" w:lineRule="auto"/>
              <w:rPr>
                <w:sz w:val="13"/>
                <w:szCs w:val="13"/>
              </w:rPr>
            </w:pPr>
            <w:r w:rsidRPr="00CA0C13">
              <w:rPr>
                <w:sz w:val="13"/>
                <w:szCs w:val="13"/>
              </w:rPr>
              <w:t>PET (1)</w:t>
            </w:r>
          </w:p>
        </w:tc>
        <w:tc>
          <w:tcPr>
            <w:tcW w:w="280" w:type="pct"/>
            <w:shd w:val="clear" w:color="auto" w:fill="F2F2F2" w:themeFill="background1" w:themeFillShade="F2"/>
          </w:tcPr>
          <w:p w14:paraId="5858BBFD" w14:textId="77777777" w:rsidR="00CA0C13" w:rsidRPr="00CA0C13" w:rsidRDefault="00CA0C13" w:rsidP="00CA0C13">
            <w:pPr>
              <w:pStyle w:val="Tabletext"/>
              <w:spacing w:line="240" w:lineRule="auto"/>
              <w:rPr>
                <w:sz w:val="13"/>
                <w:szCs w:val="13"/>
              </w:rPr>
            </w:pPr>
            <w:r w:rsidRPr="00CA0C13">
              <w:rPr>
                <w:sz w:val="13"/>
                <w:szCs w:val="13"/>
              </w:rPr>
              <w:t>95,024</w:t>
            </w:r>
          </w:p>
        </w:tc>
        <w:tc>
          <w:tcPr>
            <w:tcW w:w="252" w:type="pct"/>
          </w:tcPr>
          <w:p w14:paraId="5F30C122" w14:textId="77777777" w:rsidR="00CA0C13" w:rsidRPr="00CA0C13" w:rsidRDefault="00CA0C13" w:rsidP="00CA0C13">
            <w:pPr>
              <w:pStyle w:val="Tabletext"/>
              <w:spacing w:line="240" w:lineRule="auto"/>
              <w:jc w:val="center"/>
              <w:rPr>
                <w:sz w:val="13"/>
                <w:szCs w:val="13"/>
              </w:rPr>
            </w:pPr>
            <w:r w:rsidRPr="00CA0C13">
              <w:rPr>
                <w:sz w:val="13"/>
                <w:szCs w:val="13"/>
              </w:rPr>
              <w:t>50%</w:t>
            </w:r>
          </w:p>
        </w:tc>
        <w:tc>
          <w:tcPr>
            <w:tcW w:w="151" w:type="pct"/>
          </w:tcPr>
          <w:p w14:paraId="6C6E2897"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591810A1"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0B42E05C"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1FA5E42B"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3A2F08AF"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396CEADB"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227A9FC3"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554FCB43"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7135B7DB"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34DB49B1"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5BA6CBD0"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28E5D377"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13EE3B19"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355DF0C5"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6FEA825E"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129830F5"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739AF48D"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1AA4C55A"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3E33D866"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66019E90"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672CEE86"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41C78051"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1D928403"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18DF1FBD"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51" w:type="pct"/>
          </w:tcPr>
          <w:p w14:paraId="42D1556D" w14:textId="77777777" w:rsidR="00CA0C13" w:rsidRPr="00CA0C13" w:rsidRDefault="00CA0C13" w:rsidP="00CA0C13">
            <w:pPr>
              <w:pStyle w:val="Tabletext"/>
              <w:spacing w:line="240" w:lineRule="auto"/>
              <w:jc w:val="center"/>
              <w:rPr>
                <w:sz w:val="13"/>
                <w:szCs w:val="13"/>
              </w:rPr>
            </w:pPr>
            <w:r w:rsidRPr="00CA0C13">
              <w:rPr>
                <w:sz w:val="13"/>
                <w:szCs w:val="13"/>
              </w:rPr>
              <w:t>41%</w:t>
            </w:r>
          </w:p>
        </w:tc>
        <w:tc>
          <w:tcPr>
            <w:tcW w:w="145" w:type="pct"/>
          </w:tcPr>
          <w:p w14:paraId="73C7002D" w14:textId="77777777" w:rsidR="00CA0C13" w:rsidRPr="00CA0C13" w:rsidRDefault="00CA0C13" w:rsidP="00CA0C13">
            <w:pPr>
              <w:pStyle w:val="Tabletext"/>
              <w:spacing w:line="240" w:lineRule="auto"/>
              <w:jc w:val="center"/>
              <w:rPr>
                <w:sz w:val="13"/>
                <w:szCs w:val="13"/>
              </w:rPr>
            </w:pPr>
            <w:r w:rsidRPr="00CA0C13">
              <w:rPr>
                <w:sz w:val="13"/>
                <w:szCs w:val="13"/>
              </w:rPr>
              <w:t>41%</w:t>
            </w:r>
          </w:p>
        </w:tc>
      </w:tr>
      <w:tr w:rsidR="00CA0C13" w:rsidRPr="00CA0C13" w14:paraId="3029CD27" w14:textId="77777777" w:rsidTr="00CA0C13">
        <w:tc>
          <w:tcPr>
            <w:tcW w:w="265" w:type="pct"/>
            <w:shd w:val="clear" w:color="auto" w:fill="F2F2F2" w:themeFill="background1" w:themeFillShade="F2"/>
          </w:tcPr>
          <w:p w14:paraId="2E23629D" w14:textId="77777777" w:rsidR="00CA0C13" w:rsidRPr="00CA0C13" w:rsidRDefault="00CA0C13" w:rsidP="00CA0C13">
            <w:pPr>
              <w:pStyle w:val="Tabletext"/>
              <w:spacing w:line="240" w:lineRule="auto"/>
              <w:rPr>
                <w:sz w:val="13"/>
                <w:szCs w:val="13"/>
              </w:rPr>
            </w:pPr>
            <w:r w:rsidRPr="00CA0C13">
              <w:rPr>
                <w:sz w:val="13"/>
                <w:szCs w:val="13"/>
              </w:rPr>
              <w:t>Plastic</w:t>
            </w:r>
          </w:p>
        </w:tc>
        <w:tc>
          <w:tcPr>
            <w:tcW w:w="283" w:type="pct"/>
            <w:shd w:val="clear" w:color="auto" w:fill="F2F2F2" w:themeFill="background1" w:themeFillShade="F2"/>
          </w:tcPr>
          <w:p w14:paraId="1E8AF1A9" w14:textId="77777777" w:rsidR="00CA0C13" w:rsidRPr="00CA0C13" w:rsidRDefault="00CA0C13" w:rsidP="00CA0C13">
            <w:pPr>
              <w:pStyle w:val="Tabletext"/>
              <w:spacing w:line="240" w:lineRule="auto"/>
              <w:rPr>
                <w:sz w:val="13"/>
                <w:szCs w:val="13"/>
              </w:rPr>
            </w:pPr>
            <w:r w:rsidRPr="00CA0C13">
              <w:rPr>
                <w:sz w:val="13"/>
                <w:szCs w:val="13"/>
              </w:rPr>
              <w:t>PP (5)</w:t>
            </w:r>
          </w:p>
        </w:tc>
        <w:tc>
          <w:tcPr>
            <w:tcW w:w="280" w:type="pct"/>
            <w:shd w:val="clear" w:color="auto" w:fill="F2F2F2" w:themeFill="background1" w:themeFillShade="F2"/>
          </w:tcPr>
          <w:p w14:paraId="5365A4F4" w14:textId="77777777" w:rsidR="00CA0C13" w:rsidRPr="00CA0C13" w:rsidRDefault="00CA0C13" w:rsidP="00CA0C13">
            <w:pPr>
              <w:pStyle w:val="Tabletext"/>
              <w:spacing w:line="240" w:lineRule="auto"/>
              <w:rPr>
                <w:sz w:val="13"/>
                <w:szCs w:val="13"/>
              </w:rPr>
            </w:pPr>
            <w:r w:rsidRPr="00CA0C13">
              <w:rPr>
                <w:sz w:val="13"/>
                <w:szCs w:val="13"/>
              </w:rPr>
              <w:t>59,397</w:t>
            </w:r>
          </w:p>
        </w:tc>
        <w:tc>
          <w:tcPr>
            <w:tcW w:w="252" w:type="pct"/>
          </w:tcPr>
          <w:p w14:paraId="7D760632" w14:textId="77777777" w:rsidR="00CA0C13" w:rsidRPr="00CA0C13" w:rsidRDefault="00CA0C13" w:rsidP="00CA0C13">
            <w:pPr>
              <w:pStyle w:val="Tabletext"/>
              <w:spacing w:line="240" w:lineRule="auto"/>
              <w:jc w:val="center"/>
              <w:rPr>
                <w:sz w:val="13"/>
                <w:szCs w:val="13"/>
              </w:rPr>
            </w:pPr>
            <w:r w:rsidRPr="00CA0C13">
              <w:rPr>
                <w:sz w:val="13"/>
                <w:szCs w:val="13"/>
              </w:rPr>
              <w:t>38%</w:t>
            </w:r>
          </w:p>
        </w:tc>
        <w:tc>
          <w:tcPr>
            <w:tcW w:w="151" w:type="pct"/>
          </w:tcPr>
          <w:p w14:paraId="33D89909" w14:textId="77777777" w:rsidR="00CA0C13" w:rsidRPr="00CA0C13" w:rsidRDefault="00CA0C13" w:rsidP="00CA0C13">
            <w:pPr>
              <w:pStyle w:val="Tabletext"/>
              <w:spacing w:line="240" w:lineRule="auto"/>
              <w:jc w:val="center"/>
              <w:rPr>
                <w:sz w:val="13"/>
                <w:szCs w:val="13"/>
              </w:rPr>
            </w:pPr>
            <w:r w:rsidRPr="00CA0C13">
              <w:rPr>
                <w:sz w:val="13"/>
                <w:szCs w:val="13"/>
              </w:rPr>
              <w:t>28%</w:t>
            </w:r>
          </w:p>
        </w:tc>
        <w:tc>
          <w:tcPr>
            <w:tcW w:w="151" w:type="pct"/>
          </w:tcPr>
          <w:p w14:paraId="1773C544"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4F6370C2"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34E99F04"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01861C72"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10FDF98A"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7A5AD87B"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0A2FD89E"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6895CCBC"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55DC2FFF"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7B2A3275"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1CDEB721"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72433CC"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32E3E58A"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6BE99D19"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7C3CAA3C"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3E5BBE0D"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6096D51C"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157A6B97"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147E4039"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4A727F4E"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58AC0CF"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57138723"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3341D90"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51" w:type="pct"/>
          </w:tcPr>
          <w:p w14:paraId="215EDA9B" w14:textId="77777777" w:rsidR="00CA0C13" w:rsidRPr="00CA0C13" w:rsidRDefault="00CA0C13" w:rsidP="00CA0C13">
            <w:pPr>
              <w:pStyle w:val="Tabletext"/>
              <w:spacing w:line="240" w:lineRule="auto"/>
              <w:jc w:val="center"/>
              <w:rPr>
                <w:sz w:val="13"/>
                <w:szCs w:val="13"/>
              </w:rPr>
            </w:pPr>
            <w:r w:rsidRPr="00CA0C13">
              <w:rPr>
                <w:sz w:val="13"/>
                <w:szCs w:val="13"/>
              </w:rPr>
              <w:t>30%</w:t>
            </w:r>
          </w:p>
        </w:tc>
        <w:tc>
          <w:tcPr>
            <w:tcW w:w="145" w:type="pct"/>
          </w:tcPr>
          <w:p w14:paraId="4EF5361D" w14:textId="77777777" w:rsidR="00CA0C13" w:rsidRPr="00CA0C13" w:rsidRDefault="00CA0C13" w:rsidP="00CA0C13">
            <w:pPr>
              <w:pStyle w:val="Tabletext"/>
              <w:spacing w:line="240" w:lineRule="auto"/>
              <w:jc w:val="center"/>
              <w:rPr>
                <w:sz w:val="13"/>
                <w:szCs w:val="13"/>
              </w:rPr>
            </w:pPr>
            <w:r w:rsidRPr="00CA0C13">
              <w:rPr>
                <w:sz w:val="13"/>
                <w:szCs w:val="13"/>
              </w:rPr>
              <w:t>30%</w:t>
            </w:r>
          </w:p>
        </w:tc>
      </w:tr>
      <w:tr w:rsidR="00CA0C13" w:rsidRPr="00CA0C13" w14:paraId="05D1F8A5" w14:textId="77777777" w:rsidTr="00CA0C13">
        <w:tc>
          <w:tcPr>
            <w:tcW w:w="265" w:type="pct"/>
            <w:shd w:val="clear" w:color="auto" w:fill="F2F2F2" w:themeFill="background1" w:themeFillShade="F2"/>
          </w:tcPr>
          <w:p w14:paraId="4EB02A1B" w14:textId="77777777" w:rsidR="00CA0C13" w:rsidRPr="00CA0C13" w:rsidRDefault="00CA0C13" w:rsidP="00CA0C13">
            <w:pPr>
              <w:pStyle w:val="Tabletext"/>
              <w:spacing w:line="240" w:lineRule="auto"/>
              <w:rPr>
                <w:sz w:val="13"/>
                <w:szCs w:val="13"/>
              </w:rPr>
            </w:pPr>
            <w:r w:rsidRPr="00CA0C13">
              <w:rPr>
                <w:sz w:val="13"/>
                <w:szCs w:val="13"/>
              </w:rPr>
              <w:t>Plastic</w:t>
            </w:r>
          </w:p>
        </w:tc>
        <w:tc>
          <w:tcPr>
            <w:tcW w:w="283" w:type="pct"/>
            <w:shd w:val="clear" w:color="auto" w:fill="F2F2F2" w:themeFill="background1" w:themeFillShade="F2"/>
          </w:tcPr>
          <w:p w14:paraId="574C3EF3" w14:textId="77777777" w:rsidR="00CA0C13" w:rsidRPr="00CA0C13" w:rsidRDefault="00CA0C13" w:rsidP="00CA0C13">
            <w:pPr>
              <w:pStyle w:val="Tabletext"/>
              <w:spacing w:line="240" w:lineRule="auto"/>
              <w:rPr>
                <w:sz w:val="13"/>
                <w:szCs w:val="13"/>
              </w:rPr>
            </w:pPr>
            <w:r w:rsidRPr="00CA0C13">
              <w:rPr>
                <w:sz w:val="13"/>
                <w:szCs w:val="13"/>
              </w:rPr>
              <w:t>PS (6)</w:t>
            </w:r>
          </w:p>
        </w:tc>
        <w:tc>
          <w:tcPr>
            <w:tcW w:w="280" w:type="pct"/>
            <w:shd w:val="clear" w:color="auto" w:fill="F2F2F2" w:themeFill="background1" w:themeFillShade="F2"/>
          </w:tcPr>
          <w:p w14:paraId="2317D4C2" w14:textId="77777777" w:rsidR="00CA0C13" w:rsidRPr="00CA0C13" w:rsidRDefault="00CA0C13" w:rsidP="00CA0C13">
            <w:pPr>
              <w:pStyle w:val="Tabletext"/>
              <w:spacing w:line="240" w:lineRule="auto"/>
              <w:rPr>
                <w:sz w:val="13"/>
                <w:szCs w:val="13"/>
              </w:rPr>
            </w:pPr>
            <w:r w:rsidRPr="00CA0C13">
              <w:rPr>
                <w:sz w:val="13"/>
                <w:szCs w:val="13"/>
              </w:rPr>
              <w:t>10,476</w:t>
            </w:r>
          </w:p>
        </w:tc>
        <w:tc>
          <w:tcPr>
            <w:tcW w:w="252" w:type="pct"/>
          </w:tcPr>
          <w:p w14:paraId="6449E034" w14:textId="77777777" w:rsidR="00CA0C13" w:rsidRPr="00CA0C13" w:rsidRDefault="00CA0C13" w:rsidP="00CA0C13">
            <w:pPr>
              <w:pStyle w:val="Tabletext"/>
              <w:spacing w:line="240" w:lineRule="auto"/>
              <w:jc w:val="center"/>
              <w:rPr>
                <w:sz w:val="13"/>
                <w:szCs w:val="13"/>
              </w:rPr>
            </w:pPr>
            <w:r w:rsidRPr="00CA0C13">
              <w:rPr>
                <w:sz w:val="13"/>
                <w:szCs w:val="13"/>
              </w:rPr>
              <w:t>9%</w:t>
            </w:r>
          </w:p>
        </w:tc>
        <w:tc>
          <w:tcPr>
            <w:tcW w:w="151" w:type="pct"/>
          </w:tcPr>
          <w:p w14:paraId="012B20E8" w14:textId="77777777" w:rsidR="00CA0C13" w:rsidRPr="00CA0C13" w:rsidRDefault="00CA0C13" w:rsidP="00CA0C13">
            <w:pPr>
              <w:pStyle w:val="Tabletext"/>
              <w:spacing w:line="240" w:lineRule="auto"/>
              <w:jc w:val="center"/>
              <w:rPr>
                <w:sz w:val="13"/>
                <w:szCs w:val="13"/>
              </w:rPr>
            </w:pPr>
          </w:p>
        </w:tc>
        <w:tc>
          <w:tcPr>
            <w:tcW w:w="151" w:type="pct"/>
          </w:tcPr>
          <w:p w14:paraId="6E9A1AFA" w14:textId="77777777" w:rsidR="00CA0C13" w:rsidRPr="00CA0C13" w:rsidRDefault="00CA0C13" w:rsidP="00CA0C13">
            <w:pPr>
              <w:pStyle w:val="Tabletext"/>
              <w:spacing w:line="240" w:lineRule="auto"/>
              <w:jc w:val="center"/>
              <w:rPr>
                <w:sz w:val="13"/>
                <w:szCs w:val="13"/>
              </w:rPr>
            </w:pPr>
          </w:p>
        </w:tc>
        <w:tc>
          <w:tcPr>
            <w:tcW w:w="151" w:type="pct"/>
          </w:tcPr>
          <w:p w14:paraId="2909D997" w14:textId="77777777" w:rsidR="00CA0C13" w:rsidRPr="00CA0C13" w:rsidRDefault="00CA0C13" w:rsidP="00CA0C13">
            <w:pPr>
              <w:pStyle w:val="Tabletext"/>
              <w:spacing w:line="240" w:lineRule="auto"/>
              <w:jc w:val="center"/>
              <w:rPr>
                <w:sz w:val="13"/>
                <w:szCs w:val="13"/>
              </w:rPr>
            </w:pPr>
          </w:p>
        </w:tc>
        <w:tc>
          <w:tcPr>
            <w:tcW w:w="151" w:type="pct"/>
          </w:tcPr>
          <w:p w14:paraId="79ED42F4" w14:textId="77777777" w:rsidR="00CA0C13" w:rsidRPr="00CA0C13" w:rsidRDefault="00CA0C13" w:rsidP="00CA0C13">
            <w:pPr>
              <w:pStyle w:val="Tabletext"/>
              <w:spacing w:line="240" w:lineRule="auto"/>
              <w:jc w:val="center"/>
              <w:rPr>
                <w:sz w:val="13"/>
                <w:szCs w:val="13"/>
              </w:rPr>
            </w:pPr>
          </w:p>
        </w:tc>
        <w:tc>
          <w:tcPr>
            <w:tcW w:w="151" w:type="pct"/>
          </w:tcPr>
          <w:p w14:paraId="1E2E8753" w14:textId="77777777" w:rsidR="00CA0C13" w:rsidRPr="00CA0C13" w:rsidRDefault="00CA0C13" w:rsidP="00CA0C13">
            <w:pPr>
              <w:pStyle w:val="Tabletext"/>
              <w:spacing w:line="240" w:lineRule="auto"/>
              <w:jc w:val="center"/>
              <w:rPr>
                <w:sz w:val="13"/>
                <w:szCs w:val="13"/>
              </w:rPr>
            </w:pPr>
          </w:p>
        </w:tc>
        <w:tc>
          <w:tcPr>
            <w:tcW w:w="151" w:type="pct"/>
          </w:tcPr>
          <w:p w14:paraId="7A0A3837" w14:textId="77777777" w:rsidR="00CA0C13" w:rsidRPr="00CA0C13" w:rsidRDefault="00CA0C13" w:rsidP="00CA0C13">
            <w:pPr>
              <w:pStyle w:val="Tabletext"/>
              <w:spacing w:line="240" w:lineRule="auto"/>
              <w:jc w:val="center"/>
              <w:rPr>
                <w:sz w:val="13"/>
                <w:szCs w:val="13"/>
              </w:rPr>
            </w:pPr>
          </w:p>
        </w:tc>
        <w:tc>
          <w:tcPr>
            <w:tcW w:w="151" w:type="pct"/>
          </w:tcPr>
          <w:p w14:paraId="751B979A" w14:textId="77777777" w:rsidR="00CA0C13" w:rsidRPr="00CA0C13" w:rsidRDefault="00CA0C13" w:rsidP="00CA0C13">
            <w:pPr>
              <w:pStyle w:val="Tabletext"/>
              <w:spacing w:line="240" w:lineRule="auto"/>
              <w:jc w:val="center"/>
              <w:rPr>
                <w:sz w:val="13"/>
                <w:szCs w:val="13"/>
              </w:rPr>
            </w:pPr>
          </w:p>
        </w:tc>
        <w:tc>
          <w:tcPr>
            <w:tcW w:w="151" w:type="pct"/>
          </w:tcPr>
          <w:p w14:paraId="3E93F84A" w14:textId="77777777" w:rsidR="00CA0C13" w:rsidRPr="00CA0C13" w:rsidRDefault="00CA0C13" w:rsidP="00CA0C13">
            <w:pPr>
              <w:pStyle w:val="Tabletext"/>
              <w:spacing w:line="240" w:lineRule="auto"/>
              <w:jc w:val="center"/>
              <w:rPr>
                <w:sz w:val="13"/>
                <w:szCs w:val="13"/>
              </w:rPr>
            </w:pPr>
          </w:p>
        </w:tc>
        <w:tc>
          <w:tcPr>
            <w:tcW w:w="151" w:type="pct"/>
          </w:tcPr>
          <w:p w14:paraId="4DA906C6" w14:textId="77777777" w:rsidR="00CA0C13" w:rsidRPr="00CA0C13" w:rsidRDefault="00CA0C13" w:rsidP="00CA0C13">
            <w:pPr>
              <w:pStyle w:val="Tabletext"/>
              <w:spacing w:line="240" w:lineRule="auto"/>
              <w:jc w:val="center"/>
              <w:rPr>
                <w:sz w:val="13"/>
                <w:szCs w:val="13"/>
              </w:rPr>
            </w:pPr>
          </w:p>
        </w:tc>
        <w:tc>
          <w:tcPr>
            <w:tcW w:w="151" w:type="pct"/>
          </w:tcPr>
          <w:p w14:paraId="6875B63D" w14:textId="77777777" w:rsidR="00CA0C13" w:rsidRPr="00CA0C13" w:rsidRDefault="00CA0C13" w:rsidP="00CA0C13">
            <w:pPr>
              <w:pStyle w:val="Tabletext"/>
              <w:spacing w:line="240" w:lineRule="auto"/>
              <w:jc w:val="center"/>
              <w:rPr>
                <w:sz w:val="13"/>
                <w:szCs w:val="13"/>
              </w:rPr>
            </w:pPr>
          </w:p>
        </w:tc>
        <w:tc>
          <w:tcPr>
            <w:tcW w:w="151" w:type="pct"/>
          </w:tcPr>
          <w:p w14:paraId="06DD39F9" w14:textId="77777777" w:rsidR="00CA0C13" w:rsidRPr="00CA0C13" w:rsidRDefault="00CA0C13" w:rsidP="00CA0C13">
            <w:pPr>
              <w:pStyle w:val="Tabletext"/>
              <w:spacing w:line="240" w:lineRule="auto"/>
              <w:jc w:val="center"/>
              <w:rPr>
                <w:sz w:val="13"/>
                <w:szCs w:val="13"/>
              </w:rPr>
            </w:pPr>
          </w:p>
        </w:tc>
        <w:tc>
          <w:tcPr>
            <w:tcW w:w="151" w:type="pct"/>
          </w:tcPr>
          <w:p w14:paraId="7005C9F0" w14:textId="77777777" w:rsidR="00CA0C13" w:rsidRPr="00CA0C13" w:rsidRDefault="00CA0C13" w:rsidP="00CA0C13">
            <w:pPr>
              <w:pStyle w:val="Tabletext"/>
              <w:spacing w:line="240" w:lineRule="auto"/>
              <w:jc w:val="center"/>
              <w:rPr>
                <w:sz w:val="13"/>
                <w:szCs w:val="13"/>
              </w:rPr>
            </w:pPr>
          </w:p>
        </w:tc>
        <w:tc>
          <w:tcPr>
            <w:tcW w:w="151" w:type="pct"/>
          </w:tcPr>
          <w:p w14:paraId="2920FD24" w14:textId="77777777" w:rsidR="00CA0C13" w:rsidRPr="00CA0C13" w:rsidRDefault="00CA0C13" w:rsidP="00CA0C13">
            <w:pPr>
              <w:pStyle w:val="Tabletext"/>
              <w:spacing w:line="240" w:lineRule="auto"/>
              <w:jc w:val="center"/>
              <w:rPr>
                <w:sz w:val="13"/>
                <w:szCs w:val="13"/>
              </w:rPr>
            </w:pPr>
          </w:p>
        </w:tc>
        <w:tc>
          <w:tcPr>
            <w:tcW w:w="151" w:type="pct"/>
          </w:tcPr>
          <w:p w14:paraId="719C18C7" w14:textId="77777777" w:rsidR="00CA0C13" w:rsidRPr="00CA0C13" w:rsidRDefault="00CA0C13" w:rsidP="00CA0C13">
            <w:pPr>
              <w:pStyle w:val="Tabletext"/>
              <w:spacing w:line="240" w:lineRule="auto"/>
              <w:jc w:val="center"/>
              <w:rPr>
                <w:sz w:val="13"/>
                <w:szCs w:val="13"/>
              </w:rPr>
            </w:pPr>
          </w:p>
        </w:tc>
        <w:tc>
          <w:tcPr>
            <w:tcW w:w="151" w:type="pct"/>
          </w:tcPr>
          <w:p w14:paraId="0C6F8E2C" w14:textId="77777777" w:rsidR="00CA0C13" w:rsidRPr="00CA0C13" w:rsidRDefault="00CA0C13" w:rsidP="00CA0C13">
            <w:pPr>
              <w:pStyle w:val="Tabletext"/>
              <w:spacing w:line="240" w:lineRule="auto"/>
              <w:jc w:val="center"/>
              <w:rPr>
                <w:sz w:val="13"/>
                <w:szCs w:val="13"/>
              </w:rPr>
            </w:pPr>
          </w:p>
        </w:tc>
        <w:tc>
          <w:tcPr>
            <w:tcW w:w="151" w:type="pct"/>
          </w:tcPr>
          <w:p w14:paraId="2EADD579" w14:textId="77777777" w:rsidR="00CA0C13" w:rsidRPr="00CA0C13" w:rsidRDefault="00CA0C13" w:rsidP="00CA0C13">
            <w:pPr>
              <w:pStyle w:val="Tabletext"/>
              <w:spacing w:line="240" w:lineRule="auto"/>
              <w:jc w:val="center"/>
              <w:rPr>
                <w:sz w:val="13"/>
                <w:szCs w:val="13"/>
              </w:rPr>
            </w:pPr>
          </w:p>
        </w:tc>
        <w:tc>
          <w:tcPr>
            <w:tcW w:w="151" w:type="pct"/>
          </w:tcPr>
          <w:p w14:paraId="5DE3523B" w14:textId="77777777" w:rsidR="00CA0C13" w:rsidRPr="00CA0C13" w:rsidRDefault="00CA0C13" w:rsidP="00CA0C13">
            <w:pPr>
              <w:pStyle w:val="Tabletext"/>
              <w:spacing w:line="240" w:lineRule="auto"/>
              <w:jc w:val="center"/>
              <w:rPr>
                <w:sz w:val="13"/>
                <w:szCs w:val="13"/>
              </w:rPr>
            </w:pPr>
          </w:p>
        </w:tc>
        <w:tc>
          <w:tcPr>
            <w:tcW w:w="151" w:type="pct"/>
          </w:tcPr>
          <w:p w14:paraId="74D68203" w14:textId="77777777" w:rsidR="00CA0C13" w:rsidRPr="00CA0C13" w:rsidRDefault="00CA0C13" w:rsidP="00CA0C13">
            <w:pPr>
              <w:pStyle w:val="Tabletext"/>
              <w:spacing w:line="240" w:lineRule="auto"/>
              <w:jc w:val="center"/>
              <w:rPr>
                <w:sz w:val="13"/>
                <w:szCs w:val="13"/>
              </w:rPr>
            </w:pPr>
          </w:p>
        </w:tc>
        <w:tc>
          <w:tcPr>
            <w:tcW w:w="151" w:type="pct"/>
          </w:tcPr>
          <w:p w14:paraId="6446B276" w14:textId="77777777" w:rsidR="00CA0C13" w:rsidRPr="00CA0C13" w:rsidRDefault="00CA0C13" w:rsidP="00CA0C13">
            <w:pPr>
              <w:pStyle w:val="Tabletext"/>
              <w:spacing w:line="240" w:lineRule="auto"/>
              <w:jc w:val="center"/>
              <w:rPr>
                <w:sz w:val="13"/>
                <w:szCs w:val="13"/>
              </w:rPr>
            </w:pPr>
          </w:p>
        </w:tc>
        <w:tc>
          <w:tcPr>
            <w:tcW w:w="151" w:type="pct"/>
          </w:tcPr>
          <w:p w14:paraId="07393F00" w14:textId="77777777" w:rsidR="00CA0C13" w:rsidRPr="00CA0C13" w:rsidRDefault="00CA0C13" w:rsidP="00CA0C13">
            <w:pPr>
              <w:pStyle w:val="Tabletext"/>
              <w:spacing w:line="240" w:lineRule="auto"/>
              <w:jc w:val="center"/>
              <w:rPr>
                <w:sz w:val="13"/>
                <w:szCs w:val="13"/>
              </w:rPr>
            </w:pPr>
          </w:p>
        </w:tc>
        <w:tc>
          <w:tcPr>
            <w:tcW w:w="151" w:type="pct"/>
          </w:tcPr>
          <w:p w14:paraId="3A328638" w14:textId="77777777" w:rsidR="00CA0C13" w:rsidRPr="00CA0C13" w:rsidRDefault="00CA0C13" w:rsidP="00CA0C13">
            <w:pPr>
              <w:pStyle w:val="Tabletext"/>
              <w:spacing w:line="240" w:lineRule="auto"/>
              <w:jc w:val="center"/>
              <w:rPr>
                <w:sz w:val="13"/>
                <w:szCs w:val="13"/>
              </w:rPr>
            </w:pPr>
          </w:p>
        </w:tc>
        <w:tc>
          <w:tcPr>
            <w:tcW w:w="151" w:type="pct"/>
          </w:tcPr>
          <w:p w14:paraId="3F53D40E" w14:textId="77777777" w:rsidR="00CA0C13" w:rsidRPr="00CA0C13" w:rsidRDefault="00CA0C13" w:rsidP="00CA0C13">
            <w:pPr>
              <w:pStyle w:val="Tabletext"/>
              <w:spacing w:line="240" w:lineRule="auto"/>
              <w:jc w:val="center"/>
              <w:rPr>
                <w:sz w:val="13"/>
                <w:szCs w:val="13"/>
              </w:rPr>
            </w:pPr>
          </w:p>
        </w:tc>
        <w:tc>
          <w:tcPr>
            <w:tcW w:w="151" w:type="pct"/>
          </w:tcPr>
          <w:p w14:paraId="0DFB0264" w14:textId="77777777" w:rsidR="00CA0C13" w:rsidRPr="00CA0C13" w:rsidRDefault="00CA0C13" w:rsidP="00CA0C13">
            <w:pPr>
              <w:pStyle w:val="Tabletext"/>
              <w:spacing w:line="240" w:lineRule="auto"/>
              <w:jc w:val="center"/>
              <w:rPr>
                <w:sz w:val="13"/>
                <w:szCs w:val="13"/>
              </w:rPr>
            </w:pPr>
          </w:p>
        </w:tc>
        <w:tc>
          <w:tcPr>
            <w:tcW w:w="151" w:type="pct"/>
          </w:tcPr>
          <w:p w14:paraId="71977FFB" w14:textId="77777777" w:rsidR="00CA0C13" w:rsidRPr="00CA0C13" w:rsidRDefault="00CA0C13" w:rsidP="00CA0C13">
            <w:pPr>
              <w:pStyle w:val="Tabletext"/>
              <w:spacing w:line="240" w:lineRule="auto"/>
              <w:jc w:val="center"/>
              <w:rPr>
                <w:sz w:val="13"/>
                <w:szCs w:val="13"/>
              </w:rPr>
            </w:pPr>
          </w:p>
        </w:tc>
        <w:tc>
          <w:tcPr>
            <w:tcW w:w="151" w:type="pct"/>
          </w:tcPr>
          <w:p w14:paraId="5C15AF3A" w14:textId="77777777" w:rsidR="00CA0C13" w:rsidRPr="00CA0C13" w:rsidRDefault="00CA0C13" w:rsidP="00CA0C13">
            <w:pPr>
              <w:pStyle w:val="Tabletext"/>
              <w:spacing w:line="240" w:lineRule="auto"/>
              <w:jc w:val="center"/>
              <w:rPr>
                <w:sz w:val="13"/>
                <w:szCs w:val="13"/>
              </w:rPr>
            </w:pPr>
          </w:p>
        </w:tc>
        <w:tc>
          <w:tcPr>
            <w:tcW w:w="145" w:type="pct"/>
          </w:tcPr>
          <w:p w14:paraId="46F02541" w14:textId="77777777" w:rsidR="00CA0C13" w:rsidRPr="00CA0C13" w:rsidRDefault="00CA0C13" w:rsidP="00CA0C13">
            <w:pPr>
              <w:pStyle w:val="Tabletext"/>
              <w:spacing w:line="240" w:lineRule="auto"/>
              <w:jc w:val="center"/>
              <w:rPr>
                <w:sz w:val="13"/>
                <w:szCs w:val="13"/>
              </w:rPr>
            </w:pPr>
          </w:p>
        </w:tc>
      </w:tr>
      <w:tr w:rsidR="00CA0C13" w:rsidRPr="00CA0C13" w14:paraId="0AAAA268" w14:textId="77777777" w:rsidTr="00CA0C13">
        <w:tc>
          <w:tcPr>
            <w:tcW w:w="265" w:type="pct"/>
            <w:shd w:val="clear" w:color="auto" w:fill="F2F2F2" w:themeFill="background1" w:themeFillShade="F2"/>
          </w:tcPr>
          <w:p w14:paraId="633C9719" w14:textId="77777777" w:rsidR="00CA0C13" w:rsidRPr="00CA0C13" w:rsidRDefault="00CA0C13" w:rsidP="00CA0C13">
            <w:pPr>
              <w:pStyle w:val="Tabletext"/>
              <w:spacing w:line="240" w:lineRule="auto"/>
              <w:rPr>
                <w:sz w:val="13"/>
                <w:szCs w:val="13"/>
              </w:rPr>
            </w:pPr>
            <w:r w:rsidRPr="00CA0C13">
              <w:rPr>
                <w:sz w:val="13"/>
                <w:szCs w:val="13"/>
              </w:rPr>
              <w:t>Plastic</w:t>
            </w:r>
          </w:p>
        </w:tc>
        <w:tc>
          <w:tcPr>
            <w:tcW w:w="283" w:type="pct"/>
            <w:shd w:val="clear" w:color="auto" w:fill="F2F2F2" w:themeFill="background1" w:themeFillShade="F2"/>
          </w:tcPr>
          <w:p w14:paraId="267D8D06" w14:textId="77777777" w:rsidR="00CA0C13" w:rsidRPr="00CA0C13" w:rsidRDefault="00CA0C13" w:rsidP="00CA0C13">
            <w:pPr>
              <w:pStyle w:val="Tabletext"/>
              <w:spacing w:line="240" w:lineRule="auto"/>
              <w:rPr>
                <w:sz w:val="13"/>
                <w:szCs w:val="13"/>
              </w:rPr>
            </w:pPr>
            <w:r w:rsidRPr="00CA0C13">
              <w:rPr>
                <w:sz w:val="13"/>
                <w:szCs w:val="13"/>
              </w:rPr>
              <w:t>PVC (3)</w:t>
            </w:r>
          </w:p>
        </w:tc>
        <w:tc>
          <w:tcPr>
            <w:tcW w:w="280" w:type="pct"/>
            <w:shd w:val="clear" w:color="auto" w:fill="F2F2F2" w:themeFill="background1" w:themeFillShade="F2"/>
          </w:tcPr>
          <w:p w14:paraId="3997EB15" w14:textId="77777777" w:rsidR="00CA0C13" w:rsidRPr="00CA0C13" w:rsidRDefault="00CA0C13" w:rsidP="00CA0C13">
            <w:pPr>
              <w:pStyle w:val="Tabletext"/>
              <w:spacing w:line="240" w:lineRule="auto"/>
              <w:rPr>
                <w:sz w:val="13"/>
                <w:szCs w:val="13"/>
              </w:rPr>
            </w:pPr>
            <w:r w:rsidRPr="00CA0C13">
              <w:rPr>
                <w:sz w:val="13"/>
                <w:szCs w:val="13"/>
              </w:rPr>
              <w:t>24,042</w:t>
            </w:r>
          </w:p>
        </w:tc>
        <w:tc>
          <w:tcPr>
            <w:tcW w:w="252" w:type="pct"/>
          </w:tcPr>
          <w:p w14:paraId="14225E8C" w14:textId="77777777" w:rsidR="00CA0C13" w:rsidRPr="00CA0C13" w:rsidRDefault="00CA0C13" w:rsidP="00CA0C13">
            <w:pPr>
              <w:pStyle w:val="Tabletext"/>
              <w:spacing w:line="240" w:lineRule="auto"/>
              <w:jc w:val="center"/>
              <w:rPr>
                <w:sz w:val="13"/>
                <w:szCs w:val="13"/>
              </w:rPr>
            </w:pPr>
            <w:r w:rsidRPr="00CA0C13">
              <w:rPr>
                <w:sz w:val="13"/>
                <w:szCs w:val="13"/>
              </w:rPr>
              <w:t>0%</w:t>
            </w:r>
          </w:p>
        </w:tc>
        <w:tc>
          <w:tcPr>
            <w:tcW w:w="151" w:type="pct"/>
          </w:tcPr>
          <w:p w14:paraId="0591D324" w14:textId="77777777" w:rsidR="00CA0C13" w:rsidRPr="00CA0C13" w:rsidRDefault="00CA0C13" w:rsidP="00CA0C13">
            <w:pPr>
              <w:pStyle w:val="Tabletext"/>
              <w:spacing w:line="240" w:lineRule="auto"/>
              <w:jc w:val="center"/>
              <w:rPr>
                <w:sz w:val="13"/>
                <w:szCs w:val="13"/>
              </w:rPr>
            </w:pPr>
          </w:p>
        </w:tc>
        <w:tc>
          <w:tcPr>
            <w:tcW w:w="151" w:type="pct"/>
          </w:tcPr>
          <w:p w14:paraId="465DBAFC" w14:textId="77777777" w:rsidR="00CA0C13" w:rsidRPr="00CA0C13" w:rsidRDefault="00CA0C13" w:rsidP="00CA0C13">
            <w:pPr>
              <w:pStyle w:val="Tabletext"/>
              <w:spacing w:line="240" w:lineRule="auto"/>
              <w:jc w:val="center"/>
              <w:rPr>
                <w:sz w:val="13"/>
                <w:szCs w:val="13"/>
              </w:rPr>
            </w:pPr>
          </w:p>
        </w:tc>
        <w:tc>
          <w:tcPr>
            <w:tcW w:w="151" w:type="pct"/>
          </w:tcPr>
          <w:p w14:paraId="14DB2426" w14:textId="77777777" w:rsidR="00CA0C13" w:rsidRPr="00CA0C13" w:rsidRDefault="00CA0C13" w:rsidP="00CA0C13">
            <w:pPr>
              <w:pStyle w:val="Tabletext"/>
              <w:spacing w:line="240" w:lineRule="auto"/>
              <w:jc w:val="center"/>
              <w:rPr>
                <w:sz w:val="13"/>
                <w:szCs w:val="13"/>
              </w:rPr>
            </w:pPr>
          </w:p>
        </w:tc>
        <w:tc>
          <w:tcPr>
            <w:tcW w:w="151" w:type="pct"/>
          </w:tcPr>
          <w:p w14:paraId="36068E09" w14:textId="77777777" w:rsidR="00CA0C13" w:rsidRPr="00CA0C13" w:rsidRDefault="00CA0C13" w:rsidP="00CA0C13">
            <w:pPr>
              <w:pStyle w:val="Tabletext"/>
              <w:spacing w:line="240" w:lineRule="auto"/>
              <w:jc w:val="center"/>
              <w:rPr>
                <w:sz w:val="13"/>
                <w:szCs w:val="13"/>
              </w:rPr>
            </w:pPr>
          </w:p>
        </w:tc>
        <w:tc>
          <w:tcPr>
            <w:tcW w:w="151" w:type="pct"/>
          </w:tcPr>
          <w:p w14:paraId="3483CD01" w14:textId="77777777" w:rsidR="00CA0C13" w:rsidRPr="00CA0C13" w:rsidRDefault="00CA0C13" w:rsidP="00CA0C13">
            <w:pPr>
              <w:pStyle w:val="Tabletext"/>
              <w:spacing w:line="240" w:lineRule="auto"/>
              <w:jc w:val="center"/>
              <w:rPr>
                <w:sz w:val="13"/>
                <w:szCs w:val="13"/>
              </w:rPr>
            </w:pPr>
          </w:p>
        </w:tc>
        <w:tc>
          <w:tcPr>
            <w:tcW w:w="151" w:type="pct"/>
          </w:tcPr>
          <w:p w14:paraId="3F5C821E" w14:textId="77777777" w:rsidR="00CA0C13" w:rsidRPr="00CA0C13" w:rsidRDefault="00CA0C13" w:rsidP="00CA0C13">
            <w:pPr>
              <w:pStyle w:val="Tabletext"/>
              <w:spacing w:line="240" w:lineRule="auto"/>
              <w:jc w:val="center"/>
              <w:rPr>
                <w:sz w:val="13"/>
                <w:szCs w:val="13"/>
              </w:rPr>
            </w:pPr>
          </w:p>
        </w:tc>
        <w:tc>
          <w:tcPr>
            <w:tcW w:w="151" w:type="pct"/>
          </w:tcPr>
          <w:p w14:paraId="5AF8A22C" w14:textId="77777777" w:rsidR="00CA0C13" w:rsidRPr="00CA0C13" w:rsidRDefault="00CA0C13" w:rsidP="00CA0C13">
            <w:pPr>
              <w:pStyle w:val="Tabletext"/>
              <w:spacing w:line="240" w:lineRule="auto"/>
              <w:jc w:val="center"/>
              <w:rPr>
                <w:sz w:val="13"/>
                <w:szCs w:val="13"/>
              </w:rPr>
            </w:pPr>
          </w:p>
        </w:tc>
        <w:tc>
          <w:tcPr>
            <w:tcW w:w="151" w:type="pct"/>
          </w:tcPr>
          <w:p w14:paraId="0F7253B2" w14:textId="77777777" w:rsidR="00CA0C13" w:rsidRPr="00CA0C13" w:rsidRDefault="00CA0C13" w:rsidP="00CA0C13">
            <w:pPr>
              <w:pStyle w:val="Tabletext"/>
              <w:spacing w:line="240" w:lineRule="auto"/>
              <w:jc w:val="center"/>
              <w:rPr>
                <w:sz w:val="13"/>
                <w:szCs w:val="13"/>
              </w:rPr>
            </w:pPr>
          </w:p>
        </w:tc>
        <w:tc>
          <w:tcPr>
            <w:tcW w:w="151" w:type="pct"/>
          </w:tcPr>
          <w:p w14:paraId="300181BF" w14:textId="77777777" w:rsidR="00CA0C13" w:rsidRPr="00CA0C13" w:rsidRDefault="00CA0C13" w:rsidP="00CA0C13">
            <w:pPr>
              <w:pStyle w:val="Tabletext"/>
              <w:spacing w:line="240" w:lineRule="auto"/>
              <w:jc w:val="center"/>
              <w:rPr>
                <w:sz w:val="13"/>
                <w:szCs w:val="13"/>
              </w:rPr>
            </w:pPr>
          </w:p>
        </w:tc>
        <w:tc>
          <w:tcPr>
            <w:tcW w:w="151" w:type="pct"/>
          </w:tcPr>
          <w:p w14:paraId="44DB4B10" w14:textId="77777777" w:rsidR="00CA0C13" w:rsidRPr="00CA0C13" w:rsidRDefault="00CA0C13" w:rsidP="00CA0C13">
            <w:pPr>
              <w:pStyle w:val="Tabletext"/>
              <w:spacing w:line="240" w:lineRule="auto"/>
              <w:jc w:val="center"/>
              <w:rPr>
                <w:sz w:val="13"/>
                <w:szCs w:val="13"/>
              </w:rPr>
            </w:pPr>
          </w:p>
        </w:tc>
        <w:tc>
          <w:tcPr>
            <w:tcW w:w="151" w:type="pct"/>
          </w:tcPr>
          <w:p w14:paraId="2BDB7403" w14:textId="77777777" w:rsidR="00CA0C13" w:rsidRPr="00CA0C13" w:rsidRDefault="00CA0C13" w:rsidP="00CA0C13">
            <w:pPr>
              <w:pStyle w:val="Tabletext"/>
              <w:spacing w:line="240" w:lineRule="auto"/>
              <w:jc w:val="center"/>
              <w:rPr>
                <w:sz w:val="13"/>
                <w:szCs w:val="13"/>
              </w:rPr>
            </w:pPr>
          </w:p>
        </w:tc>
        <w:tc>
          <w:tcPr>
            <w:tcW w:w="151" w:type="pct"/>
          </w:tcPr>
          <w:p w14:paraId="1CFE70B5" w14:textId="77777777" w:rsidR="00CA0C13" w:rsidRPr="00CA0C13" w:rsidRDefault="00CA0C13" w:rsidP="00CA0C13">
            <w:pPr>
              <w:pStyle w:val="Tabletext"/>
              <w:spacing w:line="240" w:lineRule="auto"/>
              <w:jc w:val="center"/>
              <w:rPr>
                <w:sz w:val="13"/>
                <w:szCs w:val="13"/>
              </w:rPr>
            </w:pPr>
          </w:p>
        </w:tc>
        <w:tc>
          <w:tcPr>
            <w:tcW w:w="151" w:type="pct"/>
          </w:tcPr>
          <w:p w14:paraId="68368C85" w14:textId="77777777" w:rsidR="00CA0C13" w:rsidRPr="00CA0C13" w:rsidRDefault="00CA0C13" w:rsidP="00CA0C13">
            <w:pPr>
              <w:pStyle w:val="Tabletext"/>
              <w:spacing w:line="240" w:lineRule="auto"/>
              <w:jc w:val="center"/>
              <w:rPr>
                <w:sz w:val="13"/>
                <w:szCs w:val="13"/>
              </w:rPr>
            </w:pPr>
          </w:p>
        </w:tc>
        <w:tc>
          <w:tcPr>
            <w:tcW w:w="151" w:type="pct"/>
          </w:tcPr>
          <w:p w14:paraId="0FB9B013" w14:textId="77777777" w:rsidR="00CA0C13" w:rsidRPr="00CA0C13" w:rsidRDefault="00CA0C13" w:rsidP="00CA0C13">
            <w:pPr>
              <w:pStyle w:val="Tabletext"/>
              <w:spacing w:line="240" w:lineRule="auto"/>
              <w:jc w:val="center"/>
              <w:rPr>
                <w:sz w:val="13"/>
                <w:szCs w:val="13"/>
              </w:rPr>
            </w:pPr>
          </w:p>
        </w:tc>
        <w:tc>
          <w:tcPr>
            <w:tcW w:w="151" w:type="pct"/>
          </w:tcPr>
          <w:p w14:paraId="61A46FA3" w14:textId="77777777" w:rsidR="00CA0C13" w:rsidRPr="00CA0C13" w:rsidRDefault="00CA0C13" w:rsidP="00CA0C13">
            <w:pPr>
              <w:pStyle w:val="Tabletext"/>
              <w:spacing w:line="240" w:lineRule="auto"/>
              <w:jc w:val="center"/>
              <w:rPr>
                <w:sz w:val="13"/>
                <w:szCs w:val="13"/>
              </w:rPr>
            </w:pPr>
          </w:p>
        </w:tc>
        <w:tc>
          <w:tcPr>
            <w:tcW w:w="151" w:type="pct"/>
          </w:tcPr>
          <w:p w14:paraId="7C5BBCE4" w14:textId="77777777" w:rsidR="00CA0C13" w:rsidRPr="00CA0C13" w:rsidRDefault="00CA0C13" w:rsidP="00CA0C13">
            <w:pPr>
              <w:pStyle w:val="Tabletext"/>
              <w:spacing w:line="240" w:lineRule="auto"/>
              <w:jc w:val="center"/>
              <w:rPr>
                <w:sz w:val="13"/>
                <w:szCs w:val="13"/>
              </w:rPr>
            </w:pPr>
          </w:p>
        </w:tc>
        <w:tc>
          <w:tcPr>
            <w:tcW w:w="151" w:type="pct"/>
          </w:tcPr>
          <w:p w14:paraId="666A809F" w14:textId="77777777" w:rsidR="00CA0C13" w:rsidRPr="00CA0C13" w:rsidRDefault="00CA0C13" w:rsidP="00CA0C13">
            <w:pPr>
              <w:pStyle w:val="Tabletext"/>
              <w:spacing w:line="240" w:lineRule="auto"/>
              <w:jc w:val="center"/>
              <w:rPr>
                <w:sz w:val="13"/>
                <w:szCs w:val="13"/>
              </w:rPr>
            </w:pPr>
          </w:p>
        </w:tc>
        <w:tc>
          <w:tcPr>
            <w:tcW w:w="151" w:type="pct"/>
          </w:tcPr>
          <w:p w14:paraId="1ED52F1A" w14:textId="77777777" w:rsidR="00CA0C13" w:rsidRPr="00CA0C13" w:rsidRDefault="00CA0C13" w:rsidP="00CA0C13">
            <w:pPr>
              <w:pStyle w:val="Tabletext"/>
              <w:spacing w:line="240" w:lineRule="auto"/>
              <w:jc w:val="center"/>
              <w:rPr>
                <w:sz w:val="13"/>
                <w:szCs w:val="13"/>
              </w:rPr>
            </w:pPr>
          </w:p>
        </w:tc>
        <w:tc>
          <w:tcPr>
            <w:tcW w:w="151" w:type="pct"/>
          </w:tcPr>
          <w:p w14:paraId="737CBC07" w14:textId="77777777" w:rsidR="00CA0C13" w:rsidRPr="00CA0C13" w:rsidRDefault="00CA0C13" w:rsidP="00CA0C13">
            <w:pPr>
              <w:pStyle w:val="Tabletext"/>
              <w:spacing w:line="240" w:lineRule="auto"/>
              <w:jc w:val="center"/>
              <w:rPr>
                <w:sz w:val="13"/>
                <w:szCs w:val="13"/>
              </w:rPr>
            </w:pPr>
          </w:p>
        </w:tc>
        <w:tc>
          <w:tcPr>
            <w:tcW w:w="151" w:type="pct"/>
          </w:tcPr>
          <w:p w14:paraId="1346529B" w14:textId="77777777" w:rsidR="00CA0C13" w:rsidRPr="00CA0C13" w:rsidRDefault="00CA0C13" w:rsidP="00CA0C13">
            <w:pPr>
              <w:pStyle w:val="Tabletext"/>
              <w:spacing w:line="240" w:lineRule="auto"/>
              <w:jc w:val="center"/>
              <w:rPr>
                <w:sz w:val="13"/>
                <w:szCs w:val="13"/>
              </w:rPr>
            </w:pPr>
          </w:p>
        </w:tc>
        <w:tc>
          <w:tcPr>
            <w:tcW w:w="151" w:type="pct"/>
          </w:tcPr>
          <w:p w14:paraId="0BDBB3BE" w14:textId="77777777" w:rsidR="00CA0C13" w:rsidRPr="00CA0C13" w:rsidRDefault="00CA0C13" w:rsidP="00CA0C13">
            <w:pPr>
              <w:pStyle w:val="Tabletext"/>
              <w:spacing w:line="240" w:lineRule="auto"/>
              <w:jc w:val="center"/>
              <w:rPr>
                <w:sz w:val="13"/>
                <w:szCs w:val="13"/>
              </w:rPr>
            </w:pPr>
          </w:p>
        </w:tc>
        <w:tc>
          <w:tcPr>
            <w:tcW w:w="151" w:type="pct"/>
          </w:tcPr>
          <w:p w14:paraId="068B32AE" w14:textId="77777777" w:rsidR="00CA0C13" w:rsidRPr="00CA0C13" w:rsidRDefault="00CA0C13" w:rsidP="00CA0C13">
            <w:pPr>
              <w:pStyle w:val="Tabletext"/>
              <w:spacing w:line="240" w:lineRule="auto"/>
              <w:jc w:val="center"/>
              <w:rPr>
                <w:sz w:val="13"/>
                <w:szCs w:val="13"/>
              </w:rPr>
            </w:pPr>
          </w:p>
        </w:tc>
        <w:tc>
          <w:tcPr>
            <w:tcW w:w="151" w:type="pct"/>
          </w:tcPr>
          <w:p w14:paraId="2523E899" w14:textId="77777777" w:rsidR="00CA0C13" w:rsidRPr="00CA0C13" w:rsidRDefault="00CA0C13" w:rsidP="00CA0C13">
            <w:pPr>
              <w:pStyle w:val="Tabletext"/>
              <w:spacing w:line="240" w:lineRule="auto"/>
              <w:jc w:val="center"/>
              <w:rPr>
                <w:sz w:val="13"/>
                <w:szCs w:val="13"/>
              </w:rPr>
            </w:pPr>
          </w:p>
        </w:tc>
        <w:tc>
          <w:tcPr>
            <w:tcW w:w="151" w:type="pct"/>
          </w:tcPr>
          <w:p w14:paraId="6D9EEF93" w14:textId="77777777" w:rsidR="00CA0C13" w:rsidRPr="00CA0C13" w:rsidRDefault="00CA0C13" w:rsidP="00CA0C13">
            <w:pPr>
              <w:pStyle w:val="Tabletext"/>
              <w:spacing w:line="240" w:lineRule="auto"/>
              <w:jc w:val="center"/>
              <w:rPr>
                <w:sz w:val="13"/>
                <w:szCs w:val="13"/>
              </w:rPr>
            </w:pPr>
          </w:p>
        </w:tc>
        <w:tc>
          <w:tcPr>
            <w:tcW w:w="151" w:type="pct"/>
          </w:tcPr>
          <w:p w14:paraId="0559CAE0" w14:textId="77777777" w:rsidR="00CA0C13" w:rsidRPr="00CA0C13" w:rsidRDefault="00CA0C13" w:rsidP="00CA0C13">
            <w:pPr>
              <w:pStyle w:val="Tabletext"/>
              <w:spacing w:line="240" w:lineRule="auto"/>
              <w:jc w:val="center"/>
              <w:rPr>
                <w:sz w:val="13"/>
                <w:szCs w:val="13"/>
              </w:rPr>
            </w:pPr>
          </w:p>
        </w:tc>
        <w:tc>
          <w:tcPr>
            <w:tcW w:w="145" w:type="pct"/>
          </w:tcPr>
          <w:p w14:paraId="60C89936" w14:textId="77777777" w:rsidR="00CA0C13" w:rsidRPr="00CA0C13" w:rsidRDefault="00CA0C13" w:rsidP="00CA0C13">
            <w:pPr>
              <w:pStyle w:val="Tabletext"/>
              <w:spacing w:line="240" w:lineRule="auto"/>
              <w:jc w:val="center"/>
              <w:rPr>
                <w:sz w:val="13"/>
                <w:szCs w:val="13"/>
              </w:rPr>
            </w:pPr>
          </w:p>
        </w:tc>
      </w:tr>
      <w:tr w:rsidR="00CA0C13" w:rsidRPr="00CA0C13" w14:paraId="338F0C30" w14:textId="77777777" w:rsidTr="00CA0C13">
        <w:tc>
          <w:tcPr>
            <w:tcW w:w="265" w:type="pct"/>
            <w:shd w:val="clear" w:color="auto" w:fill="F2F2F2" w:themeFill="background1" w:themeFillShade="F2"/>
          </w:tcPr>
          <w:p w14:paraId="4F2537F0" w14:textId="77777777" w:rsidR="00CA0C13" w:rsidRPr="00CA0C13" w:rsidRDefault="00CA0C13" w:rsidP="00CA0C13">
            <w:pPr>
              <w:pStyle w:val="Tabletext"/>
              <w:spacing w:line="240" w:lineRule="auto"/>
              <w:rPr>
                <w:sz w:val="13"/>
                <w:szCs w:val="13"/>
              </w:rPr>
            </w:pPr>
            <w:r w:rsidRPr="00CA0C13">
              <w:rPr>
                <w:sz w:val="13"/>
                <w:szCs w:val="13"/>
              </w:rPr>
              <w:t>Textiles</w:t>
            </w:r>
          </w:p>
        </w:tc>
        <w:tc>
          <w:tcPr>
            <w:tcW w:w="283" w:type="pct"/>
            <w:shd w:val="clear" w:color="auto" w:fill="F2F2F2" w:themeFill="background1" w:themeFillShade="F2"/>
          </w:tcPr>
          <w:p w14:paraId="61DFC8F4" w14:textId="77777777" w:rsidR="00CA0C13" w:rsidRPr="00CA0C13" w:rsidRDefault="00CA0C13" w:rsidP="00CA0C13">
            <w:pPr>
              <w:pStyle w:val="Tabletext"/>
              <w:spacing w:line="240" w:lineRule="auto"/>
              <w:rPr>
                <w:sz w:val="13"/>
                <w:szCs w:val="13"/>
              </w:rPr>
            </w:pPr>
            <w:r w:rsidRPr="00CA0C13">
              <w:rPr>
                <w:sz w:val="13"/>
                <w:szCs w:val="13"/>
              </w:rPr>
              <w:t>Clothing</w:t>
            </w:r>
          </w:p>
        </w:tc>
        <w:tc>
          <w:tcPr>
            <w:tcW w:w="280" w:type="pct"/>
            <w:shd w:val="clear" w:color="auto" w:fill="F2F2F2" w:themeFill="background1" w:themeFillShade="F2"/>
          </w:tcPr>
          <w:p w14:paraId="612D1F84" w14:textId="77777777" w:rsidR="00CA0C13" w:rsidRPr="00CA0C13" w:rsidRDefault="00CA0C13" w:rsidP="00CA0C13">
            <w:pPr>
              <w:pStyle w:val="Tabletext"/>
              <w:spacing w:line="240" w:lineRule="auto"/>
              <w:rPr>
                <w:sz w:val="13"/>
                <w:szCs w:val="13"/>
              </w:rPr>
            </w:pPr>
            <w:r w:rsidRPr="00CA0C13">
              <w:rPr>
                <w:sz w:val="13"/>
                <w:szCs w:val="13"/>
              </w:rPr>
              <w:t>126,529</w:t>
            </w:r>
          </w:p>
        </w:tc>
        <w:tc>
          <w:tcPr>
            <w:tcW w:w="252" w:type="pct"/>
          </w:tcPr>
          <w:p w14:paraId="1B1EF3DB" w14:textId="77777777" w:rsidR="00CA0C13" w:rsidRPr="00CA0C13" w:rsidRDefault="00CA0C13" w:rsidP="00CA0C13">
            <w:pPr>
              <w:pStyle w:val="Tabletext"/>
              <w:spacing w:line="240" w:lineRule="auto"/>
              <w:jc w:val="center"/>
              <w:rPr>
                <w:sz w:val="13"/>
                <w:szCs w:val="13"/>
              </w:rPr>
            </w:pPr>
            <w:r w:rsidRPr="00CA0C13">
              <w:rPr>
                <w:sz w:val="13"/>
                <w:szCs w:val="13"/>
              </w:rPr>
              <w:t>51%</w:t>
            </w:r>
          </w:p>
        </w:tc>
        <w:tc>
          <w:tcPr>
            <w:tcW w:w="151" w:type="pct"/>
          </w:tcPr>
          <w:p w14:paraId="0D7DD76D" w14:textId="77777777" w:rsidR="00CA0C13" w:rsidRPr="00CA0C13" w:rsidRDefault="00CA0C13" w:rsidP="00CA0C13">
            <w:pPr>
              <w:pStyle w:val="Tabletext"/>
              <w:spacing w:line="240" w:lineRule="auto"/>
              <w:jc w:val="center"/>
              <w:rPr>
                <w:sz w:val="13"/>
                <w:szCs w:val="13"/>
              </w:rPr>
            </w:pPr>
            <w:r w:rsidRPr="00CA0C13">
              <w:rPr>
                <w:sz w:val="13"/>
                <w:szCs w:val="13"/>
              </w:rPr>
              <w:t>53%</w:t>
            </w:r>
          </w:p>
        </w:tc>
        <w:tc>
          <w:tcPr>
            <w:tcW w:w="151" w:type="pct"/>
          </w:tcPr>
          <w:p w14:paraId="2FBE3349" w14:textId="77777777" w:rsidR="00CA0C13" w:rsidRPr="00CA0C13" w:rsidRDefault="00CA0C13" w:rsidP="00CA0C13">
            <w:pPr>
              <w:pStyle w:val="Tabletext"/>
              <w:spacing w:line="240" w:lineRule="auto"/>
              <w:jc w:val="center"/>
              <w:rPr>
                <w:sz w:val="13"/>
                <w:szCs w:val="13"/>
              </w:rPr>
            </w:pPr>
            <w:r w:rsidRPr="00CA0C13">
              <w:rPr>
                <w:sz w:val="13"/>
                <w:szCs w:val="13"/>
              </w:rPr>
              <w:t>54%</w:t>
            </w:r>
          </w:p>
        </w:tc>
        <w:tc>
          <w:tcPr>
            <w:tcW w:w="151" w:type="pct"/>
          </w:tcPr>
          <w:p w14:paraId="2EC24453" w14:textId="77777777" w:rsidR="00CA0C13" w:rsidRPr="00CA0C13" w:rsidRDefault="00CA0C13" w:rsidP="00CA0C13">
            <w:pPr>
              <w:pStyle w:val="Tabletext"/>
              <w:spacing w:line="240" w:lineRule="auto"/>
              <w:jc w:val="center"/>
              <w:rPr>
                <w:sz w:val="13"/>
                <w:szCs w:val="13"/>
              </w:rPr>
            </w:pPr>
            <w:r w:rsidRPr="00CA0C13">
              <w:rPr>
                <w:sz w:val="13"/>
                <w:szCs w:val="13"/>
              </w:rPr>
              <w:t>55%</w:t>
            </w:r>
          </w:p>
        </w:tc>
        <w:tc>
          <w:tcPr>
            <w:tcW w:w="151" w:type="pct"/>
          </w:tcPr>
          <w:p w14:paraId="6DC3DE98" w14:textId="77777777" w:rsidR="00CA0C13" w:rsidRPr="00CA0C13" w:rsidRDefault="00CA0C13" w:rsidP="00CA0C13">
            <w:pPr>
              <w:pStyle w:val="Tabletext"/>
              <w:spacing w:line="240" w:lineRule="auto"/>
              <w:jc w:val="center"/>
              <w:rPr>
                <w:sz w:val="13"/>
                <w:szCs w:val="13"/>
              </w:rPr>
            </w:pPr>
            <w:r w:rsidRPr="00CA0C13">
              <w:rPr>
                <w:sz w:val="13"/>
                <w:szCs w:val="13"/>
              </w:rPr>
              <w:t>56%</w:t>
            </w:r>
          </w:p>
        </w:tc>
        <w:tc>
          <w:tcPr>
            <w:tcW w:w="151" w:type="pct"/>
          </w:tcPr>
          <w:p w14:paraId="0E3F6123" w14:textId="77777777" w:rsidR="00CA0C13" w:rsidRPr="00CA0C13" w:rsidRDefault="00CA0C13" w:rsidP="00CA0C13">
            <w:pPr>
              <w:pStyle w:val="Tabletext"/>
              <w:spacing w:line="240" w:lineRule="auto"/>
              <w:jc w:val="center"/>
              <w:rPr>
                <w:sz w:val="13"/>
                <w:szCs w:val="13"/>
              </w:rPr>
            </w:pPr>
            <w:r w:rsidRPr="00CA0C13">
              <w:rPr>
                <w:sz w:val="13"/>
                <w:szCs w:val="13"/>
              </w:rPr>
              <w:t>57%</w:t>
            </w:r>
          </w:p>
        </w:tc>
        <w:tc>
          <w:tcPr>
            <w:tcW w:w="151" w:type="pct"/>
          </w:tcPr>
          <w:p w14:paraId="307E2F31" w14:textId="77777777" w:rsidR="00CA0C13" w:rsidRPr="00CA0C13" w:rsidRDefault="00CA0C13" w:rsidP="00CA0C13">
            <w:pPr>
              <w:pStyle w:val="Tabletext"/>
              <w:spacing w:line="240" w:lineRule="auto"/>
              <w:jc w:val="center"/>
              <w:rPr>
                <w:sz w:val="13"/>
                <w:szCs w:val="13"/>
              </w:rPr>
            </w:pPr>
            <w:r w:rsidRPr="00CA0C13">
              <w:rPr>
                <w:sz w:val="13"/>
                <w:szCs w:val="13"/>
              </w:rPr>
              <w:t>58%</w:t>
            </w:r>
          </w:p>
        </w:tc>
        <w:tc>
          <w:tcPr>
            <w:tcW w:w="151" w:type="pct"/>
          </w:tcPr>
          <w:p w14:paraId="73E53C78"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3C4DC759"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0EE56FA3"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12F86C93"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5F6A0B42"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023EC43D"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3CFB02CB"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04A70D27"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17B04EC3"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61CA4E27"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29251AAA"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0F7CC633"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40CC4F38"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7907F620"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417A2136"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0558EA90"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3F2B56E7"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7CB1A56B"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51" w:type="pct"/>
          </w:tcPr>
          <w:p w14:paraId="46240157" w14:textId="77777777" w:rsidR="00CA0C13" w:rsidRPr="00CA0C13" w:rsidRDefault="00CA0C13" w:rsidP="00CA0C13">
            <w:pPr>
              <w:pStyle w:val="Tabletext"/>
              <w:spacing w:line="240" w:lineRule="auto"/>
              <w:jc w:val="center"/>
              <w:rPr>
                <w:sz w:val="13"/>
                <w:szCs w:val="13"/>
              </w:rPr>
            </w:pPr>
            <w:r w:rsidRPr="00CA0C13">
              <w:rPr>
                <w:sz w:val="13"/>
                <w:szCs w:val="13"/>
              </w:rPr>
              <w:t>60%</w:t>
            </w:r>
          </w:p>
        </w:tc>
        <w:tc>
          <w:tcPr>
            <w:tcW w:w="145" w:type="pct"/>
          </w:tcPr>
          <w:p w14:paraId="6E545007" w14:textId="77777777" w:rsidR="00CA0C13" w:rsidRPr="00CA0C13" w:rsidRDefault="00CA0C13" w:rsidP="00CA0C13">
            <w:pPr>
              <w:pStyle w:val="Tabletext"/>
              <w:spacing w:line="240" w:lineRule="auto"/>
              <w:jc w:val="center"/>
              <w:rPr>
                <w:sz w:val="13"/>
                <w:szCs w:val="13"/>
              </w:rPr>
            </w:pPr>
            <w:r w:rsidRPr="00CA0C13">
              <w:rPr>
                <w:sz w:val="13"/>
                <w:szCs w:val="13"/>
              </w:rPr>
              <w:t>60%</w:t>
            </w:r>
          </w:p>
        </w:tc>
      </w:tr>
      <w:tr w:rsidR="00CA0C13" w:rsidRPr="00CA0C13" w14:paraId="457782EC" w14:textId="77777777" w:rsidTr="00CA0C13">
        <w:tc>
          <w:tcPr>
            <w:tcW w:w="265" w:type="pct"/>
            <w:shd w:val="clear" w:color="auto" w:fill="F2F2F2" w:themeFill="background1" w:themeFillShade="F2"/>
          </w:tcPr>
          <w:p w14:paraId="11D359A5" w14:textId="77777777" w:rsidR="00CA0C13" w:rsidRPr="00CA0C13" w:rsidRDefault="00CA0C13" w:rsidP="00CA0C13">
            <w:pPr>
              <w:pStyle w:val="Tabletext"/>
              <w:spacing w:line="240" w:lineRule="auto"/>
              <w:rPr>
                <w:sz w:val="13"/>
                <w:szCs w:val="13"/>
              </w:rPr>
            </w:pPr>
            <w:r w:rsidRPr="00CA0C13">
              <w:rPr>
                <w:sz w:val="13"/>
                <w:szCs w:val="13"/>
              </w:rPr>
              <w:lastRenderedPageBreak/>
              <w:t>Textiles</w:t>
            </w:r>
          </w:p>
        </w:tc>
        <w:tc>
          <w:tcPr>
            <w:tcW w:w="283" w:type="pct"/>
            <w:shd w:val="clear" w:color="auto" w:fill="F2F2F2" w:themeFill="background1" w:themeFillShade="F2"/>
          </w:tcPr>
          <w:p w14:paraId="7422B800" w14:textId="77777777" w:rsidR="00CA0C13" w:rsidRPr="00CA0C13" w:rsidRDefault="00CA0C13" w:rsidP="00CA0C13">
            <w:pPr>
              <w:pStyle w:val="Tabletext"/>
              <w:spacing w:line="240" w:lineRule="auto"/>
              <w:rPr>
                <w:sz w:val="13"/>
                <w:szCs w:val="13"/>
              </w:rPr>
            </w:pPr>
            <w:r w:rsidRPr="00CA0C13">
              <w:rPr>
                <w:sz w:val="13"/>
                <w:szCs w:val="13"/>
              </w:rPr>
              <w:t>Other textiles</w:t>
            </w:r>
          </w:p>
        </w:tc>
        <w:tc>
          <w:tcPr>
            <w:tcW w:w="280" w:type="pct"/>
            <w:shd w:val="clear" w:color="auto" w:fill="F2F2F2" w:themeFill="background1" w:themeFillShade="F2"/>
          </w:tcPr>
          <w:p w14:paraId="72F9C684" w14:textId="77777777" w:rsidR="00CA0C13" w:rsidRPr="00CA0C13" w:rsidRDefault="00CA0C13" w:rsidP="00CA0C13">
            <w:pPr>
              <w:pStyle w:val="Tabletext"/>
              <w:spacing w:line="240" w:lineRule="auto"/>
              <w:rPr>
                <w:sz w:val="13"/>
                <w:szCs w:val="13"/>
              </w:rPr>
            </w:pPr>
            <w:r w:rsidRPr="00CA0C13">
              <w:rPr>
                <w:sz w:val="13"/>
                <w:szCs w:val="13"/>
              </w:rPr>
              <w:t>22,024</w:t>
            </w:r>
          </w:p>
        </w:tc>
        <w:tc>
          <w:tcPr>
            <w:tcW w:w="252" w:type="pct"/>
          </w:tcPr>
          <w:p w14:paraId="7341B328" w14:textId="77777777" w:rsidR="00CA0C13" w:rsidRPr="00CA0C13" w:rsidRDefault="00CA0C13" w:rsidP="00CA0C13">
            <w:pPr>
              <w:pStyle w:val="Tabletext"/>
              <w:spacing w:line="240" w:lineRule="auto"/>
              <w:rPr>
                <w:sz w:val="13"/>
                <w:szCs w:val="13"/>
              </w:rPr>
            </w:pPr>
            <w:r w:rsidRPr="00CA0C13">
              <w:rPr>
                <w:sz w:val="13"/>
                <w:szCs w:val="13"/>
              </w:rPr>
              <w:t>7%</w:t>
            </w:r>
          </w:p>
        </w:tc>
        <w:tc>
          <w:tcPr>
            <w:tcW w:w="151" w:type="pct"/>
          </w:tcPr>
          <w:p w14:paraId="3A82F374" w14:textId="77777777" w:rsidR="00CA0C13" w:rsidRPr="00CA0C13" w:rsidRDefault="00CA0C13" w:rsidP="00CA0C13">
            <w:pPr>
              <w:pStyle w:val="Tabletext"/>
              <w:spacing w:line="240" w:lineRule="auto"/>
              <w:rPr>
                <w:sz w:val="13"/>
                <w:szCs w:val="13"/>
              </w:rPr>
            </w:pPr>
          </w:p>
        </w:tc>
        <w:tc>
          <w:tcPr>
            <w:tcW w:w="151" w:type="pct"/>
          </w:tcPr>
          <w:p w14:paraId="4CC26E99" w14:textId="77777777" w:rsidR="00CA0C13" w:rsidRPr="00CA0C13" w:rsidRDefault="00CA0C13" w:rsidP="00CA0C13">
            <w:pPr>
              <w:pStyle w:val="Tabletext"/>
              <w:spacing w:line="240" w:lineRule="auto"/>
              <w:rPr>
                <w:sz w:val="13"/>
                <w:szCs w:val="13"/>
              </w:rPr>
            </w:pPr>
          </w:p>
        </w:tc>
        <w:tc>
          <w:tcPr>
            <w:tcW w:w="151" w:type="pct"/>
          </w:tcPr>
          <w:p w14:paraId="5A19CC08" w14:textId="77777777" w:rsidR="00CA0C13" w:rsidRPr="00CA0C13" w:rsidRDefault="00CA0C13" w:rsidP="00CA0C13">
            <w:pPr>
              <w:pStyle w:val="Tabletext"/>
              <w:spacing w:line="240" w:lineRule="auto"/>
              <w:rPr>
                <w:sz w:val="13"/>
                <w:szCs w:val="13"/>
              </w:rPr>
            </w:pPr>
          </w:p>
        </w:tc>
        <w:tc>
          <w:tcPr>
            <w:tcW w:w="151" w:type="pct"/>
          </w:tcPr>
          <w:p w14:paraId="2AB530B0" w14:textId="77777777" w:rsidR="00CA0C13" w:rsidRPr="00CA0C13" w:rsidRDefault="00CA0C13" w:rsidP="00CA0C13">
            <w:pPr>
              <w:pStyle w:val="Tabletext"/>
              <w:spacing w:line="240" w:lineRule="auto"/>
              <w:rPr>
                <w:sz w:val="13"/>
                <w:szCs w:val="13"/>
              </w:rPr>
            </w:pPr>
          </w:p>
        </w:tc>
        <w:tc>
          <w:tcPr>
            <w:tcW w:w="151" w:type="pct"/>
          </w:tcPr>
          <w:p w14:paraId="0419AB5B" w14:textId="77777777" w:rsidR="00CA0C13" w:rsidRPr="00CA0C13" w:rsidRDefault="00CA0C13" w:rsidP="00CA0C13">
            <w:pPr>
              <w:pStyle w:val="Tabletext"/>
              <w:spacing w:line="240" w:lineRule="auto"/>
              <w:rPr>
                <w:sz w:val="13"/>
                <w:szCs w:val="13"/>
              </w:rPr>
            </w:pPr>
          </w:p>
        </w:tc>
        <w:tc>
          <w:tcPr>
            <w:tcW w:w="151" w:type="pct"/>
          </w:tcPr>
          <w:p w14:paraId="67CF663F" w14:textId="77777777" w:rsidR="00CA0C13" w:rsidRPr="00CA0C13" w:rsidRDefault="00CA0C13" w:rsidP="00CA0C13">
            <w:pPr>
              <w:pStyle w:val="Tabletext"/>
              <w:spacing w:line="240" w:lineRule="auto"/>
              <w:rPr>
                <w:sz w:val="13"/>
                <w:szCs w:val="13"/>
              </w:rPr>
            </w:pPr>
          </w:p>
        </w:tc>
        <w:tc>
          <w:tcPr>
            <w:tcW w:w="151" w:type="pct"/>
          </w:tcPr>
          <w:p w14:paraId="1A9274D4" w14:textId="77777777" w:rsidR="00CA0C13" w:rsidRPr="00CA0C13" w:rsidRDefault="00CA0C13" w:rsidP="00CA0C13">
            <w:pPr>
              <w:pStyle w:val="Tabletext"/>
              <w:spacing w:line="240" w:lineRule="auto"/>
              <w:rPr>
                <w:sz w:val="13"/>
                <w:szCs w:val="13"/>
              </w:rPr>
            </w:pPr>
          </w:p>
        </w:tc>
        <w:tc>
          <w:tcPr>
            <w:tcW w:w="151" w:type="pct"/>
          </w:tcPr>
          <w:p w14:paraId="7F9898BE" w14:textId="77777777" w:rsidR="00CA0C13" w:rsidRPr="00CA0C13" w:rsidRDefault="00CA0C13" w:rsidP="00CA0C13">
            <w:pPr>
              <w:pStyle w:val="Tabletext"/>
              <w:spacing w:line="240" w:lineRule="auto"/>
              <w:rPr>
                <w:sz w:val="13"/>
                <w:szCs w:val="13"/>
              </w:rPr>
            </w:pPr>
          </w:p>
        </w:tc>
        <w:tc>
          <w:tcPr>
            <w:tcW w:w="151" w:type="pct"/>
          </w:tcPr>
          <w:p w14:paraId="1C28A5EA" w14:textId="77777777" w:rsidR="00CA0C13" w:rsidRPr="00CA0C13" w:rsidRDefault="00CA0C13" w:rsidP="00CA0C13">
            <w:pPr>
              <w:pStyle w:val="Tabletext"/>
              <w:spacing w:line="240" w:lineRule="auto"/>
              <w:rPr>
                <w:sz w:val="13"/>
                <w:szCs w:val="13"/>
              </w:rPr>
            </w:pPr>
          </w:p>
        </w:tc>
        <w:tc>
          <w:tcPr>
            <w:tcW w:w="151" w:type="pct"/>
          </w:tcPr>
          <w:p w14:paraId="5E71C345" w14:textId="77777777" w:rsidR="00CA0C13" w:rsidRPr="00CA0C13" w:rsidRDefault="00CA0C13" w:rsidP="00CA0C13">
            <w:pPr>
              <w:pStyle w:val="Tabletext"/>
              <w:spacing w:line="240" w:lineRule="auto"/>
              <w:rPr>
                <w:sz w:val="13"/>
                <w:szCs w:val="13"/>
              </w:rPr>
            </w:pPr>
          </w:p>
        </w:tc>
        <w:tc>
          <w:tcPr>
            <w:tcW w:w="151" w:type="pct"/>
          </w:tcPr>
          <w:p w14:paraId="4D5D0FEC" w14:textId="77777777" w:rsidR="00CA0C13" w:rsidRPr="00CA0C13" w:rsidRDefault="00CA0C13" w:rsidP="00CA0C13">
            <w:pPr>
              <w:pStyle w:val="Tabletext"/>
              <w:spacing w:line="240" w:lineRule="auto"/>
              <w:rPr>
                <w:sz w:val="13"/>
                <w:szCs w:val="13"/>
              </w:rPr>
            </w:pPr>
          </w:p>
        </w:tc>
        <w:tc>
          <w:tcPr>
            <w:tcW w:w="151" w:type="pct"/>
          </w:tcPr>
          <w:p w14:paraId="0638B31E" w14:textId="77777777" w:rsidR="00CA0C13" w:rsidRPr="00CA0C13" w:rsidRDefault="00CA0C13" w:rsidP="00CA0C13">
            <w:pPr>
              <w:pStyle w:val="Tabletext"/>
              <w:spacing w:line="240" w:lineRule="auto"/>
              <w:rPr>
                <w:sz w:val="13"/>
                <w:szCs w:val="13"/>
              </w:rPr>
            </w:pPr>
          </w:p>
        </w:tc>
        <w:tc>
          <w:tcPr>
            <w:tcW w:w="151" w:type="pct"/>
          </w:tcPr>
          <w:p w14:paraId="483C4C55" w14:textId="77777777" w:rsidR="00CA0C13" w:rsidRPr="00CA0C13" w:rsidRDefault="00CA0C13" w:rsidP="00CA0C13">
            <w:pPr>
              <w:pStyle w:val="Tabletext"/>
              <w:spacing w:line="240" w:lineRule="auto"/>
              <w:rPr>
                <w:sz w:val="13"/>
                <w:szCs w:val="13"/>
              </w:rPr>
            </w:pPr>
          </w:p>
        </w:tc>
        <w:tc>
          <w:tcPr>
            <w:tcW w:w="151" w:type="pct"/>
          </w:tcPr>
          <w:p w14:paraId="4C4928D4" w14:textId="77777777" w:rsidR="00CA0C13" w:rsidRPr="00CA0C13" w:rsidRDefault="00CA0C13" w:rsidP="00CA0C13">
            <w:pPr>
              <w:pStyle w:val="Tabletext"/>
              <w:spacing w:line="240" w:lineRule="auto"/>
              <w:rPr>
                <w:sz w:val="13"/>
                <w:szCs w:val="13"/>
              </w:rPr>
            </w:pPr>
          </w:p>
        </w:tc>
        <w:tc>
          <w:tcPr>
            <w:tcW w:w="151" w:type="pct"/>
          </w:tcPr>
          <w:p w14:paraId="2DB01F97" w14:textId="77777777" w:rsidR="00CA0C13" w:rsidRPr="00CA0C13" w:rsidRDefault="00CA0C13" w:rsidP="00CA0C13">
            <w:pPr>
              <w:pStyle w:val="Tabletext"/>
              <w:spacing w:line="240" w:lineRule="auto"/>
              <w:rPr>
                <w:sz w:val="13"/>
                <w:szCs w:val="13"/>
              </w:rPr>
            </w:pPr>
          </w:p>
        </w:tc>
        <w:tc>
          <w:tcPr>
            <w:tcW w:w="151" w:type="pct"/>
          </w:tcPr>
          <w:p w14:paraId="58B89DC6" w14:textId="77777777" w:rsidR="00CA0C13" w:rsidRPr="00CA0C13" w:rsidRDefault="00CA0C13" w:rsidP="00CA0C13">
            <w:pPr>
              <w:pStyle w:val="Tabletext"/>
              <w:spacing w:line="240" w:lineRule="auto"/>
              <w:rPr>
                <w:sz w:val="13"/>
                <w:szCs w:val="13"/>
              </w:rPr>
            </w:pPr>
          </w:p>
        </w:tc>
        <w:tc>
          <w:tcPr>
            <w:tcW w:w="151" w:type="pct"/>
          </w:tcPr>
          <w:p w14:paraId="3D899E6E" w14:textId="77777777" w:rsidR="00CA0C13" w:rsidRPr="00CA0C13" w:rsidRDefault="00CA0C13" w:rsidP="00CA0C13">
            <w:pPr>
              <w:pStyle w:val="Tabletext"/>
              <w:spacing w:line="240" w:lineRule="auto"/>
              <w:rPr>
                <w:sz w:val="13"/>
                <w:szCs w:val="13"/>
              </w:rPr>
            </w:pPr>
          </w:p>
        </w:tc>
        <w:tc>
          <w:tcPr>
            <w:tcW w:w="151" w:type="pct"/>
          </w:tcPr>
          <w:p w14:paraId="638FB235" w14:textId="77777777" w:rsidR="00CA0C13" w:rsidRPr="00CA0C13" w:rsidRDefault="00CA0C13" w:rsidP="00CA0C13">
            <w:pPr>
              <w:pStyle w:val="Tabletext"/>
              <w:spacing w:line="240" w:lineRule="auto"/>
              <w:rPr>
                <w:sz w:val="13"/>
                <w:szCs w:val="13"/>
              </w:rPr>
            </w:pPr>
          </w:p>
        </w:tc>
        <w:tc>
          <w:tcPr>
            <w:tcW w:w="151" w:type="pct"/>
          </w:tcPr>
          <w:p w14:paraId="1AB489B3" w14:textId="77777777" w:rsidR="00CA0C13" w:rsidRPr="00CA0C13" w:rsidRDefault="00CA0C13" w:rsidP="00CA0C13">
            <w:pPr>
              <w:pStyle w:val="Tabletext"/>
              <w:spacing w:line="240" w:lineRule="auto"/>
              <w:rPr>
                <w:sz w:val="13"/>
                <w:szCs w:val="13"/>
              </w:rPr>
            </w:pPr>
          </w:p>
        </w:tc>
        <w:tc>
          <w:tcPr>
            <w:tcW w:w="151" w:type="pct"/>
          </w:tcPr>
          <w:p w14:paraId="1B1367D4" w14:textId="77777777" w:rsidR="00CA0C13" w:rsidRPr="00CA0C13" w:rsidRDefault="00CA0C13" w:rsidP="00CA0C13">
            <w:pPr>
              <w:pStyle w:val="Tabletext"/>
              <w:spacing w:line="240" w:lineRule="auto"/>
              <w:rPr>
                <w:sz w:val="13"/>
                <w:szCs w:val="13"/>
              </w:rPr>
            </w:pPr>
          </w:p>
        </w:tc>
        <w:tc>
          <w:tcPr>
            <w:tcW w:w="151" w:type="pct"/>
          </w:tcPr>
          <w:p w14:paraId="5282F4A6" w14:textId="77777777" w:rsidR="00CA0C13" w:rsidRPr="00CA0C13" w:rsidRDefault="00CA0C13" w:rsidP="00CA0C13">
            <w:pPr>
              <w:pStyle w:val="Tabletext"/>
              <w:spacing w:line="240" w:lineRule="auto"/>
              <w:rPr>
                <w:sz w:val="13"/>
                <w:szCs w:val="13"/>
              </w:rPr>
            </w:pPr>
          </w:p>
        </w:tc>
        <w:tc>
          <w:tcPr>
            <w:tcW w:w="151" w:type="pct"/>
          </w:tcPr>
          <w:p w14:paraId="04F06CD5" w14:textId="77777777" w:rsidR="00CA0C13" w:rsidRPr="00CA0C13" w:rsidRDefault="00CA0C13" w:rsidP="00CA0C13">
            <w:pPr>
              <w:pStyle w:val="Tabletext"/>
              <w:spacing w:line="240" w:lineRule="auto"/>
              <w:rPr>
                <w:sz w:val="13"/>
                <w:szCs w:val="13"/>
              </w:rPr>
            </w:pPr>
          </w:p>
        </w:tc>
        <w:tc>
          <w:tcPr>
            <w:tcW w:w="151" w:type="pct"/>
          </w:tcPr>
          <w:p w14:paraId="168BE9C5" w14:textId="77777777" w:rsidR="00CA0C13" w:rsidRPr="00CA0C13" w:rsidRDefault="00CA0C13" w:rsidP="00CA0C13">
            <w:pPr>
              <w:pStyle w:val="Tabletext"/>
              <w:spacing w:line="240" w:lineRule="auto"/>
              <w:rPr>
                <w:sz w:val="13"/>
                <w:szCs w:val="13"/>
              </w:rPr>
            </w:pPr>
          </w:p>
        </w:tc>
        <w:tc>
          <w:tcPr>
            <w:tcW w:w="151" w:type="pct"/>
          </w:tcPr>
          <w:p w14:paraId="1093DB7F" w14:textId="77777777" w:rsidR="00CA0C13" w:rsidRPr="00CA0C13" w:rsidRDefault="00CA0C13" w:rsidP="00CA0C13">
            <w:pPr>
              <w:pStyle w:val="Tabletext"/>
              <w:spacing w:line="240" w:lineRule="auto"/>
              <w:rPr>
                <w:sz w:val="13"/>
                <w:szCs w:val="13"/>
              </w:rPr>
            </w:pPr>
          </w:p>
        </w:tc>
        <w:tc>
          <w:tcPr>
            <w:tcW w:w="151" w:type="pct"/>
          </w:tcPr>
          <w:p w14:paraId="13586211" w14:textId="77777777" w:rsidR="00CA0C13" w:rsidRPr="00CA0C13" w:rsidRDefault="00CA0C13" w:rsidP="00CA0C13">
            <w:pPr>
              <w:pStyle w:val="Tabletext"/>
              <w:spacing w:line="240" w:lineRule="auto"/>
              <w:rPr>
                <w:sz w:val="13"/>
                <w:szCs w:val="13"/>
              </w:rPr>
            </w:pPr>
          </w:p>
        </w:tc>
        <w:tc>
          <w:tcPr>
            <w:tcW w:w="145" w:type="pct"/>
          </w:tcPr>
          <w:p w14:paraId="40B6F23A" w14:textId="77777777" w:rsidR="00CA0C13" w:rsidRPr="00CA0C13" w:rsidRDefault="00CA0C13" w:rsidP="00CA0C13">
            <w:pPr>
              <w:pStyle w:val="Tabletext"/>
              <w:spacing w:line="240" w:lineRule="auto"/>
              <w:rPr>
                <w:sz w:val="13"/>
                <w:szCs w:val="13"/>
              </w:rPr>
            </w:pPr>
          </w:p>
        </w:tc>
      </w:tr>
      <w:tr w:rsidR="00CA0C13" w:rsidRPr="00CA0C13" w14:paraId="1ECED848" w14:textId="77777777" w:rsidTr="00CA0C13">
        <w:tc>
          <w:tcPr>
            <w:tcW w:w="265" w:type="pct"/>
            <w:shd w:val="clear" w:color="auto" w:fill="F2F2F2" w:themeFill="background1" w:themeFillShade="F2"/>
          </w:tcPr>
          <w:p w14:paraId="14E66823" w14:textId="77777777" w:rsidR="00CA0C13" w:rsidRPr="00CA0C13" w:rsidRDefault="00CA0C13" w:rsidP="00CA0C13">
            <w:pPr>
              <w:pStyle w:val="Tabletext"/>
              <w:spacing w:line="240" w:lineRule="auto"/>
              <w:rPr>
                <w:sz w:val="13"/>
                <w:szCs w:val="13"/>
              </w:rPr>
            </w:pPr>
            <w:r w:rsidRPr="00CA0C13">
              <w:rPr>
                <w:sz w:val="13"/>
                <w:szCs w:val="13"/>
              </w:rPr>
              <w:t>Tyres and rubber</w:t>
            </w:r>
          </w:p>
        </w:tc>
        <w:tc>
          <w:tcPr>
            <w:tcW w:w="283" w:type="pct"/>
            <w:shd w:val="clear" w:color="auto" w:fill="F2F2F2" w:themeFill="background1" w:themeFillShade="F2"/>
          </w:tcPr>
          <w:p w14:paraId="6635B65E" w14:textId="77777777" w:rsidR="00CA0C13" w:rsidRPr="00CA0C13" w:rsidRDefault="00CA0C13" w:rsidP="00CA0C13">
            <w:pPr>
              <w:pStyle w:val="Tabletext"/>
              <w:spacing w:line="240" w:lineRule="auto"/>
              <w:rPr>
                <w:sz w:val="13"/>
                <w:szCs w:val="13"/>
              </w:rPr>
            </w:pPr>
            <w:r w:rsidRPr="00CA0C13">
              <w:rPr>
                <w:sz w:val="13"/>
                <w:szCs w:val="13"/>
              </w:rPr>
              <w:t>Offroad tyres</w:t>
            </w:r>
          </w:p>
        </w:tc>
        <w:tc>
          <w:tcPr>
            <w:tcW w:w="280" w:type="pct"/>
            <w:shd w:val="clear" w:color="auto" w:fill="F2F2F2" w:themeFill="background1" w:themeFillShade="F2"/>
          </w:tcPr>
          <w:p w14:paraId="35A22212" w14:textId="77777777" w:rsidR="00CA0C13" w:rsidRPr="00CA0C13" w:rsidRDefault="00CA0C13" w:rsidP="00CA0C13">
            <w:pPr>
              <w:pStyle w:val="Tabletext"/>
              <w:spacing w:line="240" w:lineRule="auto"/>
              <w:rPr>
                <w:sz w:val="13"/>
                <w:szCs w:val="13"/>
              </w:rPr>
            </w:pPr>
            <w:r w:rsidRPr="00CA0C13">
              <w:rPr>
                <w:sz w:val="13"/>
                <w:szCs w:val="13"/>
              </w:rPr>
              <w:t>0</w:t>
            </w:r>
          </w:p>
        </w:tc>
        <w:tc>
          <w:tcPr>
            <w:tcW w:w="252" w:type="pct"/>
          </w:tcPr>
          <w:p w14:paraId="2801D1ED" w14:textId="77777777" w:rsidR="00CA0C13" w:rsidRPr="00CA0C13" w:rsidRDefault="00CA0C13" w:rsidP="00CA0C13">
            <w:pPr>
              <w:pStyle w:val="Tabletext"/>
              <w:spacing w:line="240" w:lineRule="auto"/>
              <w:rPr>
                <w:sz w:val="13"/>
                <w:szCs w:val="13"/>
              </w:rPr>
            </w:pPr>
            <w:r w:rsidRPr="00CA0C13">
              <w:rPr>
                <w:sz w:val="13"/>
                <w:szCs w:val="13"/>
              </w:rPr>
              <w:t>100%</w:t>
            </w:r>
          </w:p>
        </w:tc>
        <w:tc>
          <w:tcPr>
            <w:tcW w:w="151" w:type="pct"/>
          </w:tcPr>
          <w:p w14:paraId="68DF2C37" w14:textId="77777777" w:rsidR="00CA0C13" w:rsidRPr="00CA0C13" w:rsidRDefault="00CA0C13" w:rsidP="00CA0C13">
            <w:pPr>
              <w:pStyle w:val="Tabletext"/>
              <w:spacing w:line="240" w:lineRule="auto"/>
              <w:rPr>
                <w:sz w:val="13"/>
                <w:szCs w:val="13"/>
              </w:rPr>
            </w:pPr>
          </w:p>
        </w:tc>
        <w:tc>
          <w:tcPr>
            <w:tcW w:w="151" w:type="pct"/>
          </w:tcPr>
          <w:p w14:paraId="54B01FE2" w14:textId="77777777" w:rsidR="00CA0C13" w:rsidRPr="00CA0C13" w:rsidRDefault="00CA0C13" w:rsidP="00CA0C13">
            <w:pPr>
              <w:pStyle w:val="Tabletext"/>
              <w:spacing w:line="240" w:lineRule="auto"/>
              <w:rPr>
                <w:sz w:val="13"/>
                <w:szCs w:val="13"/>
              </w:rPr>
            </w:pPr>
          </w:p>
        </w:tc>
        <w:tc>
          <w:tcPr>
            <w:tcW w:w="151" w:type="pct"/>
          </w:tcPr>
          <w:p w14:paraId="03C3FC25" w14:textId="77777777" w:rsidR="00CA0C13" w:rsidRPr="00CA0C13" w:rsidRDefault="00CA0C13" w:rsidP="00CA0C13">
            <w:pPr>
              <w:pStyle w:val="Tabletext"/>
              <w:spacing w:line="240" w:lineRule="auto"/>
              <w:rPr>
                <w:sz w:val="13"/>
                <w:szCs w:val="13"/>
              </w:rPr>
            </w:pPr>
          </w:p>
        </w:tc>
        <w:tc>
          <w:tcPr>
            <w:tcW w:w="151" w:type="pct"/>
          </w:tcPr>
          <w:p w14:paraId="10ACBF28" w14:textId="77777777" w:rsidR="00CA0C13" w:rsidRPr="00CA0C13" w:rsidRDefault="00CA0C13" w:rsidP="00CA0C13">
            <w:pPr>
              <w:pStyle w:val="Tabletext"/>
              <w:spacing w:line="240" w:lineRule="auto"/>
              <w:rPr>
                <w:sz w:val="13"/>
                <w:szCs w:val="13"/>
              </w:rPr>
            </w:pPr>
          </w:p>
        </w:tc>
        <w:tc>
          <w:tcPr>
            <w:tcW w:w="151" w:type="pct"/>
          </w:tcPr>
          <w:p w14:paraId="4E2E1F59" w14:textId="77777777" w:rsidR="00CA0C13" w:rsidRPr="00CA0C13" w:rsidRDefault="00CA0C13" w:rsidP="00CA0C13">
            <w:pPr>
              <w:pStyle w:val="Tabletext"/>
              <w:spacing w:line="240" w:lineRule="auto"/>
              <w:rPr>
                <w:sz w:val="13"/>
                <w:szCs w:val="13"/>
              </w:rPr>
            </w:pPr>
          </w:p>
        </w:tc>
        <w:tc>
          <w:tcPr>
            <w:tcW w:w="151" w:type="pct"/>
          </w:tcPr>
          <w:p w14:paraId="5A756D8D" w14:textId="77777777" w:rsidR="00CA0C13" w:rsidRPr="00CA0C13" w:rsidRDefault="00CA0C13" w:rsidP="00CA0C13">
            <w:pPr>
              <w:pStyle w:val="Tabletext"/>
              <w:spacing w:line="240" w:lineRule="auto"/>
              <w:rPr>
                <w:sz w:val="13"/>
                <w:szCs w:val="13"/>
              </w:rPr>
            </w:pPr>
          </w:p>
        </w:tc>
        <w:tc>
          <w:tcPr>
            <w:tcW w:w="151" w:type="pct"/>
          </w:tcPr>
          <w:p w14:paraId="65F89A5B" w14:textId="77777777" w:rsidR="00CA0C13" w:rsidRPr="00CA0C13" w:rsidRDefault="00CA0C13" w:rsidP="00CA0C13">
            <w:pPr>
              <w:pStyle w:val="Tabletext"/>
              <w:spacing w:line="240" w:lineRule="auto"/>
              <w:rPr>
                <w:sz w:val="13"/>
                <w:szCs w:val="13"/>
              </w:rPr>
            </w:pPr>
          </w:p>
        </w:tc>
        <w:tc>
          <w:tcPr>
            <w:tcW w:w="151" w:type="pct"/>
          </w:tcPr>
          <w:p w14:paraId="0D4670A0" w14:textId="77777777" w:rsidR="00CA0C13" w:rsidRPr="00CA0C13" w:rsidRDefault="00CA0C13" w:rsidP="00CA0C13">
            <w:pPr>
              <w:pStyle w:val="Tabletext"/>
              <w:spacing w:line="240" w:lineRule="auto"/>
              <w:rPr>
                <w:sz w:val="13"/>
                <w:szCs w:val="13"/>
              </w:rPr>
            </w:pPr>
          </w:p>
        </w:tc>
        <w:tc>
          <w:tcPr>
            <w:tcW w:w="151" w:type="pct"/>
          </w:tcPr>
          <w:p w14:paraId="625B5C40" w14:textId="77777777" w:rsidR="00CA0C13" w:rsidRPr="00CA0C13" w:rsidRDefault="00CA0C13" w:rsidP="00CA0C13">
            <w:pPr>
              <w:pStyle w:val="Tabletext"/>
              <w:spacing w:line="240" w:lineRule="auto"/>
              <w:rPr>
                <w:sz w:val="13"/>
                <w:szCs w:val="13"/>
              </w:rPr>
            </w:pPr>
          </w:p>
        </w:tc>
        <w:tc>
          <w:tcPr>
            <w:tcW w:w="151" w:type="pct"/>
          </w:tcPr>
          <w:p w14:paraId="65EEF0F1" w14:textId="77777777" w:rsidR="00CA0C13" w:rsidRPr="00CA0C13" w:rsidRDefault="00CA0C13" w:rsidP="00CA0C13">
            <w:pPr>
              <w:pStyle w:val="Tabletext"/>
              <w:spacing w:line="240" w:lineRule="auto"/>
              <w:rPr>
                <w:sz w:val="13"/>
                <w:szCs w:val="13"/>
              </w:rPr>
            </w:pPr>
          </w:p>
        </w:tc>
        <w:tc>
          <w:tcPr>
            <w:tcW w:w="151" w:type="pct"/>
          </w:tcPr>
          <w:p w14:paraId="1A9E4AC2" w14:textId="77777777" w:rsidR="00CA0C13" w:rsidRPr="00CA0C13" w:rsidRDefault="00CA0C13" w:rsidP="00CA0C13">
            <w:pPr>
              <w:pStyle w:val="Tabletext"/>
              <w:spacing w:line="240" w:lineRule="auto"/>
              <w:rPr>
                <w:sz w:val="13"/>
                <w:szCs w:val="13"/>
              </w:rPr>
            </w:pPr>
          </w:p>
        </w:tc>
        <w:tc>
          <w:tcPr>
            <w:tcW w:w="151" w:type="pct"/>
          </w:tcPr>
          <w:p w14:paraId="45A6BBF5" w14:textId="77777777" w:rsidR="00CA0C13" w:rsidRPr="00CA0C13" w:rsidRDefault="00CA0C13" w:rsidP="00CA0C13">
            <w:pPr>
              <w:pStyle w:val="Tabletext"/>
              <w:spacing w:line="240" w:lineRule="auto"/>
              <w:rPr>
                <w:sz w:val="13"/>
                <w:szCs w:val="13"/>
              </w:rPr>
            </w:pPr>
          </w:p>
        </w:tc>
        <w:tc>
          <w:tcPr>
            <w:tcW w:w="151" w:type="pct"/>
          </w:tcPr>
          <w:p w14:paraId="28858AC9" w14:textId="77777777" w:rsidR="00CA0C13" w:rsidRPr="00CA0C13" w:rsidRDefault="00CA0C13" w:rsidP="00CA0C13">
            <w:pPr>
              <w:pStyle w:val="Tabletext"/>
              <w:spacing w:line="240" w:lineRule="auto"/>
              <w:rPr>
                <w:sz w:val="13"/>
                <w:szCs w:val="13"/>
              </w:rPr>
            </w:pPr>
          </w:p>
        </w:tc>
        <w:tc>
          <w:tcPr>
            <w:tcW w:w="151" w:type="pct"/>
          </w:tcPr>
          <w:p w14:paraId="262A0043" w14:textId="77777777" w:rsidR="00CA0C13" w:rsidRPr="00CA0C13" w:rsidRDefault="00CA0C13" w:rsidP="00CA0C13">
            <w:pPr>
              <w:pStyle w:val="Tabletext"/>
              <w:spacing w:line="240" w:lineRule="auto"/>
              <w:rPr>
                <w:sz w:val="13"/>
                <w:szCs w:val="13"/>
              </w:rPr>
            </w:pPr>
          </w:p>
        </w:tc>
        <w:tc>
          <w:tcPr>
            <w:tcW w:w="151" w:type="pct"/>
          </w:tcPr>
          <w:p w14:paraId="3458C981" w14:textId="77777777" w:rsidR="00CA0C13" w:rsidRPr="00CA0C13" w:rsidRDefault="00CA0C13" w:rsidP="00CA0C13">
            <w:pPr>
              <w:pStyle w:val="Tabletext"/>
              <w:spacing w:line="240" w:lineRule="auto"/>
              <w:rPr>
                <w:sz w:val="13"/>
                <w:szCs w:val="13"/>
              </w:rPr>
            </w:pPr>
          </w:p>
        </w:tc>
        <w:tc>
          <w:tcPr>
            <w:tcW w:w="151" w:type="pct"/>
          </w:tcPr>
          <w:p w14:paraId="4D37386C" w14:textId="77777777" w:rsidR="00CA0C13" w:rsidRPr="00CA0C13" w:rsidRDefault="00CA0C13" w:rsidP="00CA0C13">
            <w:pPr>
              <w:pStyle w:val="Tabletext"/>
              <w:spacing w:line="240" w:lineRule="auto"/>
              <w:rPr>
                <w:sz w:val="13"/>
                <w:szCs w:val="13"/>
              </w:rPr>
            </w:pPr>
          </w:p>
        </w:tc>
        <w:tc>
          <w:tcPr>
            <w:tcW w:w="151" w:type="pct"/>
          </w:tcPr>
          <w:p w14:paraId="5A7C69EA" w14:textId="77777777" w:rsidR="00CA0C13" w:rsidRPr="00CA0C13" w:rsidRDefault="00CA0C13" w:rsidP="00CA0C13">
            <w:pPr>
              <w:pStyle w:val="Tabletext"/>
              <w:spacing w:line="240" w:lineRule="auto"/>
              <w:rPr>
                <w:sz w:val="13"/>
                <w:szCs w:val="13"/>
              </w:rPr>
            </w:pPr>
          </w:p>
        </w:tc>
        <w:tc>
          <w:tcPr>
            <w:tcW w:w="151" w:type="pct"/>
          </w:tcPr>
          <w:p w14:paraId="71F81850" w14:textId="77777777" w:rsidR="00CA0C13" w:rsidRPr="00CA0C13" w:rsidRDefault="00CA0C13" w:rsidP="00CA0C13">
            <w:pPr>
              <w:pStyle w:val="Tabletext"/>
              <w:spacing w:line="240" w:lineRule="auto"/>
              <w:rPr>
                <w:sz w:val="13"/>
                <w:szCs w:val="13"/>
              </w:rPr>
            </w:pPr>
          </w:p>
        </w:tc>
        <w:tc>
          <w:tcPr>
            <w:tcW w:w="151" w:type="pct"/>
          </w:tcPr>
          <w:p w14:paraId="55C99AE4" w14:textId="77777777" w:rsidR="00CA0C13" w:rsidRPr="00CA0C13" w:rsidRDefault="00CA0C13" w:rsidP="00CA0C13">
            <w:pPr>
              <w:pStyle w:val="Tabletext"/>
              <w:spacing w:line="240" w:lineRule="auto"/>
              <w:rPr>
                <w:sz w:val="13"/>
                <w:szCs w:val="13"/>
              </w:rPr>
            </w:pPr>
          </w:p>
        </w:tc>
        <w:tc>
          <w:tcPr>
            <w:tcW w:w="151" w:type="pct"/>
          </w:tcPr>
          <w:p w14:paraId="3247F0F9" w14:textId="77777777" w:rsidR="00CA0C13" w:rsidRPr="00CA0C13" w:rsidRDefault="00CA0C13" w:rsidP="00CA0C13">
            <w:pPr>
              <w:pStyle w:val="Tabletext"/>
              <w:spacing w:line="240" w:lineRule="auto"/>
              <w:rPr>
                <w:sz w:val="13"/>
                <w:szCs w:val="13"/>
              </w:rPr>
            </w:pPr>
          </w:p>
        </w:tc>
        <w:tc>
          <w:tcPr>
            <w:tcW w:w="151" w:type="pct"/>
          </w:tcPr>
          <w:p w14:paraId="0CF459A0" w14:textId="77777777" w:rsidR="00CA0C13" w:rsidRPr="00CA0C13" w:rsidRDefault="00CA0C13" w:rsidP="00CA0C13">
            <w:pPr>
              <w:pStyle w:val="Tabletext"/>
              <w:spacing w:line="240" w:lineRule="auto"/>
              <w:rPr>
                <w:sz w:val="13"/>
                <w:szCs w:val="13"/>
              </w:rPr>
            </w:pPr>
          </w:p>
        </w:tc>
        <w:tc>
          <w:tcPr>
            <w:tcW w:w="151" w:type="pct"/>
          </w:tcPr>
          <w:p w14:paraId="151F0873" w14:textId="77777777" w:rsidR="00CA0C13" w:rsidRPr="00CA0C13" w:rsidRDefault="00CA0C13" w:rsidP="00CA0C13">
            <w:pPr>
              <w:pStyle w:val="Tabletext"/>
              <w:spacing w:line="240" w:lineRule="auto"/>
              <w:rPr>
                <w:sz w:val="13"/>
                <w:szCs w:val="13"/>
              </w:rPr>
            </w:pPr>
          </w:p>
        </w:tc>
        <w:tc>
          <w:tcPr>
            <w:tcW w:w="151" w:type="pct"/>
          </w:tcPr>
          <w:p w14:paraId="6293D587" w14:textId="77777777" w:rsidR="00CA0C13" w:rsidRPr="00CA0C13" w:rsidRDefault="00CA0C13" w:rsidP="00CA0C13">
            <w:pPr>
              <w:pStyle w:val="Tabletext"/>
              <w:spacing w:line="240" w:lineRule="auto"/>
              <w:rPr>
                <w:sz w:val="13"/>
                <w:szCs w:val="13"/>
              </w:rPr>
            </w:pPr>
          </w:p>
        </w:tc>
        <w:tc>
          <w:tcPr>
            <w:tcW w:w="151" w:type="pct"/>
          </w:tcPr>
          <w:p w14:paraId="5C738D42" w14:textId="77777777" w:rsidR="00CA0C13" w:rsidRPr="00CA0C13" w:rsidRDefault="00CA0C13" w:rsidP="00CA0C13">
            <w:pPr>
              <w:pStyle w:val="Tabletext"/>
              <w:spacing w:line="240" w:lineRule="auto"/>
              <w:rPr>
                <w:sz w:val="13"/>
                <w:szCs w:val="13"/>
              </w:rPr>
            </w:pPr>
          </w:p>
        </w:tc>
        <w:tc>
          <w:tcPr>
            <w:tcW w:w="151" w:type="pct"/>
          </w:tcPr>
          <w:p w14:paraId="57FF086C" w14:textId="77777777" w:rsidR="00CA0C13" w:rsidRPr="00CA0C13" w:rsidRDefault="00CA0C13" w:rsidP="00CA0C13">
            <w:pPr>
              <w:pStyle w:val="Tabletext"/>
              <w:spacing w:line="240" w:lineRule="auto"/>
              <w:rPr>
                <w:sz w:val="13"/>
                <w:szCs w:val="13"/>
              </w:rPr>
            </w:pPr>
          </w:p>
        </w:tc>
        <w:tc>
          <w:tcPr>
            <w:tcW w:w="145" w:type="pct"/>
          </w:tcPr>
          <w:p w14:paraId="6DF30334" w14:textId="77777777" w:rsidR="00CA0C13" w:rsidRPr="00CA0C13" w:rsidRDefault="00CA0C13" w:rsidP="00CA0C13">
            <w:pPr>
              <w:pStyle w:val="Tabletext"/>
              <w:spacing w:line="240" w:lineRule="auto"/>
              <w:rPr>
                <w:sz w:val="13"/>
                <w:szCs w:val="13"/>
              </w:rPr>
            </w:pPr>
          </w:p>
        </w:tc>
      </w:tr>
      <w:tr w:rsidR="00CA0C13" w:rsidRPr="00CA0C13" w14:paraId="19508657" w14:textId="77777777" w:rsidTr="00CA0C13">
        <w:tc>
          <w:tcPr>
            <w:tcW w:w="265" w:type="pct"/>
            <w:shd w:val="clear" w:color="auto" w:fill="F2F2F2" w:themeFill="background1" w:themeFillShade="F2"/>
          </w:tcPr>
          <w:p w14:paraId="004BF556" w14:textId="77777777" w:rsidR="00CA0C13" w:rsidRPr="00CA0C13" w:rsidRDefault="00CA0C13" w:rsidP="00CA0C13">
            <w:pPr>
              <w:pStyle w:val="Tabletext"/>
              <w:spacing w:line="240" w:lineRule="auto"/>
              <w:rPr>
                <w:sz w:val="13"/>
                <w:szCs w:val="13"/>
              </w:rPr>
            </w:pPr>
            <w:r w:rsidRPr="00CA0C13">
              <w:rPr>
                <w:sz w:val="13"/>
                <w:szCs w:val="13"/>
              </w:rPr>
              <w:t>Tyres and rubber</w:t>
            </w:r>
          </w:p>
        </w:tc>
        <w:tc>
          <w:tcPr>
            <w:tcW w:w="283" w:type="pct"/>
            <w:shd w:val="clear" w:color="auto" w:fill="F2F2F2" w:themeFill="background1" w:themeFillShade="F2"/>
          </w:tcPr>
          <w:p w14:paraId="7D0F9A0A" w14:textId="77777777" w:rsidR="00CA0C13" w:rsidRPr="00CA0C13" w:rsidRDefault="00CA0C13" w:rsidP="00CA0C13">
            <w:pPr>
              <w:pStyle w:val="Tabletext"/>
              <w:spacing w:line="240" w:lineRule="auto"/>
              <w:rPr>
                <w:sz w:val="13"/>
                <w:szCs w:val="13"/>
              </w:rPr>
            </w:pPr>
            <w:r w:rsidRPr="00CA0C13">
              <w:rPr>
                <w:sz w:val="13"/>
                <w:szCs w:val="13"/>
              </w:rPr>
              <w:t>Other rubber</w:t>
            </w:r>
          </w:p>
        </w:tc>
        <w:tc>
          <w:tcPr>
            <w:tcW w:w="280" w:type="pct"/>
            <w:shd w:val="clear" w:color="auto" w:fill="F2F2F2" w:themeFill="background1" w:themeFillShade="F2"/>
          </w:tcPr>
          <w:p w14:paraId="5A955B82" w14:textId="77777777" w:rsidR="00CA0C13" w:rsidRPr="00CA0C13" w:rsidRDefault="00CA0C13" w:rsidP="00CA0C13">
            <w:pPr>
              <w:pStyle w:val="Tabletext"/>
              <w:spacing w:line="240" w:lineRule="auto"/>
              <w:rPr>
                <w:sz w:val="13"/>
                <w:szCs w:val="13"/>
              </w:rPr>
            </w:pPr>
            <w:r w:rsidRPr="00CA0C13">
              <w:rPr>
                <w:sz w:val="13"/>
                <w:szCs w:val="13"/>
              </w:rPr>
              <w:t>3,500</w:t>
            </w:r>
          </w:p>
        </w:tc>
        <w:tc>
          <w:tcPr>
            <w:tcW w:w="252" w:type="pct"/>
          </w:tcPr>
          <w:p w14:paraId="2EE46544" w14:textId="77777777" w:rsidR="00CA0C13" w:rsidRPr="00CA0C13" w:rsidRDefault="00CA0C13" w:rsidP="00CA0C13">
            <w:pPr>
              <w:pStyle w:val="Tabletext"/>
              <w:spacing w:line="240" w:lineRule="auto"/>
              <w:rPr>
                <w:sz w:val="13"/>
                <w:szCs w:val="13"/>
              </w:rPr>
            </w:pPr>
            <w:r w:rsidRPr="00CA0C13">
              <w:rPr>
                <w:sz w:val="13"/>
                <w:szCs w:val="13"/>
              </w:rPr>
              <w:t>30%</w:t>
            </w:r>
          </w:p>
        </w:tc>
        <w:tc>
          <w:tcPr>
            <w:tcW w:w="151" w:type="pct"/>
          </w:tcPr>
          <w:p w14:paraId="0B0DAFC8" w14:textId="77777777" w:rsidR="00CA0C13" w:rsidRPr="00CA0C13" w:rsidRDefault="00CA0C13" w:rsidP="00CA0C13">
            <w:pPr>
              <w:pStyle w:val="Tabletext"/>
              <w:spacing w:line="240" w:lineRule="auto"/>
              <w:rPr>
                <w:sz w:val="13"/>
                <w:szCs w:val="13"/>
              </w:rPr>
            </w:pPr>
          </w:p>
        </w:tc>
        <w:tc>
          <w:tcPr>
            <w:tcW w:w="151" w:type="pct"/>
          </w:tcPr>
          <w:p w14:paraId="271D4979" w14:textId="77777777" w:rsidR="00CA0C13" w:rsidRPr="00CA0C13" w:rsidRDefault="00CA0C13" w:rsidP="00CA0C13">
            <w:pPr>
              <w:pStyle w:val="Tabletext"/>
              <w:spacing w:line="240" w:lineRule="auto"/>
              <w:rPr>
                <w:sz w:val="13"/>
                <w:szCs w:val="13"/>
              </w:rPr>
            </w:pPr>
          </w:p>
        </w:tc>
        <w:tc>
          <w:tcPr>
            <w:tcW w:w="151" w:type="pct"/>
          </w:tcPr>
          <w:p w14:paraId="29987B2E" w14:textId="77777777" w:rsidR="00CA0C13" w:rsidRPr="00CA0C13" w:rsidRDefault="00CA0C13" w:rsidP="00CA0C13">
            <w:pPr>
              <w:pStyle w:val="Tabletext"/>
              <w:spacing w:line="240" w:lineRule="auto"/>
              <w:rPr>
                <w:sz w:val="13"/>
                <w:szCs w:val="13"/>
              </w:rPr>
            </w:pPr>
          </w:p>
        </w:tc>
        <w:tc>
          <w:tcPr>
            <w:tcW w:w="151" w:type="pct"/>
          </w:tcPr>
          <w:p w14:paraId="59BA4D7B" w14:textId="77777777" w:rsidR="00CA0C13" w:rsidRPr="00CA0C13" w:rsidRDefault="00CA0C13" w:rsidP="00CA0C13">
            <w:pPr>
              <w:pStyle w:val="Tabletext"/>
              <w:spacing w:line="240" w:lineRule="auto"/>
              <w:rPr>
                <w:sz w:val="13"/>
                <w:szCs w:val="13"/>
              </w:rPr>
            </w:pPr>
          </w:p>
        </w:tc>
        <w:tc>
          <w:tcPr>
            <w:tcW w:w="151" w:type="pct"/>
          </w:tcPr>
          <w:p w14:paraId="5B3B433F" w14:textId="77777777" w:rsidR="00CA0C13" w:rsidRPr="00CA0C13" w:rsidRDefault="00CA0C13" w:rsidP="00CA0C13">
            <w:pPr>
              <w:pStyle w:val="Tabletext"/>
              <w:spacing w:line="240" w:lineRule="auto"/>
              <w:rPr>
                <w:sz w:val="13"/>
                <w:szCs w:val="13"/>
              </w:rPr>
            </w:pPr>
          </w:p>
        </w:tc>
        <w:tc>
          <w:tcPr>
            <w:tcW w:w="151" w:type="pct"/>
          </w:tcPr>
          <w:p w14:paraId="0B8FA061" w14:textId="77777777" w:rsidR="00CA0C13" w:rsidRPr="00CA0C13" w:rsidRDefault="00CA0C13" w:rsidP="00CA0C13">
            <w:pPr>
              <w:pStyle w:val="Tabletext"/>
              <w:spacing w:line="240" w:lineRule="auto"/>
              <w:rPr>
                <w:sz w:val="13"/>
                <w:szCs w:val="13"/>
              </w:rPr>
            </w:pPr>
          </w:p>
        </w:tc>
        <w:tc>
          <w:tcPr>
            <w:tcW w:w="151" w:type="pct"/>
          </w:tcPr>
          <w:p w14:paraId="20087093" w14:textId="77777777" w:rsidR="00CA0C13" w:rsidRPr="00CA0C13" w:rsidRDefault="00CA0C13" w:rsidP="00CA0C13">
            <w:pPr>
              <w:pStyle w:val="Tabletext"/>
              <w:spacing w:line="240" w:lineRule="auto"/>
              <w:rPr>
                <w:sz w:val="13"/>
                <w:szCs w:val="13"/>
              </w:rPr>
            </w:pPr>
          </w:p>
        </w:tc>
        <w:tc>
          <w:tcPr>
            <w:tcW w:w="151" w:type="pct"/>
          </w:tcPr>
          <w:p w14:paraId="7ED367E1" w14:textId="77777777" w:rsidR="00CA0C13" w:rsidRPr="00CA0C13" w:rsidRDefault="00CA0C13" w:rsidP="00CA0C13">
            <w:pPr>
              <w:pStyle w:val="Tabletext"/>
              <w:spacing w:line="240" w:lineRule="auto"/>
              <w:rPr>
                <w:sz w:val="13"/>
                <w:szCs w:val="13"/>
              </w:rPr>
            </w:pPr>
          </w:p>
        </w:tc>
        <w:tc>
          <w:tcPr>
            <w:tcW w:w="151" w:type="pct"/>
          </w:tcPr>
          <w:p w14:paraId="0F451096" w14:textId="77777777" w:rsidR="00CA0C13" w:rsidRPr="00CA0C13" w:rsidRDefault="00CA0C13" w:rsidP="00CA0C13">
            <w:pPr>
              <w:pStyle w:val="Tabletext"/>
              <w:spacing w:line="240" w:lineRule="auto"/>
              <w:rPr>
                <w:sz w:val="13"/>
                <w:szCs w:val="13"/>
              </w:rPr>
            </w:pPr>
          </w:p>
        </w:tc>
        <w:tc>
          <w:tcPr>
            <w:tcW w:w="151" w:type="pct"/>
          </w:tcPr>
          <w:p w14:paraId="679A08E8" w14:textId="77777777" w:rsidR="00CA0C13" w:rsidRPr="00CA0C13" w:rsidRDefault="00CA0C13" w:rsidP="00CA0C13">
            <w:pPr>
              <w:pStyle w:val="Tabletext"/>
              <w:spacing w:line="240" w:lineRule="auto"/>
              <w:rPr>
                <w:sz w:val="13"/>
                <w:szCs w:val="13"/>
              </w:rPr>
            </w:pPr>
          </w:p>
        </w:tc>
        <w:tc>
          <w:tcPr>
            <w:tcW w:w="151" w:type="pct"/>
          </w:tcPr>
          <w:p w14:paraId="1B5491E3" w14:textId="77777777" w:rsidR="00CA0C13" w:rsidRPr="00CA0C13" w:rsidRDefault="00CA0C13" w:rsidP="00CA0C13">
            <w:pPr>
              <w:pStyle w:val="Tabletext"/>
              <w:spacing w:line="240" w:lineRule="auto"/>
              <w:rPr>
                <w:sz w:val="13"/>
                <w:szCs w:val="13"/>
              </w:rPr>
            </w:pPr>
          </w:p>
        </w:tc>
        <w:tc>
          <w:tcPr>
            <w:tcW w:w="151" w:type="pct"/>
          </w:tcPr>
          <w:p w14:paraId="166D70A2" w14:textId="77777777" w:rsidR="00CA0C13" w:rsidRPr="00CA0C13" w:rsidRDefault="00CA0C13" w:rsidP="00CA0C13">
            <w:pPr>
              <w:pStyle w:val="Tabletext"/>
              <w:spacing w:line="240" w:lineRule="auto"/>
              <w:rPr>
                <w:sz w:val="13"/>
                <w:szCs w:val="13"/>
              </w:rPr>
            </w:pPr>
          </w:p>
        </w:tc>
        <w:tc>
          <w:tcPr>
            <w:tcW w:w="151" w:type="pct"/>
          </w:tcPr>
          <w:p w14:paraId="7F86AF0B" w14:textId="77777777" w:rsidR="00CA0C13" w:rsidRPr="00CA0C13" w:rsidRDefault="00CA0C13" w:rsidP="00CA0C13">
            <w:pPr>
              <w:pStyle w:val="Tabletext"/>
              <w:spacing w:line="240" w:lineRule="auto"/>
              <w:rPr>
                <w:sz w:val="13"/>
                <w:szCs w:val="13"/>
              </w:rPr>
            </w:pPr>
          </w:p>
        </w:tc>
        <w:tc>
          <w:tcPr>
            <w:tcW w:w="151" w:type="pct"/>
          </w:tcPr>
          <w:p w14:paraId="6CF6420A" w14:textId="77777777" w:rsidR="00CA0C13" w:rsidRPr="00CA0C13" w:rsidRDefault="00CA0C13" w:rsidP="00CA0C13">
            <w:pPr>
              <w:pStyle w:val="Tabletext"/>
              <w:spacing w:line="240" w:lineRule="auto"/>
              <w:rPr>
                <w:sz w:val="13"/>
                <w:szCs w:val="13"/>
              </w:rPr>
            </w:pPr>
          </w:p>
        </w:tc>
        <w:tc>
          <w:tcPr>
            <w:tcW w:w="151" w:type="pct"/>
          </w:tcPr>
          <w:p w14:paraId="3E505C04" w14:textId="77777777" w:rsidR="00CA0C13" w:rsidRPr="00CA0C13" w:rsidRDefault="00CA0C13" w:rsidP="00CA0C13">
            <w:pPr>
              <w:pStyle w:val="Tabletext"/>
              <w:spacing w:line="240" w:lineRule="auto"/>
              <w:rPr>
                <w:sz w:val="13"/>
                <w:szCs w:val="13"/>
              </w:rPr>
            </w:pPr>
          </w:p>
        </w:tc>
        <w:tc>
          <w:tcPr>
            <w:tcW w:w="151" w:type="pct"/>
          </w:tcPr>
          <w:p w14:paraId="2BE6CBF6" w14:textId="77777777" w:rsidR="00CA0C13" w:rsidRPr="00CA0C13" w:rsidRDefault="00CA0C13" w:rsidP="00CA0C13">
            <w:pPr>
              <w:pStyle w:val="Tabletext"/>
              <w:spacing w:line="240" w:lineRule="auto"/>
              <w:rPr>
                <w:sz w:val="13"/>
                <w:szCs w:val="13"/>
              </w:rPr>
            </w:pPr>
          </w:p>
        </w:tc>
        <w:tc>
          <w:tcPr>
            <w:tcW w:w="151" w:type="pct"/>
          </w:tcPr>
          <w:p w14:paraId="502B7349" w14:textId="77777777" w:rsidR="00CA0C13" w:rsidRPr="00CA0C13" w:rsidRDefault="00CA0C13" w:rsidP="00CA0C13">
            <w:pPr>
              <w:pStyle w:val="Tabletext"/>
              <w:spacing w:line="240" w:lineRule="auto"/>
              <w:rPr>
                <w:sz w:val="13"/>
                <w:szCs w:val="13"/>
              </w:rPr>
            </w:pPr>
          </w:p>
        </w:tc>
        <w:tc>
          <w:tcPr>
            <w:tcW w:w="151" w:type="pct"/>
          </w:tcPr>
          <w:p w14:paraId="2DF285F9" w14:textId="77777777" w:rsidR="00CA0C13" w:rsidRPr="00CA0C13" w:rsidRDefault="00CA0C13" w:rsidP="00CA0C13">
            <w:pPr>
              <w:pStyle w:val="Tabletext"/>
              <w:spacing w:line="240" w:lineRule="auto"/>
              <w:rPr>
                <w:sz w:val="13"/>
                <w:szCs w:val="13"/>
              </w:rPr>
            </w:pPr>
          </w:p>
        </w:tc>
        <w:tc>
          <w:tcPr>
            <w:tcW w:w="151" w:type="pct"/>
          </w:tcPr>
          <w:p w14:paraId="4C0A5BC0" w14:textId="77777777" w:rsidR="00CA0C13" w:rsidRPr="00CA0C13" w:rsidRDefault="00CA0C13" w:rsidP="00CA0C13">
            <w:pPr>
              <w:pStyle w:val="Tabletext"/>
              <w:spacing w:line="240" w:lineRule="auto"/>
              <w:rPr>
                <w:sz w:val="13"/>
                <w:szCs w:val="13"/>
              </w:rPr>
            </w:pPr>
          </w:p>
        </w:tc>
        <w:tc>
          <w:tcPr>
            <w:tcW w:w="151" w:type="pct"/>
          </w:tcPr>
          <w:p w14:paraId="446EBABA" w14:textId="77777777" w:rsidR="00CA0C13" w:rsidRPr="00CA0C13" w:rsidRDefault="00CA0C13" w:rsidP="00CA0C13">
            <w:pPr>
              <w:pStyle w:val="Tabletext"/>
              <w:spacing w:line="240" w:lineRule="auto"/>
              <w:rPr>
                <w:sz w:val="13"/>
                <w:szCs w:val="13"/>
              </w:rPr>
            </w:pPr>
          </w:p>
        </w:tc>
        <w:tc>
          <w:tcPr>
            <w:tcW w:w="151" w:type="pct"/>
          </w:tcPr>
          <w:p w14:paraId="66FE5393" w14:textId="77777777" w:rsidR="00CA0C13" w:rsidRPr="00CA0C13" w:rsidRDefault="00CA0C13" w:rsidP="00CA0C13">
            <w:pPr>
              <w:pStyle w:val="Tabletext"/>
              <w:spacing w:line="240" w:lineRule="auto"/>
              <w:rPr>
                <w:sz w:val="13"/>
                <w:szCs w:val="13"/>
              </w:rPr>
            </w:pPr>
          </w:p>
        </w:tc>
        <w:tc>
          <w:tcPr>
            <w:tcW w:w="151" w:type="pct"/>
          </w:tcPr>
          <w:p w14:paraId="45D91EB8" w14:textId="77777777" w:rsidR="00CA0C13" w:rsidRPr="00CA0C13" w:rsidRDefault="00CA0C13" w:rsidP="00CA0C13">
            <w:pPr>
              <w:pStyle w:val="Tabletext"/>
              <w:spacing w:line="240" w:lineRule="auto"/>
              <w:rPr>
                <w:sz w:val="13"/>
                <w:szCs w:val="13"/>
              </w:rPr>
            </w:pPr>
          </w:p>
        </w:tc>
        <w:tc>
          <w:tcPr>
            <w:tcW w:w="151" w:type="pct"/>
          </w:tcPr>
          <w:p w14:paraId="357C5D66" w14:textId="77777777" w:rsidR="00CA0C13" w:rsidRPr="00CA0C13" w:rsidRDefault="00CA0C13" w:rsidP="00CA0C13">
            <w:pPr>
              <w:pStyle w:val="Tabletext"/>
              <w:spacing w:line="240" w:lineRule="auto"/>
              <w:rPr>
                <w:sz w:val="13"/>
                <w:szCs w:val="13"/>
              </w:rPr>
            </w:pPr>
          </w:p>
        </w:tc>
        <w:tc>
          <w:tcPr>
            <w:tcW w:w="151" w:type="pct"/>
          </w:tcPr>
          <w:p w14:paraId="7F17E2C0" w14:textId="77777777" w:rsidR="00CA0C13" w:rsidRPr="00CA0C13" w:rsidRDefault="00CA0C13" w:rsidP="00CA0C13">
            <w:pPr>
              <w:pStyle w:val="Tabletext"/>
              <w:spacing w:line="240" w:lineRule="auto"/>
              <w:rPr>
                <w:sz w:val="13"/>
                <w:szCs w:val="13"/>
              </w:rPr>
            </w:pPr>
          </w:p>
        </w:tc>
        <w:tc>
          <w:tcPr>
            <w:tcW w:w="151" w:type="pct"/>
          </w:tcPr>
          <w:p w14:paraId="5262D1A4" w14:textId="77777777" w:rsidR="00CA0C13" w:rsidRPr="00CA0C13" w:rsidRDefault="00CA0C13" w:rsidP="00CA0C13">
            <w:pPr>
              <w:pStyle w:val="Tabletext"/>
              <w:spacing w:line="240" w:lineRule="auto"/>
              <w:rPr>
                <w:sz w:val="13"/>
                <w:szCs w:val="13"/>
              </w:rPr>
            </w:pPr>
          </w:p>
        </w:tc>
        <w:tc>
          <w:tcPr>
            <w:tcW w:w="145" w:type="pct"/>
          </w:tcPr>
          <w:p w14:paraId="34115E04" w14:textId="77777777" w:rsidR="00CA0C13" w:rsidRPr="00CA0C13" w:rsidRDefault="00CA0C13" w:rsidP="00CA0C13">
            <w:pPr>
              <w:pStyle w:val="Tabletext"/>
              <w:spacing w:line="240" w:lineRule="auto"/>
              <w:rPr>
                <w:sz w:val="13"/>
                <w:szCs w:val="13"/>
              </w:rPr>
            </w:pPr>
          </w:p>
        </w:tc>
      </w:tr>
      <w:tr w:rsidR="00CA0C13" w:rsidRPr="00CA0C13" w14:paraId="2EE3E96A" w14:textId="77777777" w:rsidTr="00CA0C13">
        <w:tc>
          <w:tcPr>
            <w:tcW w:w="265" w:type="pct"/>
            <w:shd w:val="clear" w:color="auto" w:fill="F2F2F2" w:themeFill="background1" w:themeFillShade="F2"/>
          </w:tcPr>
          <w:p w14:paraId="413E64A3" w14:textId="77777777" w:rsidR="00CA0C13" w:rsidRPr="00CA0C13" w:rsidRDefault="00CA0C13" w:rsidP="00CA0C13">
            <w:pPr>
              <w:pStyle w:val="Tabletext"/>
              <w:spacing w:line="240" w:lineRule="auto"/>
              <w:rPr>
                <w:sz w:val="13"/>
                <w:szCs w:val="13"/>
              </w:rPr>
            </w:pPr>
            <w:r w:rsidRPr="00CA0C13">
              <w:rPr>
                <w:sz w:val="13"/>
                <w:szCs w:val="13"/>
              </w:rPr>
              <w:t>Tyres and rubber</w:t>
            </w:r>
          </w:p>
        </w:tc>
        <w:tc>
          <w:tcPr>
            <w:tcW w:w="283" w:type="pct"/>
            <w:shd w:val="clear" w:color="auto" w:fill="F2F2F2" w:themeFill="background1" w:themeFillShade="F2"/>
          </w:tcPr>
          <w:p w14:paraId="11A7A16D" w14:textId="77777777" w:rsidR="00CA0C13" w:rsidRPr="00CA0C13" w:rsidRDefault="00CA0C13" w:rsidP="00CA0C13">
            <w:pPr>
              <w:pStyle w:val="Tabletext"/>
              <w:spacing w:line="240" w:lineRule="auto"/>
              <w:rPr>
                <w:sz w:val="13"/>
                <w:szCs w:val="13"/>
              </w:rPr>
            </w:pPr>
            <w:r w:rsidRPr="00CA0C13">
              <w:rPr>
                <w:sz w:val="13"/>
                <w:szCs w:val="13"/>
              </w:rPr>
              <w:t>Passenger tyres</w:t>
            </w:r>
          </w:p>
        </w:tc>
        <w:tc>
          <w:tcPr>
            <w:tcW w:w="280" w:type="pct"/>
            <w:shd w:val="clear" w:color="auto" w:fill="F2F2F2" w:themeFill="background1" w:themeFillShade="F2"/>
          </w:tcPr>
          <w:p w14:paraId="66E88EC3" w14:textId="77777777" w:rsidR="00CA0C13" w:rsidRPr="00CA0C13" w:rsidRDefault="00CA0C13" w:rsidP="00CA0C13">
            <w:pPr>
              <w:pStyle w:val="Tabletext"/>
              <w:spacing w:line="240" w:lineRule="auto"/>
              <w:rPr>
                <w:sz w:val="13"/>
                <w:szCs w:val="13"/>
              </w:rPr>
            </w:pPr>
            <w:r w:rsidRPr="00CA0C13">
              <w:rPr>
                <w:sz w:val="13"/>
                <w:szCs w:val="13"/>
              </w:rPr>
              <w:t>1,750</w:t>
            </w:r>
          </w:p>
        </w:tc>
        <w:tc>
          <w:tcPr>
            <w:tcW w:w="252" w:type="pct"/>
          </w:tcPr>
          <w:p w14:paraId="02B9C994" w14:textId="77777777" w:rsidR="00CA0C13" w:rsidRPr="00CA0C13" w:rsidRDefault="00CA0C13" w:rsidP="00CA0C13">
            <w:pPr>
              <w:pStyle w:val="Tabletext"/>
              <w:spacing w:line="240" w:lineRule="auto"/>
              <w:rPr>
                <w:sz w:val="13"/>
                <w:szCs w:val="13"/>
              </w:rPr>
            </w:pPr>
            <w:r w:rsidRPr="00CA0C13">
              <w:rPr>
                <w:sz w:val="13"/>
                <w:szCs w:val="13"/>
              </w:rPr>
              <w:t>100%</w:t>
            </w:r>
          </w:p>
        </w:tc>
        <w:tc>
          <w:tcPr>
            <w:tcW w:w="151" w:type="pct"/>
          </w:tcPr>
          <w:p w14:paraId="2C76D41C" w14:textId="77777777" w:rsidR="00CA0C13" w:rsidRPr="00CA0C13" w:rsidRDefault="00CA0C13" w:rsidP="00CA0C13">
            <w:pPr>
              <w:pStyle w:val="Tabletext"/>
              <w:spacing w:line="240" w:lineRule="auto"/>
              <w:rPr>
                <w:sz w:val="13"/>
                <w:szCs w:val="13"/>
              </w:rPr>
            </w:pPr>
          </w:p>
        </w:tc>
        <w:tc>
          <w:tcPr>
            <w:tcW w:w="151" w:type="pct"/>
          </w:tcPr>
          <w:p w14:paraId="65B4097E" w14:textId="77777777" w:rsidR="00CA0C13" w:rsidRPr="00CA0C13" w:rsidRDefault="00CA0C13" w:rsidP="00CA0C13">
            <w:pPr>
              <w:pStyle w:val="Tabletext"/>
              <w:spacing w:line="240" w:lineRule="auto"/>
              <w:rPr>
                <w:sz w:val="13"/>
                <w:szCs w:val="13"/>
              </w:rPr>
            </w:pPr>
          </w:p>
        </w:tc>
        <w:tc>
          <w:tcPr>
            <w:tcW w:w="151" w:type="pct"/>
          </w:tcPr>
          <w:p w14:paraId="46DD1704" w14:textId="77777777" w:rsidR="00CA0C13" w:rsidRPr="00CA0C13" w:rsidRDefault="00CA0C13" w:rsidP="00CA0C13">
            <w:pPr>
              <w:pStyle w:val="Tabletext"/>
              <w:spacing w:line="240" w:lineRule="auto"/>
              <w:rPr>
                <w:sz w:val="13"/>
                <w:szCs w:val="13"/>
              </w:rPr>
            </w:pPr>
          </w:p>
        </w:tc>
        <w:tc>
          <w:tcPr>
            <w:tcW w:w="151" w:type="pct"/>
          </w:tcPr>
          <w:p w14:paraId="2AC8D20A" w14:textId="77777777" w:rsidR="00CA0C13" w:rsidRPr="00CA0C13" w:rsidRDefault="00CA0C13" w:rsidP="00CA0C13">
            <w:pPr>
              <w:pStyle w:val="Tabletext"/>
              <w:spacing w:line="240" w:lineRule="auto"/>
              <w:rPr>
                <w:sz w:val="13"/>
                <w:szCs w:val="13"/>
              </w:rPr>
            </w:pPr>
          </w:p>
        </w:tc>
        <w:tc>
          <w:tcPr>
            <w:tcW w:w="151" w:type="pct"/>
          </w:tcPr>
          <w:p w14:paraId="752E9E73" w14:textId="77777777" w:rsidR="00CA0C13" w:rsidRPr="00CA0C13" w:rsidRDefault="00CA0C13" w:rsidP="00CA0C13">
            <w:pPr>
              <w:pStyle w:val="Tabletext"/>
              <w:spacing w:line="240" w:lineRule="auto"/>
              <w:rPr>
                <w:sz w:val="13"/>
                <w:szCs w:val="13"/>
              </w:rPr>
            </w:pPr>
          </w:p>
        </w:tc>
        <w:tc>
          <w:tcPr>
            <w:tcW w:w="151" w:type="pct"/>
          </w:tcPr>
          <w:p w14:paraId="1881934C" w14:textId="77777777" w:rsidR="00CA0C13" w:rsidRPr="00CA0C13" w:rsidRDefault="00CA0C13" w:rsidP="00CA0C13">
            <w:pPr>
              <w:pStyle w:val="Tabletext"/>
              <w:spacing w:line="240" w:lineRule="auto"/>
              <w:rPr>
                <w:sz w:val="13"/>
                <w:szCs w:val="13"/>
              </w:rPr>
            </w:pPr>
          </w:p>
        </w:tc>
        <w:tc>
          <w:tcPr>
            <w:tcW w:w="151" w:type="pct"/>
          </w:tcPr>
          <w:p w14:paraId="3DFC8547" w14:textId="77777777" w:rsidR="00CA0C13" w:rsidRPr="00CA0C13" w:rsidRDefault="00CA0C13" w:rsidP="00CA0C13">
            <w:pPr>
              <w:pStyle w:val="Tabletext"/>
              <w:spacing w:line="240" w:lineRule="auto"/>
              <w:rPr>
                <w:sz w:val="13"/>
                <w:szCs w:val="13"/>
              </w:rPr>
            </w:pPr>
          </w:p>
        </w:tc>
        <w:tc>
          <w:tcPr>
            <w:tcW w:w="151" w:type="pct"/>
          </w:tcPr>
          <w:p w14:paraId="1B91D740" w14:textId="77777777" w:rsidR="00CA0C13" w:rsidRPr="00CA0C13" w:rsidRDefault="00CA0C13" w:rsidP="00CA0C13">
            <w:pPr>
              <w:pStyle w:val="Tabletext"/>
              <w:spacing w:line="240" w:lineRule="auto"/>
              <w:rPr>
                <w:sz w:val="13"/>
                <w:szCs w:val="13"/>
              </w:rPr>
            </w:pPr>
          </w:p>
        </w:tc>
        <w:tc>
          <w:tcPr>
            <w:tcW w:w="151" w:type="pct"/>
          </w:tcPr>
          <w:p w14:paraId="44FB7FA7" w14:textId="77777777" w:rsidR="00CA0C13" w:rsidRPr="00CA0C13" w:rsidRDefault="00CA0C13" w:rsidP="00CA0C13">
            <w:pPr>
              <w:pStyle w:val="Tabletext"/>
              <w:spacing w:line="240" w:lineRule="auto"/>
              <w:rPr>
                <w:sz w:val="13"/>
                <w:szCs w:val="13"/>
              </w:rPr>
            </w:pPr>
          </w:p>
        </w:tc>
        <w:tc>
          <w:tcPr>
            <w:tcW w:w="151" w:type="pct"/>
          </w:tcPr>
          <w:p w14:paraId="7F5CF57E" w14:textId="77777777" w:rsidR="00CA0C13" w:rsidRPr="00CA0C13" w:rsidRDefault="00CA0C13" w:rsidP="00CA0C13">
            <w:pPr>
              <w:pStyle w:val="Tabletext"/>
              <w:spacing w:line="240" w:lineRule="auto"/>
              <w:rPr>
                <w:sz w:val="13"/>
                <w:szCs w:val="13"/>
              </w:rPr>
            </w:pPr>
          </w:p>
        </w:tc>
        <w:tc>
          <w:tcPr>
            <w:tcW w:w="151" w:type="pct"/>
          </w:tcPr>
          <w:p w14:paraId="2C42DC15" w14:textId="77777777" w:rsidR="00CA0C13" w:rsidRPr="00CA0C13" w:rsidRDefault="00CA0C13" w:rsidP="00CA0C13">
            <w:pPr>
              <w:pStyle w:val="Tabletext"/>
              <w:spacing w:line="240" w:lineRule="auto"/>
              <w:rPr>
                <w:sz w:val="13"/>
                <w:szCs w:val="13"/>
              </w:rPr>
            </w:pPr>
          </w:p>
        </w:tc>
        <w:tc>
          <w:tcPr>
            <w:tcW w:w="151" w:type="pct"/>
          </w:tcPr>
          <w:p w14:paraId="1C01EE78" w14:textId="77777777" w:rsidR="00CA0C13" w:rsidRPr="00CA0C13" w:rsidRDefault="00CA0C13" w:rsidP="00CA0C13">
            <w:pPr>
              <w:pStyle w:val="Tabletext"/>
              <w:spacing w:line="240" w:lineRule="auto"/>
              <w:rPr>
                <w:sz w:val="13"/>
                <w:szCs w:val="13"/>
              </w:rPr>
            </w:pPr>
          </w:p>
        </w:tc>
        <w:tc>
          <w:tcPr>
            <w:tcW w:w="151" w:type="pct"/>
          </w:tcPr>
          <w:p w14:paraId="11262719" w14:textId="77777777" w:rsidR="00CA0C13" w:rsidRPr="00CA0C13" w:rsidRDefault="00CA0C13" w:rsidP="00CA0C13">
            <w:pPr>
              <w:pStyle w:val="Tabletext"/>
              <w:spacing w:line="240" w:lineRule="auto"/>
              <w:rPr>
                <w:sz w:val="13"/>
                <w:szCs w:val="13"/>
              </w:rPr>
            </w:pPr>
          </w:p>
        </w:tc>
        <w:tc>
          <w:tcPr>
            <w:tcW w:w="151" w:type="pct"/>
          </w:tcPr>
          <w:p w14:paraId="7FB691B7" w14:textId="77777777" w:rsidR="00CA0C13" w:rsidRPr="00CA0C13" w:rsidRDefault="00CA0C13" w:rsidP="00CA0C13">
            <w:pPr>
              <w:pStyle w:val="Tabletext"/>
              <w:spacing w:line="240" w:lineRule="auto"/>
              <w:rPr>
                <w:sz w:val="13"/>
                <w:szCs w:val="13"/>
              </w:rPr>
            </w:pPr>
          </w:p>
        </w:tc>
        <w:tc>
          <w:tcPr>
            <w:tcW w:w="151" w:type="pct"/>
          </w:tcPr>
          <w:p w14:paraId="1A011D0F" w14:textId="77777777" w:rsidR="00CA0C13" w:rsidRPr="00CA0C13" w:rsidRDefault="00CA0C13" w:rsidP="00CA0C13">
            <w:pPr>
              <w:pStyle w:val="Tabletext"/>
              <w:spacing w:line="240" w:lineRule="auto"/>
              <w:rPr>
                <w:sz w:val="13"/>
                <w:szCs w:val="13"/>
              </w:rPr>
            </w:pPr>
          </w:p>
        </w:tc>
        <w:tc>
          <w:tcPr>
            <w:tcW w:w="151" w:type="pct"/>
          </w:tcPr>
          <w:p w14:paraId="37C47A6D" w14:textId="77777777" w:rsidR="00CA0C13" w:rsidRPr="00CA0C13" w:rsidRDefault="00CA0C13" w:rsidP="00CA0C13">
            <w:pPr>
              <w:pStyle w:val="Tabletext"/>
              <w:spacing w:line="240" w:lineRule="auto"/>
              <w:rPr>
                <w:sz w:val="13"/>
                <w:szCs w:val="13"/>
              </w:rPr>
            </w:pPr>
          </w:p>
        </w:tc>
        <w:tc>
          <w:tcPr>
            <w:tcW w:w="151" w:type="pct"/>
          </w:tcPr>
          <w:p w14:paraId="0799875C" w14:textId="77777777" w:rsidR="00CA0C13" w:rsidRPr="00CA0C13" w:rsidRDefault="00CA0C13" w:rsidP="00CA0C13">
            <w:pPr>
              <w:pStyle w:val="Tabletext"/>
              <w:spacing w:line="240" w:lineRule="auto"/>
              <w:rPr>
                <w:sz w:val="13"/>
                <w:szCs w:val="13"/>
              </w:rPr>
            </w:pPr>
          </w:p>
        </w:tc>
        <w:tc>
          <w:tcPr>
            <w:tcW w:w="151" w:type="pct"/>
          </w:tcPr>
          <w:p w14:paraId="27EA8D25" w14:textId="77777777" w:rsidR="00CA0C13" w:rsidRPr="00CA0C13" w:rsidRDefault="00CA0C13" w:rsidP="00CA0C13">
            <w:pPr>
              <w:pStyle w:val="Tabletext"/>
              <w:spacing w:line="240" w:lineRule="auto"/>
              <w:rPr>
                <w:sz w:val="13"/>
                <w:szCs w:val="13"/>
              </w:rPr>
            </w:pPr>
          </w:p>
        </w:tc>
        <w:tc>
          <w:tcPr>
            <w:tcW w:w="151" w:type="pct"/>
          </w:tcPr>
          <w:p w14:paraId="6C358B2C" w14:textId="77777777" w:rsidR="00CA0C13" w:rsidRPr="00CA0C13" w:rsidRDefault="00CA0C13" w:rsidP="00CA0C13">
            <w:pPr>
              <w:pStyle w:val="Tabletext"/>
              <w:spacing w:line="240" w:lineRule="auto"/>
              <w:rPr>
                <w:sz w:val="13"/>
                <w:szCs w:val="13"/>
              </w:rPr>
            </w:pPr>
          </w:p>
        </w:tc>
        <w:tc>
          <w:tcPr>
            <w:tcW w:w="151" w:type="pct"/>
          </w:tcPr>
          <w:p w14:paraId="5D2902CE" w14:textId="77777777" w:rsidR="00CA0C13" w:rsidRPr="00CA0C13" w:rsidRDefault="00CA0C13" w:rsidP="00CA0C13">
            <w:pPr>
              <w:pStyle w:val="Tabletext"/>
              <w:spacing w:line="240" w:lineRule="auto"/>
              <w:rPr>
                <w:sz w:val="13"/>
                <w:szCs w:val="13"/>
              </w:rPr>
            </w:pPr>
          </w:p>
        </w:tc>
        <w:tc>
          <w:tcPr>
            <w:tcW w:w="151" w:type="pct"/>
          </w:tcPr>
          <w:p w14:paraId="095D815D" w14:textId="77777777" w:rsidR="00CA0C13" w:rsidRPr="00CA0C13" w:rsidRDefault="00CA0C13" w:rsidP="00CA0C13">
            <w:pPr>
              <w:pStyle w:val="Tabletext"/>
              <w:spacing w:line="240" w:lineRule="auto"/>
              <w:rPr>
                <w:sz w:val="13"/>
                <w:szCs w:val="13"/>
              </w:rPr>
            </w:pPr>
          </w:p>
        </w:tc>
        <w:tc>
          <w:tcPr>
            <w:tcW w:w="151" w:type="pct"/>
          </w:tcPr>
          <w:p w14:paraId="63388F2B" w14:textId="77777777" w:rsidR="00CA0C13" w:rsidRPr="00CA0C13" w:rsidRDefault="00CA0C13" w:rsidP="00CA0C13">
            <w:pPr>
              <w:pStyle w:val="Tabletext"/>
              <w:spacing w:line="240" w:lineRule="auto"/>
              <w:rPr>
                <w:sz w:val="13"/>
                <w:szCs w:val="13"/>
              </w:rPr>
            </w:pPr>
          </w:p>
        </w:tc>
        <w:tc>
          <w:tcPr>
            <w:tcW w:w="151" w:type="pct"/>
          </w:tcPr>
          <w:p w14:paraId="0BD96248" w14:textId="77777777" w:rsidR="00CA0C13" w:rsidRPr="00CA0C13" w:rsidRDefault="00CA0C13" w:rsidP="00CA0C13">
            <w:pPr>
              <w:pStyle w:val="Tabletext"/>
              <w:spacing w:line="240" w:lineRule="auto"/>
              <w:rPr>
                <w:sz w:val="13"/>
                <w:szCs w:val="13"/>
              </w:rPr>
            </w:pPr>
          </w:p>
        </w:tc>
        <w:tc>
          <w:tcPr>
            <w:tcW w:w="151" w:type="pct"/>
          </w:tcPr>
          <w:p w14:paraId="2D9C08B9" w14:textId="77777777" w:rsidR="00CA0C13" w:rsidRPr="00CA0C13" w:rsidRDefault="00CA0C13" w:rsidP="00CA0C13">
            <w:pPr>
              <w:pStyle w:val="Tabletext"/>
              <w:spacing w:line="240" w:lineRule="auto"/>
              <w:rPr>
                <w:sz w:val="13"/>
                <w:szCs w:val="13"/>
              </w:rPr>
            </w:pPr>
          </w:p>
        </w:tc>
        <w:tc>
          <w:tcPr>
            <w:tcW w:w="151" w:type="pct"/>
          </w:tcPr>
          <w:p w14:paraId="56076D42" w14:textId="77777777" w:rsidR="00CA0C13" w:rsidRPr="00CA0C13" w:rsidRDefault="00CA0C13" w:rsidP="00CA0C13">
            <w:pPr>
              <w:pStyle w:val="Tabletext"/>
              <w:spacing w:line="240" w:lineRule="auto"/>
              <w:rPr>
                <w:sz w:val="13"/>
                <w:szCs w:val="13"/>
              </w:rPr>
            </w:pPr>
          </w:p>
        </w:tc>
        <w:tc>
          <w:tcPr>
            <w:tcW w:w="145" w:type="pct"/>
          </w:tcPr>
          <w:p w14:paraId="75F764D3" w14:textId="77777777" w:rsidR="00CA0C13" w:rsidRPr="00CA0C13" w:rsidRDefault="00CA0C13" w:rsidP="00CA0C13">
            <w:pPr>
              <w:pStyle w:val="Tabletext"/>
              <w:spacing w:line="240" w:lineRule="auto"/>
              <w:rPr>
                <w:sz w:val="13"/>
                <w:szCs w:val="13"/>
              </w:rPr>
            </w:pPr>
          </w:p>
        </w:tc>
      </w:tr>
      <w:tr w:rsidR="00CA0C13" w:rsidRPr="00CA0C13" w14:paraId="771560B5" w14:textId="77777777" w:rsidTr="00CA0C13">
        <w:tc>
          <w:tcPr>
            <w:tcW w:w="265" w:type="pct"/>
            <w:shd w:val="clear" w:color="auto" w:fill="F2F2F2" w:themeFill="background1" w:themeFillShade="F2"/>
          </w:tcPr>
          <w:p w14:paraId="787E5D99" w14:textId="77777777" w:rsidR="00CA0C13" w:rsidRPr="00CA0C13" w:rsidRDefault="00CA0C13" w:rsidP="00CA0C13">
            <w:pPr>
              <w:pStyle w:val="Tabletext"/>
              <w:spacing w:line="240" w:lineRule="auto"/>
              <w:rPr>
                <w:sz w:val="13"/>
                <w:szCs w:val="13"/>
              </w:rPr>
            </w:pPr>
            <w:r w:rsidRPr="00CA0C13">
              <w:rPr>
                <w:sz w:val="13"/>
                <w:szCs w:val="13"/>
              </w:rPr>
              <w:t>Tyres and rubber</w:t>
            </w:r>
          </w:p>
        </w:tc>
        <w:tc>
          <w:tcPr>
            <w:tcW w:w="283" w:type="pct"/>
            <w:shd w:val="clear" w:color="auto" w:fill="F2F2F2" w:themeFill="background1" w:themeFillShade="F2"/>
          </w:tcPr>
          <w:p w14:paraId="22D9AB79" w14:textId="77777777" w:rsidR="00CA0C13" w:rsidRPr="00CA0C13" w:rsidRDefault="00CA0C13" w:rsidP="00CA0C13">
            <w:pPr>
              <w:pStyle w:val="Tabletext"/>
              <w:spacing w:line="240" w:lineRule="auto"/>
              <w:rPr>
                <w:sz w:val="13"/>
                <w:szCs w:val="13"/>
              </w:rPr>
            </w:pPr>
            <w:r w:rsidRPr="00CA0C13">
              <w:rPr>
                <w:sz w:val="13"/>
                <w:szCs w:val="13"/>
              </w:rPr>
              <w:t>Truck tyres</w:t>
            </w:r>
          </w:p>
        </w:tc>
        <w:tc>
          <w:tcPr>
            <w:tcW w:w="280" w:type="pct"/>
            <w:shd w:val="clear" w:color="auto" w:fill="F2F2F2" w:themeFill="background1" w:themeFillShade="F2"/>
          </w:tcPr>
          <w:p w14:paraId="13940239" w14:textId="77777777" w:rsidR="00CA0C13" w:rsidRPr="00CA0C13" w:rsidRDefault="00CA0C13" w:rsidP="00CA0C13">
            <w:pPr>
              <w:pStyle w:val="Tabletext"/>
              <w:spacing w:line="240" w:lineRule="auto"/>
              <w:rPr>
                <w:sz w:val="13"/>
                <w:szCs w:val="13"/>
              </w:rPr>
            </w:pPr>
            <w:r w:rsidRPr="00CA0C13">
              <w:rPr>
                <w:sz w:val="13"/>
                <w:szCs w:val="13"/>
              </w:rPr>
              <w:t>0</w:t>
            </w:r>
          </w:p>
        </w:tc>
        <w:tc>
          <w:tcPr>
            <w:tcW w:w="252" w:type="pct"/>
          </w:tcPr>
          <w:p w14:paraId="30260034" w14:textId="77777777" w:rsidR="00CA0C13" w:rsidRPr="00CA0C13" w:rsidRDefault="00CA0C13" w:rsidP="00CA0C13">
            <w:pPr>
              <w:pStyle w:val="Tabletext"/>
              <w:spacing w:line="240" w:lineRule="auto"/>
              <w:rPr>
                <w:sz w:val="13"/>
                <w:szCs w:val="13"/>
              </w:rPr>
            </w:pPr>
            <w:r w:rsidRPr="00CA0C13">
              <w:rPr>
                <w:sz w:val="13"/>
                <w:szCs w:val="13"/>
              </w:rPr>
              <w:t>100%</w:t>
            </w:r>
          </w:p>
        </w:tc>
        <w:tc>
          <w:tcPr>
            <w:tcW w:w="151" w:type="pct"/>
          </w:tcPr>
          <w:p w14:paraId="3CE286E9" w14:textId="77777777" w:rsidR="00CA0C13" w:rsidRPr="00CA0C13" w:rsidRDefault="00CA0C13" w:rsidP="00CA0C13">
            <w:pPr>
              <w:pStyle w:val="Tabletext"/>
              <w:spacing w:line="240" w:lineRule="auto"/>
              <w:rPr>
                <w:sz w:val="13"/>
                <w:szCs w:val="13"/>
              </w:rPr>
            </w:pPr>
          </w:p>
        </w:tc>
        <w:tc>
          <w:tcPr>
            <w:tcW w:w="151" w:type="pct"/>
          </w:tcPr>
          <w:p w14:paraId="595E5F13" w14:textId="77777777" w:rsidR="00CA0C13" w:rsidRPr="00CA0C13" w:rsidRDefault="00CA0C13" w:rsidP="00CA0C13">
            <w:pPr>
              <w:pStyle w:val="Tabletext"/>
              <w:spacing w:line="240" w:lineRule="auto"/>
              <w:rPr>
                <w:sz w:val="13"/>
                <w:szCs w:val="13"/>
              </w:rPr>
            </w:pPr>
          </w:p>
        </w:tc>
        <w:tc>
          <w:tcPr>
            <w:tcW w:w="151" w:type="pct"/>
          </w:tcPr>
          <w:p w14:paraId="14725238" w14:textId="77777777" w:rsidR="00CA0C13" w:rsidRPr="00CA0C13" w:rsidRDefault="00CA0C13" w:rsidP="00CA0C13">
            <w:pPr>
              <w:pStyle w:val="Tabletext"/>
              <w:spacing w:line="240" w:lineRule="auto"/>
              <w:rPr>
                <w:sz w:val="13"/>
                <w:szCs w:val="13"/>
              </w:rPr>
            </w:pPr>
          </w:p>
        </w:tc>
        <w:tc>
          <w:tcPr>
            <w:tcW w:w="151" w:type="pct"/>
          </w:tcPr>
          <w:p w14:paraId="00C8DA8E" w14:textId="77777777" w:rsidR="00CA0C13" w:rsidRPr="00CA0C13" w:rsidRDefault="00CA0C13" w:rsidP="00CA0C13">
            <w:pPr>
              <w:pStyle w:val="Tabletext"/>
              <w:spacing w:line="240" w:lineRule="auto"/>
              <w:rPr>
                <w:sz w:val="13"/>
                <w:szCs w:val="13"/>
              </w:rPr>
            </w:pPr>
          </w:p>
        </w:tc>
        <w:tc>
          <w:tcPr>
            <w:tcW w:w="151" w:type="pct"/>
          </w:tcPr>
          <w:p w14:paraId="34753382" w14:textId="77777777" w:rsidR="00CA0C13" w:rsidRPr="00CA0C13" w:rsidRDefault="00CA0C13" w:rsidP="00CA0C13">
            <w:pPr>
              <w:pStyle w:val="Tabletext"/>
              <w:spacing w:line="240" w:lineRule="auto"/>
              <w:rPr>
                <w:sz w:val="13"/>
                <w:szCs w:val="13"/>
              </w:rPr>
            </w:pPr>
          </w:p>
        </w:tc>
        <w:tc>
          <w:tcPr>
            <w:tcW w:w="151" w:type="pct"/>
          </w:tcPr>
          <w:p w14:paraId="0F45C55E" w14:textId="77777777" w:rsidR="00CA0C13" w:rsidRPr="00CA0C13" w:rsidRDefault="00CA0C13" w:rsidP="00CA0C13">
            <w:pPr>
              <w:pStyle w:val="Tabletext"/>
              <w:spacing w:line="240" w:lineRule="auto"/>
              <w:rPr>
                <w:sz w:val="13"/>
                <w:szCs w:val="13"/>
              </w:rPr>
            </w:pPr>
          </w:p>
        </w:tc>
        <w:tc>
          <w:tcPr>
            <w:tcW w:w="151" w:type="pct"/>
          </w:tcPr>
          <w:p w14:paraId="02B15C8A" w14:textId="77777777" w:rsidR="00CA0C13" w:rsidRPr="00CA0C13" w:rsidRDefault="00CA0C13" w:rsidP="00CA0C13">
            <w:pPr>
              <w:pStyle w:val="Tabletext"/>
              <w:spacing w:line="240" w:lineRule="auto"/>
              <w:rPr>
                <w:sz w:val="13"/>
                <w:szCs w:val="13"/>
              </w:rPr>
            </w:pPr>
          </w:p>
        </w:tc>
        <w:tc>
          <w:tcPr>
            <w:tcW w:w="151" w:type="pct"/>
          </w:tcPr>
          <w:p w14:paraId="6937CA7F" w14:textId="77777777" w:rsidR="00CA0C13" w:rsidRPr="00CA0C13" w:rsidRDefault="00CA0C13" w:rsidP="00CA0C13">
            <w:pPr>
              <w:pStyle w:val="Tabletext"/>
              <w:spacing w:line="240" w:lineRule="auto"/>
              <w:rPr>
                <w:sz w:val="13"/>
                <w:szCs w:val="13"/>
              </w:rPr>
            </w:pPr>
          </w:p>
        </w:tc>
        <w:tc>
          <w:tcPr>
            <w:tcW w:w="151" w:type="pct"/>
          </w:tcPr>
          <w:p w14:paraId="1C6060B7" w14:textId="77777777" w:rsidR="00CA0C13" w:rsidRPr="00CA0C13" w:rsidRDefault="00CA0C13" w:rsidP="00CA0C13">
            <w:pPr>
              <w:pStyle w:val="Tabletext"/>
              <w:spacing w:line="240" w:lineRule="auto"/>
              <w:rPr>
                <w:sz w:val="13"/>
                <w:szCs w:val="13"/>
              </w:rPr>
            </w:pPr>
          </w:p>
        </w:tc>
        <w:tc>
          <w:tcPr>
            <w:tcW w:w="151" w:type="pct"/>
          </w:tcPr>
          <w:p w14:paraId="386B14DD" w14:textId="77777777" w:rsidR="00CA0C13" w:rsidRPr="00CA0C13" w:rsidRDefault="00CA0C13" w:rsidP="00CA0C13">
            <w:pPr>
              <w:pStyle w:val="Tabletext"/>
              <w:spacing w:line="240" w:lineRule="auto"/>
              <w:rPr>
                <w:sz w:val="13"/>
                <w:szCs w:val="13"/>
              </w:rPr>
            </w:pPr>
          </w:p>
        </w:tc>
        <w:tc>
          <w:tcPr>
            <w:tcW w:w="151" w:type="pct"/>
          </w:tcPr>
          <w:p w14:paraId="7F0C2797" w14:textId="77777777" w:rsidR="00CA0C13" w:rsidRPr="00CA0C13" w:rsidRDefault="00CA0C13" w:rsidP="00CA0C13">
            <w:pPr>
              <w:pStyle w:val="Tabletext"/>
              <w:spacing w:line="240" w:lineRule="auto"/>
              <w:rPr>
                <w:sz w:val="13"/>
                <w:szCs w:val="13"/>
              </w:rPr>
            </w:pPr>
          </w:p>
        </w:tc>
        <w:tc>
          <w:tcPr>
            <w:tcW w:w="151" w:type="pct"/>
          </w:tcPr>
          <w:p w14:paraId="1057CCBC" w14:textId="77777777" w:rsidR="00CA0C13" w:rsidRPr="00CA0C13" w:rsidRDefault="00CA0C13" w:rsidP="00CA0C13">
            <w:pPr>
              <w:pStyle w:val="Tabletext"/>
              <w:spacing w:line="240" w:lineRule="auto"/>
              <w:rPr>
                <w:sz w:val="13"/>
                <w:szCs w:val="13"/>
              </w:rPr>
            </w:pPr>
          </w:p>
        </w:tc>
        <w:tc>
          <w:tcPr>
            <w:tcW w:w="151" w:type="pct"/>
          </w:tcPr>
          <w:p w14:paraId="13560BF6" w14:textId="77777777" w:rsidR="00CA0C13" w:rsidRPr="00CA0C13" w:rsidRDefault="00CA0C13" w:rsidP="00CA0C13">
            <w:pPr>
              <w:pStyle w:val="Tabletext"/>
              <w:spacing w:line="240" w:lineRule="auto"/>
              <w:rPr>
                <w:sz w:val="13"/>
                <w:szCs w:val="13"/>
              </w:rPr>
            </w:pPr>
          </w:p>
        </w:tc>
        <w:tc>
          <w:tcPr>
            <w:tcW w:w="151" w:type="pct"/>
          </w:tcPr>
          <w:p w14:paraId="671590AA" w14:textId="77777777" w:rsidR="00CA0C13" w:rsidRPr="00CA0C13" w:rsidRDefault="00CA0C13" w:rsidP="00CA0C13">
            <w:pPr>
              <w:pStyle w:val="Tabletext"/>
              <w:spacing w:line="240" w:lineRule="auto"/>
              <w:rPr>
                <w:sz w:val="13"/>
                <w:szCs w:val="13"/>
              </w:rPr>
            </w:pPr>
          </w:p>
        </w:tc>
        <w:tc>
          <w:tcPr>
            <w:tcW w:w="151" w:type="pct"/>
          </w:tcPr>
          <w:p w14:paraId="415BC1B8" w14:textId="77777777" w:rsidR="00CA0C13" w:rsidRPr="00CA0C13" w:rsidRDefault="00CA0C13" w:rsidP="00CA0C13">
            <w:pPr>
              <w:pStyle w:val="Tabletext"/>
              <w:spacing w:line="240" w:lineRule="auto"/>
              <w:rPr>
                <w:sz w:val="13"/>
                <w:szCs w:val="13"/>
              </w:rPr>
            </w:pPr>
          </w:p>
        </w:tc>
        <w:tc>
          <w:tcPr>
            <w:tcW w:w="151" w:type="pct"/>
          </w:tcPr>
          <w:p w14:paraId="78238243" w14:textId="77777777" w:rsidR="00CA0C13" w:rsidRPr="00CA0C13" w:rsidRDefault="00CA0C13" w:rsidP="00CA0C13">
            <w:pPr>
              <w:pStyle w:val="Tabletext"/>
              <w:spacing w:line="240" w:lineRule="auto"/>
              <w:rPr>
                <w:sz w:val="13"/>
                <w:szCs w:val="13"/>
              </w:rPr>
            </w:pPr>
          </w:p>
        </w:tc>
        <w:tc>
          <w:tcPr>
            <w:tcW w:w="151" w:type="pct"/>
          </w:tcPr>
          <w:p w14:paraId="05493D0E" w14:textId="77777777" w:rsidR="00CA0C13" w:rsidRPr="00CA0C13" w:rsidRDefault="00CA0C13" w:rsidP="00CA0C13">
            <w:pPr>
              <w:pStyle w:val="Tabletext"/>
              <w:spacing w:line="240" w:lineRule="auto"/>
              <w:rPr>
                <w:sz w:val="13"/>
                <w:szCs w:val="13"/>
              </w:rPr>
            </w:pPr>
          </w:p>
        </w:tc>
        <w:tc>
          <w:tcPr>
            <w:tcW w:w="151" w:type="pct"/>
          </w:tcPr>
          <w:p w14:paraId="65B7E72C" w14:textId="77777777" w:rsidR="00CA0C13" w:rsidRPr="00CA0C13" w:rsidRDefault="00CA0C13" w:rsidP="00CA0C13">
            <w:pPr>
              <w:pStyle w:val="Tabletext"/>
              <w:spacing w:line="240" w:lineRule="auto"/>
              <w:rPr>
                <w:sz w:val="13"/>
                <w:szCs w:val="13"/>
              </w:rPr>
            </w:pPr>
          </w:p>
        </w:tc>
        <w:tc>
          <w:tcPr>
            <w:tcW w:w="151" w:type="pct"/>
          </w:tcPr>
          <w:p w14:paraId="5B2C7FD0" w14:textId="77777777" w:rsidR="00CA0C13" w:rsidRPr="00CA0C13" w:rsidRDefault="00CA0C13" w:rsidP="00CA0C13">
            <w:pPr>
              <w:pStyle w:val="Tabletext"/>
              <w:spacing w:line="240" w:lineRule="auto"/>
              <w:rPr>
                <w:sz w:val="13"/>
                <w:szCs w:val="13"/>
              </w:rPr>
            </w:pPr>
          </w:p>
        </w:tc>
        <w:tc>
          <w:tcPr>
            <w:tcW w:w="151" w:type="pct"/>
          </w:tcPr>
          <w:p w14:paraId="55303FEE" w14:textId="77777777" w:rsidR="00CA0C13" w:rsidRPr="00CA0C13" w:rsidRDefault="00CA0C13" w:rsidP="00CA0C13">
            <w:pPr>
              <w:pStyle w:val="Tabletext"/>
              <w:spacing w:line="240" w:lineRule="auto"/>
              <w:rPr>
                <w:sz w:val="13"/>
                <w:szCs w:val="13"/>
              </w:rPr>
            </w:pPr>
          </w:p>
        </w:tc>
        <w:tc>
          <w:tcPr>
            <w:tcW w:w="151" w:type="pct"/>
          </w:tcPr>
          <w:p w14:paraId="3711607B" w14:textId="77777777" w:rsidR="00CA0C13" w:rsidRPr="00CA0C13" w:rsidRDefault="00CA0C13" w:rsidP="00CA0C13">
            <w:pPr>
              <w:pStyle w:val="Tabletext"/>
              <w:spacing w:line="240" w:lineRule="auto"/>
              <w:rPr>
                <w:sz w:val="13"/>
                <w:szCs w:val="13"/>
              </w:rPr>
            </w:pPr>
          </w:p>
        </w:tc>
        <w:tc>
          <w:tcPr>
            <w:tcW w:w="151" w:type="pct"/>
          </w:tcPr>
          <w:p w14:paraId="30AF326A" w14:textId="77777777" w:rsidR="00CA0C13" w:rsidRPr="00CA0C13" w:rsidRDefault="00CA0C13" w:rsidP="00CA0C13">
            <w:pPr>
              <w:pStyle w:val="Tabletext"/>
              <w:spacing w:line="240" w:lineRule="auto"/>
              <w:rPr>
                <w:sz w:val="13"/>
                <w:szCs w:val="13"/>
              </w:rPr>
            </w:pPr>
          </w:p>
        </w:tc>
        <w:tc>
          <w:tcPr>
            <w:tcW w:w="151" w:type="pct"/>
          </w:tcPr>
          <w:p w14:paraId="4C2DDD48" w14:textId="77777777" w:rsidR="00CA0C13" w:rsidRPr="00CA0C13" w:rsidRDefault="00CA0C13" w:rsidP="00CA0C13">
            <w:pPr>
              <w:pStyle w:val="Tabletext"/>
              <w:spacing w:line="240" w:lineRule="auto"/>
              <w:rPr>
                <w:sz w:val="13"/>
                <w:szCs w:val="13"/>
              </w:rPr>
            </w:pPr>
          </w:p>
        </w:tc>
        <w:tc>
          <w:tcPr>
            <w:tcW w:w="151" w:type="pct"/>
          </w:tcPr>
          <w:p w14:paraId="168EE5A8" w14:textId="77777777" w:rsidR="00CA0C13" w:rsidRPr="00CA0C13" w:rsidRDefault="00CA0C13" w:rsidP="00CA0C13">
            <w:pPr>
              <w:pStyle w:val="Tabletext"/>
              <w:spacing w:line="240" w:lineRule="auto"/>
              <w:rPr>
                <w:sz w:val="13"/>
                <w:szCs w:val="13"/>
              </w:rPr>
            </w:pPr>
          </w:p>
        </w:tc>
        <w:tc>
          <w:tcPr>
            <w:tcW w:w="151" w:type="pct"/>
          </w:tcPr>
          <w:p w14:paraId="030D10FD" w14:textId="77777777" w:rsidR="00CA0C13" w:rsidRPr="00CA0C13" w:rsidRDefault="00CA0C13" w:rsidP="00CA0C13">
            <w:pPr>
              <w:pStyle w:val="Tabletext"/>
              <w:spacing w:line="240" w:lineRule="auto"/>
              <w:rPr>
                <w:sz w:val="13"/>
                <w:szCs w:val="13"/>
              </w:rPr>
            </w:pPr>
          </w:p>
        </w:tc>
        <w:tc>
          <w:tcPr>
            <w:tcW w:w="145" w:type="pct"/>
          </w:tcPr>
          <w:p w14:paraId="27515ACE" w14:textId="77777777" w:rsidR="00CA0C13" w:rsidRPr="00CA0C13" w:rsidRDefault="00CA0C13" w:rsidP="00CA0C13">
            <w:pPr>
              <w:pStyle w:val="Tabletext"/>
              <w:spacing w:line="240" w:lineRule="auto"/>
              <w:rPr>
                <w:sz w:val="13"/>
                <w:szCs w:val="13"/>
              </w:rPr>
            </w:pPr>
          </w:p>
        </w:tc>
      </w:tr>
    </w:tbl>
    <w:p w14:paraId="5210EBE0" w14:textId="77777777" w:rsidR="00C413BF" w:rsidRPr="00C413BF" w:rsidRDefault="00C413BF" w:rsidP="00CA0C13">
      <w:pPr>
        <w:pStyle w:val="BodyText"/>
        <w:spacing w:before="480"/>
        <w:rPr>
          <w:lang w:val="en-AU"/>
        </w:rPr>
      </w:pPr>
      <w:r w:rsidRPr="00C413BF">
        <w:rPr>
          <w:lang w:val="en-AU"/>
        </w:rPr>
        <w:t>NOTE: a blank row means that recovery rates have not been revised from the baseline in RV's Waste Projection Model</w:t>
      </w:r>
    </w:p>
    <w:p w14:paraId="4BC34613" w14:textId="45169B04" w:rsidR="00C413BF" w:rsidRPr="00071D16" w:rsidRDefault="00C413BF" w:rsidP="00071D16">
      <w:pPr>
        <w:pStyle w:val="BodyText"/>
        <w:rPr>
          <w:lang w:val="en-AU"/>
        </w:rPr>
      </w:pPr>
      <w:r w:rsidRPr="00C413BF">
        <w:rPr>
          <w:lang w:val="en-AU"/>
        </w:rPr>
        <w:t xml:space="preserve">Note that for </w:t>
      </w:r>
      <w:r w:rsidR="000C4303">
        <w:rPr>
          <w:lang w:val="en-AU"/>
        </w:rPr>
        <w:fldChar w:fldCharType="begin"/>
      </w:r>
      <w:r w:rsidR="000C4303">
        <w:rPr>
          <w:lang w:val="en-AU"/>
        </w:rPr>
        <w:instrText xml:space="preserve"> REF _Ref192594851 \h </w:instrText>
      </w:r>
      <w:r w:rsidR="000C4303">
        <w:rPr>
          <w:lang w:val="en-AU"/>
        </w:rPr>
      </w:r>
      <w:r w:rsidR="000C4303">
        <w:rPr>
          <w:lang w:val="en-AU"/>
        </w:rPr>
        <w:fldChar w:fldCharType="separate"/>
      </w:r>
      <w:r w:rsidR="000C4303">
        <w:t xml:space="preserve">Table </w:t>
      </w:r>
      <w:r w:rsidR="000C4303">
        <w:rPr>
          <w:noProof/>
        </w:rPr>
        <w:t>26</w:t>
      </w:r>
      <w:r w:rsidR="000C4303">
        <w:rPr>
          <w:lang w:val="en-AU"/>
        </w:rPr>
        <w:fldChar w:fldCharType="end"/>
      </w:r>
      <w:r w:rsidRPr="00C413BF">
        <w:rPr>
          <w:lang w:val="en-AU"/>
        </w:rPr>
        <w:t>, the impact of government interventions and market developments projected to improve material recovery has been incorporated into projections. For example, improvements in source separation and processing infrastructure are expected to drive improvements in recovery of organics, paper and cardboard, and certain plastic streams. Meanwhile, the introduction of CDS is expected to drive improvements in recovery of container glass, aluminium, and certain plastic streams.</w:t>
      </w:r>
      <w:r>
        <w:br w:type="page"/>
      </w:r>
    </w:p>
    <w:p w14:paraId="2784314B" w14:textId="3BCDDF49" w:rsidR="0046096F" w:rsidRDefault="0046096F" w:rsidP="0046096F">
      <w:pPr>
        <w:pStyle w:val="Caption"/>
        <w:keepNext/>
      </w:pPr>
      <w:bookmarkStart w:id="210" w:name="_Ref192594851"/>
      <w:bookmarkStart w:id="211" w:name="_Toc192593376"/>
      <w:r>
        <w:lastRenderedPageBreak/>
        <w:t xml:space="preserve">Table </w:t>
      </w:r>
      <w:r w:rsidR="00071D16">
        <w:fldChar w:fldCharType="begin"/>
      </w:r>
      <w:r w:rsidR="00071D16">
        <w:instrText xml:space="preserve"> SEQ Table \* ARABIC </w:instrText>
      </w:r>
      <w:r w:rsidR="00071D16">
        <w:fldChar w:fldCharType="separate"/>
      </w:r>
      <w:r w:rsidR="00071D16">
        <w:rPr>
          <w:noProof/>
        </w:rPr>
        <w:t>26</w:t>
      </w:r>
      <w:r w:rsidR="00071D16">
        <w:rPr>
          <w:noProof/>
        </w:rPr>
        <w:fldChar w:fldCharType="end"/>
      </w:r>
      <w:bookmarkEnd w:id="210"/>
      <w:r>
        <w:t xml:space="preserve">: </w:t>
      </w:r>
      <w:r w:rsidRPr="00E920AC">
        <w:t>Recovery Rates for C&amp;I derived waste</w:t>
      </w:r>
      <w:bookmarkEnd w:id="211"/>
    </w:p>
    <w:tbl>
      <w:tblPr>
        <w:tblStyle w:val="Style2"/>
        <w:tblW w:w="5000" w:type="pct"/>
        <w:tblCellMar>
          <w:top w:w="85" w:type="dxa"/>
          <w:left w:w="28" w:type="dxa"/>
          <w:bottom w:w="28" w:type="dxa"/>
          <w:right w:w="28" w:type="dxa"/>
        </w:tblCellMar>
        <w:tblLook w:val="04A0" w:firstRow="1" w:lastRow="0" w:firstColumn="1" w:lastColumn="0" w:noHBand="0" w:noVBand="1"/>
        <w:tblCaption w:val="Recovery Rates for C&amp;I derived waste"/>
        <w:tblDescription w:val="Recovery Rates for C&amp;I derived waste"/>
      </w:tblPr>
      <w:tblGrid>
        <w:gridCol w:w="741"/>
        <w:gridCol w:w="773"/>
        <w:gridCol w:w="772"/>
        <w:gridCol w:w="687"/>
        <w:gridCol w:w="445"/>
        <w:gridCol w:w="445"/>
        <w:gridCol w:w="445"/>
        <w:gridCol w:w="445"/>
        <w:gridCol w:w="445"/>
        <w:gridCol w:w="446"/>
        <w:gridCol w:w="446"/>
        <w:gridCol w:w="446"/>
        <w:gridCol w:w="446"/>
        <w:gridCol w:w="446"/>
        <w:gridCol w:w="446"/>
        <w:gridCol w:w="446"/>
        <w:gridCol w:w="446"/>
        <w:gridCol w:w="446"/>
        <w:gridCol w:w="446"/>
        <w:gridCol w:w="446"/>
        <w:gridCol w:w="446"/>
        <w:gridCol w:w="446"/>
        <w:gridCol w:w="446"/>
        <w:gridCol w:w="446"/>
        <w:gridCol w:w="446"/>
        <w:gridCol w:w="448"/>
        <w:gridCol w:w="448"/>
        <w:gridCol w:w="448"/>
        <w:gridCol w:w="448"/>
        <w:gridCol w:w="434"/>
      </w:tblGrid>
      <w:tr w:rsidR="00694B2D" w:rsidRPr="0046096F" w14:paraId="3ED256F0" w14:textId="77777777" w:rsidTr="0005226C">
        <w:trPr>
          <w:cnfStyle w:val="100000000000" w:firstRow="1" w:lastRow="0" w:firstColumn="0" w:lastColumn="0" w:oddVBand="0" w:evenVBand="0" w:oddHBand="0" w:evenHBand="0" w:firstRowFirstColumn="0" w:firstRowLastColumn="0" w:lastRowFirstColumn="0" w:lastRowLastColumn="0"/>
          <w:cantSplit/>
          <w:tblHeader/>
        </w:trPr>
        <w:tc>
          <w:tcPr>
            <w:tcW w:w="254" w:type="pct"/>
            <w:shd w:val="clear" w:color="auto" w:fill="BFBFBF" w:themeFill="background1" w:themeFillShade="BF"/>
          </w:tcPr>
          <w:p w14:paraId="3C61808A" w14:textId="77777777" w:rsidR="0046096F" w:rsidRPr="0046096F" w:rsidRDefault="0046096F" w:rsidP="0005226C">
            <w:pPr>
              <w:pStyle w:val="Tabletext"/>
              <w:spacing w:line="240" w:lineRule="auto"/>
              <w:rPr>
                <w:sz w:val="14"/>
                <w:szCs w:val="14"/>
              </w:rPr>
            </w:pPr>
            <w:r w:rsidRPr="0046096F">
              <w:rPr>
                <w:sz w:val="14"/>
                <w:szCs w:val="14"/>
              </w:rPr>
              <w:t>Material Type</w:t>
            </w:r>
          </w:p>
        </w:tc>
        <w:tc>
          <w:tcPr>
            <w:tcW w:w="265" w:type="pct"/>
            <w:shd w:val="clear" w:color="auto" w:fill="BFBFBF" w:themeFill="background1" w:themeFillShade="BF"/>
          </w:tcPr>
          <w:p w14:paraId="038D07AD" w14:textId="77777777" w:rsidR="0046096F" w:rsidRPr="0046096F" w:rsidRDefault="0046096F" w:rsidP="0005226C">
            <w:pPr>
              <w:pStyle w:val="Tabletext"/>
              <w:spacing w:line="240" w:lineRule="auto"/>
              <w:rPr>
                <w:sz w:val="14"/>
                <w:szCs w:val="14"/>
              </w:rPr>
            </w:pPr>
            <w:r w:rsidRPr="0046096F">
              <w:rPr>
                <w:sz w:val="14"/>
                <w:szCs w:val="14"/>
              </w:rPr>
              <w:t>Material Name</w:t>
            </w:r>
          </w:p>
        </w:tc>
        <w:tc>
          <w:tcPr>
            <w:tcW w:w="265" w:type="pct"/>
            <w:shd w:val="clear" w:color="auto" w:fill="BFBFBF" w:themeFill="background1" w:themeFillShade="BF"/>
          </w:tcPr>
          <w:p w14:paraId="546C2DA5" w14:textId="77777777" w:rsidR="0046096F" w:rsidRPr="0046096F" w:rsidRDefault="0046096F" w:rsidP="0005226C">
            <w:pPr>
              <w:pStyle w:val="Tabletext"/>
              <w:spacing w:line="240" w:lineRule="auto"/>
              <w:rPr>
                <w:sz w:val="14"/>
                <w:szCs w:val="14"/>
              </w:rPr>
            </w:pPr>
            <w:r w:rsidRPr="0046096F">
              <w:rPr>
                <w:sz w:val="14"/>
                <w:szCs w:val="14"/>
              </w:rPr>
              <w:t>Total generation</w:t>
            </w:r>
          </w:p>
        </w:tc>
        <w:tc>
          <w:tcPr>
            <w:tcW w:w="236" w:type="pct"/>
            <w:shd w:val="clear" w:color="auto" w:fill="BFBFBF" w:themeFill="background1" w:themeFillShade="BF"/>
          </w:tcPr>
          <w:p w14:paraId="551FFCD0" w14:textId="77777777" w:rsidR="0046096F" w:rsidRPr="0046096F" w:rsidRDefault="0046096F" w:rsidP="0005226C">
            <w:pPr>
              <w:pStyle w:val="Tabletext"/>
              <w:spacing w:line="240" w:lineRule="auto"/>
              <w:rPr>
                <w:sz w:val="14"/>
                <w:szCs w:val="14"/>
              </w:rPr>
            </w:pPr>
            <w:r w:rsidRPr="0046096F">
              <w:rPr>
                <w:sz w:val="14"/>
                <w:szCs w:val="14"/>
              </w:rPr>
              <w:t>Recovery rate</w:t>
            </w:r>
            <w:r w:rsidRPr="0046096F">
              <w:rPr>
                <w:sz w:val="14"/>
                <w:szCs w:val="14"/>
              </w:rPr>
              <w:br/>
              <w:t>BAU Baseline</w:t>
            </w:r>
          </w:p>
        </w:tc>
        <w:tc>
          <w:tcPr>
            <w:tcW w:w="153" w:type="pct"/>
            <w:shd w:val="clear" w:color="auto" w:fill="BFBFBF" w:themeFill="background1" w:themeFillShade="BF"/>
          </w:tcPr>
          <w:p w14:paraId="4732AAA7" w14:textId="77777777" w:rsidR="0046096F" w:rsidRPr="0046096F" w:rsidRDefault="0046096F" w:rsidP="0005226C">
            <w:pPr>
              <w:pStyle w:val="Tabletext"/>
              <w:spacing w:line="240" w:lineRule="auto"/>
              <w:jc w:val="center"/>
              <w:rPr>
                <w:sz w:val="14"/>
                <w:szCs w:val="14"/>
              </w:rPr>
            </w:pPr>
            <w:r w:rsidRPr="0046096F">
              <w:rPr>
                <w:sz w:val="14"/>
                <w:szCs w:val="14"/>
              </w:rPr>
              <w:t>2025</w:t>
            </w:r>
          </w:p>
        </w:tc>
        <w:tc>
          <w:tcPr>
            <w:tcW w:w="153" w:type="pct"/>
            <w:shd w:val="clear" w:color="auto" w:fill="BFBFBF" w:themeFill="background1" w:themeFillShade="BF"/>
          </w:tcPr>
          <w:p w14:paraId="7DC9A281" w14:textId="77777777" w:rsidR="0046096F" w:rsidRPr="0046096F" w:rsidRDefault="0046096F" w:rsidP="0005226C">
            <w:pPr>
              <w:pStyle w:val="Tabletext"/>
              <w:spacing w:line="240" w:lineRule="auto"/>
              <w:jc w:val="center"/>
              <w:rPr>
                <w:sz w:val="14"/>
                <w:szCs w:val="14"/>
              </w:rPr>
            </w:pPr>
            <w:r w:rsidRPr="0046096F">
              <w:rPr>
                <w:sz w:val="14"/>
                <w:szCs w:val="14"/>
              </w:rPr>
              <w:t>2026</w:t>
            </w:r>
          </w:p>
        </w:tc>
        <w:tc>
          <w:tcPr>
            <w:tcW w:w="153" w:type="pct"/>
            <w:shd w:val="clear" w:color="auto" w:fill="BFBFBF" w:themeFill="background1" w:themeFillShade="BF"/>
          </w:tcPr>
          <w:p w14:paraId="3B6C26E6" w14:textId="77777777" w:rsidR="0046096F" w:rsidRPr="0046096F" w:rsidRDefault="0046096F" w:rsidP="0005226C">
            <w:pPr>
              <w:pStyle w:val="Tabletext"/>
              <w:spacing w:line="240" w:lineRule="auto"/>
              <w:jc w:val="center"/>
              <w:rPr>
                <w:sz w:val="14"/>
                <w:szCs w:val="14"/>
              </w:rPr>
            </w:pPr>
            <w:r w:rsidRPr="0046096F">
              <w:rPr>
                <w:sz w:val="14"/>
                <w:szCs w:val="14"/>
              </w:rPr>
              <w:t>2027</w:t>
            </w:r>
          </w:p>
        </w:tc>
        <w:tc>
          <w:tcPr>
            <w:tcW w:w="153" w:type="pct"/>
            <w:shd w:val="clear" w:color="auto" w:fill="BFBFBF" w:themeFill="background1" w:themeFillShade="BF"/>
          </w:tcPr>
          <w:p w14:paraId="3F1D1EF2" w14:textId="77777777" w:rsidR="0046096F" w:rsidRPr="0046096F" w:rsidRDefault="0046096F" w:rsidP="0005226C">
            <w:pPr>
              <w:pStyle w:val="Tabletext"/>
              <w:spacing w:line="240" w:lineRule="auto"/>
              <w:jc w:val="center"/>
              <w:rPr>
                <w:sz w:val="14"/>
                <w:szCs w:val="14"/>
              </w:rPr>
            </w:pPr>
            <w:r w:rsidRPr="0046096F">
              <w:rPr>
                <w:sz w:val="14"/>
                <w:szCs w:val="14"/>
              </w:rPr>
              <w:t>2028</w:t>
            </w:r>
          </w:p>
        </w:tc>
        <w:tc>
          <w:tcPr>
            <w:tcW w:w="153" w:type="pct"/>
            <w:shd w:val="clear" w:color="auto" w:fill="BFBFBF" w:themeFill="background1" w:themeFillShade="BF"/>
          </w:tcPr>
          <w:p w14:paraId="5B38F823" w14:textId="77777777" w:rsidR="0046096F" w:rsidRPr="0046096F" w:rsidRDefault="0046096F" w:rsidP="0005226C">
            <w:pPr>
              <w:pStyle w:val="Tabletext"/>
              <w:spacing w:line="240" w:lineRule="auto"/>
              <w:jc w:val="center"/>
              <w:rPr>
                <w:sz w:val="14"/>
                <w:szCs w:val="14"/>
              </w:rPr>
            </w:pPr>
            <w:r w:rsidRPr="0046096F">
              <w:rPr>
                <w:sz w:val="14"/>
                <w:szCs w:val="14"/>
              </w:rPr>
              <w:t>2029</w:t>
            </w:r>
          </w:p>
        </w:tc>
        <w:tc>
          <w:tcPr>
            <w:tcW w:w="153" w:type="pct"/>
            <w:shd w:val="clear" w:color="auto" w:fill="BFBFBF" w:themeFill="background1" w:themeFillShade="BF"/>
          </w:tcPr>
          <w:p w14:paraId="339448D5" w14:textId="77777777" w:rsidR="0046096F" w:rsidRPr="0046096F" w:rsidRDefault="0046096F" w:rsidP="0005226C">
            <w:pPr>
              <w:pStyle w:val="Tabletext"/>
              <w:spacing w:line="240" w:lineRule="auto"/>
              <w:jc w:val="center"/>
              <w:rPr>
                <w:sz w:val="14"/>
                <w:szCs w:val="14"/>
              </w:rPr>
            </w:pPr>
            <w:r w:rsidRPr="0046096F">
              <w:rPr>
                <w:sz w:val="14"/>
                <w:szCs w:val="14"/>
              </w:rPr>
              <w:t>2030</w:t>
            </w:r>
          </w:p>
        </w:tc>
        <w:tc>
          <w:tcPr>
            <w:tcW w:w="153" w:type="pct"/>
            <w:shd w:val="clear" w:color="auto" w:fill="BFBFBF" w:themeFill="background1" w:themeFillShade="BF"/>
          </w:tcPr>
          <w:p w14:paraId="5ABADF5B" w14:textId="77777777" w:rsidR="0046096F" w:rsidRPr="0046096F" w:rsidRDefault="0046096F" w:rsidP="0005226C">
            <w:pPr>
              <w:pStyle w:val="Tabletext"/>
              <w:spacing w:line="240" w:lineRule="auto"/>
              <w:jc w:val="center"/>
              <w:rPr>
                <w:sz w:val="14"/>
                <w:szCs w:val="14"/>
              </w:rPr>
            </w:pPr>
            <w:r w:rsidRPr="0046096F">
              <w:rPr>
                <w:sz w:val="14"/>
                <w:szCs w:val="14"/>
              </w:rPr>
              <w:t>2031</w:t>
            </w:r>
          </w:p>
        </w:tc>
        <w:tc>
          <w:tcPr>
            <w:tcW w:w="153" w:type="pct"/>
            <w:shd w:val="clear" w:color="auto" w:fill="BFBFBF" w:themeFill="background1" w:themeFillShade="BF"/>
          </w:tcPr>
          <w:p w14:paraId="4E1786F1" w14:textId="77777777" w:rsidR="0046096F" w:rsidRPr="0046096F" w:rsidRDefault="0046096F" w:rsidP="0005226C">
            <w:pPr>
              <w:pStyle w:val="Tabletext"/>
              <w:spacing w:line="240" w:lineRule="auto"/>
              <w:jc w:val="center"/>
              <w:rPr>
                <w:sz w:val="14"/>
                <w:szCs w:val="14"/>
              </w:rPr>
            </w:pPr>
            <w:r w:rsidRPr="0046096F">
              <w:rPr>
                <w:sz w:val="14"/>
                <w:szCs w:val="14"/>
              </w:rPr>
              <w:t>2032</w:t>
            </w:r>
          </w:p>
        </w:tc>
        <w:tc>
          <w:tcPr>
            <w:tcW w:w="153" w:type="pct"/>
            <w:shd w:val="clear" w:color="auto" w:fill="BFBFBF" w:themeFill="background1" w:themeFillShade="BF"/>
          </w:tcPr>
          <w:p w14:paraId="77A0A011" w14:textId="77777777" w:rsidR="0046096F" w:rsidRPr="0046096F" w:rsidRDefault="0046096F" w:rsidP="0005226C">
            <w:pPr>
              <w:pStyle w:val="Tabletext"/>
              <w:spacing w:line="240" w:lineRule="auto"/>
              <w:jc w:val="center"/>
              <w:rPr>
                <w:sz w:val="14"/>
                <w:szCs w:val="14"/>
              </w:rPr>
            </w:pPr>
            <w:r w:rsidRPr="0046096F">
              <w:rPr>
                <w:sz w:val="14"/>
                <w:szCs w:val="14"/>
              </w:rPr>
              <w:t>2033</w:t>
            </w:r>
          </w:p>
        </w:tc>
        <w:tc>
          <w:tcPr>
            <w:tcW w:w="153" w:type="pct"/>
            <w:shd w:val="clear" w:color="auto" w:fill="BFBFBF" w:themeFill="background1" w:themeFillShade="BF"/>
          </w:tcPr>
          <w:p w14:paraId="6829A82E" w14:textId="77777777" w:rsidR="0046096F" w:rsidRPr="0046096F" w:rsidRDefault="0046096F" w:rsidP="0005226C">
            <w:pPr>
              <w:pStyle w:val="Tabletext"/>
              <w:spacing w:line="240" w:lineRule="auto"/>
              <w:jc w:val="center"/>
              <w:rPr>
                <w:sz w:val="14"/>
                <w:szCs w:val="14"/>
              </w:rPr>
            </w:pPr>
            <w:r w:rsidRPr="0046096F">
              <w:rPr>
                <w:sz w:val="14"/>
                <w:szCs w:val="14"/>
              </w:rPr>
              <w:t>2034</w:t>
            </w:r>
          </w:p>
        </w:tc>
        <w:tc>
          <w:tcPr>
            <w:tcW w:w="153" w:type="pct"/>
            <w:shd w:val="clear" w:color="auto" w:fill="BFBFBF" w:themeFill="background1" w:themeFillShade="BF"/>
          </w:tcPr>
          <w:p w14:paraId="2125DE3B" w14:textId="77777777" w:rsidR="0046096F" w:rsidRPr="0046096F" w:rsidRDefault="0046096F" w:rsidP="0005226C">
            <w:pPr>
              <w:pStyle w:val="Tabletext"/>
              <w:spacing w:line="240" w:lineRule="auto"/>
              <w:jc w:val="center"/>
              <w:rPr>
                <w:sz w:val="14"/>
                <w:szCs w:val="14"/>
              </w:rPr>
            </w:pPr>
            <w:r w:rsidRPr="0046096F">
              <w:rPr>
                <w:sz w:val="14"/>
                <w:szCs w:val="14"/>
              </w:rPr>
              <w:t>2035</w:t>
            </w:r>
          </w:p>
        </w:tc>
        <w:tc>
          <w:tcPr>
            <w:tcW w:w="153" w:type="pct"/>
            <w:shd w:val="clear" w:color="auto" w:fill="BFBFBF" w:themeFill="background1" w:themeFillShade="BF"/>
          </w:tcPr>
          <w:p w14:paraId="44CB3807" w14:textId="77777777" w:rsidR="0046096F" w:rsidRPr="0046096F" w:rsidRDefault="0046096F" w:rsidP="0005226C">
            <w:pPr>
              <w:pStyle w:val="Tabletext"/>
              <w:spacing w:line="240" w:lineRule="auto"/>
              <w:jc w:val="center"/>
              <w:rPr>
                <w:sz w:val="14"/>
                <w:szCs w:val="14"/>
              </w:rPr>
            </w:pPr>
            <w:r w:rsidRPr="0046096F">
              <w:rPr>
                <w:sz w:val="14"/>
                <w:szCs w:val="14"/>
              </w:rPr>
              <w:t>2036</w:t>
            </w:r>
          </w:p>
        </w:tc>
        <w:tc>
          <w:tcPr>
            <w:tcW w:w="153" w:type="pct"/>
            <w:shd w:val="clear" w:color="auto" w:fill="BFBFBF" w:themeFill="background1" w:themeFillShade="BF"/>
          </w:tcPr>
          <w:p w14:paraId="43314008" w14:textId="77777777" w:rsidR="0046096F" w:rsidRPr="0046096F" w:rsidRDefault="0046096F" w:rsidP="0005226C">
            <w:pPr>
              <w:pStyle w:val="Tabletext"/>
              <w:spacing w:line="240" w:lineRule="auto"/>
              <w:jc w:val="center"/>
              <w:rPr>
                <w:sz w:val="14"/>
                <w:szCs w:val="14"/>
              </w:rPr>
            </w:pPr>
            <w:r w:rsidRPr="0046096F">
              <w:rPr>
                <w:sz w:val="14"/>
                <w:szCs w:val="14"/>
              </w:rPr>
              <w:t>2037</w:t>
            </w:r>
          </w:p>
        </w:tc>
        <w:tc>
          <w:tcPr>
            <w:tcW w:w="153" w:type="pct"/>
            <w:shd w:val="clear" w:color="auto" w:fill="BFBFBF" w:themeFill="background1" w:themeFillShade="BF"/>
          </w:tcPr>
          <w:p w14:paraId="5372446D" w14:textId="77777777" w:rsidR="0046096F" w:rsidRPr="0046096F" w:rsidRDefault="0046096F" w:rsidP="0005226C">
            <w:pPr>
              <w:pStyle w:val="Tabletext"/>
              <w:spacing w:line="240" w:lineRule="auto"/>
              <w:jc w:val="center"/>
              <w:rPr>
                <w:sz w:val="14"/>
                <w:szCs w:val="14"/>
              </w:rPr>
            </w:pPr>
            <w:r w:rsidRPr="0046096F">
              <w:rPr>
                <w:sz w:val="14"/>
                <w:szCs w:val="14"/>
              </w:rPr>
              <w:t>2038</w:t>
            </w:r>
          </w:p>
        </w:tc>
        <w:tc>
          <w:tcPr>
            <w:tcW w:w="153" w:type="pct"/>
            <w:shd w:val="clear" w:color="auto" w:fill="BFBFBF" w:themeFill="background1" w:themeFillShade="BF"/>
          </w:tcPr>
          <w:p w14:paraId="61B7FB69" w14:textId="77777777" w:rsidR="0046096F" w:rsidRPr="0046096F" w:rsidRDefault="0046096F" w:rsidP="0005226C">
            <w:pPr>
              <w:pStyle w:val="Tabletext"/>
              <w:spacing w:line="240" w:lineRule="auto"/>
              <w:jc w:val="center"/>
              <w:rPr>
                <w:sz w:val="14"/>
                <w:szCs w:val="14"/>
              </w:rPr>
            </w:pPr>
            <w:r w:rsidRPr="0046096F">
              <w:rPr>
                <w:sz w:val="14"/>
                <w:szCs w:val="14"/>
              </w:rPr>
              <w:t>2039</w:t>
            </w:r>
          </w:p>
        </w:tc>
        <w:tc>
          <w:tcPr>
            <w:tcW w:w="153" w:type="pct"/>
            <w:shd w:val="clear" w:color="auto" w:fill="BFBFBF" w:themeFill="background1" w:themeFillShade="BF"/>
          </w:tcPr>
          <w:p w14:paraId="6A34E7F9" w14:textId="77777777" w:rsidR="0046096F" w:rsidRPr="0046096F" w:rsidRDefault="0046096F" w:rsidP="0005226C">
            <w:pPr>
              <w:pStyle w:val="Tabletext"/>
              <w:spacing w:line="240" w:lineRule="auto"/>
              <w:jc w:val="center"/>
              <w:rPr>
                <w:sz w:val="14"/>
                <w:szCs w:val="14"/>
              </w:rPr>
            </w:pPr>
            <w:r w:rsidRPr="0046096F">
              <w:rPr>
                <w:sz w:val="14"/>
                <w:szCs w:val="14"/>
              </w:rPr>
              <w:t>2040</w:t>
            </w:r>
          </w:p>
        </w:tc>
        <w:tc>
          <w:tcPr>
            <w:tcW w:w="153" w:type="pct"/>
            <w:shd w:val="clear" w:color="auto" w:fill="BFBFBF" w:themeFill="background1" w:themeFillShade="BF"/>
          </w:tcPr>
          <w:p w14:paraId="0AB42CD4" w14:textId="77777777" w:rsidR="0046096F" w:rsidRPr="0046096F" w:rsidRDefault="0046096F" w:rsidP="0005226C">
            <w:pPr>
              <w:pStyle w:val="Tabletext"/>
              <w:spacing w:line="240" w:lineRule="auto"/>
              <w:jc w:val="center"/>
              <w:rPr>
                <w:sz w:val="14"/>
                <w:szCs w:val="14"/>
              </w:rPr>
            </w:pPr>
            <w:r w:rsidRPr="0046096F">
              <w:rPr>
                <w:sz w:val="14"/>
                <w:szCs w:val="14"/>
              </w:rPr>
              <w:t>2041</w:t>
            </w:r>
          </w:p>
        </w:tc>
        <w:tc>
          <w:tcPr>
            <w:tcW w:w="153" w:type="pct"/>
            <w:shd w:val="clear" w:color="auto" w:fill="BFBFBF" w:themeFill="background1" w:themeFillShade="BF"/>
          </w:tcPr>
          <w:p w14:paraId="3D286DAC" w14:textId="77777777" w:rsidR="0046096F" w:rsidRPr="0046096F" w:rsidRDefault="0046096F" w:rsidP="0005226C">
            <w:pPr>
              <w:pStyle w:val="Tabletext"/>
              <w:spacing w:line="240" w:lineRule="auto"/>
              <w:jc w:val="center"/>
              <w:rPr>
                <w:sz w:val="14"/>
                <w:szCs w:val="14"/>
              </w:rPr>
            </w:pPr>
            <w:r w:rsidRPr="0046096F">
              <w:rPr>
                <w:sz w:val="14"/>
                <w:szCs w:val="14"/>
              </w:rPr>
              <w:t>2042</w:t>
            </w:r>
          </w:p>
        </w:tc>
        <w:tc>
          <w:tcPr>
            <w:tcW w:w="153" w:type="pct"/>
            <w:shd w:val="clear" w:color="auto" w:fill="BFBFBF" w:themeFill="background1" w:themeFillShade="BF"/>
          </w:tcPr>
          <w:p w14:paraId="53044337" w14:textId="77777777" w:rsidR="0046096F" w:rsidRPr="0046096F" w:rsidRDefault="0046096F" w:rsidP="0005226C">
            <w:pPr>
              <w:pStyle w:val="Tabletext"/>
              <w:spacing w:line="240" w:lineRule="auto"/>
              <w:jc w:val="center"/>
              <w:rPr>
                <w:sz w:val="14"/>
                <w:szCs w:val="14"/>
              </w:rPr>
            </w:pPr>
            <w:r w:rsidRPr="0046096F">
              <w:rPr>
                <w:sz w:val="14"/>
                <w:szCs w:val="14"/>
              </w:rPr>
              <w:t>2043</w:t>
            </w:r>
          </w:p>
        </w:tc>
        <w:tc>
          <w:tcPr>
            <w:tcW w:w="153" w:type="pct"/>
            <w:shd w:val="clear" w:color="auto" w:fill="BFBFBF" w:themeFill="background1" w:themeFillShade="BF"/>
          </w:tcPr>
          <w:p w14:paraId="659365C0" w14:textId="77777777" w:rsidR="0046096F" w:rsidRPr="0046096F" w:rsidRDefault="0046096F" w:rsidP="0005226C">
            <w:pPr>
              <w:pStyle w:val="Tabletext"/>
              <w:spacing w:line="240" w:lineRule="auto"/>
              <w:jc w:val="center"/>
              <w:rPr>
                <w:sz w:val="14"/>
                <w:szCs w:val="14"/>
              </w:rPr>
            </w:pPr>
            <w:r w:rsidRPr="0046096F">
              <w:rPr>
                <w:sz w:val="14"/>
                <w:szCs w:val="14"/>
              </w:rPr>
              <w:t>2044</w:t>
            </w:r>
          </w:p>
        </w:tc>
        <w:tc>
          <w:tcPr>
            <w:tcW w:w="153" w:type="pct"/>
            <w:shd w:val="clear" w:color="auto" w:fill="BFBFBF" w:themeFill="background1" w:themeFillShade="BF"/>
          </w:tcPr>
          <w:p w14:paraId="62B36F9C" w14:textId="77777777" w:rsidR="0046096F" w:rsidRPr="0046096F" w:rsidRDefault="0046096F" w:rsidP="0005226C">
            <w:pPr>
              <w:pStyle w:val="Tabletext"/>
              <w:spacing w:line="240" w:lineRule="auto"/>
              <w:jc w:val="center"/>
              <w:rPr>
                <w:sz w:val="14"/>
                <w:szCs w:val="14"/>
              </w:rPr>
            </w:pPr>
            <w:r w:rsidRPr="0046096F">
              <w:rPr>
                <w:sz w:val="14"/>
                <w:szCs w:val="14"/>
              </w:rPr>
              <w:t>2045</w:t>
            </w:r>
          </w:p>
        </w:tc>
        <w:tc>
          <w:tcPr>
            <w:tcW w:w="154" w:type="pct"/>
            <w:shd w:val="clear" w:color="auto" w:fill="BFBFBF" w:themeFill="background1" w:themeFillShade="BF"/>
          </w:tcPr>
          <w:p w14:paraId="18CD8CFD" w14:textId="77777777" w:rsidR="0046096F" w:rsidRPr="0046096F" w:rsidRDefault="0046096F" w:rsidP="0005226C">
            <w:pPr>
              <w:pStyle w:val="Tabletext"/>
              <w:spacing w:line="240" w:lineRule="auto"/>
              <w:jc w:val="center"/>
              <w:rPr>
                <w:sz w:val="14"/>
                <w:szCs w:val="14"/>
              </w:rPr>
            </w:pPr>
            <w:r w:rsidRPr="0046096F">
              <w:rPr>
                <w:sz w:val="14"/>
                <w:szCs w:val="14"/>
              </w:rPr>
              <w:t>2046</w:t>
            </w:r>
          </w:p>
        </w:tc>
        <w:tc>
          <w:tcPr>
            <w:tcW w:w="154" w:type="pct"/>
            <w:shd w:val="clear" w:color="auto" w:fill="BFBFBF" w:themeFill="background1" w:themeFillShade="BF"/>
          </w:tcPr>
          <w:p w14:paraId="20A68D2B" w14:textId="77777777" w:rsidR="0046096F" w:rsidRPr="0046096F" w:rsidRDefault="0046096F" w:rsidP="0005226C">
            <w:pPr>
              <w:pStyle w:val="Tabletext"/>
              <w:spacing w:line="240" w:lineRule="auto"/>
              <w:jc w:val="center"/>
              <w:rPr>
                <w:sz w:val="14"/>
                <w:szCs w:val="14"/>
              </w:rPr>
            </w:pPr>
            <w:r w:rsidRPr="0046096F">
              <w:rPr>
                <w:sz w:val="14"/>
                <w:szCs w:val="14"/>
              </w:rPr>
              <w:t>2047</w:t>
            </w:r>
          </w:p>
        </w:tc>
        <w:tc>
          <w:tcPr>
            <w:tcW w:w="154" w:type="pct"/>
            <w:shd w:val="clear" w:color="auto" w:fill="BFBFBF" w:themeFill="background1" w:themeFillShade="BF"/>
          </w:tcPr>
          <w:p w14:paraId="30827A7F" w14:textId="77777777" w:rsidR="0046096F" w:rsidRPr="0046096F" w:rsidRDefault="0046096F" w:rsidP="0005226C">
            <w:pPr>
              <w:pStyle w:val="Tabletext"/>
              <w:spacing w:line="240" w:lineRule="auto"/>
              <w:jc w:val="center"/>
              <w:rPr>
                <w:sz w:val="14"/>
                <w:szCs w:val="14"/>
              </w:rPr>
            </w:pPr>
            <w:r w:rsidRPr="0046096F">
              <w:rPr>
                <w:sz w:val="14"/>
                <w:szCs w:val="14"/>
              </w:rPr>
              <w:t>2048</w:t>
            </w:r>
          </w:p>
        </w:tc>
        <w:tc>
          <w:tcPr>
            <w:tcW w:w="154" w:type="pct"/>
            <w:shd w:val="clear" w:color="auto" w:fill="BFBFBF" w:themeFill="background1" w:themeFillShade="BF"/>
          </w:tcPr>
          <w:p w14:paraId="18A225BE" w14:textId="77777777" w:rsidR="0046096F" w:rsidRPr="0046096F" w:rsidRDefault="0046096F" w:rsidP="0005226C">
            <w:pPr>
              <w:pStyle w:val="Tabletext"/>
              <w:spacing w:line="240" w:lineRule="auto"/>
              <w:jc w:val="center"/>
              <w:rPr>
                <w:sz w:val="14"/>
                <w:szCs w:val="14"/>
              </w:rPr>
            </w:pPr>
            <w:r w:rsidRPr="0046096F">
              <w:rPr>
                <w:sz w:val="14"/>
                <w:szCs w:val="14"/>
              </w:rPr>
              <w:t>2049</w:t>
            </w:r>
          </w:p>
        </w:tc>
        <w:tc>
          <w:tcPr>
            <w:tcW w:w="149" w:type="pct"/>
            <w:shd w:val="clear" w:color="auto" w:fill="BFBFBF" w:themeFill="background1" w:themeFillShade="BF"/>
          </w:tcPr>
          <w:p w14:paraId="1F8EA811" w14:textId="77777777" w:rsidR="0046096F" w:rsidRPr="0046096F" w:rsidRDefault="0046096F" w:rsidP="0005226C">
            <w:pPr>
              <w:pStyle w:val="Tabletext"/>
              <w:spacing w:line="240" w:lineRule="auto"/>
              <w:jc w:val="center"/>
              <w:rPr>
                <w:sz w:val="14"/>
                <w:szCs w:val="14"/>
              </w:rPr>
            </w:pPr>
            <w:r w:rsidRPr="0046096F">
              <w:rPr>
                <w:sz w:val="14"/>
                <w:szCs w:val="14"/>
              </w:rPr>
              <w:t>2050</w:t>
            </w:r>
          </w:p>
        </w:tc>
      </w:tr>
      <w:tr w:rsidR="0046096F" w:rsidRPr="0046096F" w14:paraId="2BAED0A7" w14:textId="77777777" w:rsidTr="0046096F">
        <w:tc>
          <w:tcPr>
            <w:tcW w:w="254" w:type="pct"/>
            <w:shd w:val="clear" w:color="auto" w:fill="F2F2F2" w:themeFill="background1" w:themeFillShade="F2"/>
          </w:tcPr>
          <w:p w14:paraId="265E08F6" w14:textId="77777777" w:rsidR="0046096F" w:rsidRPr="0046096F" w:rsidRDefault="0046096F" w:rsidP="0046096F">
            <w:pPr>
              <w:pStyle w:val="Tabletext"/>
              <w:spacing w:line="240" w:lineRule="auto"/>
              <w:rPr>
                <w:sz w:val="14"/>
                <w:szCs w:val="14"/>
              </w:rPr>
            </w:pPr>
            <w:r w:rsidRPr="0046096F">
              <w:rPr>
                <w:sz w:val="14"/>
                <w:szCs w:val="14"/>
              </w:rPr>
              <w:t>Aggregate, masonry and soils</w:t>
            </w:r>
          </w:p>
        </w:tc>
        <w:tc>
          <w:tcPr>
            <w:tcW w:w="265" w:type="pct"/>
            <w:shd w:val="clear" w:color="auto" w:fill="F2F2F2" w:themeFill="background1" w:themeFillShade="F2"/>
          </w:tcPr>
          <w:p w14:paraId="008A7BB2" w14:textId="77777777" w:rsidR="0046096F" w:rsidRPr="0046096F" w:rsidRDefault="0046096F" w:rsidP="0046096F">
            <w:pPr>
              <w:pStyle w:val="Tabletext"/>
              <w:spacing w:line="240" w:lineRule="auto"/>
              <w:rPr>
                <w:sz w:val="14"/>
                <w:szCs w:val="14"/>
              </w:rPr>
            </w:pPr>
            <w:r w:rsidRPr="0046096F">
              <w:rPr>
                <w:sz w:val="14"/>
                <w:szCs w:val="14"/>
              </w:rPr>
              <w:t>Asphalt</w:t>
            </w:r>
          </w:p>
        </w:tc>
        <w:tc>
          <w:tcPr>
            <w:tcW w:w="265" w:type="pct"/>
            <w:shd w:val="clear" w:color="auto" w:fill="F2F2F2" w:themeFill="background1" w:themeFillShade="F2"/>
          </w:tcPr>
          <w:p w14:paraId="5BB8033A" w14:textId="77777777" w:rsidR="0046096F" w:rsidRPr="0046096F" w:rsidRDefault="0046096F" w:rsidP="0046096F">
            <w:pPr>
              <w:pStyle w:val="Tabletext"/>
              <w:spacing w:line="240" w:lineRule="auto"/>
              <w:rPr>
                <w:sz w:val="14"/>
                <w:szCs w:val="14"/>
              </w:rPr>
            </w:pPr>
            <w:r w:rsidRPr="0046096F">
              <w:rPr>
                <w:sz w:val="14"/>
                <w:szCs w:val="14"/>
              </w:rPr>
              <w:t>173,424</w:t>
            </w:r>
          </w:p>
        </w:tc>
        <w:tc>
          <w:tcPr>
            <w:tcW w:w="236" w:type="pct"/>
          </w:tcPr>
          <w:p w14:paraId="3D609E50" w14:textId="77777777" w:rsidR="0046096F" w:rsidRPr="0046096F" w:rsidRDefault="0046096F" w:rsidP="0046096F">
            <w:pPr>
              <w:pStyle w:val="Tabletext"/>
              <w:spacing w:line="240" w:lineRule="auto"/>
              <w:jc w:val="center"/>
              <w:rPr>
                <w:sz w:val="14"/>
                <w:szCs w:val="14"/>
              </w:rPr>
            </w:pPr>
            <w:r w:rsidRPr="0046096F">
              <w:rPr>
                <w:sz w:val="14"/>
                <w:szCs w:val="14"/>
              </w:rPr>
              <w:t>98%</w:t>
            </w:r>
          </w:p>
        </w:tc>
        <w:tc>
          <w:tcPr>
            <w:tcW w:w="153" w:type="pct"/>
          </w:tcPr>
          <w:p w14:paraId="3EA64AFD" w14:textId="77777777" w:rsidR="0046096F" w:rsidRPr="0046096F" w:rsidRDefault="0046096F" w:rsidP="0046096F">
            <w:pPr>
              <w:pStyle w:val="Tabletext"/>
              <w:spacing w:line="240" w:lineRule="auto"/>
              <w:jc w:val="center"/>
              <w:rPr>
                <w:sz w:val="14"/>
                <w:szCs w:val="14"/>
              </w:rPr>
            </w:pPr>
          </w:p>
        </w:tc>
        <w:tc>
          <w:tcPr>
            <w:tcW w:w="153" w:type="pct"/>
          </w:tcPr>
          <w:p w14:paraId="0C97A348" w14:textId="77777777" w:rsidR="0046096F" w:rsidRPr="0046096F" w:rsidRDefault="0046096F" w:rsidP="0046096F">
            <w:pPr>
              <w:pStyle w:val="Tabletext"/>
              <w:spacing w:line="240" w:lineRule="auto"/>
              <w:jc w:val="center"/>
              <w:rPr>
                <w:sz w:val="14"/>
                <w:szCs w:val="14"/>
              </w:rPr>
            </w:pPr>
          </w:p>
        </w:tc>
        <w:tc>
          <w:tcPr>
            <w:tcW w:w="153" w:type="pct"/>
          </w:tcPr>
          <w:p w14:paraId="305FACB1" w14:textId="77777777" w:rsidR="0046096F" w:rsidRPr="0046096F" w:rsidRDefault="0046096F" w:rsidP="0046096F">
            <w:pPr>
              <w:pStyle w:val="Tabletext"/>
              <w:spacing w:line="240" w:lineRule="auto"/>
              <w:jc w:val="center"/>
              <w:rPr>
                <w:sz w:val="14"/>
                <w:szCs w:val="14"/>
              </w:rPr>
            </w:pPr>
          </w:p>
        </w:tc>
        <w:tc>
          <w:tcPr>
            <w:tcW w:w="153" w:type="pct"/>
          </w:tcPr>
          <w:p w14:paraId="6170CA3B" w14:textId="77777777" w:rsidR="0046096F" w:rsidRPr="0046096F" w:rsidRDefault="0046096F" w:rsidP="0046096F">
            <w:pPr>
              <w:pStyle w:val="Tabletext"/>
              <w:spacing w:line="240" w:lineRule="auto"/>
              <w:jc w:val="center"/>
              <w:rPr>
                <w:sz w:val="14"/>
                <w:szCs w:val="14"/>
              </w:rPr>
            </w:pPr>
          </w:p>
        </w:tc>
        <w:tc>
          <w:tcPr>
            <w:tcW w:w="153" w:type="pct"/>
          </w:tcPr>
          <w:p w14:paraId="3F0B21A9" w14:textId="77777777" w:rsidR="0046096F" w:rsidRPr="0046096F" w:rsidRDefault="0046096F" w:rsidP="0046096F">
            <w:pPr>
              <w:pStyle w:val="Tabletext"/>
              <w:spacing w:line="240" w:lineRule="auto"/>
              <w:jc w:val="center"/>
              <w:rPr>
                <w:sz w:val="14"/>
                <w:szCs w:val="14"/>
              </w:rPr>
            </w:pPr>
          </w:p>
        </w:tc>
        <w:tc>
          <w:tcPr>
            <w:tcW w:w="153" w:type="pct"/>
          </w:tcPr>
          <w:p w14:paraId="29171D46" w14:textId="77777777" w:rsidR="0046096F" w:rsidRPr="0046096F" w:rsidRDefault="0046096F" w:rsidP="0046096F">
            <w:pPr>
              <w:pStyle w:val="Tabletext"/>
              <w:spacing w:line="240" w:lineRule="auto"/>
              <w:jc w:val="center"/>
              <w:rPr>
                <w:sz w:val="14"/>
                <w:szCs w:val="14"/>
              </w:rPr>
            </w:pPr>
          </w:p>
        </w:tc>
        <w:tc>
          <w:tcPr>
            <w:tcW w:w="153" w:type="pct"/>
          </w:tcPr>
          <w:p w14:paraId="76CAC7D7" w14:textId="77777777" w:rsidR="0046096F" w:rsidRPr="0046096F" w:rsidRDefault="0046096F" w:rsidP="0046096F">
            <w:pPr>
              <w:pStyle w:val="Tabletext"/>
              <w:spacing w:line="240" w:lineRule="auto"/>
              <w:jc w:val="center"/>
              <w:rPr>
                <w:sz w:val="14"/>
                <w:szCs w:val="14"/>
              </w:rPr>
            </w:pPr>
          </w:p>
        </w:tc>
        <w:tc>
          <w:tcPr>
            <w:tcW w:w="153" w:type="pct"/>
          </w:tcPr>
          <w:p w14:paraId="5C6172E6" w14:textId="77777777" w:rsidR="0046096F" w:rsidRPr="0046096F" w:rsidRDefault="0046096F" w:rsidP="0046096F">
            <w:pPr>
              <w:pStyle w:val="Tabletext"/>
              <w:spacing w:line="240" w:lineRule="auto"/>
              <w:jc w:val="center"/>
              <w:rPr>
                <w:sz w:val="14"/>
                <w:szCs w:val="14"/>
              </w:rPr>
            </w:pPr>
          </w:p>
        </w:tc>
        <w:tc>
          <w:tcPr>
            <w:tcW w:w="153" w:type="pct"/>
          </w:tcPr>
          <w:p w14:paraId="2181BBB2" w14:textId="77777777" w:rsidR="0046096F" w:rsidRPr="0046096F" w:rsidRDefault="0046096F" w:rsidP="0046096F">
            <w:pPr>
              <w:pStyle w:val="Tabletext"/>
              <w:spacing w:line="240" w:lineRule="auto"/>
              <w:jc w:val="center"/>
              <w:rPr>
                <w:sz w:val="14"/>
                <w:szCs w:val="14"/>
              </w:rPr>
            </w:pPr>
          </w:p>
        </w:tc>
        <w:tc>
          <w:tcPr>
            <w:tcW w:w="153" w:type="pct"/>
          </w:tcPr>
          <w:p w14:paraId="090A62DA" w14:textId="77777777" w:rsidR="0046096F" w:rsidRPr="0046096F" w:rsidRDefault="0046096F" w:rsidP="0046096F">
            <w:pPr>
              <w:pStyle w:val="Tabletext"/>
              <w:spacing w:line="240" w:lineRule="auto"/>
              <w:jc w:val="center"/>
              <w:rPr>
                <w:sz w:val="14"/>
                <w:szCs w:val="14"/>
              </w:rPr>
            </w:pPr>
          </w:p>
        </w:tc>
        <w:tc>
          <w:tcPr>
            <w:tcW w:w="153" w:type="pct"/>
          </w:tcPr>
          <w:p w14:paraId="6E7EE7BC" w14:textId="77777777" w:rsidR="0046096F" w:rsidRPr="0046096F" w:rsidRDefault="0046096F" w:rsidP="0046096F">
            <w:pPr>
              <w:pStyle w:val="Tabletext"/>
              <w:spacing w:line="240" w:lineRule="auto"/>
              <w:jc w:val="center"/>
              <w:rPr>
                <w:sz w:val="14"/>
                <w:szCs w:val="14"/>
              </w:rPr>
            </w:pPr>
          </w:p>
        </w:tc>
        <w:tc>
          <w:tcPr>
            <w:tcW w:w="153" w:type="pct"/>
          </w:tcPr>
          <w:p w14:paraId="158D0D63" w14:textId="77777777" w:rsidR="0046096F" w:rsidRPr="0046096F" w:rsidRDefault="0046096F" w:rsidP="0046096F">
            <w:pPr>
              <w:pStyle w:val="Tabletext"/>
              <w:spacing w:line="240" w:lineRule="auto"/>
              <w:jc w:val="center"/>
              <w:rPr>
                <w:sz w:val="14"/>
                <w:szCs w:val="14"/>
              </w:rPr>
            </w:pPr>
          </w:p>
        </w:tc>
        <w:tc>
          <w:tcPr>
            <w:tcW w:w="153" w:type="pct"/>
          </w:tcPr>
          <w:p w14:paraId="5F474CA1" w14:textId="77777777" w:rsidR="0046096F" w:rsidRPr="0046096F" w:rsidRDefault="0046096F" w:rsidP="0046096F">
            <w:pPr>
              <w:pStyle w:val="Tabletext"/>
              <w:spacing w:line="240" w:lineRule="auto"/>
              <w:jc w:val="center"/>
              <w:rPr>
                <w:sz w:val="14"/>
                <w:szCs w:val="14"/>
              </w:rPr>
            </w:pPr>
          </w:p>
        </w:tc>
        <w:tc>
          <w:tcPr>
            <w:tcW w:w="153" w:type="pct"/>
          </w:tcPr>
          <w:p w14:paraId="4D53A922" w14:textId="77777777" w:rsidR="0046096F" w:rsidRPr="0046096F" w:rsidRDefault="0046096F" w:rsidP="0046096F">
            <w:pPr>
              <w:pStyle w:val="Tabletext"/>
              <w:spacing w:line="240" w:lineRule="auto"/>
              <w:jc w:val="center"/>
              <w:rPr>
                <w:sz w:val="14"/>
                <w:szCs w:val="14"/>
              </w:rPr>
            </w:pPr>
          </w:p>
        </w:tc>
        <w:tc>
          <w:tcPr>
            <w:tcW w:w="153" w:type="pct"/>
          </w:tcPr>
          <w:p w14:paraId="1D8C65BB" w14:textId="77777777" w:rsidR="0046096F" w:rsidRPr="0046096F" w:rsidRDefault="0046096F" w:rsidP="0046096F">
            <w:pPr>
              <w:pStyle w:val="Tabletext"/>
              <w:spacing w:line="240" w:lineRule="auto"/>
              <w:jc w:val="center"/>
              <w:rPr>
                <w:sz w:val="14"/>
                <w:szCs w:val="14"/>
              </w:rPr>
            </w:pPr>
          </w:p>
        </w:tc>
        <w:tc>
          <w:tcPr>
            <w:tcW w:w="153" w:type="pct"/>
          </w:tcPr>
          <w:p w14:paraId="2E276B63" w14:textId="77777777" w:rsidR="0046096F" w:rsidRPr="0046096F" w:rsidRDefault="0046096F" w:rsidP="0046096F">
            <w:pPr>
              <w:pStyle w:val="Tabletext"/>
              <w:spacing w:line="240" w:lineRule="auto"/>
              <w:jc w:val="center"/>
              <w:rPr>
                <w:sz w:val="14"/>
                <w:szCs w:val="14"/>
              </w:rPr>
            </w:pPr>
          </w:p>
        </w:tc>
        <w:tc>
          <w:tcPr>
            <w:tcW w:w="153" w:type="pct"/>
          </w:tcPr>
          <w:p w14:paraId="394F6E23" w14:textId="77777777" w:rsidR="0046096F" w:rsidRPr="0046096F" w:rsidRDefault="0046096F" w:rsidP="0046096F">
            <w:pPr>
              <w:pStyle w:val="Tabletext"/>
              <w:spacing w:line="240" w:lineRule="auto"/>
              <w:jc w:val="center"/>
              <w:rPr>
                <w:sz w:val="14"/>
                <w:szCs w:val="14"/>
              </w:rPr>
            </w:pPr>
          </w:p>
        </w:tc>
        <w:tc>
          <w:tcPr>
            <w:tcW w:w="153" w:type="pct"/>
          </w:tcPr>
          <w:p w14:paraId="3740FEE5" w14:textId="77777777" w:rsidR="0046096F" w:rsidRPr="0046096F" w:rsidRDefault="0046096F" w:rsidP="0046096F">
            <w:pPr>
              <w:pStyle w:val="Tabletext"/>
              <w:spacing w:line="240" w:lineRule="auto"/>
              <w:jc w:val="center"/>
              <w:rPr>
                <w:sz w:val="14"/>
                <w:szCs w:val="14"/>
              </w:rPr>
            </w:pPr>
          </w:p>
        </w:tc>
        <w:tc>
          <w:tcPr>
            <w:tcW w:w="153" w:type="pct"/>
          </w:tcPr>
          <w:p w14:paraId="537F6A49" w14:textId="77777777" w:rsidR="0046096F" w:rsidRPr="0046096F" w:rsidRDefault="0046096F" w:rsidP="0046096F">
            <w:pPr>
              <w:pStyle w:val="Tabletext"/>
              <w:spacing w:line="240" w:lineRule="auto"/>
              <w:jc w:val="center"/>
              <w:rPr>
                <w:sz w:val="14"/>
                <w:szCs w:val="14"/>
              </w:rPr>
            </w:pPr>
          </w:p>
        </w:tc>
        <w:tc>
          <w:tcPr>
            <w:tcW w:w="153" w:type="pct"/>
          </w:tcPr>
          <w:p w14:paraId="5A1D5D37" w14:textId="77777777" w:rsidR="0046096F" w:rsidRPr="0046096F" w:rsidRDefault="0046096F" w:rsidP="0046096F">
            <w:pPr>
              <w:pStyle w:val="Tabletext"/>
              <w:spacing w:line="240" w:lineRule="auto"/>
              <w:jc w:val="center"/>
              <w:rPr>
                <w:sz w:val="14"/>
                <w:szCs w:val="14"/>
              </w:rPr>
            </w:pPr>
          </w:p>
        </w:tc>
        <w:tc>
          <w:tcPr>
            <w:tcW w:w="153" w:type="pct"/>
          </w:tcPr>
          <w:p w14:paraId="338DF9FF" w14:textId="77777777" w:rsidR="0046096F" w:rsidRPr="0046096F" w:rsidRDefault="0046096F" w:rsidP="0046096F">
            <w:pPr>
              <w:pStyle w:val="Tabletext"/>
              <w:spacing w:line="240" w:lineRule="auto"/>
              <w:jc w:val="center"/>
              <w:rPr>
                <w:sz w:val="14"/>
                <w:szCs w:val="14"/>
              </w:rPr>
            </w:pPr>
          </w:p>
        </w:tc>
        <w:tc>
          <w:tcPr>
            <w:tcW w:w="154" w:type="pct"/>
          </w:tcPr>
          <w:p w14:paraId="68BC7E81" w14:textId="77777777" w:rsidR="0046096F" w:rsidRPr="0046096F" w:rsidRDefault="0046096F" w:rsidP="0046096F">
            <w:pPr>
              <w:pStyle w:val="Tabletext"/>
              <w:spacing w:line="240" w:lineRule="auto"/>
              <w:jc w:val="center"/>
              <w:rPr>
                <w:sz w:val="14"/>
                <w:szCs w:val="14"/>
              </w:rPr>
            </w:pPr>
          </w:p>
        </w:tc>
        <w:tc>
          <w:tcPr>
            <w:tcW w:w="154" w:type="pct"/>
          </w:tcPr>
          <w:p w14:paraId="224E1706" w14:textId="77777777" w:rsidR="0046096F" w:rsidRPr="0046096F" w:rsidRDefault="0046096F" w:rsidP="0046096F">
            <w:pPr>
              <w:pStyle w:val="Tabletext"/>
              <w:spacing w:line="240" w:lineRule="auto"/>
              <w:jc w:val="center"/>
              <w:rPr>
                <w:sz w:val="14"/>
                <w:szCs w:val="14"/>
              </w:rPr>
            </w:pPr>
          </w:p>
        </w:tc>
        <w:tc>
          <w:tcPr>
            <w:tcW w:w="154" w:type="pct"/>
          </w:tcPr>
          <w:p w14:paraId="28D5F3D5" w14:textId="77777777" w:rsidR="0046096F" w:rsidRPr="0046096F" w:rsidRDefault="0046096F" w:rsidP="0046096F">
            <w:pPr>
              <w:pStyle w:val="Tabletext"/>
              <w:spacing w:line="240" w:lineRule="auto"/>
              <w:jc w:val="center"/>
              <w:rPr>
                <w:sz w:val="14"/>
                <w:szCs w:val="14"/>
              </w:rPr>
            </w:pPr>
          </w:p>
        </w:tc>
        <w:tc>
          <w:tcPr>
            <w:tcW w:w="154" w:type="pct"/>
          </w:tcPr>
          <w:p w14:paraId="32F80420" w14:textId="77777777" w:rsidR="0046096F" w:rsidRPr="0046096F" w:rsidRDefault="0046096F" w:rsidP="0046096F">
            <w:pPr>
              <w:pStyle w:val="Tabletext"/>
              <w:spacing w:line="240" w:lineRule="auto"/>
              <w:jc w:val="center"/>
              <w:rPr>
                <w:sz w:val="14"/>
                <w:szCs w:val="14"/>
              </w:rPr>
            </w:pPr>
          </w:p>
        </w:tc>
        <w:tc>
          <w:tcPr>
            <w:tcW w:w="149" w:type="pct"/>
          </w:tcPr>
          <w:p w14:paraId="6FC31FFB" w14:textId="77777777" w:rsidR="0046096F" w:rsidRPr="0046096F" w:rsidRDefault="0046096F" w:rsidP="0046096F">
            <w:pPr>
              <w:pStyle w:val="Tabletext"/>
              <w:spacing w:line="240" w:lineRule="auto"/>
              <w:jc w:val="center"/>
              <w:rPr>
                <w:sz w:val="14"/>
                <w:szCs w:val="14"/>
              </w:rPr>
            </w:pPr>
          </w:p>
        </w:tc>
      </w:tr>
      <w:tr w:rsidR="0046096F" w:rsidRPr="0046096F" w14:paraId="0A8DB4F8" w14:textId="77777777" w:rsidTr="0046096F">
        <w:tc>
          <w:tcPr>
            <w:tcW w:w="254" w:type="pct"/>
            <w:shd w:val="clear" w:color="auto" w:fill="F2F2F2" w:themeFill="background1" w:themeFillShade="F2"/>
          </w:tcPr>
          <w:p w14:paraId="6C8762DE" w14:textId="77777777" w:rsidR="0046096F" w:rsidRPr="0046096F" w:rsidRDefault="0046096F" w:rsidP="0046096F">
            <w:pPr>
              <w:pStyle w:val="Tabletext"/>
              <w:spacing w:line="240" w:lineRule="auto"/>
              <w:rPr>
                <w:sz w:val="14"/>
                <w:szCs w:val="14"/>
              </w:rPr>
            </w:pPr>
            <w:r w:rsidRPr="0046096F">
              <w:rPr>
                <w:sz w:val="14"/>
                <w:szCs w:val="14"/>
              </w:rPr>
              <w:t>Aggregate, masonry and soils</w:t>
            </w:r>
          </w:p>
        </w:tc>
        <w:tc>
          <w:tcPr>
            <w:tcW w:w="265" w:type="pct"/>
            <w:shd w:val="clear" w:color="auto" w:fill="F2F2F2" w:themeFill="background1" w:themeFillShade="F2"/>
          </w:tcPr>
          <w:p w14:paraId="20E8D470" w14:textId="77777777" w:rsidR="0046096F" w:rsidRPr="0046096F" w:rsidRDefault="0046096F" w:rsidP="0046096F">
            <w:pPr>
              <w:pStyle w:val="Tabletext"/>
              <w:spacing w:line="240" w:lineRule="auto"/>
              <w:rPr>
                <w:sz w:val="14"/>
                <w:szCs w:val="14"/>
              </w:rPr>
            </w:pPr>
            <w:r w:rsidRPr="0046096F">
              <w:rPr>
                <w:sz w:val="14"/>
                <w:szCs w:val="14"/>
              </w:rPr>
              <w:t>Bricks</w:t>
            </w:r>
          </w:p>
        </w:tc>
        <w:tc>
          <w:tcPr>
            <w:tcW w:w="265" w:type="pct"/>
            <w:shd w:val="clear" w:color="auto" w:fill="F2F2F2" w:themeFill="background1" w:themeFillShade="F2"/>
          </w:tcPr>
          <w:p w14:paraId="1F2A94D9" w14:textId="77777777" w:rsidR="0046096F" w:rsidRPr="0046096F" w:rsidRDefault="0046096F" w:rsidP="0046096F">
            <w:pPr>
              <w:pStyle w:val="Tabletext"/>
              <w:spacing w:line="240" w:lineRule="auto"/>
              <w:rPr>
                <w:sz w:val="14"/>
                <w:szCs w:val="14"/>
              </w:rPr>
            </w:pPr>
            <w:r w:rsidRPr="0046096F">
              <w:rPr>
                <w:sz w:val="14"/>
                <w:szCs w:val="14"/>
              </w:rPr>
              <w:t>35,056</w:t>
            </w:r>
          </w:p>
        </w:tc>
        <w:tc>
          <w:tcPr>
            <w:tcW w:w="236" w:type="pct"/>
          </w:tcPr>
          <w:p w14:paraId="3F9CF93C" w14:textId="77777777" w:rsidR="0046096F" w:rsidRPr="0046096F" w:rsidRDefault="0046096F" w:rsidP="0046096F">
            <w:pPr>
              <w:pStyle w:val="Tabletext"/>
              <w:spacing w:line="240" w:lineRule="auto"/>
              <w:jc w:val="center"/>
              <w:rPr>
                <w:sz w:val="14"/>
                <w:szCs w:val="14"/>
              </w:rPr>
            </w:pPr>
            <w:r w:rsidRPr="0046096F">
              <w:rPr>
                <w:sz w:val="14"/>
                <w:szCs w:val="14"/>
              </w:rPr>
              <w:t>3%</w:t>
            </w:r>
          </w:p>
        </w:tc>
        <w:tc>
          <w:tcPr>
            <w:tcW w:w="153" w:type="pct"/>
          </w:tcPr>
          <w:p w14:paraId="041259AD"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F070462"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B4008D4"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29F9611"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F4CD6F9"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1E015A1"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CAA8F0A"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63E4C66"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F05AFC2"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83482FC"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1191F1C4"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26F49531"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100C39FE"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01979CC"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2C626D9D"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713E61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316EFA31"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980EA9E"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31B56772"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174E5529"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3325CA15"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4BC6465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10857916"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6B82EFAC"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1931798C"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49" w:type="pct"/>
          </w:tcPr>
          <w:p w14:paraId="1A109E18" w14:textId="77777777" w:rsidR="0046096F" w:rsidRPr="0046096F" w:rsidRDefault="0046096F" w:rsidP="0046096F">
            <w:pPr>
              <w:pStyle w:val="Tabletext"/>
              <w:spacing w:line="240" w:lineRule="auto"/>
              <w:jc w:val="center"/>
              <w:rPr>
                <w:sz w:val="14"/>
                <w:szCs w:val="14"/>
              </w:rPr>
            </w:pPr>
            <w:r w:rsidRPr="0046096F">
              <w:rPr>
                <w:sz w:val="14"/>
                <w:szCs w:val="14"/>
              </w:rPr>
              <w:t>60%</w:t>
            </w:r>
          </w:p>
        </w:tc>
      </w:tr>
      <w:tr w:rsidR="0046096F" w:rsidRPr="0046096F" w14:paraId="08585415" w14:textId="77777777" w:rsidTr="0046096F">
        <w:tc>
          <w:tcPr>
            <w:tcW w:w="254" w:type="pct"/>
            <w:shd w:val="clear" w:color="auto" w:fill="F2F2F2" w:themeFill="background1" w:themeFillShade="F2"/>
          </w:tcPr>
          <w:p w14:paraId="7964550C" w14:textId="77777777" w:rsidR="0046096F" w:rsidRPr="0046096F" w:rsidRDefault="0046096F" w:rsidP="0046096F">
            <w:pPr>
              <w:pStyle w:val="Tabletext"/>
              <w:spacing w:line="240" w:lineRule="auto"/>
              <w:rPr>
                <w:sz w:val="14"/>
                <w:szCs w:val="14"/>
              </w:rPr>
            </w:pPr>
            <w:r w:rsidRPr="0046096F">
              <w:rPr>
                <w:sz w:val="14"/>
                <w:szCs w:val="14"/>
              </w:rPr>
              <w:t>Aggregate, masonry and soils</w:t>
            </w:r>
          </w:p>
        </w:tc>
        <w:tc>
          <w:tcPr>
            <w:tcW w:w="265" w:type="pct"/>
            <w:shd w:val="clear" w:color="auto" w:fill="F2F2F2" w:themeFill="background1" w:themeFillShade="F2"/>
          </w:tcPr>
          <w:p w14:paraId="191FAE17" w14:textId="77777777" w:rsidR="0046096F" w:rsidRPr="0046096F" w:rsidRDefault="0046096F" w:rsidP="0046096F">
            <w:pPr>
              <w:pStyle w:val="Tabletext"/>
              <w:spacing w:line="240" w:lineRule="auto"/>
              <w:rPr>
                <w:sz w:val="14"/>
                <w:szCs w:val="14"/>
              </w:rPr>
            </w:pPr>
            <w:r w:rsidRPr="0046096F">
              <w:rPr>
                <w:sz w:val="14"/>
                <w:szCs w:val="14"/>
              </w:rPr>
              <w:t>Concrete</w:t>
            </w:r>
          </w:p>
        </w:tc>
        <w:tc>
          <w:tcPr>
            <w:tcW w:w="265" w:type="pct"/>
            <w:shd w:val="clear" w:color="auto" w:fill="F2F2F2" w:themeFill="background1" w:themeFillShade="F2"/>
          </w:tcPr>
          <w:p w14:paraId="6F665E14" w14:textId="77777777" w:rsidR="0046096F" w:rsidRPr="0046096F" w:rsidRDefault="0046096F" w:rsidP="0046096F">
            <w:pPr>
              <w:pStyle w:val="Tabletext"/>
              <w:spacing w:line="240" w:lineRule="auto"/>
              <w:rPr>
                <w:sz w:val="14"/>
                <w:szCs w:val="14"/>
              </w:rPr>
            </w:pPr>
            <w:r w:rsidRPr="0046096F">
              <w:rPr>
                <w:sz w:val="14"/>
                <w:szCs w:val="14"/>
              </w:rPr>
              <w:t>48,160</w:t>
            </w:r>
          </w:p>
        </w:tc>
        <w:tc>
          <w:tcPr>
            <w:tcW w:w="236" w:type="pct"/>
          </w:tcPr>
          <w:p w14:paraId="4534082C" w14:textId="77777777" w:rsidR="0046096F" w:rsidRPr="0046096F" w:rsidRDefault="0046096F" w:rsidP="0046096F">
            <w:pPr>
              <w:pStyle w:val="Tabletext"/>
              <w:spacing w:line="240" w:lineRule="auto"/>
              <w:jc w:val="center"/>
              <w:rPr>
                <w:sz w:val="14"/>
                <w:szCs w:val="14"/>
              </w:rPr>
            </w:pPr>
            <w:r w:rsidRPr="0046096F">
              <w:rPr>
                <w:sz w:val="14"/>
                <w:szCs w:val="14"/>
              </w:rPr>
              <w:t>17%</w:t>
            </w:r>
          </w:p>
        </w:tc>
        <w:tc>
          <w:tcPr>
            <w:tcW w:w="153" w:type="pct"/>
          </w:tcPr>
          <w:p w14:paraId="782A50D4"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A6BD4D9"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5D137A9"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26513C64"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158694AF"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702B492"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DD62B50"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C4899F1"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18469263"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66A9FA7"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237BB2A5"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B8129C6"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52C75DD"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15B2461A"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3380A5D"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7F29775"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0A93F24"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37E8278A"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0419C5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017B32F"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3841FC66"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567CA53A"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06DB898D"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2F3893C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288A23EB"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49" w:type="pct"/>
          </w:tcPr>
          <w:p w14:paraId="5690B40E" w14:textId="77777777" w:rsidR="0046096F" w:rsidRPr="0046096F" w:rsidRDefault="0046096F" w:rsidP="0046096F">
            <w:pPr>
              <w:pStyle w:val="Tabletext"/>
              <w:spacing w:line="240" w:lineRule="auto"/>
              <w:jc w:val="center"/>
              <w:rPr>
                <w:sz w:val="14"/>
                <w:szCs w:val="14"/>
              </w:rPr>
            </w:pPr>
            <w:r w:rsidRPr="0046096F">
              <w:rPr>
                <w:sz w:val="14"/>
                <w:szCs w:val="14"/>
              </w:rPr>
              <w:t>60%</w:t>
            </w:r>
          </w:p>
        </w:tc>
      </w:tr>
      <w:tr w:rsidR="0046096F" w:rsidRPr="0046096F" w14:paraId="34D935E4" w14:textId="77777777" w:rsidTr="0046096F">
        <w:tc>
          <w:tcPr>
            <w:tcW w:w="254" w:type="pct"/>
            <w:shd w:val="clear" w:color="auto" w:fill="F2F2F2" w:themeFill="background1" w:themeFillShade="F2"/>
          </w:tcPr>
          <w:p w14:paraId="3F9E58AF" w14:textId="77777777" w:rsidR="0046096F" w:rsidRPr="0046096F" w:rsidRDefault="0046096F" w:rsidP="0046096F">
            <w:pPr>
              <w:pStyle w:val="Tabletext"/>
              <w:spacing w:line="240" w:lineRule="auto"/>
              <w:rPr>
                <w:sz w:val="14"/>
                <w:szCs w:val="14"/>
              </w:rPr>
            </w:pPr>
            <w:r w:rsidRPr="0046096F">
              <w:rPr>
                <w:sz w:val="14"/>
                <w:szCs w:val="14"/>
              </w:rPr>
              <w:t>Aggregate, masonry and soils</w:t>
            </w:r>
          </w:p>
        </w:tc>
        <w:tc>
          <w:tcPr>
            <w:tcW w:w="265" w:type="pct"/>
            <w:shd w:val="clear" w:color="auto" w:fill="F2F2F2" w:themeFill="background1" w:themeFillShade="F2"/>
          </w:tcPr>
          <w:p w14:paraId="38BD0E1D" w14:textId="77777777" w:rsidR="0046096F" w:rsidRPr="0046096F" w:rsidRDefault="0046096F" w:rsidP="0046096F">
            <w:pPr>
              <w:pStyle w:val="Tabletext"/>
              <w:spacing w:line="240" w:lineRule="auto"/>
              <w:rPr>
                <w:sz w:val="14"/>
                <w:szCs w:val="14"/>
              </w:rPr>
            </w:pPr>
            <w:r w:rsidRPr="0046096F">
              <w:rPr>
                <w:sz w:val="14"/>
                <w:szCs w:val="14"/>
              </w:rPr>
              <w:t>Plaster</w:t>
            </w:r>
          </w:p>
        </w:tc>
        <w:tc>
          <w:tcPr>
            <w:tcW w:w="265" w:type="pct"/>
            <w:shd w:val="clear" w:color="auto" w:fill="F2F2F2" w:themeFill="background1" w:themeFillShade="F2"/>
          </w:tcPr>
          <w:p w14:paraId="47D32E86" w14:textId="77777777" w:rsidR="0046096F" w:rsidRPr="0046096F" w:rsidRDefault="0046096F" w:rsidP="0046096F">
            <w:pPr>
              <w:pStyle w:val="Tabletext"/>
              <w:spacing w:line="240" w:lineRule="auto"/>
              <w:rPr>
                <w:sz w:val="14"/>
                <w:szCs w:val="14"/>
              </w:rPr>
            </w:pPr>
            <w:r w:rsidRPr="0046096F">
              <w:rPr>
                <w:sz w:val="14"/>
                <w:szCs w:val="14"/>
              </w:rPr>
              <w:t>28,332</w:t>
            </w:r>
          </w:p>
        </w:tc>
        <w:tc>
          <w:tcPr>
            <w:tcW w:w="236" w:type="pct"/>
          </w:tcPr>
          <w:p w14:paraId="0BACA92B" w14:textId="77777777" w:rsidR="0046096F" w:rsidRPr="0046096F" w:rsidRDefault="0046096F" w:rsidP="0046096F">
            <w:pPr>
              <w:pStyle w:val="Tabletext"/>
              <w:spacing w:line="240" w:lineRule="auto"/>
              <w:jc w:val="center"/>
              <w:rPr>
                <w:sz w:val="14"/>
                <w:szCs w:val="14"/>
              </w:rPr>
            </w:pPr>
            <w:r w:rsidRPr="0046096F">
              <w:rPr>
                <w:sz w:val="14"/>
                <w:szCs w:val="14"/>
              </w:rPr>
              <w:t>1%</w:t>
            </w:r>
          </w:p>
        </w:tc>
        <w:tc>
          <w:tcPr>
            <w:tcW w:w="153" w:type="pct"/>
          </w:tcPr>
          <w:p w14:paraId="79E28BF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3208F86"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132EC6D9"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48F2B09"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372A53B"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0397B4F"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183C6C5B"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1158CB0"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12C32D8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4B67BF7"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7BEB076"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98470C3"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8E6D722"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AD81B93"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FA6C9A4"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C92805A"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2B52EC7D"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2747518D"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6105567"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BA93FAF"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6FD12BC"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45C4A15F"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236F82A5"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07F3B236"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2B0872EC"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49" w:type="pct"/>
          </w:tcPr>
          <w:p w14:paraId="7E2D8F23" w14:textId="77777777" w:rsidR="0046096F" w:rsidRPr="0046096F" w:rsidRDefault="0046096F" w:rsidP="0046096F">
            <w:pPr>
              <w:pStyle w:val="Tabletext"/>
              <w:spacing w:line="240" w:lineRule="auto"/>
              <w:jc w:val="center"/>
              <w:rPr>
                <w:sz w:val="14"/>
                <w:szCs w:val="14"/>
              </w:rPr>
            </w:pPr>
            <w:r w:rsidRPr="0046096F">
              <w:rPr>
                <w:sz w:val="14"/>
                <w:szCs w:val="14"/>
              </w:rPr>
              <w:t>60%</w:t>
            </w:r>
          </w:p>
        </w:tc>
      </w:tr>
      <w:tr w:rsidR="0046096F" w:rsidRPr="0046096F" w14:paraId="10AE1681" w14:textId="77777777" w:rsidTr="0046096F">
        <w:tc>
          <w:tcPr>
            <w:tcW w:w="254" w:type="pct"/>
            <w:shd w:val="clear" w:color="auto" w:fill="F2F2F2" w:themeFill="background1" w:themeFillShade="F2"/>
          </w:tcPr>
          <w:p w14:paraId="0BF52F31" w14:textId="77777777" w:rsidR="0046096F" w:rsidRPr="0046096F" w:rsidRDefault="0046096F" w:rsidP="0046096F">
            <w:pPr>
              <w:pStyle w:val="Tabletext"/>
              <w:spacing w:line="240" w:lineRule="auto"/>
              <w:rPr>
                <w:sz w:val="14"/>
                <w:szCs w:val="14"/>
              </w:rPr>
            </w:pPr>
            <w:r w:rsidRPr="0046096F">
              <w:rPr>
                <w:sz w:val="14"/>
                <w:szCs w:val="14"/>
              </w:rPr>
              <w:t>Aggregate, masonry and soils</w:t>
            </w:r>
          </w:p>
        </w:tc>
        <w:tc>
          <w:tcPr>
            <w:tcW w:w="265" w:type="pct"/>
            <w:shd w:val="clear" w:color="auto" w:fill="F2F2F2" w:themeFill="background1" w:themeFillShade="F2"/>
          </w:tcPr>
          <w:p w14:paraId="58202997" w14:textId="77777777" w:rsidR="0046096F" w:rsidRPr="0046096F" w:rsidRDefault="0046096F" w:rsidP="0046096F">
            <w:pPr>
              <w:pStyle w:val="Tabletext"/>
              <w:spacing w:line="240" w:lineRule="auto"/>
              <w:rPr>
                <w:sz w:val="14"/>
                <w:szCs w:val="14"/>
              </w:rPr>
            </w:pPr>
            <w:r w:rsidRPr="0046096F">
              <w:rPr>
                <w:sz w:val="14"/>
                <w:szCs w:val="14"/>
              </w:rPr>
              <w:t>Rubble</w:t>
            </w:r>
          </w:p>
        </w:tc>
        <w:tc>
          <w:tcPr>
            <w:tcW w:w="265" w:type="pct"/>
            <w:shd w:val="clear" w:color="auto" w:fill="F2F2F2" w:themeFill="background1" w:themeFillShade="F2"/>
          </w:tcPr>
          <w:p w14:paraId="64E867EF" w14:textId="77777777" w:rsidR="0046096F" w:rsidRPr="0046096F" w:rsidRDefault="0046096F" w:rsidP="0046096F">
            <w:pPr>
              <w:pStyle w:val="Tabletext"/>
              <w:spacing w:line="240" w:lineRule="auto"/>
              <w:rPr>
                <w:sz w:val="14"/>
                <w:szCs w:val="14"/>
              </w:rPr>
            </w:pPr>
            <w:r w:rsidRPr="0046096F">
              <w:rPr>
                <w:sz w:val="14"/>
                <w:szCs w:val="14"/>
              </w:rPr>
              <w:t>17,667</w:t>
            </w:r>
          </w:p>
        </w:tc>
        <w:tc>
          <w:tcPr>
            <w:tcW w:w="236" w:type="pct"/>
          </w:tcPr>
          <w:p w14:paraId="42E8331C" w14:textId="77777777" w:rsidR="0046096F" w:rsidRPr="0046096F" w:rsidRDefault="0046096F" w:rsidP="0046096F">
            <w:pPr>
              <w:pStyle w:val="Tabletext"/>
              <w:spacing w:line="240" w:lineRule="auto"/>
              <w:jc w:val="center"/>
              <w:rPr>
                <w:sz w:val="14"/>
                <w:szCs w:val="14"/>
              </w:rPr>
            </w:pPr>
            <w:r w:rsidRPr="0046096F">
              <w:rPr>
                <w:sz w:val="14"/>
                <w:szCs w:val="14"/>
              </w:rPr>
              <w:t>0%</w:t>
            </w:r>
          </w:p>
        </w:tc>
        <w:tc>
          <w:tcPr>
            <w:tcW w:w="153" w:type="pct"/>
          </w:tcPr>
          <w:p w14:paraId="60FD999A"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BFAA061"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8E7979B"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7B00494"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6AC717D"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08AAC70"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43063155"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F9F7241"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2EF026E"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263CEF22"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AAEB589"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6B770C81"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127927E"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62BDFAF"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C313CB5"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7F2901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F8EC63C"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357934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1BA26CC"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D6F1A54"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A51E78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032BFCD0"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498E7813"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79A159CD"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3DFF09B4"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49" w:type="pct"/>
          </w:tcPr>
          <w:p w14:paraId="7C241E5F" w14:textId="77777777" w:rsidR="0046096F" w:rsidRPr="0046096F" w:rsidRDefault="0046096F" w:rsidP="0046096F">
            <w:pPr>
              <w:pStyle w:val="Tabletext"/>
              <w:spacing w:line="240" w:lineRule="auto"/>
              <w:jc w:val="center"/>
              <w:rPr>
                <w:sz w:val="14"/>
                <w:szCs w:val="14"/>
              </w:rPr>
            </w:pPr>
            <w:r w:rsidRPr="0046096F">
              <w:rPr>
                <w:sz w:val="14"/>
                <w:szCs w:val="14"/>
              </w:rPr>
              <w:t>60%</w:t>
            </w:r>
          </w:p>
        </w:tc>
      </w:tr>
      <w:tr w:rsidR="0046096F" w:rsidRPr="0046096F" w14:paraId="18A8CF6C" w14:textId="77777777" w:rsidTr="0046096F">
        <w:tc>
          <w:tcPr>
            <w:tcW w:w="254" w:type="pct"/>
            <w:shd w:val="clear" w:color="auto" w:fill="F2F2F2" w:themeFill="background1" w:themeFillShade="F2"/>
          </w:tcPr>
          <w:p w14:paraId="01A20D3D" w14:textId="77777777" w:rsidR="0046096F" w:rsidRPr="0046096F" w:rsidRDefault="0046096F" w:rsidP="0046096F">
            <w:pPr>
              <w:pStyle w:val="Tabletext"/>
              <w:spacing w:line="240" w:lineRule="auto"/>
              <w:rPr>
                <w:sz w:val="14"/>
                <w:szCs w:val="14"/>
              </w:rPr>
            </w:pPr>
            <w:r w:rsidRPr="0046096F">
              <w:rPr>
                <w:sz w:val="14"/>
                <w:szCs w:val="14"/>
              </w:rPr>
              <w:t>Aggregate, masonry and soils</w:t>
            </w:r>
          </w:p>
        </w:tc>
        <w:tc>
          <w:tcPr>
            <w:tcW w:w="265" w:type="pct"/>
            <w:shd w:val="clear" w:color="auto" w:fill="F2F2F2" w:themeFill="background1" w:themeFillShade="F2"/>
          </w:tcPr>
          <w:p w14:paraId="40E27D61" w14:textId="77777777" w:rsidR="0046096F" w:rsidRPr="0046096F" w:rsidRDefault="0046096F" w:rsidP="0046096F">
            <w:pPr>
              <w:pStyle w:val="Tabletext"/>
              <w:spacing w:line="240" w:lineRule="auto"/>
              <w:rPr>
                <w:sz w:val="14"/>
                <w:szCs w:val="14"/>
              </w:rPr>
            </w:pPr>
            <w:r w:rsidRPr="0046096F">
              <w:rPr>
                <w:sz w:val="14"/>
                <w:szCs w:val="14"/>
              </w:rPr>
              <w:t>Soil and natural materials</w:t>
            </w:r>
          </w:p>
        </w:tc>
        <w:tc>
          <w:tcPr>
            <w:tcW w:w="265" w:type="pct"/>
            <w:shd w:val="clear" w:color="auto" w:fill="F2F2F2" w:themeFill="background1" w:themeFillShade="F2"/>
          </w:tcPr>
          <w:p w14:paraId="4BF0D020" w14:textId="77777777" w:rsidR="0046096F" w:rsidRPr="0046096F" w:rsidRDefault="0046096F" w:rsidP="0046096F">
            <w:pPr>
              <w:pStyle w:val="Tabletext"/>
              <w:spacing w:line="240" w:lineRule="auto"/>
              <w:rPr>
                <w:sz w:val="14"/>
                <w:szCs w:val="14"/>
              </w:rPr>
            </w:pPr>
            <w:r w:rsidRPr="0046096F">
              <w:rPr>
                <w:sz w:val="14"/>
                <w:szCs w:val="14"/>
              </w:rPr>
              <w:t>135,788</w:t>
            </w:r>
          </w:p>
        </w:tc>
        <w:tc>
          <w:tcPr>
            <w:tcW w:w="236" w:type="pct"/>
          </w:tcPr>
          <w:p w14:paraId="706D316A" w14:textId="77777777" w:rsidR="0046096F" w:rsidRPr="0046096F" w:rsidRDefault="0046096F" w:rsidP="0046096F">
            <w:pPr>
              <w:pStyle w:val="Tabletext"/>
              <w:spacing w:line="240" w:lineRule="auto"/>
              <w:jc w:val="center"/>
              <w:rPr>
                <w:sz w:val="14"/>
                <w:szCs w:val="14"/>
              </w:rPr>
            </w:pPr>
            <w:r w:rsidRPr="0046096F">
              <w:rPr>
                <w:sz w:val="14"/>
                <w:szCs w:val="14"/>
              </w:rPr>
              <w:t>1%</w:t>
            </w:r>
          </w:p>
        </w:tc>
        <w:tc>
          <w:tcPr>
            <w:tcW w:w="153" w:type="pct"/>
          </w:tcPr>
          <w:p w14:paraId="280DAEE3"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2FFB0C37"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4D1053F9"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067267EE"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6E09BB39"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06606888"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3B96CF65"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239F330E"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2D766000"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314DB784"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0D8622CA"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6DF15F12"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5FD91E83"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277473DD"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398DAAD2"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0ADF0359"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289024A2"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3CDA1047"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14AF3AD4"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217091FD"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769D4882"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4" w:type="pct"/>
          </w:tcPr>
          <w:p w14:paraId="0AF3ACE0"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4" w:type="pct"/>
          </w:tcPr>
          <w:p w14:paraId="413BB46A"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4" w:type="pct"/>
          </w:tcPr>
          <w:p w14:paraId="2A851256"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4" w:type="pct"/>
          </w:tcPr>
          <w:p w14:paraId="4E1D4030"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49" w:type="pct"/>
          </w:tcPr>
          <w:p w14:paraId="53344E33" w14:textId="77777777" w:rsidR="0046096F" w:rsidRPr="0046096F" w:rsidRDefault="0046096F" w:rsidP="0046096F">
            <w:pPr>
              <w:pStyle w:val="Tabletext"/>
              <w:spacing w:line="240" w:lineRule="auto"/>
              <w:jc w:val="center"/>
              <w:rPr>
                <w:sz w:val="14"/>
                <w:szCs w:val="14"/>
              </w:rPr>
            </w:pPr>
            <w:r w:rsidRPr="0046096F">
              <w:rPr>
                <w:sz w:val="14"/>
                <w:szCs w:val="14"/>
              </w:rPr>
              <w:t>90%</w:t>
            </w:r>
          </w:p>
        </w:tc>
      </w:tr>
      <w:tr w:rsidR="0046096F" w:rsidRPr="0046096F" w14:paraId="125B4F89" w14:textId="77777777" w:rsidTr="0046096F">
        <w:tc>
          <w:tcPr>
            <w:tcW w:w="254" w:type="pct"/>
            <w:shd w:val="clear" w:color="auto" w:fill="F2F2F2" w:themeFill="background1" w:themeFillShade="F2"/>
          </w:tcPr>
          <w:p w14:paraId="1F2A345C" w14:textId="77777777" w:rsidR="0046096F" w:rsidRPr="0046096F" w:rsidRDefault="0046096F" w:rsidP="0046096F">
            <w:pPr>
              <w:pStyle w:val="Tabletext"/>
              <w:spacing w:line="240" w:lineRule="auto"/>
              <w:rPr>
                <w:sz w:val="14"/>
                <w:szCs w:val="14"/>
              </w:rPr>
            </w:pPr>
            <w:r w:rsidRPr="0046096F">
              <w:rPr>
                <w:sz w:val="14"/>
                <w:szCs w:val="14"/>
              </w:rPr>
              <w:t>Glass</w:t>
            </w:r>
          </w:p>
        </w:tc>
        <w:tc>
          <w:tcPr>
            <w:tcW w:w="265" w:type="pct"/>
            <w:shd w:val="clear" w:color="auto" w:fill="F2F2F2" w:themeFill="background1" w:themeFillShade="F2"/>
          </w:tcPr>
          <w:p w14:paraId="312763E5" w14:textId="77777777" w:rsidR="0046096F" w:rsidRPr="0046096F" w:rsidRDefault="0046096F" w:rsidP="0046096F">
            <w:pPr>
              <w:pStyle w:val="Tabletext"/>
              <w:spacing w:line="240" w:lineRule="auto"/>
              <w:rPr>
                <w:sz w:val="14"/>
                <w:szCs w:val="14"/>
              </w:rPr>
            </w:pPr>
            <w:r w:rsidRPr="0046096F">
              <w:rPr>
                <w:sz w:val="14"/>
                <w:szCs w:val="14"/>
              </w:rPr>
              <w:t>Container glass</w:t>
            </w:r>
          </w:p>
        </w:tc>
        <w:tc>
          <w:tcPr>
            <w:tcW w:w="265" w:type="pct"/>
            <w:shd w:val="clear" w:color="auto" w:fill="F2F2F2" w:themeFill="background1" w:themeFillShade="F2"/>
          </w:tcPr>
          <w:p w14:paraId="4F30240E" w14:textId="77777777" w:rsidR="0046096F" w:rsidRPr="0046096F" w:rsidRDefault="0046096F" w:rsidP="0046096F">
            <w:pPr>
              <w:pStyle w:val="Tabletext"/>
              <w:spacing w:line="240" w:lineRule="auto"/>
              <w:rPr>
                <w:sz w:val="14"/>
                <w:szCs w:val="14"/>
              </w:rPr>
            </w:pPr>
            <w:r w:rsidRPr="0046096F">
              <w:rPr>
                <w:sz w:val="14"/>
                <w:szCs w:val="14"/>
              </w:rPr>
              <w:t>98,142</w:t>
            </w:r>
          </w:p>
        </w:tc>
        <w:tc>
          <w:tcPr>
            <w:tcW w:w="236" w:type="pct"/>
          </w:tcPr>
          <w:p w14:paraId="04E3FB17" w14:textId="77777777" w:rsidR="0046096F" w:rsidRPr="0046096F" w:rsidRDefault="0046096F" w:rsidP="0046096F">
            <w:pPr>
              <w:pStyle w:val="Tabletext"/>
              <w:spacing w:line="240" w:lineRule="auto"/>
              <w:jc w:val="center"/>
              <w:rPr>
                <w:sz w:val="14"/>
                <w:szCs w:val="14"/>
              </w:rPr>
            </w:pPr>
            <w:r w:rsidRPr="0046096F">
              <w:rPr>
                <w:sz w:val="14"/>
                <w:szCs w:val="14"/>
              </w:rPr>
              <w:t>64%</w:t>
            </w:r>
          </w:p>
        </w:tc>
        <w:tc>
          <w:tcPr>
            <w:tcW w:w="153" w:type="pct"/>
          </w:tcPr>
          <w:p w14:paraId="39245834" w14:textId="77777777" w:rsidR="0046096F" w:rsidRPr="0046096F" w:rsidRDefault="0046096F" w:rsidP="0046096F">
            <w:pPr>
              <w:pStyle w:val="Tabletext"/>
              <w:spacing w:line="240" w:lineRule="auto"/>
              <w:jc w:val="center"/>
              <w:rPr>
                <w:sz w:val="14"/>
                <w:szCs w:val="14"/>
              </w:rPr>
            </w:pPr>
            <w:r w:rsidRPr="0046096F">
              <w:rPr>
                <w:sz w:val="14"/>
                <w:szCs w:val="14"/>
              </w:rPr>
              <w:t>91%</w:t>
            </w:r>
          </w:p>
        </w:tc>
        <w:tc>
          <w:tcPr>
            <w:tcW w:w="153" w:type="pct"/>
          </w:tcPr>
          <w:p w14:paraId="42589B3B" w14:textId="77777777" w:rsidR="0046096F" w:rsidRPr="0046096F" w:rsidRDefault="0046096F" w:rsidP="0046096F">
            <w:pPr>
              <w:pStyle w:val="Tabletext"/>
              <w:spacing w:line="240" w:lineRule="auto"/>
              <w:jc w:val="center"/>
              <w:rPr>
                <w:sz w:val="14"/>
                <w:szCs w:val="14"/>
              </w:rPr>
            </w:pPr>
            <w:r w:rsidRPr="0046096F">
              <w:rPr>
                <w:sz w:val="14"/>
                <w:szCs w:val="14"/>
              </w:rPr>
              <w:t>92%</w:t>
            </w:r>
          </w:p>
        </w:tc>
        <w:tc>
          <w:tcPr>
            <w:tcW w:w="153" w:type="pct"/>
          </w:tcPr>
          <w:p w14:paraId="5C480631" w14:textId="77777777" w:rsidR="0046096F" w:rsidRPr="0046096F" w:rsidRDefault="0046096F" w:rsidP="0046096F">
            <w:pPr>
              <w:pStyle w:val="Tabletext"/>
              <w:spacing w:line="240" w:lineRule="auto"/>
              <w:jc w:val="center"/>
              <w:rPr>
                <w:sz w:val="14"/>
                <w:szCs w:val="14"/>
              </w:rPr>
            </w:pPr>
            <w:r w:rsidRPr="0046096F">
              <w:rPr>
                <w:sz w:val="14"/>
                <w:szCs w:val="14"/>
              </w:rPr>
              <w:t>92%</w:t>
            </w:r>
          </w:p>
        </w:tc>
        <w:tc>
          <w:tcPr>
            <w:tcW w:w="153" w:type="pct"/>
          </w:tcPr>
          <w:p w14:paraId="522264E2" w14:textId="77777777" w:rsidR="0046096F" w:rsidRPr="0046096F" w:rsidRDefault="0046096F" w:rsidP="0046096F">
            <w:pPr>
              <w:pStyle w:val="Tabletext"/>
              <w:spacing w:line="240" w:lineRule="auto"/>
              <w:jc w:val="center"/>
              <w:rPr>
                <w:sz w:val="14"/>
                <w:szCs w:val="14"/>
              </w:rPr>
            </w:pPr>
            <w:r w:rsidRPr="0046096F">
              <w:rPr>
                <w:sz w:val="14"/>
                <w:szCs w:val="14"/>
              </w:rPr>
              <w:t>92%</w:t>
            </w:r>
          </w:p>
        </w:tc>
        <w:tc>
          <w:tcPr>
            <w:tcW w:w="153" w:type="pct"/>
          </w:tcPr>
          <w:p w14:paraId="0C851F33" w14:textId="77777777" w:rsidR="0046096F" w:rsidRPr="0046096F" w:rsidRDefault="0046096F" w:rsidP="0046096F">
            <w:pPr>
              <w:pStyle w:val="Tabletext"/>
              <w:spacing w:line="240" w:lineRule="auto"/>
              <w:jc w:val="center"/>
              <w:rPr>
                <w:sz w:val="14"/>
                <w:szCs w:val="14"/>
              </w:rPr>
            </w:pPr>
            <w:r w:rsidRPr="0046096F">
              <w:rPr>
                <w:sz w:val="14"/>
                <w:szCs w:val="14"/>
              </w:rPr>
              <w:t>93%</w:t>
            </w:r>
          </w:p>
        </w:tc>
        <w:tc>
          <w:tcPr>
            <w:tcW w:w="153" w:type="pct"/>
          </w:tcPr>
          <w:p w14:paraId="6A0AACFC" w14:textId="77777777" w:rsidR="0046096F" w:rsidRPr="0046096F" w:rsidRDefault="0046096F" w:rsidP="0046096F">
            <w:pPr>
              <w:pStyle w:val="Tabletext"/>
              <w:spacing w:line="240" w:lineRule="auto"/>
              <w:jc w:val="center"/>
              <w:rPr>
                <w:sz w:val="14"/>
                <w:szCs w:val="14"/>
              </w:rPr>
            </w:pPr>
            <w:r w:rsidRPr="0046096F">
              <w:rPr>
                <w:sz w:val="14"/>
                <w:szCs w:val="14"/>
              </w:rPr>
              <w:t>93%</w:t>
            </w:r>
          </w:p>
        </w:tc>
        <w:tc>
          <w:tcPr>
            <w:tcW w:w="153" w:type="pct"/>
          </w:tcPr>
          <w:p w14:paraId="369B27FF" w14:textId="77777777" w:rsidR="0046096F" w:rsidRPr="0046096F" w:rsidRDefault="0046096F" w:rsidP="0046096F">
            <w:pPr>
              <w:pStyle w:val="Tabletext"/>
              <w:spacing w:line="240" w:lineRule="auto"/>
              <w:jc w:val="center"/>
              <w:rPr>
                <w:sz w:val="14"/>
                <w:szCs w:val="14"/>
              </w:rPr>
            </w:pPr>
            <w:r w:rsidRPr="0046096F">
              <w:rPr>
                <w:sz w:val="14"/>
                <w:szCs w:val="14"/>
              </w:rPr>
              <w:t>93%</w:t>
            </w:r>
          </w:p>
        </w:tc>
        <w:tc>
          <w:tcPr>
            <w:tcW w:w="153" w:type="pct"/>
          </w:tcPr>
          <w:p w14:paraId="795A436A" w14:textId="77777777" w:rsidR="0046096F" w:rsidRPr="0046096F" w:rsidRDefault="0046096F" w:rsidP="0046096F">
            <w:pPr>
              <w:pStyle w:val="Tabletext"/>
              <w:spacing w:line="240" w:lineRule="auto"/>
              <w:jc w:val="center"/>
              <w:rPr>
                <w:sz w:val="14"/>
                <w:szCs w:val="14"/>
              </w:rPr>
            </w:pPr>
            <w:r w:rsidRPr="0046096F">
              <w:rPr>
                <w:sz w:val="14"/>
                <w:szCs w:val="14"/>
              </w:rPr>
              <w:t>94%</w:t>
            </w:r>
          </w:p>
        </w:tc>
        <w:tc>
          <w:tcPr>
            <w:tcW w:w="153" w:type="pct"/>
          </w:tcPr>
          <w:p w14:paraId="16D93B49" w14:textId="77777777" w:rsidR="0046096F" w:rsidRPr="0046096F" w:rsidRDefault="0046096F" w:rsidP="0046096F">
            <w:pPr>
              <w:pStyle w:val="Tabletext"/>
              <w:spacing w:line="240" w:lineRule="auto"/>
              <w:jc w:val="center"/>
              <w:rPr>
                <w:sz w:val="14"/>
                <w:szCs w:val="14"/>
              </w:rPr>
            </w:pPr>
            <w:r w:rsidRPr="0046096F">
              <w:rPr>
                <w:sz w:val="14"/>
                <w:szCs w:val="14"/>
              </w:rPr>
              <w:t>94%</w:t>
            </w:r>
          </w:p>
        </w:tc>
        <w:tc>
          <w:tcPr>
            <w:tcW w:w="153" w:type="pct"/>
          </w:tcPr>
          <w:p w14:paraId="26C42A13" w14:textId="77777777" w:rsidR="0046096F" w:rsidRPr="0046096F" w:rsidRDefault="0046096F" w:rsidP="0046096F">
            <w:pPr>
              <w:pStyle w:val="Tabletext"/>
              <w:spacing w:line="240" w:lineRule="auto"/>
              <w:jc w:val="center"/>
              <w:rPr>
                <w:sz w:val="14"/>
                <w:szCs w:val="14"/>
              </w:rPr>
            </w:pPr>
            <w:r w:rsidRPr="0046096F">
              <w:rPr>
                <w:sz w:val="14"/>
                <w:szCs w:val="14"/>
              </w:rPr>
              <w:t>94%</w:t>
            </w:r>
          </w:p>
        </w:tc>
        <w:tc>
          <w:tcPr>
            <w:tcW w:w="153" w:type="pct"/>
          </w:tcPr>
          <w:p w14:paraId="4E8EEA7A"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5BC62069"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5AD65108" w14:textId="77777777" w:rsidR="0046096F" w:rsidRPr="0046096F" w:rsidRDefault="0046096F" w:rsidP="0046096F">
            <w:pPr>
              <w:pStyle w:val="Tabletext"/>
              <w:spacing w:line="240" w:lineRule="auto"/>
              <w:jc w:val="center"/>
              <w:rPr>
                <w:sz w:val="14"/>
                <w:szCs w:val="14"/>
              </w:rPr>
            </w:pPr>
            <w:r w:rsidRPr="0046096F">
              <w:rPr>
                <w:sz w:val="14"/>
                <w:szCs w:val="14"/>
              </w:rPr>
              <w:t>96%</w:t>
            </w:r>
          </w:p>
        </w:tc>
        <w:tc>
          <w:tcPr>
            <w:tcW w:w="153" w:type="pct"/>
          </w:tcPr>
          <w:p w14:paraId="6AEF8788" w14:textId="77777777" w:rsidR="0046096F" w:rsidRPr="0046096F" w:rsidRDefault="0046096F" w:rsidP="0046096F">
            <w:pPr>
              <w:pStyle w:val="Tabletext"/>
              <w:spacing w:line="240" w:lineRule="auto"/>
              <w:jc w:val="center"/>
              <w:rPr>
                <w:sz w:val="14"/>
                <w:szCs w:val="14"/>
              </w:rPr>
            </w:pPr>
            <w:r w:rsidRPr="0046096F">
              <w:rPr>
                <w:sz w:val="14"/>
                <w:szCs w:val="14"/>
              </w:rPr>
              <w:t>96%</w:t>
            </w:r>
          </w:p>
        </w:tc>
        <w:tc>
          <w:tcPr>
            <w:tcW w:w="153" w:type="pct"/>
          </w:tcPr>
          <w:p w14:paraId="022F4E44" w14:textId="77777777" w:rsidR="0046096F" w:rsidRPr="0046096F" w:rsidRDefault="0046096F" w:rsidP="0046096F">
            <w:pPr>
              <w:pStyle w:val="Tabletext"/>
              <w:spacing w:line="240" w:lineRule="auto"/>
              <w:jc w:val="center"/>
              <w:rPr>
                <w:sz w:val="14"/>
                <w:szCs w:val="14"/>
              </w:rPr>
            </w:pPr>
            <w:r w:rsidRPr="0046096F">
              <w:rPr>
                <w:sz w:val="14"/>
                <w:szCs w:val="14"/>
              </w:rPr>
              <w:t>96%</w:t>
            </w:r>
          </w:p>
        </w:tc>
        <w:tc>
          <w:tcPr>
            <w:tcW w:w="153" w:type="pct"/>
          </w:tcPr>
          <w:p w14:paraId="6BDA42B8" w14:textId="77777777" w:rsidR="0046096F" w:rsidRPr="0046096F" w:rsidRDefault="0046096F" w:rsidP="0046096F">
            <w:pPr>
              <w:pStyle w:val="Tabletext"/>
              <w:spacing w:line="240" w:lineRule="auto"/>
              <w:jc w:val="center"/>
              <w:rPr>
                <w:sz w:val="14"/>
                <w:szCs w:val="14"/>
              </w:rPr>
            </w:pPr>
            <w:r w:rsidRPr="0046096F">
              <w:rPr>
                <w:sz w:val="14"/>
                <w:szCs w:val="14"/>
              </w:rPr>
              <w:t>97%</w:t>
            </w:r>
          </w:p>
        </w:tc>
        <w:tc>
          <w:tcPr>
            <w:tcW w:w="153" w:type="pct"/>
          </w:tcPr>
          <w:p w14:paraId="2F3E79A5" w14:textId="77777777" w:rsidR="0046096F" w:rsidRPr="0046096F" w:rsidRDefault="0046096F" w:rsidP="0046096F">
            <w:pPr>
              <w:pStyle w:val="Tabletext"/>
              <w:spacing w:line="240" w:lineRule="auto"/>
              <w:jc w:val="center"/>
              <w:rPr>
                <w:sz w:val="14"/>
                <w:szCs w:val="14"/>
              </w:rPr>
            </w:pPr>
            <w:r w:rsidRPr="0046096F">
              <w:rPr>
                <w:sz w:val="14"/>
                <w:szCs w:val="14"/>
              </w:rPr>
              <w:t>97%</w:t>
            </w:r>
          </w:p>
        </w:tc>
        <w:tc>
          <w:tcPr>
            <w:tcW w:w="153" w:type="pct"/>
          </w:tcPr>
          <w:p w14:paraId="0ACD6F75" w14:textId="77777777" w:rsidR="0046096F" w:rsidRPr="0046096F" w:rsidRDefault="0046096F" w:rsidP="0046096F">
            <w:pPr>
              <w:pStyle w:val="Tabletext"/>
              <w:spacing w:line="240" w:lineRule="auto"/>
              <w:jc w:val="center"/>
              <w:rPr>
                <w:sz w:val="14"/>
                <w:szCs w:val="14"/>
              </w:rPr>
            </w:pPr>
            <w:r w:rsidRPr="0046096F">
              <w:rPr>
                <w:sz w:val="14"/>
                <w:szCs w:val="14"/>
              </w:rPr>
              <w:t>98%</w:t>
            </w:r>
          </w:p>
        </w:tc>
        <w:tc>
          <w:tcPr>
            <w:tcW w:w="153" w:type="pct"/>
          </w:tcPr>
          <w:p w14:paraId="06399E0B" w14:textId="77777777" w:rsidR="0046096F" w:rsidRPr="0046096F" w:rsidRDefault="0046096F" w:rsidP="0046096F">
            <w:pPr>
              <w:pStyle w:val="Tabletext"/>
              <w:spacing w:line="240" w:lineRule="auto"/>
              <w:jc w:val="center"/>
              <w:rPr>
                <w:sz w:val="14"/>
                <w:szCs w:val="14"/>
              </w:rPr>
            </w:pPr>
            <w:r w:rsidRPr="0046096F">
              <w:rPr>
                <w:sz w:val="14"/>
                <w:szCs w:val="14"/>
              </w:rPr>
              <w:t>98%</w:t>
            </w:r>
          </w:p>
        </w:tc>
        <w:tc>
          <w:tcPr>
            <w:tcW w:w="153" w:type="pct"/>
          </w:tcPr>
          <w:p w14:paraId="6B70CADC" w14:textId="77777777" w:rsidR="0046096F" w:rsidRPr="0046096F" w:rsidRDefault="0046096F" w:rsidP="0046096F">
            <w:pPr>
              <w:pStyle w:val="Tabletext"/>
              <w:spacing w:line="240" w:lineRule="auto"/>
              <w:jc w:val="center"/>
              <w:rPr>
                <w:sz w:val="14"/>
                <w:szCs w:val="14"/>
              </w:rPr>
            </w:pPr>
            <w:r w:rsidRPr="0046096F">
              <w:rPr>
                <w:sz w:val="14"/>
                <w:szCs w:val="14"/>
              </w:rPr>
              <w:t>98%</w:t>
            </w:r>
          </w:p>
        </w:tc>
        <w:tc>
          <w:tcPr>
            <w:tcW w:w="153" w:type="pct"/>
          </w:tcPr>
          <w:p w14:paraId="612342F8" w14:textId="77777777" w:rsidR="0046096F" w:rsidRPr="0046096F" w:rsidRDefault="0046096F" w:rsidP="0046096F">
            <w:pPr>
              <w:pStyle w:val="Tabletext"/>
              <w:spacing w:line="240" w:lineRule="auto"/>
              <w:jc w:val="center"/>
              <w:rPr>
                <w:sz w:val="14"/>
                <w:szCs w:val="14"/>
              </w:rPr>
            </w:pPr>
            <w:r w:rsidRPr="0046096F">
              <w:rPr>
                <w:sz w:val="14"/>
                <w:szCs w:val="14"/>
              </w:rPr>
              <w:t>98%</w:t>
            </w:r>
          </w:p>
        </w:tc>
        <w:tc>
          <w:tcPr>
            <w:tcW w:w="154" w:type="pct"/>
          </w:tcPr>
          <w:p w14:paraId="20CD1743" w14:textId="77777777" w:rsidR="0046096F" w:rsidRPr="0046096F" w:rsidRDefault="0046096F" w:rsidP="0046096F">
            <w:pPr>
              <w:pStyle w:val="Tabletext"/>
              <w:spacing w:line="240" w:lineRule="auto"/>
              <w:jc w:val="center"/>
              <w:rPr>
                <w:sz w:val="14"/>
                <w:szCs w:val="14"/>
              </w:rPr>
            </w:pPr>
            <w:r w:rsidRPr="0046096F">
              <w:rPr>
                <w:sz w:val="14"/>
                <w:szCs w:val="14"/>
              </w:rPr>
              <w:t>98%</w:t>
            </w:r>
          </w:p>
        </w:tc>
        <w:tc>
          <w:tcPr>
            <w:tcW w:w="154" w:type="pct"/>
          </w:tcPr>
          <w:p w14:paraId="77021FC8" w14:textId="77777777" w:rsidR="0046096F" w:rsidRPr="0046096F" w:rsidRDefault="0046096F" w:rsidP="0046096F">
            <w:pPr>
              <w:pStyle w:val="Tabletext"/>
              <w:spacing w:line="240" w:lineRule="auto"/>
              <w:jc w:val="center"/>
              <w:rPr>
                <w:sz w:val="14"/>
                <w:szCs w:val="14"/>
              </w:rPr>
            </w:pPr>
            <w:r w:rsidRPr="0046096F">
              <w:rPr>
                <w:sz w:val="14"/>
                <w:szCs w:val="14"/>
              </w:rPr>
              <w:t>98%</w:t>
            </w:r>
          </w:p>
        </w:tc>
        <w:tc>
          <w:tcPr>
            <w:tcW w:w="154" w:type="pct"/>
          </w:tcPr>
          <w:p w14:paraId="278A2F92" w14:textId="77777777" w:rsidR="0046096F" w:rsidRPr="0046096F" w:rsidRDefault="0046096F" w:rsidP="0046096F">
            <w:pPr>
              <w:pStyle w:val="Tabletext"/>
              <w:spacing w:line="240" w:lineRule="auto"/>
              <w:jc w:val="center"/>
              <w:rPr>
                <w:sz w:val="14"/>
                <w:szCs w:val="14"/>
              </w:rPr>
            </w:pPr>
            <w:r w:rsidRPr="0046096F">
              <w:rPr>
                <w:sz w:val="14"/>
                <w:szCs w:val="14"/>
              </w:rPr>
              <w:t>98%</w:t>
            </w:r>
          </w:p>
        </w:tc>
        <w:tc>
          <w:tcPr>
            <w:tcW w:w="154" w:type="pct"/>
          </w:tcPr>
          <w:p w14:paraId="7B4FCDE0" w14:textId="77777777" w:rsidR="0046096F" w:rsidRPr="0046096F" w:rsidRDefault="0046096F" w:rsidP="0046096F">
            <w:pPr>
              <w:pStyle w:val="Tabletext"/>
              <w:spacing w:line="240" w:lineRule="auto"/>
              <w:jc w:val="center"/>
              <w:rPr>
                <w:sz w:val="14"/>
                <w:szCs w:val="14"/>
              </w:rPr>
            </w:pPr>
            <w:r w:rsidRPr="0046096F">
              <w:rPr>
                <w:sz w:val="14"/>
                <w:szCs w:val="14"/>
              </w:rPr>
              <w:t>98%</w:t>
            </w:r>
          </w:p>
        </w:tc>
        <w:tc>
          <w:tcPr>
            <w:tcW w:w="149" w:type="pct"/>
          </w:tcPr>
          <w:p w14:paraId="3F9A0269" w14:textId="77777777" w:rsidR="0046096F" w:rsidRPr="0046096F" w:rsidRDefault="0046096F" w:rsidP="0046096F">
            <w:pPr>
              <w:pStyle w:val="Tabletext"/>
              <w:spacing w:line="240" w:lineRule="auto"/>
              <w:jc w:val="center"/>
              <w:rPr>
                <w:sz w:val="14"/>
                <w:szCs w:val="14"/>
              </w:rPr>
            </w:pPr>
            <w:r w:rsidRPr="0046096F">
              <w:rPr>
                <w:sz w:val="14"/>
                <w:szCs w:val="14"/>
              </w:rPr>
              <w:t>91%</w:t>
            </w:r>
          </w:p>
        </w:tc>
      </w:tr>
      <w:tr w:rsidR="0046096F" w:rsidRPr="0046096F" w14:paraId="6F4E03EB" w14:textId="77777777" w:rsidTr="0046096F">
        <w:tc>
          <w:tcPr>
            <w:tcW w:w="254" w:type="pct"/>
            <w:shd w:val="clear" w:color="auto" w:fill="F2F2F2" w:themeFill="background1" w:themeFillShade="F2"/>
          </w:tcPr>
          <w:p w14:paraId="540708FE" w14:textId="77777777" w:rsidR="0046096F" w:rsidRPr="0046096F" w:rsidRDefault="0046096F" w:rsidP="0046096F">
            <w:pPr>
              <w:pStyle w:val="Tabletext"/>
              <w:spacing w:line="240" w:lineRule="auto"/>
              <w:rPr>
                <w:sz w:val="14"/>
                <w:szCs w:val="14"/>
              </w:rPr>
            </w:pPr>
            <w:r w:rsidRPr="0046096F">
              <w:rPr>
                <w:sz w:val="14"/>
                <w:szCs w:val="14"/>
              </w:rPr>
              <w:t>Glass</w:t>
            </w:r>
          </w:p>
        </w:tc>
        <w:tc>
          <w:tcPr>
            <w:tcW w:w="265" w:type="pct"/>
            <w:shd w:val="clear" w:color="auto" w:fill="F2F2F2" w:themeFill="background1" w:themeFillShade="F2"/>
          </w:tcPr>
          <w:p w14:paraId="2CF0EA64" w14:textId="77777777" w:rsidR="0046096F" w:rsidRPr="0046096F" w:rsidRDefault="0046096F" w:rsidP="0046096F">
            <w:pPr>
              <w:pStyle w:val="Tabletext"/>
              <w:spacing w:line="240" w:lineRule="auto"/>
              <w:rPr>
                <w:sz w:val="14"/>
                <w:szCs w:val="14"/>
              </w:rPr>
            </w:pPr>
            <w:r w:rsidRPr="0046096F">
              <w:rPr>
                <w:sz w:val="14"/>
                <w:szCs w:val="14"/>
              </w:rPr>
              <w:t>Other glass</w:t>
            </w:r>
          </w:p>
        </w:tc>
        <w:tc>
          <w:tcPr>
            <w:tcW w:w="265" w:type="pct"/>
            <w:shd w:val="clear" w:color="auto" w:fill="F2F2F2" w:themeFill="background1" w:themeFillShade="F2"/>
          </w:tcPr>
          <w:p w14:paraId="315CCA4E" w14:textId="77777777" w:rsidR="0046096F" w:rsidRPr="0046096F" w:rsidRDefault="0046096F" w:rsidP="0046096F">
            <w:pPr>
              <w:pStyle w:val="Tabletext"/>
              <w:spacing w:line="240" w:lineRule="auto"/>
              <w:rPr>
                <w:sz w:val="14"/>
                <w:szCs w:val="14"/>
              </w:rPr>
            </w:pPr>
            <w:r w:rsidRPr="0046096F">
              <w:rPr>
                <w:sz w:val="14"/>
                <w:szCs w:val="14"/>
              </w:rPr>
              <w:t>29,304</w:t>
            </w:r>
          </w:p>
        </w:tc>
        <w:tc>
          <w:tcPr>
            <w:tcW w:w="236" w:type="pct"/>
          </w:tcPr>
          <w:p w14:paraId="4FC9F338" w14:textId="77777777" w:rsidR="0046096F" w:rsidRPr="0046096F" w:rsidRDefault="0046096F" w:rsidP="0046096F">
            <w:pPr>
              <w:pStyle w:val="Tabletext"/>
              <w:spacing w:line="240" w:lineRule="auto"/>
              <w:jc w:val="center"/>
              <w:rPr>
                <w:sz w:val="14"/>
                <w:szCs w:val="14"/>
              </w:rPr>
            </w:pPr>
            <w:r w:rsidRPr="0046096F">
              <w:rPr>
                <w:sz w:val="14"/>
                <w:szCs w:val="14"/>
              </w:rPr>
              <w:t>41%</w:t>
            </w:r>
          </w:p>
        </w:tc>
        <w:tc>
          <w:tcPr>
            <w:tcW w:w="153" w:type="pct"/>
          </w:tcPr>
          <w:p w14:paraId="11847FDE" w14:textId="77777777" w:rsidR="0046096F" w:rsidRPr="0046096F" w:rsidRDefault="0046096F" w:rsidP="0046096F">
            <w:pPr>
              <w:pStyle w:val="Tabletext"/>
              <w:spacing w:line="240" w:lineRule="auto"/>
              <w:jc w:val="center"/>
              <w:rPr>
                <w:sz w:val="14"/>
                <w:szCs w:val="14"/>
              </w:rPr>
            </w:pPr>
          </w:p>
        </w:tc>
        <w:tc>
          <w:tcPr>
            <w:tcW w:w="153" w:type="pct"/>
          </w:tcPr>
          <w:p w14:paraId="232A16EE" w14:textId="77777777" w:rsidR="0046096F" w:rsidRPr="0046096F" w:rsidRDefault="0046096F" w:rsidP="0046096F">
            <w:pPr>
              <w:pStyle w:val="Tabletext"/>
              <w:spacing w:line="240" w:lineRule="auto"/>
              <w:jc w:val="center"/>
              <w:rPr>
                <w:sz w:val="14"/>
                <w:szCs w:val="14"/>
              </w:rPr>
            </w:pPr>
          </w:p>
        </w:tc>
        <w:tc>
          <w:tcPr>
            <w:tcW w:w="153" w:type="pct"/>
          </w:tcPr>
          <w:p w14:paraId="20BE738B" w14:textId="77777777" w:rsidR="0046096F" w:rsidRPr="0046096F" w:rsidRDefault="0046096F" w:rsidP="0046096F">
            <w:pPr>
              <w:pStyle w:val="Tabletext"/>
              <w:spacing w:line="240" w:lineRule="auto"/>
              <w:jc w:val="center"/>
              <w:rPr>
                <w:sz w:val="14"/>
                <w:szCs w:val="14"/>
              </w:rPr>
            </w:pPr>
          </w:p>
        </w:tc>
        <w:tc>
          <w:tcPr>
            <w:tcW w:w="153" w:type="pct"/>
          </w:tcPr>
          <w:p w14:paraId="45634F1F" w14:textId="77777777" w:rsidR="0046096F" w:rsidRPr="0046096F" w:rsidRDefault="0046096F" w:rsidP="0046096F">
            <w:pPr>
              <w:pStyle w:val="Tabletext"/>
              <w:spacing w:line="240" w:lineRule="auto"/>
              <w:jc w:val="center"/>
              <w:rPr>
                <w:sz w:val="14"/>
                <w:szCs w:val="14"/>
              </w:rPr>
            </w:pPr>
          </w:p>
        </w:tc>
        <w:tc>
          <w:tcPr>
            <w:tcW w:w="153" w:type="pct"/>
          </w:tcPr>
          <w:p w14:paraId="0DDF37E0" w14:textId="77777777" w:rsidR="0046096F" w:rsidRPr="0046096F" w:rsidRDefault="0046096F" w:rsidP="0046096F">
            <w:pPr>
              <w:pStyle w:val="Tabletext"/>
              <w:spacing w:line="240" w:lineRule="auto"/>
              <w:jc w:val="center"/>
              <w:rPr>
                <w:sz w:val="14"/>
                <w:szCs w:val="14"/>
              </w:rPr>
            </w:pPr>
          </w:p>
        </w:tc>
        <w:tc>
          <w:tcPr>
            <w:tcW w:w="153" w:type="pct"/>
          </w:tcPr>
          <w:p w14:paraId="476F3729" w14:textId="77777777" w:rsidR="0046096F" w:rsidRPr="0046096F" w:rsidRDefault="0046096F" w:rsidP="0046096F">
            <w:pPr>
              <w:pStyle w:val="Tabletext"/>
              <w:spacing w:line="240" w:lineRule="auto"/>
              <w:jc w:val="center"/>
              <w:rPr>
                <w:sz w:val="14"/>
                <w:szCs w:val="14"/>
              </w:rPr>
            </w:pPr>
          </w:p>
        </w:tc>
        <w:tc>
          <w:tcPr>
            <w:tcW w:w="153" w:type="pct"/>
          </w:tcPr>
          <w:p w14:paraId="10A3EEDF" w14:textId="77777777" w:rsidR="0046096F" w:rsidRPr="0046096F" w:rsidRDefault="0046096F" w:rsidP="0046096F">
            <w:pPr>
              <w:pStyle w:val="Tabletext"/>
              <w:spacing w:line="240" w:lineRule="auto"/>
              <w:jc w:val="center"/>
              <w:rPr>
                <w:sz w:val="14"/>
                <w:szCs w:val="14"/>
              </w:rPr>
            </w:pPr>
          </w:p>
        </w:tc>
        <w:tc>
          <w:tcPr>
            <w:tcW w:w="153" w:type="pct"/>
          </w:tcPr>
          <w:p w14:paraId="7C0FA5B8" w14:textId="77777777" w:rsidR="0046096F" w:rsidRPr="0046096F" w:rsidRDefault="0046096F" w:rsidP="0046096F">
            <w:pPr>
              <w:pStyle w:val="Tabletext"/>
              <w:spacing w:line="240" w:lineRule="auto"/>
              <w:jc w:val="center"/>
              <w:rPr>
                <w:sz w:val="14"/>
                <w:szCs w:val="14"/>
              </w:rPr>
            </w:pPr>
          </w:p>
        </w:tc>
        <w:tc>
          <w:tcPr>
            <w:tcW w:w="153" w:type="pct"/>
          </w:tcPr>
          <w:p w14:paraId="7F557355" w14:textId="77777777" w:rsidR="0046096F" w:rsidRPr="0046096F" w:rsidRDefault="0046096F" w:rsidP="0046096F">
            <w:pPr>
              <w:pStyle w:val="Tabletext"/>
              <w:spacing w:line="240" w:lineRule="auto"/>
              <w:jc w:val="center"/>
              <w:rPr>
                <w:sz w:val="14"/>
                <w:szCs w:val="14"/>
              </w:rPr>
            </w:pPr>
          </w:p>
        </w:tc>
        <w:tc>
          <w:tcPr>
            <w:tcW w:w="153" w:type="pct"/>
          </w:tcPr>
          <w:p w14:paraId="0C368EE0" w14:textId="77777777" w:rsidR="0046096F" w:rsidRPr="0046096F" w:rsidRDefault="0046096F" w:rsidP="0046096F">
            <w:pPr>
              <w:pStyle w:val="Tabletext"/>
              <w:spacing w:line="240" w:lineRule="auto"/>
              <w:jc w:val="center"/>
              <w:rPr>
                <w:sz w:val="14"/>
                <w:szCs w:val="14"/>
              </w:rPr>
            </w:pPr>
          </w:p>
        </w:tc>
        <w:tc>
          <w:tcPr>
            <w:tcW w:w="153" w:type="pct"/>
          </w:tcPr>
          <w:p w14:paraId="2413D8C1" w14:textId="77777777" w:rsidR="0046096F" w:rsidRPr="0046096F" w:rsidRDefault="0046096F" w:rsidP="0046096F">
            <w:pPr>
              <w:pStyle w:val="Tabletext"/>
              <w:spacing w:line="240" w:lineRule="auto"/>
              <w:jc w:val="center"/>
              <w:rPr>
                <w:sz w:val="14"/>
                <w:szCs w:val="14"/>
              </w:rPr>
            </w:pPr>
          </w:p>
        </w:tc>
        <w:tc>
          <w:tcPr>
            <w:tcW w:w="153" w:type="pct"/>
          </w:tcPr>
          <w:p w14:paraId="286F327D" w14:textId="77777777" w:rsidR="0046096F" w:rsidRPr="0046096F" w:rsidRDefault="0046096F" w:rsidP="0046096F">
            <w:pPr>
              <w:pStyle w:val="Tabletext"/>
              <w:spacing w:line="240" w:lineRule="auto"/>
              <w:jc w:val="center"/>
              <w:rPr>
                <w:sz w:val="14"/>
                <w:szCs w:val="14"/>
              </w:rPr>
            </w:pPr>
          </w:p>
        </w:tc>
        <w:tc>
          <w:tcPr>
            <w:tcW w:w="153" w:type="pct"/>
          </w:tcPr>
          <w:p w14:paraId="4CF0BF19" w14:textId="77777777" w:rsidR="0046096F" w:rsidRPr="0046096F" w:rsidRDefault="0046096F" w:rsidP="0046096F">
            <w:pPr>
              <w:pStyle w:val="Tabletext"/>
              <w:spacing w:line="240" w:lineRule="auto"/>
              <w:jc w:val="center"/>
              <w:rPr>
                <w:sz w:val="14"/>
                <w:szCs w:val="14"/>
              </w:rPr>
            </w:pPr>
          </w:p>
        </w:tc>
        <w:tc>
          <w:tcPr>
            <w:tcW w:w="153" w:type="pct"/>
          </w:tcPr>
          <w:p w14:paraId="4AE00C2E" w14:textId="77777777" w:rsidR="0046096F" w:rsidRPr="0046096F" w:rsidRDefault="0046096F" w:rsidP="0046096F">
            <w:pPr>
              <w:pStyle w:val="Tabletext"/>
              <w:spacing w:line="240" w:lineRule="auto"/>
              <w:jc w:val="center"/>
              <w:rPr>
                <w:sz w:val="14"/>
                <w:szCs w:val="14"/>
              </w:rPr>
            </w:pPr>
          </w:p>
        </w:tc>
        <w:tc>
          <w:tcPr>
            <w:tcW w:w="153" w:type="pct"/>
          </w:tcPr>
          <w:p w14:paraId="10402259" w14:textId="77777777" w:rsidR="0046096F" w:rsidRPr="0046096F" w:rsidRDefault="0046096F" w:rsidP="0046096F">
            <w:pPr>
              <w:pStyle w:val="Tabletext"/>
              <w:spacing w:line="240" w:lineRule="auto"/>
              <w:jc w:val="center"/>
              <w:rPr>
                <w:sz w:val="14"/>
                <w:szCs w:val="14"/>
              </w:rPr>
            </w:pPr>
          </w:p>
        </w:tc>
        <w:tc>
          <w:tcPr>
            <w:tcW w:w="153" w:type="pct"/>
          </w:tcPr>
          <w:p w14:paraId="07725773" w14:textId="77777777" w:rsidR="0046096F" w:rsidRPr="0046096F" w:rsidRDefault="0046096F" w:rsidP="0046096F">
            <w:pPr>
              <w:pStyle w:val="Tabletext"/>
              <w:spacing w:line="240" w:lineRule="auto"/>
              <w:jc w:val="center"/>
              <w:rPr>
                <w:sz w:val="14"/>
                <w:szCs w:val="14"/>
              </w:rPr>
            </w:pPr>
          </w:p>
        </w:tc>
        <w:tc>
          <w:tcPr>
            <w:tcW w:w="153" w:type="pct"/>
          </w:tcPr>
          <w:p w14:paraId="48918336" w14:textId="77777777" w:rsidR="0046096F" w:rsidRPr="0046096F" w:rsidRDefault="0046096F" w:rsidP="0046096F">
            <w:pPr>
              <w:pStyle w:val="Tabletext"/>
              <w:spacing w:line="240" w:lineRule="auto"/>
              <w:jc w:val="center"/>
              <w:rPr>
                <w:sz w:val="14"/>
                <w:szCs w:val="14"/>
              </w:rPr>
            </w:pPr>
          </w:p>
        </w:tc>
        <w:tc>
          <w:tcPr>
            <w:tcW w:w="153" w:type="pct"/>
          </w:tcPr>
          <w:p w14:paraId="11637D72" w14:textId="77777777" w:rsidR="0046096F" w:rsidRPr="0046096F" w:rsidRDefault="0046096F" w:rsidP="0046096F">
            <w:pPr>
              <w:pStyle w:val="Tabletext"/>
              <w:spacing w:line="240" w:lineRule="auto"/>
              <w:jc w:val="center"/>
              <w:rPr>
                <w:sz w:val="14"/>
                <w:szCs w:val="14"/>
              </w:rPr>
            </w:pPr>
          </w:p>
        </w:tc>
        <w:tc>
          <w:tcPr>
            <w:tcW w:w="153" w:type="pct"/>
          </w:tcPr>
          <w:p w14:paraId="30D03530" w14:textId="77777777" w:rsidR="0046096F" w:rsidRPr="0046096F" w:rsidRDefault="0046096F" w:rsidP="0046096F">
            <w:pPr>
              <w:pStyle w:val="Tabletext"/>
              <w:spacing w:line="240" w:lineRule="auto"/>
              <w:jc w:val="center"/>
              <w:rPr>
                <w:sz w:val="14"/>
                <w:szCs w:val="14"/>
              </w:rPr>
            </w:pPr>
          </w:p>
        </w:tc>
        <w:tc>
          <w:tcPr>
            <w:tcW w:w="153" w:type="pct"/>
          </w:tcPr>
          <w:p w14:paraId="3E9543CF" w14:textId="77777777" w:rsidR="0046096F" w:rsidRPr="0046096F" w:rsidRDefault="0046096F" w:rsidP="0046096F">
            <w:pPr>
              <w:pStyle w:val="Tabletext"/>
              <w:spacing w:line="240" w:lineRule="auto"/>
              <w:jc w:val="center"/>
              <w:rPr>
                <w:sz w:val="14"/>
                <w:szCs w:val="14"/>
              </w:rPr>
            </w:pPr>
          </w:p>
        </w:tc>
        <w:tc>
          <w:tcPr>
            <w:tcW w:w="153" w:type="pct"/>
          </w:tcPr>
          <w:p w14:paraId="7F574013" w14:textId="77777777" w:rsidR="0046096F" w:rsidRPr="0046096F" w:rsidRDefault="0046096F" w:rsidP="0046096F">
            <w:pPr>
              <w:pStyle w:val="Tabletext"/>
              <w:spacing w:line="240" w:lineRule="auto"/>
              <w:jc w:val="center"/>
              <w:rPr>
                <w:sz w:val="14"/>
                <w:szCs w:val="14"/>
              </w:rPr>
            </w:pPr>
          </w:p>
        </w:tc>
        <w:tc>
          <w:tcPr>
            <w:tcW w:w="154" w:type="pct"/>
          </w:tcPr>
          <w:p w14:paraId="51421DF9" w14:textId="77777777" w:rsidR="0046096F" w:rsidRPr="0046096F" w:rsidRDefault="0046096F" w:rsidP="0046096F">
            <w:pPr>
              <w:pStyle w:val="Tabletext"/>
              <w:spacing w:line="240" w:lineRule="auto"/>
              <w:jc w:val="center"/>
              <w:rPr>
                <w:sz w:val="14"/>
                <w:szCs w:val="14"/>
              </w:rPr>
            </w:pPr>
          </w:p>
        </w:tc>
        <w:tc>
          <w:tcPr>
            <w:tcW w:w="154" w:type="pct"/>
          </w:tcPr>
          <w:p w14:paraId="7084CA12" w14:textId="77777777" w:rsidR="0046096F" w:rsidRPr="0046096F" w:rsidRDefault="0046096F" w:rsidP="0046096F">
            <w:pPr>
              <w:pStyle w:val="Tabletext"/>
              <w:spacing w:line="240" w:lineRule="auto"/>
              <w:jc w:val="center"/>
              <w:rPr>
                <w:sz w:val="14"/>
                <w:szCs w:val="14"/>
              </w:rPr>
            </w:pPr>
          </w:p>
        </w:tc>
        <w:tc>
          <w:tcPr>
            <w:tcW w:w="154" w:type="pct"/>
          </w:tcPr>
          <w:p w14:paraId="314914F8" w14:textId="77777777" w:rsidR="0046096F" w:rsidRPr="0046096F" w:rsidRDefault="0046096F" w:rsidP="0046096F">
            <w:pPr>
              <w:pStyle w:val="Tabletext"/>
              <w:spacing w:line="240" w:lineRule="auto"/>
              <w:jc w:val="center"/>
              <w:rPr>
                <w:sz w:val="14"/>
                <w:szCs w:val="14"/>
              </w:rPr>
            </w:pPr>
          </w:p>
        </w:tc>
        <w:tc>
          <w:tcPr>
            <w:tcW w:w="154" w:type="pct"/>
          </w:tcPr>
          <w:p w14:paraId="5BB62E4E" w14:textId="77777777" w:rsidR="0046096F" w:rsidRPr="0046096F" w:rsidRDefault="0046096F" w:rsidP="0046096F">
            <w:pPr>
              <w:pStyle w:val="Tabletext"/>
              <w:spacing w:line="240" w:lineRule="auto"/>
              <w:jc w:val="center"/>
              <w:rPr>
                <w:sz w:val="14"/>
                <w:szCs w:val="14"/>
              </w:rPr>
            </w:pPr>
          </w:p>
        </w:tc>
        <w:tc>
          <w:tcPr>
            <w:tcW w:w="149" w:type="pct"/>
          </w:tcPr>
          <w:p w14:paraId="771B59B9" w14:textId="77777777" w:rsidR="0046096F" w:rsidRPr="0046096F" w:rsidRDefault="0046096F" w:rsidP="0046096F">
            <w:pPr>
              <w:pStyle w:val="Tabletext"/>
              <w:spacing w:line="240" w:lineRule="auto"/>
              <w:jc w:val="center"/>
              <w:rPr>
                <w:sz w:val="14"/>
                <w:szCs w:val="14"/>
              </w:rPr>
            </w:pPr>
          </w:p>
        </w:tc>
      </w:tr>
      <w:tr w:rsidR="0046096F" w:rsidRPr="0046096F" w14:paraId="532819FA" w14:textId="77777777" w:rsidTr="0046096F">
        <w:tc>
          <w:tcPr>
            <w:tcW w:w="254" w:type="pct"/>
            <w:shd w:val="clear" w:color="auto" w:fill="F2F2F2" w:themeFill="background1" w:themeFillShade="F2"/>
          </w:tcPr>
          <w:p w14:paraId="1EF93600" w14:textId="77777777" w:rsidR="0046096F" w:rsidRPr="0046096F" w:rsidRDefault="0046096F" w:rsidP="0046096F">
            <w:pPr>
              <w:pStyle w:val="Tabletext"/>
              <w:spacing w:line="240" w:lineRule="auto"/>
              <w:rPr>
                <w:sz w:val="14"/>
                <w:szCs w:val="14"/>
              </w:rPr>
            </w:pPr>
            <w:r w:rsidRPr="0046096F">
              <w:rPr>
                <w:sz w:val="14"/>
                <w:szCs w:val="14"/>
              </w:rPr>
              <w:t>Metals</w:t>
            </w:r>
          </w:p>
        </w:tc>
        <w:tc>
          <w:tcPr>
            <w:tcW w:w="265" w:type="pct"/>
            <w:shd w:val="clear" w:color="auto" w:fill="F2F2F2" w:themeFill="background1" w:themeFillShade="F2"/>
          </w:tcPr>
          <w:p w14:paraId="59995991" w14:textId="77777777" w:rsidR="0046096F" w:rsidRPr="0046096F" w:rsidRDefault="0046096F" w:rsidP="0046096F">
            <w:pPr>
              <w:pStyle w:val="Tabletext"/>
              <w:spacing w:line="240" w:lineRule="auto"/>
              <w:rPr>
                <w:sz w:val="14"/>
                <w:szCs w:val="14"/>
              </w:rPr>
            </w:pPr>
            <w:r w:rsidRPr="0046096F">
              <w:rPr>
                <w:sz w:val="14"/>
                <w:szCs w:val="14"/>
              </w:rPr>
              <w:t>Aluminium</w:t>
            </w:r>
          </w:p>
        </w:tc>
        <w:tc>
          <w:tcPr>
            <w:tcW w:w="265" w:type="pct"/>
            <w:shd w:val="clear" w:color="auto" w:fill="F2F2F2" w:themeFill="background1" w:themeFillShade="F2"/>
          </w:tcPr>
          <w:p w14:paraId="6B0DF906" w14:textId="77777777" w:rsidR="0046096F" w:rsidRPr="0046096F" w:rsidRDefault="0046096F" w:rsidP="0046096F">
            <w:pPr>
              <w:pStyle w:val="Tabletext"/>
              <w:spacing w:line="240" w:lineRule="auto"/>
              <w:rPr>
                <w:sz w:val="14"/>
                <w:szCs w:val="14"/>
              </w:rPr>
            </w:pPr>
            <w:r w:rsidRPr="0046096F">
              <w:rPr>
                <w:sz w:val="14"/>
                <w:szCs w:val="14"/>
              </w:rPr>
              <w:t>151,243</w:t>
            </w:r>
          </w:p>
        </w:tc>
        <w:tc>
          <w:tcPr>
            <w:tcW w:w="236" w:type="pct"/>
          </w:tcPr>
          <w:p w14:paraId="121743DC" w14:textId="77777777" w:rsidR="0046096F" w:rsidRPr="0046096F" w:rsidRDefault="0046096F" w:rsidP="0046096F">
            <w:pPr>
              <w:pStyle w:val="Tabletext"/>
              <w:spacing w:line="240" w:lineRule="auto"/>
              <w:jc w:val="center"/>
              <w:rPr>
                <w:sz w:val="14"/>
                <w:szCs w:val="14"/>
              </w:rPr>
            </w:pPr>
            <w:r w:rsidRPr="0046096F">
              <w:rPr>
                <w:sz w:val="14"/>
                <w:szCs w:val="14"/>
              </w:rPr>
              <w:t>86%</w:t>
            </w:r>
          </w:p>
        </w:tc>
        <w:tc>
          <w:tcPr>
            <w:tcW w:w="153" w:type="pct"/>
          </w:tcPr>
          <w:p w14:paraId="2192F8F5"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1E65A506"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3C789EBD"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7A6E7E0A"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7BE64D79"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4D37274C"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57EB70B0"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7E4F0738"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38D4F624"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5CF39439"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078A440C"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5E614511"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54A38CAB"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215860C1"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56847D6A"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33CC3947"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3CBE369B"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68419BAB"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37FDD446"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1FC56383"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3" w:type="pct"/>
          </w:tcPr>
          <w:p w14:paraId="72876982"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4" w:type="pct"/>
          </w:tcPr>
          <w:p w14:paraId="4FE7A706"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4" w:type="pct"/>
          </w:tcPr>
          <w:p w14:paraId="04FF6255"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4" w:type="pct"/>
          </w:tcPr>
          <w:p w14:paraId="546BFF7D"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54" w:type="pct"/>
          </w:tcPr>
          <w:p w14:paraId="4E35497B" w14:textId="77777777" w:rsidR="0046096F" w:rsidRPr="0046096F" w:rsidRDefault="0046096F" w:rsidP="0046096F">
            <w:pPr>
              <w:pStyle w:val="Tabletext"/>
              <w:spacing w:line="240" w:lineRule="auto"/>
              <w:jc w:val="center"/>
              <w:rPr>
                <w:sz w:val="14"/>
                <w:szCs w:val="14"/>
              </w:rPr>
            </w:pPr>
            <w:r w:rsidRPr="0046096F">
              <w:rPr>
                <w:sz w:val="14"/>
                <w:szCs w:val="14"/>
              </w:rPr>
              <w:t>95%</w:t>
            </w:r>
          </w:p>
        </w:tc>
        <w:tc>
          <w:tcPr>
            <w:tcW w:w="149" w:type="pct"/>
          </w:tcPr>
          <w:p w14:paraId="6D50E32D" w14:textId="77777777" w:rsidR="0046096F" w:rsidRPr="0046096F" w:rsidRDefault="0046096F" w:rsidP="0046096F">
            <w:pPr>
              <w:pStyle w:val="Tabletext"/>
              <w:spacing w:line="240" w:lineRule="auto"/>
              <w:jc w:val="center"/>
              <w:rPr>
                <w:sz w:val="14"/>
                <w:szCs w:val="14"/>
              </w:rPr>
            </w:pPr>
            <w:r w:rsidRPr="0046096F">
              <w:rPr>
                <w:sz w:val="14"/>
                <w:szCs w:val="14"/>
              </w:rPr>
              <w:t>95%</w:t>
            </w:r>
          </w:p>
        </w:tc>
      </w:tr>
      <w:tr w:rsidR="0046096F" w:rsidRPr="0046096F" w14:paraId="3CF2F52C" w14:textId="77777777" w:rsidTr="0046096F">
        <w:tc>
          <w:tcPr>
            <w:tcW w:w="254" w:type="pct"/>
            <w:shd w:val="clear" w:color="auto" w:fill="F2F2F2" w:themeFill="background1" w:themeFillShade="F2"/>
          </w:tcPr>
          <w:p w14:paraId="44796390" w14:textId="77777777" w:rsidR="0046096F" w:rsidRPr="0046096F" w:rsidRDefault="0046096F" w:rsidP="0046096F">
            <w:pPr>
              <w:pStyle w:val="Tabletext"/>
              <w:spacing w:line="240" w:lineRule="auto"/>
              <w:rPr>
                <w:sz w:val="14"/>
                <w:szCs w:val="14"/>
              </w:rPr>
            </w:pPr>
            <w:r w:rsidRPr="0046096F">
              <w:rPr>
                <w:sz w:val="14"/>
                <w:szCs w:val="14"/>
              </w:rPr>
              <w:t>Metals</w:t>
            </w:r>
          </w:p>
        </w:tc>
        <w:tc>
          <w:tcPr>
            <w:tcW w:w="265" w:type="pct"/>
            <w:shd w:val="clear" w:color="auto" w:fill="F2F2F2" w:themeFill="background1" w:themeFillShade="F2"/>
          </w:tcPr>
          <w:p w14:paraId="7FED59AF" w14:textId="77777777" w:rsidR="0046096F" w:rsidRPr="0046096F" w:rsidRDefault="0046096F" w:rsidP="0046096F">
            <w:pPr>
              <w:pStyle w:val="Tabletext"/>
              <w:spacing w:line="240" w:lineRule="auto"/>
              <w:rPr>
                <w:sz w:val="14"/>
                <w:szCs w:val="14"/>
              </w:rPr>
            </w:pPr>
            <w:r w:rsidRPr="0046096F">
              <w:rPr>
                <w:sz w:val="14"/>
                <w:szCs w:val="14"/>
              </w:rPr>
              <w:t>Ferrous</w:t>
            </w:r>
          </w:p>
        </w:tc>
        <w:tc>
          <w:tcPr>
            <w:tcW w:w="265" w:type="pct"/>
            <w:shd w:val="clear" w:color="auto" w:fill="F2F2F2" w:themeFill="background1" w:themeFillShade="F2"/>
          </w:tcPr>
          <w:p w14:paraId="4F968EA0" w14:textId="77777777" w:rsidR="0046096F" w:rsidRPr="0046096F" w:rsidRDefault="0046096F" w:rsidP="0046096F">
            <w:pPr>
              <w:pStyle w:val="Tabletext"/>
              <w:spacing w:line="240" w:lineRule="auto"/>
              <w:rPr>
                <w:sz w:val="14"/>
                <w:szCs w:val="14"/>
              </w:rPr>
            </w:pPr>
            <w:r w:rsidRPr="0046096F">
              <w:rPr>
                <w:sz w:val="14"/>
                <w:szCs w:val="14"/>
              </w:rPr>
              <w:t>591,321</w:t>
            </w:r>
          </w:p>
        </w:tc>
        <w:tc>
          <w:tcPr>
            <w:tcW w:w="236" w:type="pct"/>
          </w:tcPr>
          <w:p w14:paraId="5DEA7A4C" w14:textId="77777777" w:rsidR="0046096F" w:rsidRPr="0046096F" w:rsidRDefault="0046096F" w:rsidP="0046096F">
            <w:pPr>
              <w:pStyle w:val="Tabletext"/>
              <w:spacing w:line="240" w:lineRule="auto"/>
              <w:jc w:val="center"/>
              <w:rPr>
                <w:sz w:val="14"/>
                <w:szCs w:val="14"/>
              </w:rPr>
            </w:pPr>
            <w:r w:rsidRPr="0046096F">
              <w:rPr>
                <w:sz w:val="14"/>
                <w:szCs w:val="14"/>
              </w:rPr>
              <w:t>88%</w:t>
            </w:r>
          </w:p>
        </w:tc>
        <w:tc>
          <w:tcPr>
            <w:tcW w:w="153" w:type="pct"/>
          </w:tcPr>
          <w:p w14:paraId="07629E37" w14:textId="77777777" w:rsidR="0046096F" w:rsidRPr="0046096F" w:rsidRDefault="0046096F" w:rsidP="0046096F">
            <w:pPr>
              <w:pStyle w:val="Tabletext"/>
              <w:spacing w:line="240" w:lineRule="auto"/>
              <w:jc w:val="center"/>
              <w:rPr>
                <w:sz w:val="14"/>
                <w:szCs w:val="14"/>
              </w:rPr>
            </w:pPr>
          </w:p>
        </w:tc>
        <w:tc>
          <w:tcPr>
            <w:tcW w:w="153" w:type="pct"/>
          </w:tcPr>
          <w:p w14:paraId="6D5C46F8" w14:textId="77777777" w:rsidR="0046096F" w:rsidRPr="0046096F" w:rsidRDefault="0046096F" w:rsidP="0046096F">
            <w:pPr>
              <w:pStyle w:val="Tabletext"/>
              <w:spacing w:line="240" w:lineRule="auto"/>
              <w:jc w:val="center"/>
              <w:rPr>
                <w:sz w:val="14"/>
                <w:szCs w:val="14"/>
              </w:rPr>
            </w:pPr>
          </w:p>
        </w:tc>
        <w:tc>
          <w:tcPr>
            <w:tcW w:w="153" w:type="pct"/>
          </w:tcPr>
          <w:p w14:paraId="081B91A2" w14:textId="77777777" w:rsidR="0046096F" w:rsidRPr="0046096F" w:rsidRDefault="0046096F" w:rsidP="0046096F">
            <w:pPr>
              <w:pStyle w:val="Tabletext"/>
              <w:spacing w:line="240" w:lineRule="auto"/>
              <w:jc w:val="center"/>
              <w:rPr>
                <w:sz w:val="14"/>
                <w:szCs w:val="14"/>
              </w:rPr>
            </w:pPr>
          </w:p>
        </w:tc>
        <w:tc>
          <w:tcPr>
            <w:tcW w:w="153" w:type="pct"/>
          </w:tcPr>
          <w:p w14:paraId="24AE98CB" w14:textId="77777777" w:rsidR="0046096F" w:rsidRPr="0046096F" w:rsidRDefault="0046096F" w:rsidP="0046096F">
            <w:pPr>
              <w:pStyle w:val="Tabletext"/>
              <w:spacing w:line="240" w:lineRule="auto"/>
              <w:jc w:val="center"/>
              <w:rPr>
                <w:sz w:val="14"/>
                <w:szCs w:val="14"/>
              </w:rPr>
            </w:pPr>
          </w:p>
        </w:tc>
        <w:tc>
          <w:tcPr>
            <w:tcW w:w="153" w:type="pct"/>
          </w:tcPr>
          <w:p w14:paraId="59286C47" w14:textId="77777777" w:rsidR="0046096F" w:rsidRPr="0046096F" w:rsidRDefault="0046096F" w:rsidP="0046096F">
            <w:pPr>
              <w:pStyle w:val="Tabletext"/>
              <w:spacing w:line="240" w:lineRule="auto"/>
              <w:jc w:val="center"/>
              <w:rPr>
                <w:sz w:val="14"/>
                <w:szCs w:val="14"/>
              </w:rPr>
            </w:pPr>
          </w:p>
        </w:tc>
        <w:tc>
          <w:tcPr>
            <w:tcW w:w="153" w:type="pct"/>
          </w:tcPr>
          <w:p w14:paraId="7ECEB309" w14:textId="77777777" w:rsidR="0046096F" w:rsidRPr="0046096F" w:rsidRDefault="0046096F" w:rsidP="0046096F">
            <w:pPr>
              <w:pStyle w:val="Tabletext"/>
              <w:spacing w:line="240" w:lineRule="auto"/>
              <w:jc w:val="center"/>
              <w:rPr>
                <w:sz w:val="14"/>
                <w:szCs w:val="14"/>
              </w:rPr>
            </w:pPr>
          </w:p>
        </w:tc>
        <w:tc>
          <w:tcPr>
            <w:tcW w:w="153" w:type="pct"/>
          </w:tcPr>
          <w:p w14:paraId="5AB758E7" w14:textId="77777777" w:rsidR="0046096F" w:rsidRPr="0046096F" w:rsidRDefault="0046096F" w:rsidP="0046096F">
            <w:pPr>
              <w:pStyle w:val="Tabletext"/>
              <w:spacing w:line="240" w:lineRule="auto"/>
              <w:jc w:val="center"/>
              <w:rPr>
                <w:sz w:val="14"/>
                <w:szCs w:val="14"/>
              </w:rPr>
            </w:pPr>
          </w:p>
        </w:tc>
        <w:tc>
          <w:tcPr>
            <w:tcW w:w="153" w:type="pct"/>
          </w:tcPr>
          <w:p w14:paraId="46DA80B1" w14:textId="77777777" w:rsidR="0046096F" w:rsidRPr="0046096F" w:rsidRDefault="0046096F" w:rsidP="0046096F">
            <w:pPr>
              <w:pStyle w:val="Tabletext"/>
              <w:spacing w:line="240" w:lineRule="auto"/>
              <w:jc w:val="center"/>
              <w:rPr>
                <w:sz w:val="14"/>
                <w:szCs w:val="14"/>
              </w:rPr>
            </w:pPr>
          </w:p>
        </w:tc>
        <w:tc>
          <w:tcPr>
            <w:tcW w:w="153" w:type="pct"/>
          </w:tcPr>
          <w:p w14:paraId="4787D9EC" w14:textId="77777777" w:rsidR="0046096F" w:rsidRPr="0046096F" w:rsidRDefault="0046096F" w:rsidP="0046096F">
            <w:pPr>
              <w:pStyle w:val="Tabletext"/>
              <w:spacing w:line="240" w:lineRule="auto"/>
              <w:jc w:val="center"/>
              <w:rPr>
                <w:sz w:val="14"/>
                <w:szCs w:val="14"/>
              </w:rPr>
            </w:pPr>
          </w:p>
        </w:tc>
        <w:tc>
          <w:tcPr>
            <w:tcW w:w="153" w:type="pct"/>
          </w:tcPr>
          <w:p w14:paraId="41C0017C" w14:textId="77777777" w:rsidR="0046096F" w:rsidRPr="0046096F" w:rsidRDefault="0046096F" w:rsidP="0046096F">
            <w:pPr>
              <w:pStyle w:val="Tabletext"/>
              <w:spacing w:line="240" w:lineRule="auto"/>
              <w:jc w:val="center"/>
              <w:rPr>
                <w:sz w:val="14"/>
                <w:szCs w:val="14"/>
              </w:rPr>
            </w:pPr>
          </w:p>
        </w:tc>
        <w:tc>
          <w:tcPr>
            <w:tcW w:w="153" w:type="pct"/>
          </w:tcPr>
          <w:p w14:paraId="7E05C836" w14:textId="77777777" w:rsidR="0046096F" w:rsidRPr="0046096F" w:rsidRDefault="0046096F" w:rsidP="0046096F">
            <w:pPr>
              <w:pStyle w:val="Tabletext"/>
              <w:spacing w:line="240" w:lineRule="auto"/>
              <w:jc w:val="center"/>
              <w:rPr>
                <w:sz w:val="14"/>
                <w:szCs w:val="14"/>
              </w:rPr>
            </w:pPr>
          </w:p>
        </w:tc>
        <w:tc>
          <w:tcPr>
            <w:tcW w:w="153" w:type="pct"/>
          </w:tcPr>
          <w:p w14:paraId="3EDEBB79" w14:textId="77777777" w:rsidR="0046096F" w:rsidRPr="0046096F" w:rsidRDefault="0046096F" w:rsidP="0046096F">
            <w:pPr>
              <w:pStyle w:val="Tabletext"/>
              <w:spacing w:line="240" w:lineRule="auto"/>
              <w:jc w:val="center"/>
              <w:rPr>
                <w:sz w:val="14"/>
                <w:szCs w:val="14"/>
              </w:rPr>
            </w:pPr>
          </w:p>
        </w:tc>
        <w:tc>
          <w:tcPr>
            <w:tcW w:w="153" w:type="pct"/>
          </w:tcPr>
          <w:p w14:paraId="01CAF48A" w14:textId="77777777" w:rsidR="0046096F" w:rsidRPr="0046096F" w:rsidRDefault="0046096F" w:rsidP="0046096F">
            <w:pPr>
              <w:pStyle w:val="Tabletext"/>
              <w:spacing w:line="240" w:lineRule="auto"/>
              <w:jc w:val="center"/>
              <w:rPr>
                <w:sz w:val="14"/>
                <w:szCs w:val="14"/>
              </w:rPr>
            </w:pPr>
          </w:p>
        </w:tc>
        <w:tc>
          <w:tcPr>
            <w:tcW w:w="153" w:type="pct"/>
          </w:tcPr>
          <w:p w14:paraId="621414F8" w14:textId="77777777" w:rsidR="0046096F" w:rsidRPr="0046096F" w:rsidRDefault="0046096F" w:rsidP="0046096F">
            <w:pPr>
              <w:pStyle w:val="Tabletext"/>
              <w:spacing w:line="240" w:lineRule="auto"/>
              <w:jc w:val="center"/>
              <w:rPr>
                <w:sz w:val="14"/>
                <w:szCs w:val="14"/>
              </w:rPr>
            </w:pPr>
          </w:p>
        </w:tc>
        <w:tc>
          <w:tcPr>
            <w:tcW w:w="153" w:type="pct"/>
          </w:tcPr>
          <w:p w14:paraId="377548D6" w14:textId="77777777" w:rsidR="0046096F" w:rsidRPr="0046096F" w:rsidRDefault="0046096F" w:rsidP="0046096F">
            <w:pPr>
              <w:pStyle w:val="Tabletext"/>
              <w:spacing w:line="240" w:lineRule="auto"/>
              <w:jc w:val="center"/>
              <w:rPr>
                <w:sz w:val="14"/>
                <w:szCs w:val="14"/>
              </w:rPr>
            </w:pPr>
          </w:p>
        </w:tc>
        <w:tc>
          <w:tcPr>
            <w:tcW w:w="153" w:type="pct"/>
          </w:tcPr>
          <w:p w14:paraId="297802F3" w14:textId="77777777" w:rsidR="0046096F" w:rsidRPr="0046096F" w:rsidRDefault="0046096F" w:rsidP="0046096F">
            <w:pPr>
              <w:pStyle w:val="Tabletext"/>
              <w:spacing w:line="240" w:lineRule="auto"/>
              <w:jc w:val="center"/>
              <w:rPr>
                <w:sz w:val="14"/>
                <w:szCs w:val="14"/>
              </w:rPr>
            </w:pPr>
          </w:p>
        </w:tc>
        <w:tc>
          <w:tcPr>
            <w:tcW w:w="153" w:type="pct"/>
          </w:tcPr>
          <w:p w14:paraId="7C15E982" w14:textId="77777777" w:rsidR="0046096F" w:rsidRPr="0046096F" w:rsidRDefault="0046096F" w:rsidP="0046096F">
            <w:pPr>
              <w:pStyle w:val="Tabletext"/>
              <w:spacing w:line="240" w:lineRule="auto"/>
              <w:jc w:val="center"/>
              <w:rPr>
                <w:sz w:val="14"/>
                <w:szCs w:val="14"/>
              </w:rPr>
            </w:pPr>
          </w:p>
        </w:tc>
        <w:tc>
          <w:tcPr>
            <w:tcW w:w="153" w:type="pct"/>
          </w:tcPr>
          <w:p w14:paraId="6FAC1A22" w14:textId="77777777" w:rsidR="0046096F" w:rsidRPr="0046096F" w:rsidRDefault="0046096F" w:rsidP="0046096F">
            <w:pPr>
              <w:pStyle w:val="Tabletext"/>
              <w:spacing w:line="240" w:lineRule="auto"/>
              <w:jc w:val="center"/>
              <w:rPr>
                <w:sz w:val="14"/>
                <w:szCs w:val="14"/>
              </w:rPr>
            </w:pPr>
          </w:p>
        </w:tc>
        <w:tc>
          <w:tcPr>
            <w:tcW w:w="153" w:type="pct"/>
          </w:tcPr>
          <w:p w14:paraId="38737892" w14:textId="77777777" w:rsidR="0046096F" w:rsidRPr="0046096F" w:rsidRDefault="0046096F" w:rsidP="0046096F">
            <w:pPr>
              <w:pStyle w:val="Tabletext"/>
              <w:spacing w:line="240" w:lineRule="auto"/>
              <w:jc w:val="center"/>
              <w:rPr>
                <w:sz w:val="14"/>
                <w:szCs w:val="14"/>
              </w:rPr>
            </w:pPr>
          </w:p>
        </w:tc>
        <w:tc>
          <w:tcPr>
            <w:tcW w:w="153" w:type="pct"/>
          </w:tcPr>
          <w:p w14:paraId="40E55A5F" w14:textId="77777777" w:rsidR="0046096F" w:rsidRPr="0046096F" w:rsidRDefault="0046096F" w:rsidP="0046096F">
            <w:pPr>
              <w:pStyle w:val="Tabletext"/>
              <w:spacing w:line="240" w:lineRule="auto"/>
              <w:jc w:val="center"/>
              <w:rPr>
                <w:sz w:val="14"/>
                <w:szCs w:val="14"/>
              </w:rPr>
            </w:pPr>
          </w:p>
        </w:tc>
        <w:tc>
          <w:tcPr>
            <w:tcW w:w="153" w:type="pct"/>
          </w:tcPr>
          <w:p w14:paraId="39C8C67A" w14:textId="77777777" w:rsidR="0046096F" w:rsidRPr="0046096F" w:rsidRDefault="0046096F" w:rsidP="0046096F">
            <w:pPr>
              <w:pStyle w:val="Tabletext"/>
              <w:spacing w:line="240" w:lineRule="auto"/>
              <w:jc w:val="center"/>
              <w:rPr>
                <w:sz w:val="14"/>
                <w:szCs w:val="14"/>
              </w:rPr>
            </w:pPr>
          </w:p>
        </w:tc>
        <w:tc>
          <w:tcPr>
            <w:tcW w:w="154" w:type="pct"/>
          </w:tcPr>
          <w:p w14:paraId="66731999" w14:textId="77777777" w:rsidR="0046096F" w:rsidRPr="0046096F" w:rsidRDefault="0046096F" w:rsidP="0046096F">
            <w:pPr>
              <w:pStyle w:val="Tabletext"/>
              <w:spacing w:line="240" w:lineRule="auto"/>
              <w:jc w:val="center"/>
              <w:rPr>
                <w:sz w:val="14"/>
                <w:szCs w:val="14"/>
              </w:rPr>
            </w:pPr>
          </w:p>
        </w:tc>
        <w:tc>
          <w:tcPr>
            <w:tcW w:w="154" w:type="pct"/>
          </w:tcPr>
          <w:p w14:paraId="68A9F645" w14:textId="77777777" w:rsidR="0046096F" w:rsidRPr="0046096F" w:rsidRDefault="0046096F" w:rsidP="0046096F">
            <w:pPr>
              <w:pStyle w:val="Tabletext"/>
              <w:spacing w:line="240" w:lineRule="auto"/>
              <w:jc w:val="center"/>
              <w:rPr>
                <w:sz w:val="14"/>
                <w:szCs w:val="14"/>
              </w:rPr>
            </w:pPr>
          </w:p>
        </w:tc>
        <w:tc>
          <w:tcPr>
            <w:tcW w:w="154" w:type="pct"/>
          </w:tcPr>
          <w:p w14:paraId="5B59A04A" w14:textId="77777777" w:rsidR="0046096F" w:rsidRPr="0046096F" w:rsidRDefault="0046096F" w:rsidP="0046096F">
            <w:pPr>
              <w:pStyle w:val="Tabletext"/>
              <w:spacing w:line="240" w:lineRule="auto"/>
              <w:jc w:val="center"/>
              <w:rPr>
                <w:sz w:val="14"/>
                <w:szCs w:val="14"/>
              </w:rPr>
            </w:pPr>
          </w:p>
        </w:tc>
        <w:tc>
          <w:tcPr>
            <w:tcW w:w="154" w:type="pct"/>
          </w:tcPr>
          <w:p w14:paraId="18670DF4" w14:textId="77777777" w:rsidR="0046096F" w:rsidRPr="0046096F" w:rsidRDefault="0046096F" w:rsidP="0046096F">
            <w:pPr>
              <w:pStyle w:val="Tabletext"/>
              <w:spacing w:line="240" w:lineRule="auto"/>
              <w:jc w:val="center"/>
              <w:rPr>
                <w:sz w:val="14"/>
                <w:szCs w:val="14"/>
              </w:rPr>
            </w:pPr>
          </w:p>
        </w:tc>
        <w:tc>
          <w:tcPr>
            <w:tcW w:w="149" w:type="pct"/>
          </w:tcPr>
          <w:p w14:paraId="448EFFAA" w14:textId="77777777" w:rsidR="0046096F" w:rsidRPr="0046096F" w:rsidRDefault="0046096F" w:rsidP="0046096F">
            <w:pPr>
              <w:pStyle w:val="Tabletext"/>
              <w:spacing w:line="240" w:lineRule="auto"/>
              <w:jc w:val="center"/>
              <w:rPr>
                <w:sz w:val="14"/>
                <w:szCs w:val="14"/>
              </w:rPr>
            </w:pPr>
          </w:p>
        </w:tc>
      </w:tr>
      <w:tr w:rsidR="0046096F" w:rsidRPr="0046096F" w14:paraId="556ED940" w14:textId="77777777" w:rsidTr="0046096F">
        <w:tc>
          <w:tcPr>
            <w:tcW w:w="254" w:type="pct"/>
            <w:shd w:val="clear" w:color="auto" w:fill="F2F2F2" w:themeFill="background1" w:themeFillShade="F2"/>
          </w:tcPr>
          <w:p w14:paraId="4FB47FB6" w14:textId="77777777" w:rsidR="0046096F" w:rsidRPr="0046096F" w:rsidRDefault="0046096F" w:rsidP="0046096F">
            <w:pPr>
              <w:pStyle w:val="Tabletext"/>
              <w:spacing w:line="240" w:lineRule="auto"/>
              <w:rPr>
                <w:sz w:val="14"/>
                <w:szCs w:val="14"/>
              </w:rPr>
            </w:pPr>
            <w:r w:rsidRPr="0046096F">
              <w:rPr>
                <w:sz w:val="14"/>
                <w:szCs w:val="14"/>
              </w:rPr>
              <w:t>Metals</w:t>
            </w:r>
          </w:p>
        </w:tc>
        <w:tc>
          <w:tcPr>
            <w:tcW w:w="265" w:type="pct"/>
            <w:shd w:val="clear" w:color="auto" w:fill="F2F2F2" w:themeFill="background1" w:themeFillShade="F2"/>
          </w:tcPr>
          <w:p w14:paraId="5A944414" w14:textId="77777777" w:rsidR="0046096F" w:rsidRPr="0046096F" w:rsidRDefault="0046096F" w:rsidP="0046096F">
            <w:pPr>
              <w:pStyle w:val="Tabletext"/>
              <w:spacing w:line="240" w:lineRule="auto"/>
              <w:rPr>
                <w:sz w:val="14"/>
                <w:szCs w:val="14"/>
              </w:rPr>
            </w:pPr>
            <w:r w:rsidRPr="0046096F">
              <w:rPr>
                <w:sz w:val="14"/>
                <w:szCs w:val="14"/>
              </w:rPr>
              <w:t>Other metals</w:t>
            </w:r>
          </w:p>
        </w:tc>
        <w:tc>
          <w:tcPr>
            <w:tcW w:w="265" w:type="pct"/>
            <w:shd w:val="clear" w:color="auto" w:fill="F2F2F2" w:themeFill="background1" w:themeFillShade="F2"/>
          </w:tcPr>
          <w:p w14:paraId="0504A0BD" w14:textId="77777777" w:rsidR="0046096F" w:rsidRPr="0046096F" w:rsidRDefault="0046096F" w:rsidP="0046096F">
            <w:pPr>
              <w:pStyle w:val="Tabletext"/>
              <w:spacing w:line="240" w:lineRule="auto"/>
              <w:rPr>
                <w:sz w:val="14"/>
                <w:szCs w:val="14"/>
              </w:rPr>
            </w:pPr>
            <w:r w:rsidRPr="0046096F">
              <w:rPr>
                <w:sz w:val="14"/>
                <w:szCs w:val="14"/>
              </w:rPr>
              <w:t>242,886</w:t>
            </w:r>
          </w:p>
        </w:tc>
        <w:tc>
          <w:tcPr>
            <w:tcW w:w="236" w:type="pct"/>
          </w:tcPr>
          <w:p w14:paraId="1D973499" w14:textId="77777777" w:rsidR="0046096F" w:rsidRPr="0046096F" w:rsidRDefault="0046096F" w:rsidP="0046096F">
            <w:pPr>
              <w:pStyle w:val="Tabletext"/>
              <w:spacing w:line="240" w:lineRule="auto"/>
              <w:jc w:val="center"/>
              <w:rPr>
                <w:sz w:val="14"/>
                <w:szCs w:val="14"/>
              </w:rPr>
            </w:pPr>
            <w:r w:rsidRPr="0046096F">
              <w:rPr>
                <w:sz w:val="14"/>
                <w:szCs w:val="14"/>
              </w:rPr>
              <w:t>100%</w:t>
            </w:r>
          </w:p>
        </w:tc>
        <w:tc>
          <w:tcPr>
            <w:tcW w:w="153" w:type="pct"/>
          </w:tcPr>
          <w:p w14:paraId="4CC9A56D" w14:textId="77777777" w:rsidR="0046096F" w:rsidRPr="0046096F" w:rsidRDefault="0046096F" w:rsidP="0046096F">
            <w:pPr>
              <w:pStyle w:val="Tabletext"/>
              <w:spacing w:line="240" w:lineRule="auto"/>
              <w:jc w:val="center"/>
              <w:rPr>
                <w:sz w:val="14"/>
                <w:szCs w:val="14"/>
              </w:rPr>
            </w:pPr>
          </w:p>
        </w:tc>
        <w:tc>
          <w:tcPr>
            <w:tcW w:w="153" w:type="pct"/>
          </w:tcPr>
          <w:p w14:paraId="6EDC2A40" w14:textId="77777777" w:rsidR="0046096F" w:rsidRPr="0046096F" w:rsidRDefault="0046096F" w:rsidP="0046096F">
            <w:pPr>
              <w:pStyle w:val="Tabletext"/>
              <w:spacing w:line="240" w:lineRule="auto"/>
              <w:jc w:val="center"/>
              <w:rPr>
                <w:sz w:val="14"/>
                <w:szCs w:val="14"/>
              </w:rPr>
            </w:pPr>
          </w:p>
        </w:tc>
        <w:tc>
          <w:tcPr>
            <w:tcW w:w="153" w:type="pct"/>
          </w:tcPr>
          <w:p w14:paraId="0F4DC96C" w14:textId="77777777" w:rsidR="0046096F" w:rsidRPr="0046096F" w:rsidRDefault="0046096F" w:rsidP="0046096F">
            <w:pPr>
              <w:pStyle w:val="Tabletext"/>
              <w:spacing w:line="240" w:lineRule="auto"/>
              <w:jc w:val="center"/>
              <w:rPr>
                <w:sz w:val="14"/>
                <w:szCs w:val="14"/>
              </w:rPr>
            </w:pPr>
          </w:p>
        </w:tc>
        <w:tc>
          <w:tcPr>
            <w:tcW w:w="153" w:type="pct"/>
          </w:tcPr>
          <w:p w14:paraId="3634E490" w14:textId="77777777" w:rsidR="0046096F" w:rsidRPr="0046096F" w:rsidRDefault="0046096F" w:rsidP="0046096F">
            <w:pPr>
              <w:pStyle w:val="Tabletext"/>
              <w:spacing w:line="240" w:lineRule="auto"/>
              <w:jc w:val="center"/>
              <w:rPr>
                <w:sz w:val="14"/>
                <w:szCs w:val="14"/>
              </w:rPr>
            </w:pPr>
          </w:p>
        </w:tc>
        <w:tc>
          <w:tcPr>
            <w:tcW w:w="153" w:type="pct"/>
          </w:tcPr>
          <w:p w14:paraId="26314839" w14:textId="77777777" w:rsidR="0046096F" w:rsidRPr="0046096F" w:rsidRDefault="0046096F" w:rsidP="0046096F">
            <w:pPr>
              <w:pStyle w:val="Tabletext"/>
              <w:spacing w:line="240" w:lineRule="auto"/>
              <w:jc w:val="center"/>
              <w:rPr>
                <w:sz w:val="14"/>
                <w:szCs w:val="14"/>
              </w:rPr>
            </w:pPr>
          </w:p>
        </w:tc>
        <w:tc>
          <w:tcPr>
            <w:tcW w:w="153" w:type="pct"/>
          </w:tcPr>
          <w:p w14:paraId="4BAC795D" w14:textId="77777777" w:rsidR="0046096F" w:rsidRPr="0046096F" w:rsidRDefault="0046096F" w:rsidP="0046096F">
            <w:pPr>
              <w:pStyle w:val="Tabletext"/>
              <w:spacing w:line="240" w:lineRule="auto"/>
              <w:jc w:val="center"/>
              <w:rPr>
                <w:sz w:val="14"/>
                <w:szCs w:val="14"/>
              </w:rPr>
            </w:pPr>
          </w:p>
        </w:tc>
        <w:tc>
          <w:tcPr>
            <w:tcW w:w="153" w:type="pct"/>
          </w:tcPr>
          <w:p w14:paraId="32B8C9A4" w14:textId="77777777" w:rsidR="0046096F" w:rsidRPr="0046096F" w:rsidRDefault="0046096F" w:rsidP="0046096F">
            <w:pPr>
              <w:pStyle w:val="Tabletext"/>
              <w:spacing w:line="240" w:lineRule="auto"/>
              <w:jc w:val="center"/>
              <w:rPr>
                <w:sz w:val="14"/>
                <w:szCs w:val="14"/>
              </w:rPr>
            </w:pPr>
          </w:p>
        </w:tc>
        <w:tc>
          <w:tcPr>
            <w:tcW w:w="153" w:type="pct"/>
          </w:tcPr>
          <w:p w14:paraId="761C5EC8" w14:textId="77777777" w:rsidR="0046096F" w:rsidRPr="0046096F" w:rsidRDefault="0046096F" w:rsidP="0046096F">
            <w:pPr>
              <w:pStyle w:val="Tabletext"/>
              <w:spacing w:line="240" w:lineRule="auto"/>
              <w:jc w:val="center"/>
              <w:rPr>
                <w:sz w:val="14"/>
                <w:szCs w:val="14"/>
              </w:rPr>
            </w:pPr>
          </w:p>
        </w:tc>
        <w:tc>
          <w:tcPr>
            <w:tcW w:w="153" w:type="pct"/>
          </w:tcPr>
          <w:p w14:paraId="396D266D" w14:textId="77777777" w:rsidR="0046096F" w:rsidRPr="0046096F" w:rsidRDefault="0046096F" w:rsidP="0046096F">
            <w:pPr>
              <w:pStyle w:val="Tabletext"/>
              <w:spacing w:line="240" w:lineRule="auto"/>
              <w:jc w:val="center"/>
              <w:rPr>
                <w:sz w:val="14"/>
                <w:szCs w:val="14"/>
              </w:rPr>
            </w:pPr>
          </w:p>
        </w:tc>
        <w:tc>
          <w:tcPr>
            <w:tcW w:w="153" w:type="pct"/>
          </w:tcPr>
          <w:p w14:paraId="2B680289" w14:textId="77777777" w:rsidR="0046096F" w:rsidRPr="0046096F" w:rsidRDefault="0046096F" w:rsidP="0046096F">
            <w:pPr>
              <w:pStyle w:val="Tabletext"/>
              <w:spacing w:line="240" w:lineRule="auto"/>
              <w:jc w:val="center"/>
              <w:rPr>
                <w:sz w:val="14"/>
                <w:szCs w:val="14"/>
              </w:rPr>
            </w:pPr>
          </w:p>
        </w:tc>
        <w:tc>
          <w:tcPr>
            <w:tcW w:w="153" w:type="pct"/>
          </w:tcPr>
          <w:p w14:paraId="5035FA91" w14:textId="77777777" w:rsidR="0046096F" w:rsidRPr="0046096F" w:rsidRDefault="0046096F" w:rsidP="0046096F">
            <w:pPr>
              <w:pStyle w:val="Tabletext"/>
              <w:spacing w:line="240" w:lineRule="auto"/>
              <w:jc w:val="center"/>
              <w:rPr>
                <w:sz w:val="14"/>
                <w:szCs w:val="14"/>
              </w:rPr>
            </w:pPr>
          </w:p>
        </w:tc>
        <w:tc>
          <w:tcPr>
            <w:tcW w:w="153" w:type="pct"/>
          </w:tcPr>
          <w:p w14:paraId="41DA5A60" w14:textId="77777777" w:rsidR="0046096F" w:rsidRPr="0046096F" w:rsidRDefault="0046096F" w:rsidP="0046096F">
            <w:pPr>
              <w:pStyle w:val="Tabletext"/>
              <w:spacing w:line="240" w:lineRule="auto"/>
              <w:jc w:val="center"/>
              <w:rPr>
                <w:sz w:val="14"/>
                <w:szCs w:val="14"/>
              </w:rPr>
            </w:pPr>
          </w:p>
        </w:tc>
        <w:tc>
          <w:tcPr>
            <w:tcW w:w="153" w:type="pct"/>
          </w:tcPr>
          <w:p w14:paraId="70C9FC93" w14:textId="77777777" w:rsidR="0046096F" w:rsidRPr="0046096F" w:rsidRDefault="0046096F" w:rsidP="0046096F">
            <w:pPr>
              <w:pStyle w:val="Tabletext"/>
              <w:spacing w:line="240" w:lineRule="auto"/>
              <w:jc w:val="center"/>
              <w:rPr>
                <w:sz w:val="14"/>
                <w:szCs w:val="14"/>
              </w:rPr>
            </w:pPr>
          </w:p>
        </w:tc>
        <w:tc>
          <w:tcPr>
            <w:tcW w:w="153" w:type="pct"/>
          </w:tcPr>
          <w:p w14:paraId="0FEB7C3B" w14:textId="77777777" w:rsidR="0046096F" w:rsidRPr="0046096F" w:rsidRDefault="0046096F" w:rsidP="0046096F">
            <w:pPr>
              <w:pStyle w:val="Tabletext"/>
              <w:spacing w:line="240" w:lineRule="auto"/>
              <w:jc w:val="center"/>
              <w:rPr>
                <w:sz w:val="14"/>
                <w:szCs w:val="14"/>
              </w:rPr>
            </w:pPr>
          </w:p>
        </w:tc>
        <w:tc>
          <w:tcPr>
            <w:tcW w:w="153" w:type="pct"/>
          </w:tcPr>
          <w:p w14:paraId="58099B67" w14:textId="77777777" w:rsidR="0046096F" w:rsidRPr="0046096F" w:rsidRDefault="0046096F" w:rsidP="0046096F">
            <w:pPr>
              <w:pStyle w:val="Tabletext"/>
              <w:spacing w:line="240" w:lineRule="auto"/>
              <w:jc w:val="center"/>
              <w:rPr>
                <w:sz w:val="14"/>
                <w:szCs w:val="14"/>
              </w:rPr>
            </w:pPr>
          </w:p>
        </w:tc>
        <w:tc>
          <w:tcPr>
            <w:tcW w:w="153" w:type="pct"/>
          </w:tcPr>
          <w:p w14:paraId="039BB290" w14:textId="77777777" w:rsidR="0046096F" w:rsidRPr="0046096F" w:rsidRDefault="0046096F" w:rsidP="0046096F">
            <w:pPr>
              <w:pStyle w:val="Tabletext"/>
              <w:spacing w:line="240" w:lineRule="auto"/>
              <w:jc w:val="center"/>
              <w:rPr>
                <w:sz w:val="14"/>
                <w:szCs w:val="14"/>
              </w:rPr>
            </w:pPr>
          </w:p>
        </w:tc>
        <w:tc>
          <w:tcPr>
            <w:tcW w:w="153" w:type="pct"/>
          </w:tcPr>
          <w:p w14:paraId="071DE042" w14:textId="77777777" w:rsidR="0046096F" w:rsidRPr="0046096F" w:rsidRDefault="0046096F" w:rsidP="0046096F">
            <w:pPr>
              <w:pStyle w:val="Tabletext"/>
              <w:spacing w:line="240" w:lineRule="auto"/>
              <w:jc w:val="center"/>
              <w:rPr>
                <w:sz w:val="14"/>
                <w:szCs w:val="14"/>
              </w:rPr>
            </w:pPr>
          </w:p>
        </w:tc>
        <w:tc>
          <w:tcPr>
            <w:tcW w:w="153" w:type="pct"/>
          </w:tcPr>
          <w:p w14:paraId="20310252" w14:textId="77777777" w:rsidR="0046096F" w:rsidRPr="0046096F" w:rsidRDefault="0046096F" w:rsidP="0046096F">
            <w:pPr>
              <w:pStyle w:val="Tabletext"/>
              <w:spacing w:line="240" w:lineRule="auto"/>
              <w:jc w:val="center"/>
              <w:rPr>
                <w:sz w:val="14"/>
                <w:szCs w:val="14"/>
              </w:rPr>
            </w:pPr>
          </w:p>
        </w:tc>
        <w:tc>
          <w:tcPr>
            <w:tcW w:w="153" w:type="pct"/>
          </w:tcPr>
          <w:p w14:paraId="1332BC10" w14:textId="77777777" w:rsidR="0046096F" w:rsidRPr="0046096F" w:rsidRDefault="0046096F" w:rsidP="0046096F">
            <w:pPr>
              <w:pStyle w:val="Tabletext"/>
              <w:spacing w:line="240" w:lineRule="auto"/>
              <w:jc w:val="center"/>
              <w:rPr>
                <w:sz w:val="14"/>
                <w:szCs w:val="14"/>
              </w:rPr>
            </w:pPr>
          </w:p>
        </w:tc>
        <w:tc>
          <w:tcPr>
            <w:tcW w:w="153" w:type="pct"/>
          </w:tcPr>
          <w:p w14:paraId="1C65751A" w14:textId="77777777" w:rsidR="0046096F" w:rsidRPr="0046096F" w:rsidRDefault="0046096F" w:rsidP="0046096F">
            <w:pPr>
              <w:pStyle w:val="Tabletext"/>
              <w:spacing w:line="240" w:lineRule="auto"/>
              <w:jc w:val="center"/>
              <w:rPr>
                <w:sz w:val="14"/>
                <w:szCs w:val="14"/>
              </w:rPr>
            </w:pPr>
          </w:p>
        </w:tc>
        <w:tc>
          <w:tcPr>
            <w:tcW w:w="153" w:type="pct"/>
          </w:tcPr>
          <w:p w14:paraId="7B4A1E43" w14:textId="77777777" w:rsidR="0046096F" w:rsidRPr="0046096F" w:rsidRDefault="0046096F" w:rsidP="0046096F">
            <w:pPr>
              <w:pStyle w:val="Tabletext"/>
              <w:spacing w:line="240" w:lineRule="auto"/>
              <w:jc w:val="center"/>
              <w:rPr>
                <w:sz w:val="14"/>
                <w:szCs w:val="14"/>
              </w:rPr>
            </w:pPr>
          </w:p>
        </w:tc>
        <w:tc>
          <w:tcPr>
            <w:tcW w:w="154" w:type="pct"/>
          </w:tcPr>
          <w:p w14:paraId="6577FCE7" w14:textId="77777777" w:rsidR="0046096F" w:rsidRPr="0046096F" w:rsidRDefault="0046096F" w:rsidP="0046096F">
            <w:pPr>
              <w:pStyle w:val="Tabletext"/>
              <w:spacing w:line="240" w:lineRule="auto"/>
              <w:jc w:val="center"/>
              <w:rPr>
                <w:sz w:val="14"/>
                <w:szCs w:val="14"/>
              </w:rPr>
            </w:pPr>
          </w:p>
        </w:tc>
        <w:tc>
          <w:tcPr>
            <w:tcW w:w="154" w:type="pct"/>
          </w:tcPr>
          <w:p w14:paraId="472E20D4" w14:textId="77777777" w:rsidR="0046096F" w:rsidRPr="0046096F" w:rsidRDefault="0046096F" w:rsidP="0046096F">
            <w:pPr>
              <w:pStyle w:val="Tabletext"/>
              <w:spacing w:line="240" w:lineRule="auto"/>
              <w:jc w:val="center"/>
              <w:rPr>
                <w:sz w:val="14"/>
                <w:szCs w:val="14"/>
              </w:rPr>
            </w:pPr>
          </w:p>
        </w:tc>
        <w:tc>
          <w:tcPr>
            <w:tcW w:w="154" w:type="pct"/>
          </w:tcPr>
          <w:p w14:paraId="4FAE48F8" w14:textId="77777777" w:rsidR="0046096F" w:rsidRPr="0046096F" w:rsidRDefault="0046096F" w:rsidP="0046096F">
            <w:pPr>
              <w:pStyle w:val="Tabletext"/>
              <w:spacing w:line="240" w:lineRule="auto"/>
              <w:jc w:val="center"/>
              <w:rPr>
                <w:sz w:val="14"/>
                <w:szCs w:val="14"/>
              </w:rPr>
            </w:pPr>
          </w:p>
        </w:tc>
        <w:tc>
          <w:tcPr>
            <w:tcW w:w="154" w:type="pct"/>
          </w:tcPr>
          <w:p w14:paraId="6C3237C5" w14:textId="77777777" w:rsidR="0046096F" w:rsidRPr="0046096F" w:rsidRDefault="0046096F" w:rsidP="0046096F">
            <w:pPr>
              <w:pStyle w:val="Tabletext"/>
              <w:spacing w:line="240" w:lineRule="auto"/>
              <w:jc w:val="center"/>
              <w:rPr>
                <w:sz w:val="14"/>
                <w:szCs w:val="14"/>
              </w:rPr>
            </w:pPr>
          </w:p>
        </w:tc>
        <w:tc>
          <w:tcPr>
            <w:tcW w:w="149" w:type="pct"/>
          </w:tcPr>
          <w:p w14:paraId="5D926D10" w14:textId="77777777" w:rsidR="0046096F" w:rsidRPr="0046096F" w:rsidRDefault="0046096F" w:rsidP="0046096F">
            <w:pPr>
              <w:pStyle w:val="Tabletext"/>
              <w:spacing w:line="240" w:lineRule="auto"/>
              <w:jc w:val="center"/>
              <w:rPr>
                <w:sz w:val="14"/>
                <w:szCs w:val="14"/>
              </w:rPr>
            </w:pPr>
          </w:p>
        </w:tc>
      </w:tr>
      <w:tr w:rsidR="0046096F" w:rsidRPr="0046096F" w14:paraId="073D4D6D" w14:textId="77777777" w:rsidTr="0046096F">
        <w:tc>
          <w:tcPr>
            <w:tcW w:w="254" w:type="pct"/>
            <w:shd w:val="clear" w:color="auto" w:fill="F2F2F2" w:themeFill="background1" w:themeFillShade="F2"/>
          </w:tcPr>
          <w:p w14:paraId="18914F4F" w14:textId="77777777" w:rsidR="0046096F" w:rsidRPr="0046096F" w:rsidRDefault="0046096F" w:rsidP="0046096F">
            <w:pPr>
              <w:pStyle w:val="Tabletext"/>
              <w:spacing w:line="240" w:lineRule="auto"/>
              <w:rPr>
                <w:sz w:val="14"/>
                <w:szCs w:val="14"/>
              </w:rPr>
            </w:pPr>
            <w:r w:rsidRPr="0046096F">
              <w:rPr>
                <w:sz w:val="14"/>
                <w:szCs w:val="14"/>
              </w:rPr>
              <w:t>Organics</w:t>
            </w:r>
          </w:p>
        </w:tc>
        <w:tc>
          <w:tcPr>
            <w:tcW w:w="265" w:type="pct"/>
            <w:shd w:val="clear" w:color="auto" w:fill="F2F2F2" w:themeFill="background1" w:themeFillShade="F2"/>
          </w:tcPr>
          <w:p w14:paraId="199C421F" w14:textId="77777777" w:rsidR="0046096F" w:rsidRPr="0046096F" w:rsidRDefault="0046096F" w:rsidP="0046096F">
            <w:pPr>
              <w:pStyle w:val="Tabletext"/>
              <w:spacing w:line="240" w:lineRule="auto"/>
              <w:rPr>
                <w:sz w:val="14"/>
                <w:szCs w:val="14"/>
              </w:rPr>
            </w:pPr>
            <w:r w:rsidRPr="0046096F">
              <w:rPr>
                <w:sz w:val="14"/>
                <w:szCs w:val="14"/>
              </w:rPr>
              <w:t>Food organics</w:t>
            </w:r>
          </w:p>
        </w:tc>
        <w:tc>
          <w:tcPr>
            <w:tcW w:w="265" w:type="pct"/>
            <w:shd w:val="clear" w:color="auto" w:fill="F2F2F2" w:themeFill="background1" w:themeFillShade="F2"/>
          </w:tcPr>
          <w:p w14:paraId="1AA1707D" w14:textId="77777777" w:rsidR="0046096F" w:rsidRPr="0046096F" w:rsidRDefault="0046096F" w:rsidP="0046096F">
            <w:pPr>
              <w:pStyle w:val="Tabletext"/>
              <w:spacing w:line="240" w:lineRule="auto"/>
              <w:rPr>
                <w:sz w:val="14"/>
                <w:szCs w:val="14"/>
              </w:rPr>
            </w:pPr>
            <w:r w:rsidRPr="0046096F">
              <w:rPr>
                <w:sz w:val="14"/>
                <w:szCs w:val="14"/>
              </w:rPr>
              <w:t>393,044</w:t>
            </w:r>
          </w:p>
        </w:tc>
        <w:tc>
          <w:tcPr>
            <w:tcW w:w="236" w:type="pct"/>
          </w:tcPr>
          <w:p w14:paraId="3E651AFD" w14:textId="77777777" w:rsidR="0046096F" w:rsidRPr="0046096F" w:rsidRDefault="0046096F" w:rsidP="0046096F">
            <w:pPr>
              <w:pStyle w:val="Tabletext"/>
              <w:spacing w:line="240" w:lineRule="auto"/>
              <w:jc w:val="center"/>
              <w:rPr>
                <w:sz w:val="14"/>
                <w:szCs w:val="14"/>
              </w:rPr>
            </w:pPr>
            <w:r w:rsidRPr="0046096F">
              <w:rPr>
                <w:sz w:val="14"/>
                <w:szCs w:val="14"/>
              </w:rPr>
              <w:t>21%</w:t>
            </w:r>
          </w:p>
        </w:tc>
        <w:tc>
          <w:tcPr>
            <w:tcW w:w="153" w:type="pct"/>
          </w:tcPr>
          <w:p w14:paraId="47C942DD" w14:textId="77777777" w:rsidR="0046096F" w:rsidRPr="0046096F" w:rsidRDefault="0046096F" w:rsidP="0046096F">
            <w:pPr>
              <w:pStyle w:val="Tabletext"/>
              <w:spacing w:line="240" w:lineRule="auto"/>
              <w:jc w:val="center"/>
              <w:rPr>
                <w:sz w:val="14"/>
                <w:szCs w:val="14"/>
              </w:rPr>
            </w:pPr>
          </w:p>
        </w:tc>
        <w:tc>
          <w:tcPr>
            <w:tcW w:w="153" w:type="pct"/>
          </w:tcPr>
          <w:p w14:paraId="0F16E1CB" w14:textId="77777777" w:rsidR="0046096F" w:rsidRPr="0046096F" w:rsidRDefault="0046096F" w:rsidP="0046096F">
            <w:pPr>
              <w:pStyle w:val="Tabletext"/>
              <w:spacing w:line="240" w:lineRule="auto"/>
              <w:jc w:val="center"/>
              <w:rPr>
                <w:sz w:val="14"/>
                <w:szCs w:val="14"/>
              </w:rPr>
            </w:pPr>
          </w:p>
        </w:tc>
        <w:tc>
          <w:tcPr>
            <w:tcW w:w="153" w:type="pct"/>
          </w:tcPr>
          <w:p w14:paraId="7BE0E37D" w14:textId="77777777" w:rsidR="0046096F" w:rsidRPr="0046096F" w:rsidRDefault="0046096F" w:rsidP="0046096F">
            <w:pPr>
              <w:pStyle w:val="Tabletext"/>
              <w:spacing w:line="240" w:lineRule="auto"/>
              <w:jc w:val="center"/>
              <w:rPr>
                <w:sz w:val="14"/>
                <w:szCs w:val="14"/>
              </w:rPr>
            </w:pPr>
          </w:p>
        </w:tc>
        <w:tc>
          <w:tcPr>
            <w:tcW w:w="153" w:type="pct"/>
          </w:tcPr>
          <w:p w14:paraId="7D841BD5"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502CAA19"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5C865453" w14:textId="77777777" w:rsidR="0046096F" w:rsidRPr="0046096F" w:rsidRDefault="0046096F" w:rsidP="0046096F">
            <w:pPr>
              <w:pStyle w:val="Tabletext"/>
              <w:spacing w:line="240" w:lineRule="auto"/>
              <w:jc w:val="center"/>
              <w:rPr>
                <w:sz w:val="14"/>
                <w:szCs w:val="14"/>
              </w:rPr>
            </w:pPr>
            <w:r w:rsidRPr="0046096F">
              <w:rPr>
                <w:sz w:val="14"/>
                <w:szCs w:val="14"/>
              </w:rPr>
              <w:t>45%</w:t>
            </w:r>
          </w:p>
        </w:tc>
        <w:tc>
          <w:tcPr>
            <w:tcW w:w="153" w:type="pct"/>
          </w:tcPr>
          <w:p w14:paraId="285DECCA" w14:textId="77777777" w:rsidR="0046096F" w:rsidRPr="0046096F" w:rsidRDefault="0046096F" w:rsidP="0046096F">
            <w:pPr>
              <w:pStyle w:val="Tabletext"/>
              <w:spacing w:line="240" w:lineRule="auto"/>
              <w:jc w:val="center"/>
              <w:rPr>
                <w:sz w:val="14"/>
                <w:szCs w:val="14"/>
              </w:rPr>
            </w:pPr>
            <w:r w:rsidRPr="0046096F">
              <w:rPr>
                <w:sz w:val="14"/>
                <w:szCs w:val="14"/>
              </w:rPr>
              <w:t>45%</w:t>
            </w:r>
          </w:p>
        </w:tc>
        <w:tc>
          <w:tcPr>
            <w:tcW w:w="153" w:type="pct"/>
          </w:tcPr>
          <w:p w14:paraId="3651C5CB"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7A1DD05D"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64CF74E5"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05C471CD"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5C4E7B92"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49E76F6C"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4EAA64D7"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79EB6771"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56EC4400"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40F987B2"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3FD78D62"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4B57BAA6"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7FA0482B"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42FD9FF8"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4" w:type="pct"/>
          </w:tcPr>
          <w:p w14:paraId="16EEBACC"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4" w:type="pct"/>
          </w:tcPr>
          <w:p w14:paraId="5F80E572"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4" w:type="pct"/>
          </w:tcPr>
          <w:p w14:paraId="6EEF2F3C"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4" w:type="pct"/>
          </w:tcPr>
          <w:p w14:paraId="68F4156B"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49" w:type="pct"/>
          </w:tcPr>
          <w:p w14:paraId="76E6970A" w14:textId="77777777" w:rsidR="0046096F" w:rsidRPr="0046096F" w:rsidRDefault="0046096F" w:rsidP="0046096F">
            <w:pPr>
              <w:pStyle w:val="Tabletext"/>
              <w:spacing w:line="240" w:lineRule="auto"/>
              <w:jc w:val="center"/>
              <w:rPr>
                <w:sz w:val="14"/>
                <w:szCs w:val="14"/>
              </w:rPr>
            </w:pPr>
          </w:p>
        </w:tc>
      </w:tr>
      <w:tr w:rsidR="0046096F" w:rsidRPr="0046096F" w14:paraId="38DE2B86" w14:textId="77777777" w:rsidTr="0046096F">
        <w:tc>
          <w:tcPr>
            <w:tcW w:w="254" w:type="pct"/>
            <w:shd w:val="clear" w:color="auto" w:fill="F2F2F2" w:themeFill="background1" w:themeFillShade="F2"/>
          </w:tcPr>
          <w:p w14:paraId="55D00C90" w14:textId="77777777" w:rsidR="0046096F" w:rsidRPr="0046096F" w:rsidRDefault="0046096F" w:rsidP="0046096F">
            <w:pPr>
              <w:pStyle w:val="Tabletext"/>
              <w:spacing w:line="240" w:lineRule="auto"/>
              <w:rPr>
                <w:sz w:val="14"/>
                <w:szCs w:val="14"/>
              </w:rPr>
            </w:pPr>
            <w:r w:rsidRPr="0046096F">
              <w:rPr>
                <w:sz w:val="14"/>
                <w:szCs w:val="14"/>
              </w:rPr>
              <w:t>Organics</w:t>
            </w:r>
          </w:p>
        </w:tc>
        <w:tc>
          <w:tcPr>
            <w:tcW w:w="265" w:type="pct"/>
            <w:shd w:val="clear" w:color="auto" w:fill="F2F2F2" w:themeFill="background1" w:themeFillShade="F2"/>
          </w:tcPr>
          <w:p w14:paraId="297ED278" w14:textId="77777777" w:rsidR="0046096F" w:rsidRPr="0046096F" w:rsidRDefault="0046096F" w:rsidP="0046096F">
            <w:pPr>
              <w:pStyle w:val="Tabletext"/>
              <w:spacing w:line="240" w:lineRule="auto"/>
              <w:rPr>
                <w:sz w:val="14"/>
                <w:szCs w:val="14"/>
              </w:rPr>
            </w:pPr>
            <w:r w:rsidRPr="0046096F">
              <w:rPr>
                <w:sz w:val="14"/>
                <w:szCs w:val="14"/>
              </w:rPr>
              <w:t>Garden organics</w:t>
            </w:r>
          </w:p>
        </w:tc>
        <w:tc>
          <w:tcPr>
            <w:tcW w:w="265" w:type="pct"/>
            <w:shd w:val="clear" w:color="auto" w:fill="F2F2F2" w:themeFill="background1" w:themeFillShade="F2"/>
          </w:tcPr>
          <w:p w14:paraId="015D1D7D" w14:textId="77777777" w:rsidR="0046096F" w:rsidRPr="0046096F" w:rsidRDefault="0046096F" w:rsidP="0046096F">
            <w:pPr>
              <w:pStyle w:val="Tabletext"/>
              <w:spacing w:line="240" w:lineRule="auto"/>
              <w:rPr>
                <w:sz w:val="14"/>
                <w:szCs w:val="14"/>
              </w:rPr>
            </w:pPr>
            <w:r w:rsidRPr="0046096F">
              <w:rPr>
                <w:sz w:val="14"/>
                <w:szCs w:val="14"/>
              </w:rPr>
              <w:t>146,390</w:t>
            </w:r>
          </w:p>
        </w:tc>
        <w:tc>
          <w:tcPr>
            <w:tcW w:w="236" w:type="pct"/>
          </w:tcPr>
          <w:p w14:paraId="6C40FA5B" w14:textId="77777777" w:rsidR="0046096F" w:rsidRPr="0046096F" w:rsidRDefault="0046096F" w:rsidP="0046096F">
            <w:pPr>
              <w:pStyle w:val="Tabletext"/>
              <w:spacing w:line="240" w:lineRule="auto"/>
              <w:jc w:val="center"/>
              <w:rPr>
                <w:sz w:val="14"/>
                <w:szCs w:val="14"/>
              </w:rPr>
            </w:pPr>
            <w:r w:rsidRPr="0046096F">
              <w:rPr>
                <w:sz w:val="14"/>
                <w:szCs w:val="14"/>
              </w:rPr>
              <w:t>47%</w:t>
            </w:r>
          </w:p>
        </w:tc>
        <w:tc>
          <w:tcPr>
            <w:tcW w:w="153" w:type="pct"/>
          </w:tcPr>
          <w:p w14:paraId="13D16CE0" w14:textId="77777777" w:rsidR="0046096F" w:rsidRPr="0046096F" w:rsidRDefault="0046096F" w:rsidP="0046096F">
            <w:pPr>
              <w:pStyle w:val="Tabletext"/>
              <w:spacing w:line="240" w:lineRule="auto"/>
              <w:jc w:val="center"/>
              <w:rPr>
                <w:sz w:val="14"/>
                <w:szCs w:val="14"/>
              </w:rPr>
            </w:pPr>
          </w:p>
        </w:tc>
        <w:tc>
          <w:tcPr>
            <w:tcW w:w="153" w:type="pct"/>
          </w:tcPr>
          <w:p w14:paraId="644A76F5" w14:textId="77777777" w:rsidR="0046096F" w:rsidRPr="0046096F" w:rsidRDefault="0046096F" w:rsidP="0046096F">
            <w:pPr>
              <w:pStyle w:val="Tabletext"/>
              <w:spacing w:line="240" w:lineRule="auto"/>
              <w:jc w:val="center"/>
              <w:rPr>
                <w:sz w:val="14"/>
                <w:szCs w:val="14"/>
              </w:rPr>
            </w:pPr>
          </w:p>
        </w:tc>
        <w:tc>
          <w:tcPr>
            <w:tcW w:w="153" w:type="pct"/>
          </w:tcPr>
          <w:p w14:paraId="17C28DF1" w14:textId="77777777" w:rsidR="0046096F" w:rsidRPr="0046096F" w:rsidRDefault="0046096F" w:rsidP="0046096F">
            <w:pPr>
              <w:pStyle w:val="Tabletext"/>
              <w:spacing w:line="240" w:lineRule="auto"/>
              <w:jc w:val="center"/>
              <w:rPr>
                <w:sz w:val="14"/>
                <w:szCs w:val="14"/>
              </w:rPr>
            </w:pPr>
          </w:p>
        </w:tc>
        <w:tc>
          <w:tcPr>
            <w:tcW w:w="153" w:type="pct"/>
          </w:tcPr>
          <w:p w14:paraId="1DCC1079" w14:textId="77777777" w:rsidR="0046096F" w:rsidRPr="0046096F" w:rsidRDefault="0046096F" w:rsidP="0046096F">
            <w:pPr>
              <w:pStyle w:val="Tabletext"/>
              <w:spacing w:line="240" w:lineRule="auto"/>
              <w:jc w:val="center"/>
              <w:rPr>
                <w:sz w:val="14"/>
                <w:szCs w:val="14"/>
              </w:rPr>
            </w:pPr>
          </w:p>
        </w:tc>
        <w:tc>
          <w:tcPr>
            <w:tcW w:w="153" w:type="pct"/>
          </w:tcPr>
          <w:p w14:paraId="38A0B518"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085029F8" w14:textId="77777777" w:rsidR="0046096F" w:rsidRPr="0046096F" w:rsidRDefault="0046096F" w:rsidP="0046096F">
            <w:pPr>
              <w:pStyle w:val="Tabletext"/>
              <w:spacing w:line="240" w:lineRule="auto"/>
              <w:jc w:val="center"/>
              <w:rPr>
                <w:sz w:val="14"/>
                <w:szCs w:val="14"/>
              </w:rPr>
            </w:pPr>
            <w:r w:rsidRPr="0046096F">
              <w:rPr>
                <w:sz w:val="14"/>
                <w:szCs w:val="14"/>
              </w:rPr>
              <w:t>55%</w:t>
            </w:r>
          </w:p>
        </w:tc>
        <w:tc>
          <w:tcPr>
            <w:tcW w:w="153" w:type="pct"/>
          </w:tcPr>
          <w:p w14:paraId="0666D72E"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3259A926" w14:textId="77777777" w:rsidR="0046096F" w:rsidRPr="0046096F" w:rsidRDefault="0046096F" w:rsidP="0046096F">
            <w:pPr>
              <w:pStyle w:val="Tabletext"/>
              <w:spacing w:line="240" w:lineRule="auto"/>
              <w:jc w:val="center"/>
              <w:rPr>
                <w:sz w:val="14"/>
                <w:szCs w:val="14"/>
              </w:rPr>
            </w:pPr>
            <w:r w:rsidRPr="0046096F">
              <w:rPr>
                <w:sz w:val="14"/>
                <w:szCs w:val="14"/>
              </w:rPr>
              <w:t>65%</w:t>
            </w:r>
          </w:p>
        </w:tc>
        <w:tc>
          <w:tcPr>
            <w:tcW w:w="153" w:type="pct"/>
          </w:tcPr>
          <w:p w14:paraId="34BADB71" w14:textId="77777777" w:rsidR="0046096F" w:rsidRPr="0046096F" w:rsidRDefault="0046096F" w:rsidP="0046096F">
            <w:pPr>
              <w:pStyle w:val="Tabletext"/>
              <w:spacing w:line="240" w:lineRule="auto"/>
              <w:jc w:val="center"/>
              <w:rPr>
                <w:sz w:val="14"/>
                <w:szCs w:val="14"/>
              </w:rPr>
            </w:pPr>
            <w:r w:rsidRPr="0046096F">
              <w:rPr>
                <w:sz w:val="14"/>
                <w:szCs w:val="14"/>
              </w:rPr>
              <w:t>70%</w:t>
            </w:r>
          </w:p>
        </w:tc>
        <w:tc>
          <w:tcPr>
            <w:tcW w:w="153" w:type="pct"/>
          </w:tcPr>
          <w:p w14:paraId="7F814035"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1C89405F"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58772D70"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6F1712FA"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633FF33C"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27632CB9"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22B78C93"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7698B54C"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5B7012E7"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75921024"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7F822850"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3" w:type="pct"/>
          </w:tcPr>
          <w:p w14:paraId="3F519334"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4" w:type="pct"/>
          </w:tcPr>
          <w:p w14:paraId="3788FB65"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4" w:type="pct"/>
          </w:tcPr>
          <w:p w14:paraId="1D2132CD"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4" w:type="pct"/>
          </w:tcPr>
          <w:p w14:paraId="1DA6A589"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54" w:type="pct"/>
          </w:tcPr>
          <w:p w14:paraId="1D29420D" w14:textId="77777777" w:rsidR="0046096F" w:rsidRPr="0046096F" w:rsidRDefault="0046096F" w:rsidP="0046096F">
            <w:pPr>
              <w:pStyle w:val="Tabletext"/>
              <w:spacing w:line="240" w:lineRule="auto"/>
              <w:jc w:val="center"/>
              <w:rPr>
                <w:sz w:val="14"/>
                <w:szCs w:val="14"/>
              </w:rPr>
            </w:pPr>
            <w:r w:rsidRPr="0046096F">
              <w:rPr>
                <w:sz w:val="14"/>
                <w:szCs w:val="14"/>
              </w:rPr>
              <w:t>75%</w:t>
            </w:r>
          </w:p>
        </w:tc>
        <w:tc>
          <w:tcPr>
            <w:tcW w:w="149" w:type="pct"/>
          </w:tcPr>
          <w:p w14:paraId="52D7B8ED" w14:textId="77777777" w:rsidR="0046096F" w:rsidRPr="0046096F" w:rsidRDefault="0046096F" w:rsidP="0046096F">
            <w:pPr>
              <w:pStyle w:val="Tabletext"/>
              <w:spacing w:line="240" w:lineRule="auto"/>
              <w:jc w:val="center"/>
              <w:rPr>
                <w:sz w:val="14"/>
                <w:szCs w:val="14"/>
              </w:rPr>
            </w:pPr>
          </w:p>
        </w:tc>
      </w:tr>
      <w:tr w:rsidR="0046096F" w:rsidRPr="0046096F" w14:paraId="25DA0E94" w14:textId="77777777" w:rsidTr="0046096F">
        <w:tc>
          <w:tcPr>
            <w:tcW w:w="254" w:type="pct"/>
            <w:shd w:val="clear" w:color="auto" w:fill="F2F2F2" w:themeFill="background1" w:themeFillShade="F2"/>
          </w:tcPr>
          <w:p w14:paraId="3E387BD6" w14:textId="77777777" w:rsidR="0046096F" w:rsidRPr="0046096F" w:rsidRDefault="0046096F" w:rsidP="0046096F">
            <w:pPr>
              <w:pStyle w:val="Tabletext"/>
              <w:spacing w:line="240" w:lineRule="auto"/>
              <w:rPr>
                <w:sz w:val="14"/>
                <w:szCs w:val="14"/>
              </w:rPr>
            </w:pPr>
            <w:r w:rsidRPr="0046096F">
              <w:rPr>
                <w:sz w:val="14"/>
                <w:szCs w:val="14"/>
              </w:rPr>
              <w:lastRenderedPageBreak/>
              <w:t>Organics</w:t>
            </w:r>
          </w:p>
        </w:tc>
        <w:tc>
          <w:tcPr>
            <w:tcW w:w="265" w:type="pct"/>
            <w:shd w:val="clear" w:color="auto" w:fill="F2F2F2" w:themeFill="background1" w:themeFillShade="F2"/>
          </w:tcPr>
          <w:p w14:paraId="17F39783" w14:textId="77777777" w:rsidR="0046096F" w:rsidRPr="0046096F" w:rsidRDefault="0046096F" w:rsidP="0046096F">
            <w:pPr>
              <w:pStyle w:val="Tabletext"/>
              <w:spacing w:line="240" w:lineRule="auto"/>
              <w:rPr>
                <w:sz w:val="14"/>
                <w:szCs w:val="14"/>
              </w:rPr>
            </w:pPr>
            <w:r w:rsidRPr="0046096F">
              <w:rPr>
                <w:sz w:val="14"/>
                <w:szCs w:val="14"/>
              </w:rPr>
              <w:t>Other organics</w:t>
            </w:r>
          </w:p>
        </w:tc>
        <w:tc>
          <w:tcPr>
            <w:tcW w:w="265" w:type="pct"/>
            <w:shd w:val="clear" w:color="auto" w:fill="F2F2F2" w:themeFill="background1" w:themeFillShade="F2"/>
          </w:tcPr>
          <w:p w14:paraId="77083D1A" w14:textId="77777777" w:rsidR="0046096F" w:rsidRPr="0046096F" w:rsidRDefault="0046096F" w:rsidP="0046096F">
            <w:pPr>
              <w:pStyle w:val="Tabletext"/>
              <w:spacing w:line="240" w:lineRule="auto"/>
              <w:rPr>
                <w:sz w:val="14"/>
                <w:szCs w:val="14"/>
              </w:rPr>
            </w:pPr>
            <w:r w:rsidRPr="0046096F">
              <w:rPr>
                <w:sz w:val="14"/>
                <w:szCs w:val="14"/>
              </w:rPr>
              <w:t>189,624</w:t>
            </w:r>
          </w:p>
        </w:tc>
        <w:tc>
          <w:tcPr>
            <w:tcW w:w="236" w:type="pct"/>
          </w:tcPr>
          <w:p w14:paraId="121CF759" w14:textId="77777777" w:rsidR="0046096F" w:rsidRPr="0046096F" w:rsidRDefault="0046096F" w:rsidP="0046096F">
            <w:pPr>
              <w:pStyle w:val="Tabletext"/>
              <w:spacing w:line="240" w:lineRule="auto"/>
              <w:jc w:val="center"/>
              <w:rPr>
                <w:sz w:val="14"/>
                <w:szCs w:val="14"/>
              </w:rPr>
            </w:pPr>
            <w:r w:rsidRPr="0046096F">
              <w:rPr>
                <w:sz w:val="14"/>
                <w:szCs w:val="14"/>
              </w:rPr>
              <w:t>80%</w:t>
            </w:r>
          </w:p>
        </w:tc>
        <w:tc>
          <w:tcPr>
            <w:tcW w:w="153" w:type="pct"/>
          </w:tcPr>
          <w:p w14:paraId="7C49D032" w14:textId="77777777" w:rsidR="0046096F" w:rsidRPr="0046096F" w:rsidRDefault="0046096F" w:rsidP="0046096F">
            <w:pPr>
              <w:pStyle w:val="Tabletext"/>
              <w:spacing w:line="240" w:lineRule="auto"/>
              <w:jc w:val="center"/>
              <w:rPr>
                <w:sz w:val="14"/>
                <w:szCs w:val="14"/>
              </w:rPr>
            </w:pPr>
          </w:p>
        </w:tc>
        <w:tc>
          <w:tcPr>
            <w:tcW w:w="153" w:type="pct"/>
          </w:tcPr>
          <w:p w14:paraId="36C4F737" w14:textId="77777777" w:rsidR="0046096F" w:rsidRPr="0046096F" w:rsidRDefault="0046096F" w:rsidP="0046096F">
            <w:pPr>
              <w:pStyle w:val="Tabletext"/>
              <w:spacing w:line="240" w:lineRule="auto"/>
              <w:jc w:val="center"/>
              <w:rPr>
                <w:sz w:val="14"/>
                <w:szCs w:val="14"/>
              </w:rPr>
            </w:pPr>
          </w:p>
        </w:tc>
        <w:tc>
          <w:tcPr>
            <w:tcW w:w="153" w:type="pct"/>
          </w:tcPr>
          <w:p w14:paraId="3D4CC5C8" w14:textId="77777777" w:rsidR="0046096F" w:rsidRPr="0046096F" w:rsidRDefault="0046096F" w:rsidP="0046096F">
            <w:pPr>
              <w:pStyle w:val="Tabletext"/>
              <w:spacing w:line="240" w:lineRule="auto"/>
              <w:jc w:val="center"/>
              <w:rPr>
                <w:sz w:val="14"/>
                <w:szCs w:val="14"/>
              </w:rPr>
            </w:pPr>
          </w:p>
        </w:tc>
        <w:tc>
          <w:tcPr>
            <w:tcW w:w="153" w:type="pct"/>
          </w:tcPr>
          <w:p w14:paraId="454C6A77" w14:textId="77777777" w:rsidR="0046096F" w:rsidRPr="0046096F" w:rsidRDefault="0046096F" w:rsidP="0046096F">
            <w:pPr>
              <w:pStyle w:val="Tabletext"/>
              <w:spacing w:line="240" w:lineRule="auto"/>
              <w:jc w:val="center"/>
              <w:rPr>
                <w:sz w:val="14"/>
                <w:szCs w:val="14"/>
              </w:rPr>
            </w:pPr>
          </w:p>
        </w:tc>
        <w:tc>
          <w:tcPr>
            <w:tcW w:w="153" w:type="pct"/>
          </w:tcPr>
          <w:p w14:paraId="1F9D24C9" w14:textId="77777777" w:rsidR="0046096F" w:rsidRPr="0046096F" w:rsidRDefault="0046096F" w:rsidP="0046096F">
            <w:pPr>
              <w:pStyle w:val="Tabletext"/>
              <w:spacing w:line="240" w:lineRule="auto"/>
              <w:jc w:val="center"/>
              <w:rPr>
                <w:sz w:val="14"/>
                <w:szCs w:val="14"/>
              </w:rPr>
            </w:pPr>
          </w:p>
        </w:tc>
        <w:tc>
          <w:tcPr>
            <w:tcW w:w="153" w:type="pct"/>
          </w:tcPr>
          <w:p w14:paraId="6A98E66B" w14:textId="77777777" w:rsidR="0046096F" w:rsidRPr="0046096F" w:rsidRDefault="0046096F" w:rsidP="0046096F">
            <w:pPr>
              <w:pStyle w:val="Tabletext"/>
              <w:spacing w:line="240" w:lineRule="auto"/>
              <w:jc w:val="center"/>
              <w:rPr>
                <w:sz w:val="14"/>
                <w:szCs w:val="14"/>
              </w:rPr>
            </w:pPr>
          </w:p>
        </w:tc>
        <w:tc>
          <w:tcPr>
            <w:tcW w:w="153" w:type="pct"/>
          </w:tcPr>
          <w:p w14:paraId="06CC87F1" w14:textId="77777777" w:rsidR="0046096F" w:rsidRPr="0046096F" w:rsidRDefault="0046096F" w:rsidP="0046096F">
            <w:pPr>
              <w:pStyle w:val="Tabletext"/>
              <w:spacing w:line="240" w:lineRule="auto"/>
              <w:jc w:val="center"/>
              <w:rPr>
                <w:sz w:val="14"/>
                <w:szCs w:val="14"/>
              </w:rPr>
            </w:pPr>
          </w:p>
        </w:tc>
        <w:tc>
          <w:tcPr>
            <w:tcW w:w="153" w:type="pct"/>
          </w:tcPr>
          <w:p w14:paraId="6F87DFB2" w14:textId="77777777" w:rsidR="0046096F" w:rsidRPr="0046096F" w:rsidRDefault="0046096F" w:rsidP="0046096F">
            <w:pPr>
              <w:pStyle w:val="Tabletext"/>
              <w:spacing w:line="240" w:lineRule="auto"/>
              <w:jc w:val="center"/>
              <w:rPr>
                <w:sz w:val="14"/>
                <w:szCs w:val="14"/>
              </w:rPr>
            </w:pPr>
            <w:r w:rsidRPr="0046096F">
              <w:rPr>
                <w:sz w:val="14"/>
                <w:szCs w:val="14"/>
              </w:rPr>
              <w:t>80%</w:t>
            </w:r>
          </w:p>
        </w:tc>
        <w:tc>
          <w:tcPr>
            <w:tcW w:w="153" w:type="pct"/>
          </w:tcPr>
          <w:p w14:paraId="4A9DA3E1"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1CA4BE17"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771D398A"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37356463"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1658EA2E"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6C1CB3BC"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24282903"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33BA195A"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056B738E"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063CCA9B"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653562BD"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4C19E2F9"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3" w:type="pct"/>
          </w:tcPr>
          <w:p w14:paraId="18253D08"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4" w:type="pct"/>
          </w:tcPr>
          <w:p w14:paraId="67A315D3"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4" w:type="pct"/>
          </w:tcPr>
          <w:p w14:paraId="76892926"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4" w:type="pct"/>
          </w:tcPr>
          <w:p w14:paraId="06FC8D6C"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54" w:type="pct"/>
          </w:tcPr>
          <w:p w14:paraId="21CA0A07" w14:textId="77777777" w:rsidR="0046096F" w:rsidRPr="0046096F" w:rsidRDefault="0046096F" w:rsidP="0046096F">
            <w:pPr>
              <w:pStyle w:val="Tabletext"/>
              <w:spacing w:line="240" w:lineRule="auto"/>
              <w:jc w:val="center"/>
              <w:rPr>
                <w:sz w:val="14"/>
                <w:szCs w:val="14"/>
              </w:rPr>
            </w:pPr>
            <w:r w:rsidRPr="0046096F">
              <w:rPr>
                <w:sz w:val="14"/>
                <w:szCs w:val="14"/>
              </w:rPr>
              <w:t>85%</w:t>
            </w:r>
          </w:p>
        </w:tc>
        <w:tc>
          <w:tcPr>
            <w:tcW w:w="149" w:type="pct"/>
          </w:tcPr>
          <w:p w14:paraId="5EEF854F" w14:textId="77777777" w:rsidR="0046096F" w:rsidRPr="0046096F" w:rsidRDefault="0046096F" w:rsidP="0046096F">
            <w:pPr>
              <w:pStyle w:val="Tabletext"/>
              <w:spacing w:line="240" w:lineRule="auto"/>
              <w:jc w:val="center"/>
              <w:rPr>
                <w:sz w:val="14"/>
                <w:szCs w:val="14"/>
              </w:rPr>
            </w:pPr>
          </w:p>
        </w:tc>
      </w:tr>
      <w:tr w:rsidR="0046096F" w:rsidRPr="0046096F" w14:paraId="1445AAFC" w14:textId="77777777" w:rsidTr="0046096F">
        <w:tc>
          <w:tcPr>
            <w:tcW w:w="254" w:type="pct"/>
            <w:shd w:val="clear" w:color="auto" w:fill="F2F2F2" w:themeFill="background1" w:themeFillShade="F2"/>
          </w:tcPr>
          <w:p w14:paraId="396E064D" w14:textId="77777777" w:rsidR="0046096F" w:rsidRPr="0046096F" w:rsidRDefault="0046096F" w:rsidP="0046096F">
            <w:pPr>
              <w:pStyle w:val="Tabletext"/>
              <w:spacing w:line="240" w:lineRule="auto"/>
              <w:rPr>
                <w:sz w:val="14"/>
                <w:szCs w:val="14"/>
              </w:rPr>
            </w:pPr>
            <w:r w:rsidRPr="0046096F">
              <w:rPr>
                <w:sz w:val="14"/>
                <w:szCs w:val="14"/>
              </w:rPr>
              <w:t>Organics</w:t>
            </w:r>
          </w:p>
        </w:tc>
        <w:tc>
          <w:tcPr>
            <w:tcW w:w="265" w:type="pct"/>
            <w:shd w:val="clear" w:color="auto" w:fill="F2F2F2" w:themeFill="background1" w:themeFillShade="F2"/>
          </w:tcPr>
          <w:p w14:paraId="4CF49D33" w14:textId="77777777" w:rsidR="0046096F" w:rsidRPr="0046096F" w:rsidRDefault="0046096F" w:rsidP="0046096F">
            <w:pPr>
              <w:pStyle w:val="Tabletext"/>
              <w:spacing w:line="240" w:lineRule="auto"/>
              <w:rPr>
                <w:sz w:val="14"/>
                <w:szCs w:val="14"/>
              </w:rPr>
            </w:pPr>
            <w:r w:rsidRPr="0046096F">
              <w:rPr>
                <w:sz w:val="14"/>
                <w:szCs w:val="14"/>
              </w:rPr>
              <w:t>Wood /timber</w:t>
            </w:r>
          </w:p>
        </w:tc>
        <w:tc>
          <w:tcPr>
            <w:tcW w:w="265" w:type="pct"/>
            <w:shd w:val="clear" w:color="auto" w:fill="F2F2F2" w:themeFill="background1" w:themeFillShade="F2"/>
          </w:tcPr>
          <w:p w14:paraId="5F3F9693" w14:textId="77777777" w:rsidR="0046096F" w:rsidRPr="0046096F" w:rsidRDefault="0046096F" w:rsidP="0046096F">
            <w:pPr>
              <w:pStyle w:val="Tabletext"/>
              <w:spacing w:line="240" w:lineRule="auto"/>
              <w:rPr>
                <w:sz w:val="14"/>
                <w:szCs w:val="14"/>
              </w:rPr>
            </w:pPr>
            <w:r w:rsidRPr="0046096F">
              <w:rPr>
                <w:sz w:val="14"/>
                <w:szCs w:val="14"/>
              </w:rPr>
              <w:t>416,736</w:t>
            </w:r>
          </w:p>
        </w:tc>
        <w:tc>
          <w:tcPr>
            <w:tcW w:w="236" w:type="pct"/>
          </w:tcPr>
          <w:p w14:paraId="25807892" w14:textId="77777777" w:rsidR="0046096F" w:rsidRPr="0046096F" w:rsidRDefault="0046096F" w:rsidP="0046096F">
            <w:pPr>
              <w:pStyle w:val="Tabletext"/>
              <w:spacing w:line="240" w:lineRule="auto"/>
              <w:jc w:val="center"/>
              <w:rPr>
                <w:sz w:val="14"/>
                <w:szCs w:val="14"/>
              </w:rPr>
            </w:pPr>
            <w:r w:rsidRPr="0046096F">
              <w:rPr>
                <w:sz w:val="14"/>
                <w:szCs w:val="14"/>
              </w:rPr>
              <w:t>28%</w:t>
            </w:r>
          </w:p>
        </w:tc>
        <w:tc>
          <w:tcPr>
            <w:tcW w:w="153" w:type="pct"/>
          </w:tcPr>
          <w:p w14:paraId="4C9E337C" w14:textId="77777777" w:rsidR="0046096F" w:rsidRPr="0046096F" w:rsidRDefault="0046096F" w:rsidP="0046096F">
            <w:pPr>
              <w:pStyle w:val="Tabletext"/>
              <w:spacing w:line="240" w:lineRule="auto"/>
              <w:jc w:val="center"/>
              <w:rPr>
                <w:sz w:val="14"/>
                <w:szCs w:val="14"/>
              </w:rPr>
            </w:pPr>
          </w:p>
        </w:tc>
        <w:tc>
          <w:tcPr>
            <w:tcW w:w="153" w:type="pct"/>
          </w:tcPr>
          <w:p w14:paraId="6C29E998" w14:textId="77777777" w:rsidR="0046096F" w:rsidRPr="0046096F" w:rsidRDefault="0046096F" w:rsidP="0046096F">
            <w:pPr>
              <w:pStyle w:val="Tabletext"/>
              <w:spacing w:line="240" w:lineRule="auto"/>
              <w:jc w:val="center"/>
              <w:rPr>
                <w:sz w:val="14"/>
                <w:szCs w:val="14"/>
              </w:rPr>
            </w:pPr>
          </w:p>
        </w:tc>
        <w:tc>
          <w:tcPr>
            <w:tcW w:w="153" w:type="pct"/>
          </w:tcPr>
          <w:p w14:paraId="1EF36C59" w14:textId="77777777" w:rsidR="0046096F" w:rsidRPr="0046096F" w:rsidRDefault="0046096F" w:rsidP="0046096F">
            <w:pPr>
              <w:pStyle w:val="Tabletext"/>
              <w:spacing w:line="240" w:lineRule="auto"/>
              <w:jc w:val="center"/>
              <w:rPr>
                <w:sz w:val="14"/>
                <w:szCs w:val="14"/>
              </w:rPr>
            </w:pPr>
          </w:p>
        </w:tc>
        <w:tc>
          <w:tcPr>
            <w:tcW w:w="153" w:type="pct"/>
          </w:tcPr>
          <w:p w14:paraId="7B905D08" w14:textId="77777777" w:rsidR="0046096F" w:rsidRPr="0046096F" w:rsidRDefault="0046096F" w:rsidP="0046096F">
            <w:pPr>
              <w:pStyle w:val="Tabletext"/>
              <w:spacing w:line="240" w:lineRule="auto"/>
              <w:jc w:val="center"/>
              <w:rPr>
                <w:sz w:val="14"/>
                <w:szCs w:val="14"/>
              </w:rPr>
            </w:pPr>
          </w:p>
        </w:tc>
        <w:tc>
          <w:tcPr>
            <w:tcW w:w="153" w:type="pct"/>
          </w:tcPr>
          <w:p w14:paraId="6C4DFFC7" w14:textId="77777777" w:rsidR="0046096F" w:rsidRPr="0046096F" w:rsidRDefault="0046096F" w:rsidP="0046096F">
            <w:pPr>
              <w:pStyle w:val="Tabletext"/>
              <w:spacing w:line="240" w:lineRule="auto"/>
              <w:jc w:val="center"/>
              <w:rPr>
                <w:sz w:val="14"/>
                <w:szCs w:val="14"/>
              </w:rPr>
            </w:pPr>
            <w:r w:rsidRPr="0046096F">
              <w:rPr>
                <w:sz w:val="14"/>
                <w:szCs w:val="14"/>
              </w:rPr>
              <w:t>35%</w:t>
            </w:r>
          </w:p>
        </w:tc>
        <w:tc>
          <w:tcPr>
            <w:tcW w:w="153" w:type="pct"/>
          </w:tcPr>
          <w:p w14:paraId="075A6983" w14:textId="77777777" w:rsidR="0046096F" w:rsidRPr="0046096F" w:rsidRDefault="0046096F" w:rsidP="0046096F">
            <w:pPr>
              <w:pStyle w:val="Tabletext"/>
              <w:spacing w:line="240" w:lineRule="auto"/>
              <w:jc w:val="center"/>
              <w:rPr>
                <w:sz w:val="14"/>
                <w:szCs w:val="14"/>
              </w:rPr>
            </w:pPr>
            <w:r w:rsidRPr="0046096F">
              <w:rPr>
                <w:sz w:val="14"/>
                <w:szCs w:val="14"/>
              </w:rPr>
              <w:t>45%</w:t>
            </w:r>
          </w:p>
        </w:tc>
        <w:tc>
          <w:tcPr>
            <w:tcW w:w="153" w:type="pct"/>
          </w:tcPr>
          <w:p w14:paraId="328E6F94" w14:textId="77777777" w:rsidR="0046096F" w:rsidRPr="0046096F" w:rsidRDefault="0046096F" w:rsidP="0046096F">
            <w:pPr>
              <w:pStyle w:val="Tabletext"/>
              <w:spacing w:line="240" w:lineRule="auto"/>
              <w:jc w:val="center"/>
              <w:rPr>
                <w:sz w:val="14"/>
                <w:szCs w:val="14"/>
              </w:rPr>
            </w:pPr>
            <w:r w:rsidRPr="0046096F">
              <w:rPr>
                <w:sz w:val="14"/>
                <w:szCs w:val="14"/>
              </w:rPr>
              <w:t>55%</w:t>
            </w:r>
          </w:p>
        </w:tc>
        <w:tc>
          <w:tcPr>
            <w:tcW w:w="153" w:type="pct"/>
          </w:tcPr>
          <w:p w14:paraId="1D5B41F5"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0FE0887"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3C9A098C"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C6D05EA"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D88DBD6"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666AE49"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2C38DEA4"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1CC2154B"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CB79E4F"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B41222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5CC809C2"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12B3E48"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73010BB9"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3" w:type="pct"/>
          </w:tcPr>
          <w:p w14:paraId="0A2BA190"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46E1B8CD"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5C7B5FBF"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041502F9"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54" w:type="pct"/>
          </w:tcPr>
          <w:p w14:paraId="351FC31B" w14:textId="77777777" w:rsidR="0046096F" w:rsidRPr="0046096F" w:rsidRDefault="0046096F" w:rsidP="0046096F">
            <w:pPr>
              <w:pStyle w:val="Tabletext"/>
              <w:spacing w:line="240" w:lineRule="auto"/>
              <w:jc w:val="center"/>
              <w:rPr>
                <w:sz w:val="14"/>
                <w:szCs w:val="14"/>
              </w:rPr>
            </w:pPr>
            <w:r w:rsidRPr="0046096F">
              <w:rPr>
                <w:sz w:val="14"/>
                <w:szCs w:val="14"/>
              </w:rPr>
              <w:t>60%</w:t>
            </w:r>
          </w:p>
        </w:tc>
        <w:tc>
          <w:tcPr>
            <w:tcW w:w="149" w:type="pct"/>
          </w:tcPr>
          <w:p w14:paraId="1E8CA293" w14:textId="77777777" w:rsidR="0046096F" w:rsidRPr="0046096F" w:rsidRDefault="0046096F" w:rsidP="0046096F">
            <w:pPr>
              <w:pStyle w:val="Tabletext"/>
              <w:spacing w:line="240" w:lineRule="auto"/>
              <w:jc w:val="center"/>
              <w:rPr>
                <w:sz w:val="14"/>
                <w:szCs w:val="14"/>
              </w:rPr>
            </w:pPr>
          </w:p>
        </w:tc>
      </w:tr>
      <w:tr w:rsidR="0046096F" w:rsidRPr="0046096F" w14:paraId="1F16C15F" w14:textId="77777777" w:rsidTr="0046096F">
        <w:tc>
          <w:tcPr>
            <w:tcW w:w="254" w:type="pct"/>
            <w:shd w:val="clear" w:color="auto" w:fill="F2F2F2" w:themeFill="background1" w:themeFillShade="F2"/>
          </w:tcPr>
          <w:p w14:paraId="4FBD4742" w14:textId="77777777" w:rsidR="0046096F" w:rsidRPr="0046096F" w:rsidRDefault="0046096F" w:rsidP="0046096F">
            <w:pPr>
              <w:pStyle w:val="Tabletext"/>
              <w:spacing w:line="240" w:lineRule="auto"/>
              <w:rPr>
                <w:sz w:val="14"/>
                <w:szCs w:val="14"/>
              </w:rPr>
            </w:pPr>
            <w:r w:rsidRPr="0046096F">
              <w:rPr>
                <w:sz w:val="14"/>
                <w:szCs w:val="14"/>
              </w:rPr>
              <w:t>Paper and cardboard</w:t>
            </w:r>
          </w:p>
        </w:tc>
        <w:tc>
          <w:tcPr>
            <w:tcW w:w="265" w:type="pct"/>
            <w:shd w:val="clear" w:color="auto" w:fill="F2F2F2" w:themeFill="background1" w:themeFillShade="F2"/>
          </w:tcPr>
          <w:p w14:paraId="2B639448" w14:textId="77777777" w:rsidR="0046096F" w:rsidRPr="0046096F" w:rsidRDefault="0046096F" w:rsidP="0046096F">
            <w:pPr>
              <w:pStyle w:val="Tabletext"/>
              <w:spacing w:line="240" w:lineRule="auto"/>
              <w:rPr>
                <w:sz w:val="14"/>
                <w:szCs w:val="14"/>
              </w:rPr>
            </w:pPr>
            <w:r w:rsidRPr="0046096F">
              <w:rPr>
                <w:sz w:val="14"/>
                <w:szCs w:val="14"/>
              </w:rPr>
              <w:t>Cardboard</w:t>
            </w:r>
          </w:p>
        </w:tc>
        <w:tc>
          <w:tcPr>
            <w:tcW w:w="265" w:type="pct"/>
            <w:shd w:val="clear" w:color="auto" w:fill="F2F2F2" w:themeFill="background1" w:themeFillShade="F2"/>
          </w:tcPr>
          <w:p w14:paraId="263C57D0" w14:textId="77777777" w:rsidR="0046096F" w:rsidRPr="0046096F" w:rsidRDefault="0046096F" w:rsidP="0046096F">
            <w:pPr>
              <w:pStyle w:val="Tabletext"/>
              <w:spacing w:line="240" w:lineRule="auto"/>
              <w:rPr>
                <w:sz w:val="14"/>
                <w:szCs w:val="14"/>
              </w:rPr>
            </w:pPr>
            <w:r w:rsidRPr="0046096F">
              <w:rPr>
                <w:sz w:val="14"/>
                <w:szCs w:val="14"/>
              </w:rPr>
              <w:t>646,097</w:t>
            </w:r>
          </w:p>
        </w:tc>
        <w:tc>
          <w:tcPr>
            <w:tcW w:w="236" w:type="pct"/>
          </w:tcPr>
          <w:p w14:paraId="74018F3D" w14:textId="77777777" w:rsidR="0046096F" w:rsidRPr="0046096F" w:rsidRDefault="0046096F" w:rsidP="0046096F">
            <w:pPr>
              <w:pStyle w:val="Tabletext"/>
              <w:spacing w:line="240" w:lineRule="auto"/>
              <w:jc w:val="center"/>
              <w:rPr>
                <w:sz w:val="14"/>
                <w:szCs w:val="14"/>
              </w:rPr>
            </w:pPr>
            <w:r w:rsidRPr="0046096F">
              <w:rPr>
                <w:sz w:val="14"/>
                <w:szCs w:val="14"/>
              </w:rPr>
              <w:t>84%</w:t>
            </w:r>
          </w:p>
        </w:tc>
        <w:tc>
          <w:tcPr>
            <w:tcW w:w="153" w:type="pct"/>
          </w:tcPr>
          <w:p w14:paraId="7AE11EB4"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2963CFDC"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7529F71F"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65FA560C"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4FC3F8E1"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2C2FA682"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3B1389BE"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7798008F"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1D5A532E"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2D35CE79"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043ECBBB"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781A7B41"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2AF760E7"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6F4D5428"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04A2855C"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69E2D371"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3DD678A8"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67DFA05E"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0918201A"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7D9432C6"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3" w:type="pct"/>
          </w:tcPr>
          <w:p w14:paraId="396CD203"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4" w:type="pct"/>
          </w:tcPr>
          <w:p w14:paraId="1EC18F24"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4" w:type="pct"/>
          </w:tcPr>
          <w:p w14:paraId="029D0796"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4" w:type="pct"/>
          </w:tcPr>
          <w:p w14:paraId="5D38BF1C"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54" w:type="pct"/>
          </w:tcPr>
          <w:p w14:paraId="65088929" w14:textId="77777777" w:rsidR="0046096F" w:rsidRPr="0046096F" w:rsidRDefault="0046096F" w:rsidP="0046096F">
            <w:pPr>
              <w:pStyle w:val="Tabletext"/>
              <w:spacing w:line="240" w:lineRule="auto"/>
              <w:jc w:val="center"/>
              <w:rPr>
                <w:sz w:val="14"/>
                <w:szCs w:val="14"/>
              </w:rPr>
            </w:pPr>
            <w:r w:rsidRPr="0046096F">
              <w:rPr>
                <w:sz w:val="14"/>
                <w:szCs w:val="14"/>
              </w:rPr>
              <w:t>90%</w:t>
            </w:r>
          </w:p>
        </w:tc>
        <w:tc>
          <w:tcPr>
            <w:tcW w:w="149" w:type="pct"/>
          </w:tcPr>
          <w:p w14:paraId="1382E1A2" w14:textId="77777777" w:rsidR="0046096F" w:rsidRPr="0046096F" w:rsidRDefault="0046096F" w:rsidP="0046096F">
            <w:pPr>
              <w:pStyle w:val="Tabletext"/>
              <w:spacing w:line="240" w:lineRule="auto"/>
              <w:jc w:val="center"/>
              <w:rPr>
                <w:sz w:val="14"/>
                <w:szCs w:val="14"/>
              </w:rPr>
            </w:pPr>
            <w:r w:rsidRPr="0046096F">
              <w:rPr>
                <w:sz w:val="14"/>
                <w:szCs w:val="14"/>
              </w:rPr>
              <w:t>90%</w:t>
            </w:r>
          </w:p>
        </w:tc>
      </w:tr>
      <w:tr w:rsidR="0046096F" w:rsidRPr="0046096F" w14:paraId="258B8C6C" w14:textId="77777777" w:rsidTr="0046096F">
        <w:tc>
          <w:tcPr>
            <w:tcW w:w="254" w:type="pct"/>
            <w:shd w:val="clear" w:color="auto" w:fill="F2F2F2" w:themeFill="background1" w:themeFillShade="F2"/>
          </w:tcPr>
          <w:p w14:paraId="470511DC" w14:textId="77777777" w:rsidR="0046096F" w:rsidRPr="0046096F" w:rsidRDefault="0046096F" w:rsidP="0046096F">
            <w:pPr>
              <w:pStyle w:val="Tabletext"/>
              <w:spacing w:line="240" w:lineRule="auto"/>
              <w:rPr>
                <w:sz w:val="14"/>
                <w:szCs w:val="14"/>
              </w:rPr>
            </w:pPr>
            <w:r w:rsidRPr="0046096F">
              <w:rPr>
                <w:sz w:val="14"/>
                <w:szCs w:val="14"/>
              </w:rPr>
              <w:t>Paper and cardboard</w:t>
            </w:r>
          </w:p>
        </w:tc>
        <w:tc>
          <w:tcPr>
            <w:tcW w:w="265" w:type="pct"/>
            <w:shd w:val="clear" w:color="auto" w:fill="F2F2F2" w:themeFill="background1" w:themeFillShade="F2"/>
          </w:tcPr>
          <w:p w14:paraId="288AEF2D" w14:textId="77777777" w:rsidR="0046096F" w:rsidRPr="0046096F" w:rsidRDefault="0046096F" w:rsidP="0046096F">
            <w:pPr>
              <w:pStyle w:val="Tabletext"/>
              <w:spacing w:line="240" w:lineRule="auto"/>
              <w:rPr>
                <w:sz w:val="14"/>
                <w:szCs w:val="14"/>
              </w:rPr>
            </w:pPr>
            <w:r w:rsidRPr="0046096F">
              <w:rPr>
                <w:sz w:val="14"/>
                <w:szCs w:val="14"/>
              </w:rPr>
              <w:t>Liquid paperboard</w:t>
            </w:r>
          </w:p>
        </w:tc>
        <w:tc>
          <w:tcPr>
            <w:tcW w:w="265" w:type="pct"/>
            <w:shd w:val="clear" w:color="auto" w:fill="F2F2F2" w:themeFill="background1" w:themeFillShade="F2"/>
          </w:tcPr>
          <w:p w14:paraId="75066B69" w14:textId="77777777" w:rsidR="0046096F" w:rsidRPr="0046096F" w:rsidRDefault="0046096F" w:rsidP="0046096F">
            <w:pPr>
              <w:pStyle w:val="Tabletext"/>
              <w:spacing w:line="240" w:lineRule="auto"/>
              <w:rPr>
                <w:sz w:val="14"/>
                <w:szCs w:val="14"/>
              </w:rPr>
            </w:pPr>
            <w:r w:rsidRPr="0046096F">
              <w:rPr>
                <w:sz w:val="14"/>
                <w:szCs w:val="14"/>
              </w:rPr>
              <w:t>36,376</w:t>
            </w:r>
          </w:p>
        </w:tc>
        <w:tc>
          <w:tcPr>
            <w:tcW w:w="236" w:type="pct"/>
          </w:tcPr>
          <w:p w14:paraId="125381B9" w14:textId="77777777" w:rsidR="0046096F" w:rsidRPr="0046096F" w:rsidRDefault="0046096F" w:rsidP="0046096F">
            <w:pPr>
              <w:pStyle w:val="Tabletext"/>
              <w:spacing w:line="240" w:lineRule="auto"/>
              <w:jc w:val="center"/>
              <w:rPr>
                <w:sz w:val="14"/>
                <w:szCs w:val="14"/>
              </w:rPr>
            </w:pPr>
            <w:r w:rsidRPr="0046096F">
              <w:rPr>
                <w:sz w:val="14"/>
                <w:szCs w:val="14"/>
              </w:rPr>
              <w:t>0%</w:t>
            </w:r>
          </w:p>
        </w:tc>
        <w:tc>
          <w:tcPr>
            <w:tcW w:w="153" w:type="pct"/>
          </w:tcPr>
          <w:p w14:paraId="28A4634F"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4582A404"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3FDB10E2"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5223895D"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385997C4"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60201204"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49601F29"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07983D77"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767AC256"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5E7E61B7"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317788B7"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51C4A926"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0099FA63"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2E276ACD"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39391536"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5DEF9CAF"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4C5AC28F"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50E6D1BF"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42097882"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0060F131"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3" w:type="pct"/>
          </w:tcPr>
          <w:p w14:paraId="22118FBD"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4" w:type="pct"/>
          </w:tcPr>
          <w:p w14:paraId="16C3FC36"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4" w:type="pct"/>
          </w:tcPr>
          <w:p w14:paraId="77AF6E78"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4" w:type="pct"/>
          </w:tcPr>
          <w:p w14:paraId="202DDD0B"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54" w:type="pct"/>
          </w:tcPr>
          <w:p w14:paraId="1A85B49B" w14:textId="77777777" w:rsidR="0046096F" w:rsidRPr="0046096F" w:rsidRDefault="0046096F" w:rsidP="0046096F">
            <w:pPr>
              <w:pStyle w:val="Tabletext"/>
              <w:spacing w:line="240" w:lineRule="auto"/>
              <w:jc w:val="center"/>
              <w:rPr>
                <w:sz w:val="14"/>
                <w:szCs w:val="14"/>
              </w:rPr>
            </w:pPr>
            <w:r w:rsidRPr="0046096F">
              <w:rPr>
                <w:sz w:val="14"/>
                <w:szCs w:val="14"/>
              </w:rPr>
              <w:t>50%</w:t>
            </w:r>
          </w:p>
        </w:tc>
        <w:tc>
          <w:tcPr>
            <w:tcW w:w="149" w:type="pct"/>
          </w:tcPr>
          <w:p w14:paraId="166E6E56" w14:textId="77777777" w:rsidR="0046096F" w:rsidRPr="0046096F" w:rsidRDefault="0046096F" w:rsidP="0046096F">
            <w:pPr>
              <w:pStyle w:val="Tabletext"/>
              <w:spacing w:line="240" w:lineRule="auto"/>
              <w:jc w:val="center"/>
              <w:rPr>
                <w:sz w:val="14"/>
                <w:szCs w:val="14"/>
              </w:rPr>
            </w:pPr>
            <w:r w:rsidRPr="0046096F">
              <w:rPr>
                <w:sz w:val="14"/>
                <w:szCs w:val="14"/>
              </w:rPr>
              <w:t>50%</w:t>
            </w:r>
          </w:p>
        </w:tc>
      </w:tr>
      <w:tr w:rsidR="0046096F" w:rsidRPr="0046096F" w14:paraId="52C1468E" w14:textId="77777777" w:rsidTr="0046096F">
        <w:tc>
          <w:tcPr>
            <w:tcW w:w="254" w:type="pct"/>
            <w:shd w:val="clear" w:color="auto" w:fill="F2F2F2" w:themeFill="background1" w:themeFillShade="F2"/>
          </w:tcPr>
          <w:p w14:paraId="7596C108" w14:textId="77777777" w:rsidR="0046096F" w:rsidRPr="0046096F" w:rsidRDefault="0046096F" w:rsidP="0046096F">
            <w:pPr>
              <w:pStyle w:val="Tabletext"/>
              <w:spacing w:line="240" w:lineRule="auto"/>
              <w:rPr>
                <w:sz w:val="14"/>
                <w:szCs w:val="14"/>
              </w:rPr>
            </w:pPr>
            <w:r w:rsidRPr="0046096F">
              <w:rPr>
                <w:sz w:val="14"/>
                <w:szCs w:val="14"/>
              </w:rPr>
              <w:t>Paper and cardboard</w:t>
            </w:r>
          </w:p>
        </w:tc>
        <w:tc>
          <w:tcPr>
            <w:tcW w:w="265" w:type="pct"/>
            <w:shd w:val="clear" w:color="auto" w:fill="F2F2F2" w:themeFill="background1" w:themeFillShade="F2"/>
          </w:tcPr>
          <w:p w14:paraId="337839C8" w14:textId="77777777" w:rsidR="0046096F" w:rsidRPr="0046096F" w:rsidRDefault="0046096F" w:rsidP="0046096F">
            <w:pPr>
              <w:pStyle w:val="Tabletext"/>
              <w:spacing w:line="240" w:lineRule="auto"/>
              <w:rPr>
                <w:sz w:val="14"/>
                <w:szCs w:val="14"/>
              </w:rPr>
            </w:pPr>
            <w:r w:rsidRPr="0046096F">
              <w:rPr>
                <w:sz w:val="14"/>
                <w:szCs w:val="14"/>
              </w:rPr>
              <w:t>Newsprint and magazines</w:t>
            </w:r>
          </w:p>
        </w:tc>
        <w:tc>
          <w:tcPr>
            <w:tcW w:w="265" w:type="pct"/>
            <w:shd w:val="clear" w:color="auto" w:fill="F2F2F2" w:themeFill="background1" w:themeFillShade="F2"/>
          </w:tcPr>
          <w:p w14:paraId="264D7A76" w14:textId="77777777" w:rsidR="0046096F" w:rsidRPr="0046096F" w:rsidRDefault="0046096F" w:rsidP="0046096F">
            <w:pPr>
              <w:pStyle w:val="Tabletext"/>
              <w:spacing w:line="240" w:lineRule="auto"/>
              <w:rPr>
                <w:sz w:val="14"/>
                <w:szCs w:val="14"/>
              </w:rPr>
            </w:pPr>
            <w:r w:rsidRPr="0046096F">
              <w:rPr>
                <w:sz w:val="14"/>
                <w:szCs w:val="14"/>
              </w:rPr>
              <w:t>6,090</w:t>
            </w:r>
          </w:p>
        </w:tc>
        <w:tc>
          <w:tcPr>
            <w:tcW w:w="236" w:type="pct"/>
          </w:tcPr>
          <w:p w14:paraId="055FBB51" w14:textId="77777777" w:rsidR="0046096F" w:rsidRPr="0046096F" w:rsidRDefault="0046096F" w:rsidP="0046096F">
            <w:pPr>
              <w:pStyle w:val="Tabletext"/>
              <w:spacing w:line="240" w:lineRule="auto"/>
              <w:jc w:val="center"/>
              <w:rPr>
                <w:sz w:val="14"/>
                <w:szCs w:val="14"/>
              </w:rPr>
            </w:pPr>
            <w:r w:rsidRPr="0046096F">
              <w:rPr>
                <w:sz w:val="14"/>
                <w:szCs w:val="14"/>
              </w:rPr>
              <w:t>100%</w:t>
            </w:r>
          </w:p>
        </w:tc>
        <w:tc>
          <w:tcPr>
            <w:tcW w:w="153" w:type="pct"/>
          </w:tcPr>
          <w:p w14:paraId="44A1B99D" w14:textId="77777777" w:rsidR="0046096F" w:rsidRPr="0046096F" w:rsidRDefault="0046096F" w:rsidP="0046096F">
            <w:pPr>
              <w:pStyle w:val="Tabletext"/>
              <w:spacing w:line="240" w:lineRule="auto"/>
              <w:jc w:val="center"/>
              <w:rPr>
                <w:sz w:val="14"/>
                <w:szCs w:val="14"/>
              </w:rPr>
            </w:pPr>
          </w:p>
        </w:tc>
        <w:tc>
          <w:tcPr>
            <w:tcW w:w="153" w:type="pct"/>
          </w:tcPr>
          <w:p w14:paraId="0B5A95CE" w14:textId="77777777" w:rsidR="0046096F" w:rsidRPr="0046096F" w:rsidRDefault="0046096F" w:rsidP="0046096F">
            <w:pPr>
              <w:pStyle w:val="Tabletext"/>
              <w:spacing w:line="240" w:lineRule="auto"/>
              <w:jc w:val="center"/>
              <w:rPr>
                <w:sz w:val="14"/>
                <w:szCs w:val="14"/>
              </w:rPr>
            </w:pPr>
          </w:p>
        </w:tc>
        <w:tc>
          <w:tcPr>
            <w:tcW w:w="153" w:type="pct"/>
          </w:tcPr>
          <w:p w14:paraId="2D31A42D" w14:textId="77777777" w:rsidR="0046096F" w:rsidRPr="0046096F" w:rsidRDefault="0046096F" w:rsidP="0046096F">
            <w:pPr>
              <w:pStyle w:val="Tabletext"/>
              <w:spacing w:line="240" w:lineRule="auto"/>
              <w:jc w:val="center"/>
              <w:rPr>
                <w:sz w:val="14"/>
                <w:szCs w:val="14"/>
              </w:rPr>
            </w:pPr>
          </w:p>
        </w:tc>
        <w:tc>
          <w:tcPr>
            <w:tcW w:w="153" w:type="pct"/>
          </w:tcPr>
          <w:p w14:paraId="64742FDB" w14:textId="77777777" w:rsidR="0046096F" w:rsidRPr="0046096F" w:rsidRDefault="0046096F" w:rsidP="0046096F">
            <w:pPr>
              <w:pStyle w:val="Tabletext"/>
              <w:spacing w:line="240" w:lineRule="auto"/>
              <w:jc w:val="center"/>
              <w:rPr>
                <w:sz w:val="14"/>
                <w:szCs w:val="14"/>
              </w:rPr>
            </w:pPr>
          </w:p>
        </w:tc>
        <w:tc>
          <w:tcPr>
            <w:tcW w:w="153" w:type="pct"/>
          </w:tcPr>
          <w:p w14:paraId="585CD8C5" w14:textId="77777777" w:rsidR="0046096F" w:rsidRPr="0046096F" w:rsidRDefault="0046096F" w:rsidP="0046096F">
            <w:pPr>
              <w:pStyle w:val="Tabletext"/>
              <w:spacing w:line="240" w:lineRule="auto"/>
              <w:jc w:val="center"/>
              <w:rPr>
                <w:sz w:val="14"/>
                <w:szCs w:val="14"/>
              </w:rPr>
            </w:pPr>
          </w:p>
        </w:tc>
        <w:tc>
          <w:tcPr>
            <w:tcW w:w="153" w:type="pct"/>
          </w:tcPr>
          <w:p w14:paraId="7CF4F333" w14:textId="77777777" w:rsidR="0046096F" w:rsidRPr="0046096F" w:rsidRDefault="0046096F" w:rsidP="0046096F">
            <w:pPr>
              <w:pStyle w:val="Tabletext"/>
              <w:spacing w:line="240" w:lineRule="auto"/>
              <w:jc w:val="center"/>
              <w:rPr>
                <w:sz w:val="14"/>
                <w:szCs w:val="14"/>
              </w:rPr>
            </w:pPr>
          </w:p>
        </w:tc>
        <w:tc>
          <w:tcPr>
            <w:tcW w:w="153" w:type="pct"/>
          </w:tcPr>
          <w:p w14:paraId="5C22F279" w14:textId="77777777" w:rsidR="0046096F" w:rsidRPr="0046096F" w:rsidRDefault="0046096F" w:rsidP="0046096F">
            <w:pPr>
              <w:pStyle w:val="Tabletext"/>
              <w:spacing w:line="240" w:lineRule="auto"/>
              <w:jc w:val="center"/>
              <w:rPr>
                <w:sz w:val="14"/>
                <w:szCs w:val="14"/>
              </w:rPr>
            </w:pPr>
          </w:p>
        </w:tc>
        <w:tc>
          <w:tcPr>
            <w:tcW w:w="153" w:type="pct"/>
          </w:tcPr>
          <w:p w14:paraId="43BCEB0B" w14:textId="77777777" w:rsidR="0046096F" w:rsidRPr="0046096F" w:rsidRDefault="0046096F" w:rsidP="0046096F">
            <w:pPr>
              <w:pStyle w:val="Tabletext"/>
              <w:spacing w:line="240" w:lineRule="auto"/>
              <w:jc w:val="center"/>
              <w:rPr>
                <w:sz w:val="14"/>
                <w:szCs w:val="14"/>
              </w:rPr>
            </w:pPr>
          </w:p>
        </w:tc>
        <w:tc>
          <w:tcPr>
            <w:tcW w:w="153" w:type="pct"/>
          </w:tcPr>
          <w:p w14:paraId="4191CBBB" w14:textId="77777777" w:rsidR="0046096F" w:rsidRPr="0046096F" w:rsidRDefault="0046096F" w:rsidP="0046096F">
            <w:pPr>
              <w:pStyle w:val="Tabletext"/>
              <w:spacing w:line="240" w:lineRule="auto"/>
              <w:jc w:val="center"/>
              <w:rPr>
                <w:sz w:val="14"/>
                <w:szCs w:val="14"/>
              </w:rPr>
            </w:pPr>
          </w:p>
        </w:tc>
        <w:tc>
          <w:tcPr>
            <w:tcW w:w="153" w:type="pct"/>
          </w:tcPr>
          <w:p w14:paraId="11418A65" w14:textId="77777777" w:rsidR="0046096F" w:rsidRPr="0046096F" w:rsidRDefault="0046096F" w:rsidP="0046096F">
            <w:pPr>
              <w:pStyle w:val="Tabletext"/>
              <w:spacing w:line="240" w:lineRule="auto"/>
              <w:jc w:val="center"/>
              <w:rPr>
                <w:sz w:val="14"/>
                <w:szCs w:val="14"/>
              </w:rPr>
            </w:pPr>
          </w:p>
        </w:tc>
        <w:tc>
          <w:tcPr>
            <w:tcW w:w="153" w:type="pct"/>
          </w:tcPr>
          <w:p w14:paraId="1A6706C8" w14:textId="77777777" w:rsidR="0046096F" w:rsidRPr="0046096F" w:rsidRDefault="0046096F" w:rsidP="0046096F">
            <w:pPr>
              <w:pStyle w:val="Tabletext"/>
              <w:spacing w:line="240" w:lineRule="auto"/>
              <w:jc w:val="center"/>
              <w:rPr>
                <w:sz w:val="14"/>
                <w:szCs w:val="14"/>
              </w:rPr>
            </w:pPr>
          </w:p>
        </w:tc>
        <w:tc>
          <w:tcPr>
            <w:tcW w:w="153" w:type="pct"/>
          </w:tcPr>
          <w:p w14:paraId="7D7BE212" w14:textId="77777777" w:rsidR="0046096F" w:rsidRPr="0046096F" w:rsidRDefault="0046096F" w:rsidP="0046096F">
            <w:pPr>
              <w:pStyle w:val="Tabletext"/>
              <w:spacing w:line="240" w:lineRule="auto"/>
              <w:jc w:val="center"/>
              <w:rPr>
                <w:sz w:val="14"/>
                <w:szCs w:val="14"/>
              </w:rPr>
            </w:pPr>
          </w:p>
        </w:tc>
        <w:tc>
          <w:tcPr>
            <w:tcW w:w="153" w:type="pct"/>
          </w:tcPr>
          <w:p w14:paraId="149CCE51" w14:textId="77777777" w:rsidR="0046096F" w:rsidRPr="0046096F" w:rsidRDefault="0046096F" w:rsidP="0046096F">
            <w:pPr>
              <w:pStyle w:val="Tabletext"/>
              <w:spacing w:line="240" w:lineRule="auto"/>
              <w:jc w:val="center"/>
              <w:rPr>
                <w:sz w:val="14"/>
                <w:szCs w:val="14"/>
              </w:rPr>
            </w:pPr>
          </w:p>
        </w:tc>
        <w:tc>
          <w:tcPr>
            <w:tcW w:w="153" w:type="pct"/>
          </w:tcPr>
          <w:p w14:paraId="5EA3C3FA" w14:textId="77777777" w:rsidR="0046096F" w:rsidRPr="0046096F" w:rsidRDefault="0046096F" w:rsidP="0046096F">
            <w:pPr>
              <w:pStyle w:val="Tabletext"/>
              <w:spacing w:line="240" w:lineRule="auto"/>
              <w:jc w:val="center"/>
              <w:rPr>
                <w:sz w:val="14"/>
                <w:szCs w:val="14"/>
              </w:rPr>
            </w:pPr>
          </w:p>
        </w:tc>
        <w:tc>
          <w:tcPr>
            <w:tcW w:w="153" w:type="pct"/>
          </w:tcPr>
          <w:p w14:paraId="4BA243C2" w14:textId="77777777" w:rsidR="0046096F" w:rsidRPr="0046096F" w:rsidRDefault="0046096F" w:rsidP="0046096F">
            <w:pPr>
              <w:pStyle w:val="Tabletext"/>
              <w:spacing w:line="240" w:lineRule="auto"/>
              <w:jc w:val="center"/>
              <w:rPr>
                <w:sz w:val="14"/>
                <w:szCs w:val="14"/>
              </w:rPr>
            </w:pPr>
          </w:p>
        </w:tc>
        <w:tc>
          <w:tcPr>
            <w:tcW w:w="153" w:type="pct"/>
          </w:tcPr>
          <w:p w14:paraId="2B0E3F92" w14:textId="77777777" w:rsidR="0046096F" w:rsidRPr="0046096F" w:rsidRDefault="0046096F" w:rsidP="0046096F">
            <w:pPr>
              <w:pStyle w:val="Tabletext"/>
              <w:spacing w:line="240" w:lineRule="auto"/>
              <w:jc w:val="center"/>
              <w:rPr>
                <w:sz w:val="14"/>
                <w:szCs w:val="14"/>
              </w:rPr>
            </w:pPr>
          </w:p>
        </w:tc>
        <w:tc>
          <w:tcPr>
            <w:tcW w:w="153" w:type="pct"/>
          </w:tcPr>
          <w:p w14:paraId="5CA99290" w14:textId="77777777" w:rsidR="0046096F" w:rsidRPr="0046096F" w:rsidRDefault="0046096F" w:rsidP="0046096F">
            <w:pPr>
              <w:pStyle w:val="Tabletext"/>
              <w:spacing w:line="240" w:lineRule="auto"/>
              <w:jc w:val="center"/>
              <w:rPr>
                <w:sz w:val="14"/>
                <w:szCs w:val="14"/>
              </w:rPr>
            </w:pPr>
          </w:p>
        </w:tc>
        <w:tc>
          <w:tcPr>
            <w:tcW w:w="153" w:type="pct"/>
          </w:tcPr>
          <w:p w14:paraId="706885F0" w14:textId="77777777" w:rsidR="0046096F" w:rsidRPr="0046096F" w:rsidRDefault="0046096F" w:rsidP="0046096F">
            <w:pPr>
              <w:pStyle w:val="Tabletext"/>
              <w:spacing w:line="240" w:lineRule="auto"/>
              <w:jc w:val="center"/>
              <w:rPr>
                <w:sz w:val="14"/>
                <w:szCs w:val="14"/>
              </w:rPr>
            </w:pPr>
          </w:p>
        </w:tc>
        <w:tc>
          <w:tcPr>
            <w:tcW w:w="153" w:type="pct"/>
          </w:tcPr>
          <w:p w14:paraId="74E72A0A" w14:textId="77777777" w:rsidR="0046096F" w:rsidRPr="0046096F" w:rsidRDefault="0046096F" w:rsidP="0046096F">
            <w:pPr>
              <w:pStyle w:val="Tabletext"/>
              <w:spacing w:line="240" w:lineRule="auto"/>
              <w:jc w:val="center"/>
              <w:rPr>
                <w:sz w:val="14"/>
                <w:szCs w:val="14"/>
              </w:rPr>
            </w:pPr>
          </w:p>
        </w:tc>
        <w:tc>
          <w:tcPr>
            <w:tcW w:w="153" w:type="pct"/>
          </w:tcPr>
          <w:p w14:paraId="6344CA60" w14:textId="77777777" w:rsidR="0046096F" w:rsidRPr="0046096F" w:rsidRDefault="0046096F" w:rsidP="0046096F">
            <w:pPr>
              <w:pStyle w:val="Tabletext"/>
              <w:spacing w:line="240" w:lineRule="auto"/>
              <w:jc w:val="center"/>
              <w:rPr>
                <w:sz w:val="14"/>
                <w:szCs w:val="14"/>
              </w:rPr>
            </w:pPr>
          </w:p>
        </w:tc>
        <w:tc>
          <w:tcPr>
            <w:tcW w:w="153" w:type="pct"/>
          </w:tcPr>
          <w:p w14:paraId="6114B1BE" w14:textId="77777777" w:rsidR="0046096F" w:rsidRPr="0046096F" w:rsidRDefault="0046096F" w:rsidP="0046096F">
            <w:pPr>
              <w:pStyle w:val="Tabletext"/>
              <w:spacing w:line="240" w:lineRule="auto"/>
              <w:jc w:val="center"/>
              <w:rPr>
                <w:sz w:val="14"/>
                <w:szCs w:val="14"/>
              </w:rPr>
            </w:pPr>
          </w:p>
        </w:tc>
        <w:tc>
          <w:tcPr>
            <w:tcW w:w="154" w:type="pct"/>
          </w:tcPr>
          <w:p w14:paraId="71F3C34D" w14:textId="77777777" w:rsidR="0046096F" w:rsidRPr="0046096F" w:rsidRDefault="0046096F" w:rsidP="0046096F">
            <w:pPr>
              <w:pStyle w:val="Tabletext"/>
              <w:spacing w:line="240" w:lineRule="auto"/>
              <w:jc w:val="center"/>
              <w:rPr>
                <w:sz w:val="14"/>
                <w:szCs w:val="14"/>
              </w:rPr>
            </w:pPr>
          </w:p>
        </w:tc>
        <w:tc>
          <w:tcPr>
            <w:tcW w:w="154" w:type="pct"/>
          </w:tcPr>
          <w:p w14:paraId="2F9855CA" w14:textId="77777777" w:rsidR="0046096F" w:rsidRPr="0046096F" w:rsidRDefault="0046096F" w:rsidP="0046096F">
            <w:pPr>
              <w:pStyle w:val="Tabletext"/>
              <w:spacing w:line="240" w:lineRule="auto"/>
              <w:jc w:val="center"/>
              <w:rPr>
                <w:sz w:val="14"/>
                <w:szCs w:val="14"/>
              </w:rPr>
            </w:pPr>
          </w:p>
        </w:tc>
        <w:tc>
          <w:tcPr>
            <w:tcW w:w="154" w:type="pct"/>
          </w:tcPr>
          <w:p w14:paraId="021FE0C2" w14:textId="77777777" w:rsidR="0046096F" w:rsidRPr="0046096F" w:rsidRDefault="0046096F" w:rsidP="0046096F">
            <w:pPr>
              <w:pStyle w:val="Tabletext"/>
              <w:spacing w:line="240" w:lineRule="auto"/>
              <w:jc w:val="center"/>
              <w:rPr>
                <w:sz w:val="14"/>
                <w:szCs w:val="14"/>
              </w:rPr>
            </w:pPr>
          </w:p>
        </w:tc>
        <w:tc>
          <w:tcPr>
            <w:tcW w:w="154" w:type="pct"/>
          </w:tcPr>
          <w:p w14:paraId="1BFE12B3" w14:textId="77777777" w:rsidR="0046096F" w:rsidRPr="0046096F" w:rsidRDefault="0046096F" w:rsidP="0046096F">
            <w:pPr>
              <w:pStyle w:val="Tabletext"/>
              <w:spacing w:line="240" w:lineRule="auto"/>
              <w:jc w:val="center"/>
              <w:rPr>
                <w:sz w:val="14"/>
                <w:szCs w:val="14"/>
              </w:rPr>
            </w:pPr>
          </w:p>
        </w:tc>
        <w:tc>
          <w:tcPr>
            <w:tcW w:w="149" w:type="pct"/>
          </w:tcPr>
          <w:p w14:paraId="7D20148C" w14:textId="77777777" w:rsidR="0046096F" w:rsidRPr="0046096F" w:rsidRDefault="0046096F" w:rsidP="0046096F">
            <w:pPr>
              <w:pStyle w:val="Tabletext"/>
              <w:spacing w:line="240" w:lineRule="auto"/>
              <w:jc w:val="center"/>
              <w:rPr>
                <w:sz w:val="14"/>
                <w:szCs w:val="14"/>
              </w:rPr>
            </w:pPr>
          </w:p>
        </w:tc>
      </w:tr>
      <w:tr w:rsidR="0046096F" w:rsidRPr="0046096F" w14:paraId="5B8C18B8" w14:textId="77777777" w:rsidTr="0046096F">
        <w:tc>
          <w:tcPr>
            <w:tcW w:w="254" w:type="pct"/>
            <w:shd w:val="clear" w:color="auto" w:fill="F2F2F2" w:themeFill="background1" w:themeFillShade="F2"/>
          </w:tcPr>
          <w:p w14:paraId="5BBC8DA0" w14:textId="77777777" w:rsidR="0046096F" w:rsidRPr="0046096F" w:rsidRDefault="0046096F" w:rsidP="0046096F">
            <w:pPr>
              <w:pStyle w:val="Tabletext"/>
              <w:spacing w:line="240" w:lineRule="auto"/>
              <w:rPr>
                <w:sz w:val="14"/>
                <w:szCs w:val="14"/>
              </w:rPr>
            </w:pPr>
            <w:r w:rsidRPr="0046096F">
              <w:rPr>
                <w:sz w:val="14"/>
                <w:szCs w:val="14"/>
              </w:rPr>
              <w:t>Paper and cardboard</w:t>
            </w:r>
          </w:p>
        </w:tc>
        <w:tc>
          <w:tcPr>
            <w:tcW w:w="265" w:type="pct"/>
            <w:shd w:val="clear" w:color="auto" w:fill="F2F2F2" w:themeFill="background1" w:themeFillShade="F2"/>
          </w:tcPr>
          <w:p w14:paraId="6B921D5F" w14:textId="77777777" w:rsidR="0046096F" w:rsidRPr="0046096F" w:rsidRDefault="0046096F" w:rsidP="0046096F">
            <w:pPr>
              <w:pStyle w:val="Tabletext"/>
              <w:spacing w:line="240" w:lineRule="auto"/>
              <w:rPr>
                <w:sz w:val="14"/>
                <w:szCs w:val="14"/>
              </w:rPr>
            </w:pPr>
            <w:r w:rsidRPr="0046096F">
              <w:rPr>
                <w:sz w:val="14"/>
                <w:szCs w:val="14"/>
              </w:rPr>
              <w:t>Other paper</w:t>
            </w:r>
          </w:p>
        </w:tc>
        <w:tc>
          <w:tcPr>
            <w:tcW w:w="265" w:type="pct"/>
            <w:shd w:val="clear" w:color="auto" w:fill="F2F2F2" w:themeFill="background1" w:themeFillShade="F2"/>
          </w:tcPr>
          <w:p w14:paraId="5F7DB514" w14:textId="77777777" w:rsidR="0046096F" w:rsidRPr="0046096F" w:rsidRDefault="0046096F" w:rsidP="0046096F">
            <w:pPr>
              <w:pStyle w:val="Tabletext"/>
              <w:spacing w:line="240" w:lineRule="auto"/>
              <w:rPr>
                <w:sz w:val="14"/>
                <w:szCs w:val="14"/>
              </w:rPr>
            </w:pPr>
            <w:r w:rsidRPr="0046096F">
              <w:rPr>
                <w:sz w:val="14"/>
                <w:szCs w:val="14"/>
              </w:rPr>
              <w:t>149,192</w:t>
            </w:r>
          </w:p>
        </w:tc>
        <w:tc>
          <w:tcPr>
            <w:tcW w:w="236" w:type="pct"/>
          </w:tcPr>
          <w:p w14:paraId="7498ABEF" w14:textId="77777777" w:rsidR="0046096F" w:rsidRPr="0046096F" w:rsidRDefault="0046096F" w:rsidP="0046096F">
            <w:pPr>
              <w:pStyle w:val="Tabletext"/>
              <w:spacing w:line="240" w:lineRule="auto"/>
              <w:jc w:val="center"/>
              <w:rPr>
                <w:sz w:val="14"/>
                <w:szCs w:val="14"/>
              </w:rPr>
            </w:pPr>
            <w:r w:rsidRPr="0046096F">
              <w:rPr>
                <w:sz w:val="14"/>
                <w:szCs w:val="14"/>
              </w:rPr>
              <w:t>27%</w:t>
            </w:r>
          </w:p>
        </w:tc>
        <w:tc>
          <w:tcPr>
            <w:tcW w:w="153" w:type="pct"/>
          </w:tcPr>
          <w:p w14:paraId="2008F0B4" w14:textId="77777777" w:rsidR="0046096F" w:rsidRPr="0046096F" w:rsidRDefault="0046096F" w:rsidP="0046096F">
            <w:pPr>
              <w:pStyle w:val="Tabletext"/>
              <w:spacing w:line="240" w:lineRule="auto"/>
              <w:jc w:val="center"/>
              <w:rPr>
                <w:sz w:val="14"/>
                <w:szCs w:val="14"/>
              </w:rPr>
            </w:pPr>
            <w:r w:rsidRPr="0046096F">
              <w:rPr>
                <w:sz w:val="14"/>
                <w:szCs w:val="14"/>
              </w:rPr>
              <w:t>33%</w:t>
            </w:r>
          </w:p>
        </w:tc>
        <w:tc>
          <w:tcPr>
            <w:tcW w:w="153" w:type="pct"/>
          </w:tcPr>
          <w:p w14:paraId="1206ED0E" w14:textId="77777777" w:rsidR="0046096F" w:rsidRPr="0046096F" w:rsidRDefault="0046096F" w:rsidP="0046096F">
            <w:pPr>
              <w:pStyle w:val="Tabletext"/>
              <w:spacing w:line="240" w:lineRule="auto"/>
              <w:jc w:val="center"/>
              <w:rPr>
                <w:sz w:val="14"/>
                <w:szCs w:val="14"/>
              </w:rPr>
            </w:pPr>
            <w:r w:rsidRPr="0046096F">
              <w:rPr>
                <w:sz w:val="14"/>
                <w:szCs w:val="14"/>
              </w:rPr>
              <w:t>36%</w:t>
            </w:r>
          </w:p>
        </w:tc>
        <w:tc>
          <w:tcPr>
            <w:tcW w:w="153" w:type="pct"/>
          </w:tcPr>
          <w:p w14:paraId="2EC0E663"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39533590"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483AA7BC"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D41A9A6"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2B15EA52"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2CB1B4B"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44E2B502"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4846E060"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621A9AC4"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31B02D84"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4ECEF266"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74361DE6"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5B260181"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5C14A2EE"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1EBB61F9"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15AA5B4F"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437DB4F9"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4894950A"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7267FA5"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6AFB9CB4"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51B79555"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0AE8C5F5"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1EFF06F2"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49" w:type="pct"/>
          </w:tcPr>
          <w:p w14:paraId="38BA3B92" w14:textId="77777777" w:rsidR="0046096F" w:rsidRPr="0046096F" w:rsidRDefault="0046096F" w:rsidP="0046096F">
            <w:pPr>
              <w:pStyle w:val="Tabletext"/>
              <w:spacing w:line="240" w:lineRule="auto"/>
              <w:jc w:val="center"/>
              <w:rPr>
                <w:sz w:val="14"/>
                <w:szCs w:val="14"/>
              </w:rPr>
            </w:pPr>
            <w:r w:rsidRPr="0046096F">
              <w:rPr>
                <w:sz w:val="14"/>
                <w:szCs w:val="14"/>
              </w:rPr>
              <w:t>33%</w:t>
            </w:r>
          </w:p>
        </w:tc>
      </w:tr>
      <w:tr w:rsidR="0046096F" w:rsidRPr="0046096F" w14:paraId="04DF0C01" w14:textId="77777777" w:rsidTr="0046096F">
        <w:tc>
          <w:tcPr>
            <w:tcW w:w="254" w:type="pct"/>
            <w:shd w:val="clear" w:color="auto" w:fill="F2F2F2" w:themeFill="background1" w:themeFillShade="F2"/>
          </w:tcPr>
          <w:p w14:paraId="289D2C07" w14:textId="77777777" w:rsidR="0046096F" w:rsidRPr="0046096F" w:rsidRDefault="0046096F" w:rsidP="0046096F">
            <w:pPr>
              <w:pStyle w:val="Tabletext"/>
              <w:spacing w:line="240" w:lineRule="auto"/>
              <w:rPr>
                <w:sz w:val="14"/>
                <w:szCs w:val="14"/>
              </w:rPr>
            </w:pPr>
            <w:r w:rsidRPr="0046096F">
              <w:rPr>
                <w:sz w:val="14"/>
                <w:szCs w:val="14"/>
              </w:rPr>
              <w:t>Paper and cardboard</w:t>
            </w:r>
          </w:p>
        </w:tc>
        <w:tc>
          <w:tcPr>
            <w:tcW w:w="265" w:type="pct"/>
            <w:shd w:val="clear" w:color="auto" w:fill="F2F2F2" w:themeFill="background1" w:themeFillShade="F2"/>
          </w:tcPr>
          <w:p w14:paraId="30AED293" w14:textId="77777777" w:rsidR="0046096F" w:rsidRPr="0046096F" w:rsidRDefault="0046096F" w:rsidP="0046096F">
            <w:pPr>
              <w:pStyle w:val="Tabletext"/>
              <w:spacing w:line="240" w:lineRule="auto"/>
              <w:rPr>
                <w:sz w:val="14"/>
                <w:szCs w:val="14"/>
              </w:rPr>
            </w:pPr>
            <w:r w:rsidRPr="0046096F">
              <w:rPr>
                <w:sz w:val="14"/>
                <w:szCs w:val="14"/>
              </w:rPr>
              <w:t>Printing and writing paper</w:t>
            </w:r>
          </w:p>
        </w:tc>
        <w:tc>
          <w:tcPr>
            <w:tcW w:w="265" w:type="pct"/>
            <w:shd w:val="clear" w:color="auto" w:fill="F2F2F2" w:themeFill="background1" w:themeFillShade="F2"/>
          </w:tcPr>
          <w:p w14:paraId="3DD11690" w14:textId="77777777" w:rsidR="0046096F" w:rsidRPr="0046096F" w:rsidRDefault="0046096F" w:rsidP="0046096F">
            <w:pPr>
              <w:pStyle w:val="Tabletext"/>
              <w:spacing w:line="240" w:lineRule="auto"/>
              <w:rPr>
                <w:sz w:val="14"/>
                <w:szCs w:val="14"/>
              </w:rPr>
            </w:pPr>
            <w:r w:rsidRPr="0046096F">
              <w:rPr>
                <w:sz w:val="14"/>
                <w:szCs w:val="14"/>
              </w:rPr>
              <w:t>130,922</w:t>
            </w:r>
          </w:p>
        </w:tc>
        <w:tc>
          <w:tcPr>
            <w:tcW w:w="236" w:type="pct"/>
          </w:tcPr>
          <w:p w14:paraId="195B5EE4"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61541CBB" w14:textId="77777777" w:rsidR="0046096F" w:rsidRPr="0046096F" w:rsidRDefault="0046096F" w:rsidP="0046096F">
            <w:pPr>
              <w:pStyle w:val="Tabletext"/>
              <w:spacing w:line="240" w:lineRule="auto"/>
              <w:jc w:val="center"/>
              <w:rPr>
                <w:sz w:val="14"/>
                <w:szCs w:val="14"/>
              </w:rPr>
            </w:pPr>
            <w:r w:rsidRPr="0046096F">
              <w:rPr>
                <w:sz w:val="14"/>
                <w:szCs w:val="14"/>
              </w:rPr>
              <w:t>30%</w:t>
            </w:r>
          </w:p>
        </w:tc>
        <w:tc>
          <w:tcPr>
            <w:tcW w:w="153" w:type="pct"/>
          </w:tcPr>
          <w:p w14:paraId="72DF0BD8" w14:textId="77777777" w:rsidR="0046096F" w:rsidRPr="0046096F" w:rsidRDefault="0046096F" w:rsidP="0046096F">
            <w:pPr>
              <w:pStyle w:val="Tabletext"/>
              <w:spacing w:line="240" w:lineRule="auto"/>
              <w:jc w:val="center"/>
              <w:rPr>
                <w:sz w:val="14"/>
                <w:szCs w:val="14"/>
              </w:rPr>
            </w:pPr>
            <w:r w:rsidRPr="0046096F">
              <w:rPr>
                <w:sz w:val="14"/>
                <w:szCs w:val="14"/>
              </w:rPr>
              <w:t>35%</w:t>
            </w:r>
          </w:p>
        </w:tc>
        <w:tc>
          <w:tcPr>
            <w:tcW w:w="153" w:type="pct"/>
          </w:tcPr>
          <w:p w14:paraId="71D65C78"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47A6634D"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553C569D"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6D3B67B"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30C4050"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80BF650"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4DF505D9"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4BEE3BCD"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D78FA32"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75231804"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5E5D5912"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3E2EFEE6"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2BF5A4F5"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9C617F5"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F91DA63"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6973CD45"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1A96D0F2"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26DA9794"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2AF5BD11"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306306C6"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6207AC59"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5B6BCB0A"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51593060"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49" w:type="pct"/>
          </w:tcPr>
          <w:p w14:paraId="65A1A25F" w14:textId="77777777" w:rsidR="0046096F" w:rsidRPr="0046096F" w:rsidRDefault="0046096F" w:rsidP="0046096F">
            <w:pPr>
              <w:pStyle w:val="Tabletext"/>
              <w:spacing w:line="240" w:lineRule="auto"/>
              <w:jc w:val="center"/>
              <w:rPr>
                <w:sz w:val="14"/>
                <w:szCs w:val="14"/>
              </w:rPr>
            </w:pPr>
            <w:r w:rsidRPr="0046096F">
              <w:rPr>
                <w:sz w:val="14"/>
                <w:szCs w:val="14"/>
              </w:rPr>
              <w:t>30%</w:t>
            </w:r>
          </w:p>
        </w:tc>
      </w:tr>
      <w:tr w:rsidR="0046096F" w:rsidRPr="0046096F" w14:paraId="40354BE6" w14:textId="77777777" w:rsidTr="0046096F">
        <w:tc>
          <w:tcPr>
            <w:tcW w:w="254" w:type="pct"/>
            <w:shd w:val="clear" w:color="auto" w:fill="F2F2F2" w:themeFill="background1" w:themeFillShade="F2"/>
          </w:tcPr>
          <w:p w14:paraId="7BDC2EA5" w14:textId="77777777" w:rsidR="0046096F" w:rsidRPr="0046096F" w:rsidRDefault="0046096F" w:rsidP="0046096F">
            <w:pPr>
              <w:pStyle w:val="Tabletext"/>
              <w:spacing w:line="240" w:lineRule="auto"/>
              <w:rPr>
                <w:sz w:val="14"/>
                <w:szCs w:val="14"/>
              </w:rPr>
            </w:pPr>
            <w:r w:rsidRPr="0046096F">
              <w:rPr>
                <w:sz w:val="14"/>
                <w:szCs w:val="14"/>
              </w:rPr>
              <w:t>Plastic</w:t>
            </w:r>
          </w:p>
        </w:tc>
        <w:tc>
          <w:tcPr>
            <w:tcW w:w="265" w:type="pct"/>
            <w:shd w:val="clear" w:color="auto" w:fill="F2F2F2" w:themeFill="background1" w:themeFillShade="F2"/>
          </w:tcPr>
          <w:p w14:paraId="48F65731" w14:textId="77777777" w:rsidR="0046096F" w:rsidRPr="0046096F" w:rsidRDefault="0046096F" w:rsidP="0046096F">
            <w:pPr>
              <w:pStyle w:val="Tabletext"/>
              <w:spacing w:line="240" w:lineRule="auto"/>
              <w:rPr>
                <w:sz w:val="14"/>
                <w:szCs w:val="14"/>
              </w:rPr>
            </w:pPr>
            <w:r w:rsidRPr="0046096F">
              <w:rPr>
                <w:sz w:val="14"/>
                <w:szCs w:val="14"/>
              </w:rPr>
              <w:t>HDPE (2)</w:t>
            </w:r>
          </w:p>
        </w:tc>
        <w:tc>
          <w:tcPr>
            <w:tcW w:w="265" w:type="pct"/>
            <w:shd w:val="clear" w:color="auto" w:fill="F2F2F2" w:themeFill="background1" w:themeFillShade="F2"/>
          </w:tcPr>
          <w:p w14:paraId="2D7BD82E" w14:textId="77777777" w:rsidR="0046096F" w:rsidRPr="0046096F" w:rsidRDefault="0046096F" w:rsidP="0046096F">
            <w:pPr>
              <w:pStyle w:val="Tabletext"/>
              <w:spacing w:line="240" w:lineRule="auto"/>
              <w:rPr>
                <w:sz w:val="14"/>
                <w:szCs w:val="14"/>
              </w:rPr>
            </w:pPr>
            <w:r w:rsidRPr="0046096F">
              <w:rPr>
                <w:sz w:val="14"/>
                <w:szCs w:val="14"/>
              </w:rPr>
              <w:t>75,090</w:t>
            </w:r>
          </w:p>
        </w:tc>
        <w:tc>
          <w:tcPr>
            <w:tcW w:w="236" w:type="pct"/>
          </w:tcPr>
          <w:p w14:paraId="03212D56" w14:textId="77777777" w:rsidR="0046096F" w:rsidRPr="0046096F" w:rsidRDefault="0046096F" w:rsidP="0046096F">
            <w:pPr>
              <w:pStyle w:val="Tabletext"/>
              <w:spacing w:line="240" w:lineRule="auto"/>
              <w:jc w:val="center"/>
              <w:rPr>
                <w:sz w:val="14"/>
                <w:szCs w:val="14"/>
              </w:rPr>
            </w:pPr>
            <w:r w:rsidRPr="0046096F">
              <w:rPr>
                <w:sz w:val="14"/>
                <w:szCs w:val="14"/>
              </w:rPr>
              <w:t>8%</w:t>
            </w:r>
          </w:p>
        </w:tc>
        <w:tc>
          <w:tcPr>
            <w:tcW w:w="153" w:type="pct"/>
          </w:tcPr>
          <w:p w14:paraId="2AD500CE" w14:textId="77777777" w:rsidR="0046096F" w:rsidRPr="0046096F" w:rsidRDefault="0046096F" w:rsidP="0046096F">
            <w:pPr>
              <w:pStyle w:val="Tabletext"/>
              <w:spacing w:line="240" w:lineRule="auto"/>
              <w:jc w:val="center"/>
              <w:rPr>
                <w:sz w:val="14"/>
                <w:szCs w:val="14"/>
              </w:rPr>
            </w:pPr>
            <w:r w:rsidRPr="0046096F">
              <w:rPr>
                <w:sz w:val="14"/>
                <w:szCs w:val="14"/>
              </w:rPr>
              <w:t>8%</w:t>
            </w:r>
          </w:p>
        </w:tc>
        <w:tc>
          <w:tcPr>
            <w:tcW w:w="153" w:type="pct"/>
          </w:tcPr>
          <w:p w14:paraId="488C9A08" w14:textId="77777777" w:rsidR="0046096F" w:rsidRPr="0046096F" w:rsidRDefault="0046096F" w:rsidP="0046096F">
            <w:pPr>
              <w:pStyle w:val="Tabletext"/>
              <w:spacing w:line="240" w:lineRule="auto"/>
              <w:jc w:val="center"/>
              <w:rPr>
                <w:sz w:val="14"/>
                <w:szCs w:val="14"/>
              </w:rPr>
            </w:pPr>
            <w:r w:rsidRPr="0046096F">
              <w:rPr>
                <w:sz w:val="14"/>
                <w:szCs w:val="14"/>
              </w:rPr>
              <w:t>8%</w:t>
            </w:r>
          </w:p>
        </w:tc>
        <w:tc>
          <w:tcPr>
            <w:tcW w:w="153" w:type="pct"/>
          </w:tcPr>
          <w:p w14:paraId="54FE026A" w14:textId="77777777" w:rsidR="0046096F" w:rsidRPr="0046096F" w:rsidRDefault="0046096F" w:rsidP="0046096F">
            <w:pPr>
              <w:pStyle w:val="Tabletext"/>
              <w:spacing w:line="240" w:lineRule="auto"/>
              <w:jc w:val="center"/>
              <w:rPr>
                <w:sz w:val="14"/>
                <w:szCs w:val="14"/>
              </w:rPr>
            </w:pPr>
            <w:r w:rsidRPr="0046096F">
              <w:rPr>
                <w:sz w:val="14"/>
                <w:szCs w:val="14"/>
              </w:rPr>
              <w:t>8%</w:t>
            </w:r>
          </w:p>
        </w:tc>
        <w:tc>
          <w:tcPr>
            <w:tcW w:w="153" w:type="pct"/>
          </w:tcPr>
          <w:p w14:paraId="2FAF90B9" w14:textId="77777777" w:rsidR="0046096F" w:rsidRPr="0046096F" w:rsidRDefault="0046096F" w:rsidP="0046096F">
            <w:pPr>
              <w:pStyle w:val="Tabletext"/>
              <w:spacing w:line="240" w:lineRule="auto"/>
              <w:jc w:val="center"/>
              <w:rPr>
                <w:sz w:val="14"/>
                <w:szCs w:val="14"/>
              </w:rPr>
            </w:pPr>
            <w:r w:rsidRPr="0046096F">
              <w:rPr>
                <w:sz w:val="14"/>
                <w:szCs w:val="14"/>
              </w:rPr>
              <w:t>8%</w:t>
            </w:r>
          </w:p>
        </w:tc>
        <w:tc>
          <w:tcPr>
            <w:tcW w:w="153" w:type="pct"/>
          </w:tcPr>
          <w:p w14:paraId="7D4FD87A" w14:textId="77777777" w:rsidR="0046096F" w:rsidRPr="0046096F" w:rsidRDefault="0046096F" w:rsidP="0046096F">
            <w:pPr>
              <w:pStyle w:val="Tabletext"/>
              <w:spacing w:line="240" w:lineRule="auto"/>
              <w:jc w:val="center"/>
              <w:rPr>
                <w:sz w:val="14"/>
                <w:szCs w:val="14"/>
              </w:rPr>
            </w:pPr>
            <w:r w:rsidRPr="0046096F">
              <w:rPr>
                <w:sz w:val="14"/>
                <w:szCs w:val="14"/>
              </w:rPr>
              <w:t>8%</w:t>
            </w:r>
          </w:p>
        </w:tc>
        <w:tc>
          <w:tcPr>
            <w:tcW w:w="153" w:type="pct"/>
          </w:tcPr>
          <w:p w14:paraId="7B30C743"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19595ACA"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13FCBE31"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62192A3A"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7A75D765"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15D54637"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31F35D82"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60572089"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09881F95"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46305B9D"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483770A0"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11E874C2"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1DD3E6A8"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65448D00"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11E22E44"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3" w:type="pct"/>
          </w:tcPr>
          <w:p w14:paraId="2D15A472"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4" w:type="pct"/>
          </w:tcPr>
          <w:p w14:paraId="325276AB"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4" w:type="pct"/>
          </w:tcPr>
          <w:p w14:paraId="209F3C04"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4" w:type="pct"/>
          </w:tcPr>
          <w:p w14:paraId="17CE1A48"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54" w:type="pct"/>
          </w:tcPr>
          <w:p w14:paraId="58D2F1CE" w14:textId="77777777" w:rsidR="0046096F" w:rsidRPr="0046096F" w:rsidRDefault="0046096F" w:rsidP="0046096F">
            <w:pPr>
              <w:pStyle w:val="Tabletext"/>
              <w:spacing w:line="240" w:lineRule="auto"/>
              <w:jc w:val="center"/>
              <w:rPr>
                <w:sz w:val="14"/>
                <w:szCs w:val="14"/>
              </w:rPr>
            </w:pPr>
            <w:r w:rsidRPr="0046096F">
              <w:rPr>
                <w:sz w:val="14"/>
                <w:szCs w:val="14"/>
              </w:rPr>
              <w:t>13%</w:t>
            </w:r>
          </w:p>
        </w:tc>
        <w:tc>
          <w:tcPr>
            <w:tcW w:w="149" w:type="pct"/>
          </w:tcPr>
          <w:p w14:paraId="2F9347C6" w14:textId="77777777" w:rsidR="0046096F" w:rsidRPr="0046096F" w:rsidRDefault="0046096F" w:rsidP="0046096F">
            <w:pPr>
              <w:pStyle w:val="Tabletext"/>
              <w:spacing w:line="240" w:lineRule="auto"/>
              <w:jc w:val="center"/>
              <w:rPr>
                <w:sz w:val="14"/>
                <w:szCs w:val="14"/>
              </w:rPr>
            </w:pPr>
            <w:r w:rsidRPr="0046096F">
              <w:rPr>
                <w:sz w:val="14"/>
                <w:szCs w:val="14"/>
              </w:rPr>
              <w:t>8%</w:t>
            </w:r>
          </w:p>
        </w:tc>
      </w:tr>
      <w:tr w:rsidR="0046096F" w:rsidRPr="0046096F" w14:paraId="4FB4CA51" w14:textId="77777777" w:rsidTr="0046096F">
        <w:tc>
          <w:tcPr>
            <w:tcW w:w="254" w:type="pct"/>
            <w:shd w:val="clear" w:color="auto" w:fill="F2F2F2" w:themeFill="background1" w:themeFillShade="F2"/>
          </w:tcPr>
          <w:p w14:paraId="57AD8FA5" w14:textId="77777777" w:rsidR="0046096F" w:rsidRPr="0046096F" w:rsidRDefault="0046096F" w:rsidP="0046096F">
            <w:pPr>
              <w:pStyle w:val="Tabletext"/>
              <w:spacing w:line="240" w:lineRule="auto"/>
              <w:rPr>
                <w:sz w:val="14"/>
                <w:szCs w:val="14"/>
              </w:rPr>
            </w:pPr>
            <w:r w:rsidRPr="0046096F">
              <w:rPr>
                <w:sz w:val="14"/>
                <w:szCs w:val="14"/>
              </w:rPr>
              <w:t>Plastic</w:t>
            </w:r>
          </w:p>
        </w:tc>
        <w:tc>
          <w:tcPr>
            <w:tcW w:w="265" w:type="pct"/>
            <w:shd w:val="clear" w:color="auto" w:fill="F2F2F2" w:themeFill="background1" w:themeFillShade="F2"/>
          </w:tcPr>
          <w:p w14:paraId="386C85A8" w14:textId="77777777" w:rsidR="0046096F" w:rsidRPr="0046096F" w:rsidRDefault="0046096F" w:rsidP="0046096F">
            <w:pPr>
              <w:pStyle w:val="Tabletext"/>
              <w:spacing w:line="240" w:lineRule="auto"/>
              <w:rPr>
                <w:sz w:val="14"/>
                <w:szCs w:val="14"/>
              </w:rPr>
            </w:pPr>
            <w:r w:rsidRPr="0046096F">
              <w:rPr>
                <w:sz w:val="14"/>
                <w:szCs w:val="14"/>
              </w:rPr>
              <w:t>LDPE (4)</w:t>
            </w:r>
          </w:p>
        </w:tc>
        <w:tc>
          <w:tcPr>
            <w:tcW w:w="265" w:type="pct"/>
            <w:shd w:val="clear" w:color="auto" w:fill="F2F2F2" w:themeFill="background1" w:themeFillShade="F2"/>
          </w:tcPr>
          <w:p w14:paraId="36505A45" w14:textId="77777777" w:rsidR="0046096F" w:rsidRPr="0046096F" w:rsidRDefault="0046096F" w:rsidP="0046096F">
            <w:pPr>
              <w:pStyle w:val="Tabletext"/>
              <w:spacing w:line="240" w:lineRule="auto"/>
              <w:rPr>
                <w:sz w:val="14"/>
                <w:szCs w:val="14"/>
              </w:rPr>
            </w:pPr>
            <w:r w:rsidRPr="0046096F">
              <w:rPr>
                <w:sz w:val="14"/>
                <w:szCs w:val="14"/>
              </w:rPr>
              <w:t>75,124</w:t>
            </w:r>
          </w:p>
        </w:tc>
        <w:tc>
          <w:tcPr>
            <w:tcW w:w="236" w:type="pct"/>
          </w:tcPr>
          <w:p w14:paraId="43A3D38C" w14:textId="77777777" w:rsidR="0046096F" w:rsidRPr="0046096F" w:rsidRDefault="0046096F" w:rsidP="0046096F">
            <w:pPr>
              <w:pStyle w:val="Tabletext"/>
              <w:spacing w:line="240" w:lineRule="auto"/>
              <w:jc w:val="center"/>
              <w:rPr>
                <w:sz w:val="14"/>
                <w:szCs w:val="14"/>
              </w:rPr>
            </w:pPr>
            <w:r w:rsidRPr="0046096F">
              <w:rPr>
                <w:sz w:val="14"/>
                <w:szCs w:val="14"/>
              </w:rPr>
              <w:t>31%</w:t>
            </w:r>
          </w:p>
        </w:tc>
        <w:tc>
          <w:tcPr>
            <w:tcW w:w="153" w:type="pct"/>
          </w:tcPr>
          <w:p w14:paraId="7EF76A76" w14:textId="77777777" w:rsidR="0046096F" w:rsidRPr="0046096F" w:rsidRDefault="0046096F" w:rsidP="0046096F">
            <w:pPr>
              <w:pStyle w:val="Tabletext"/>
              <w:spacing w:line="240" w:lineRule="auto"/>
              <w:jc w:val="center"/>
              <w:rPr>
                <w:sz w:val="14"/>
                <w:szCs w:val="14"/>
              </w:rPr>
            </w:pPr>
          </w:p>
        </w:tc>
        <w:tc>
          <w:tcPr>
            <w:tcW w:w="153" w:type="pct"/>
          </w:tcPr>
          <w:p w14:paraId="74BC3171" w14:textId="77777777" w:rsidR="0046096F" w:rsidRPr="0046096F" w:rsidRDefault="0046096F" w:rsidP="0046096F">
            <w:pPr>
              <w:pStyle w:val="Tabletext"/>
              <w:spacing w:line="240" w:lineRule="auto"/>
              <w:jc w:val="center"/>
              <w:rPr>
                <w:sz w:val="14"/>
                <w:szCs w:val="14"/>
              </w:rPr>
            </w:pPr>
          </w:p>
        </w:tc>
        <w:tc>
          <w:tcPr>
            <w:tcW w:w="153" w:type="pct"/>
          </w:tcPr>
          <w:p w14:paraId="72C1B090" w14:textId="77777777" w:rsidR="0046096F" w:rsidRPr="0046096F" w:rsidRDefault="0046096F" w:rsidP="0046096F">
            <w:pPr>
              <w:pStyle w:val="Tabletext"/>
              <w:spacing w:line="240" w:lineRule="auto"/>
              <w:jc w:val="center"/>
              <w:rPr>
                <w:sz w:val="14"/>
                <w:szCs w:val="14"/>
              </w:rPr>
            </w:pPr>
          </w:p>
        </w:tc>
        <w:tc>
          <w:tcPr>
            <w:tcW w:w="153" w:type="pct"/>
          </w:tcPr>
          <w:p w14:paraId="0B9F6F8A" w14:textId="77777777" w:rsidR="0046096F" w:rsidRPr="0046096F" w:rsidRDefault="0046096F" w:rsidP="0046096F">
            <w:pPr>
              <w:pStyle w:val="Tabletext"/>
              <w:spacing w:line="240" w:lineRule="auto"/>
              <w:jc w:val="center"/>
              <w:rPr>
                <w:sz w:val="14"/>
                <w:szCs w:val="14"/>
              </w:rPr>
            </w:pPr>
          </w:p>
        </w:tc>
        <w:tc>
          <w:tcPr>
            <w:tcW w:w="153" w:type="pct"/>
          </w:tcPr>
          <w:p w14:paraId="7E86B1E8" w14:textId="77777777" w:rsidR="0046096F" w:rsidRPr="0046096F" w:rsidRDefault="0046096F" w:rsidP="0046096F">
            <w:pPr>
              <w:pStyle w:val="Tabletext"/>
              <w:spacing w:line="240" w:lineRule="auto"/>
              <w:jc w:val="center"/>
              <w:rPr>
                <w:sz w:val="14"/>
                <w:szCs w:val="14"/>
              </w:rPr>
            </w:pPr>
          </w:p>
        </w:tc>
        <w:tc>
          <w:tcPr>
            <w:tcW w:w="153" w:type="pct"/>
          </w:tcPr>
          <w:p w14:paraId="10641B01"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6B6CA34B"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41C15B59"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31DA3CC6"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1C5A50CC"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4FDA65EB"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0884D0FA"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6A51A9CF"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59EC63BB"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5CBAEE99"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0A60527B"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2C48E591"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039BBDF3"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08D2D7B1"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1BA94E8F"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3" w:type="pct"/>
          </w:tcPr>
          <w:p w14:paraId="493792B3"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4" w:type="pct"/>
          </w:tcPr>
          <w:p w14:paraId="7403B331"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4" w:type="pct"/>
          </w:tcPr>
          <w:p w14:paraId="4CFE5AA8"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4" w:type="pct"/>
          </w:tcPr>
          <w:p w14:paraId="54E8C29C"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54" w:type="pct"/>
          </w:tcPr>
          <w:p w14:paraId="007EC3E0" w14:textId="77777777" w:rsidR="0046096F" w:rsidRPr="0046096F" w:rsidRDefault="0046096F" w:rsidP="0046096F">
            <w:pPr>
              <w:pStyle w:val="Tabletext"/>
              <w:spacing w:line="240" w:lineRule="auto"/>
              <w:jc w:val="center"/>
              <w:rPr>
                <w:sz w:val="14"/>
                <w:szCs w:val="14"/>
              </w:rPr>
            </w:pPr>
            <w:r w:rsidRPr="0046096F">
              <w:rPr>
                <w:sz w:val="14"/>
                <w:szCs w:val="14"/>
              </w:rPr>
              <w:t>48%</w:t>
            </w:r>
          </w:p>
        </w:tc>
        <w:tc>
          <w:tcPr>
            <w:tcW w:w="149" w:type="pct"/>
          </w:tcPr>
          <w:p w14:paraId="1A2D1CC1" w14:textId="77777777" w:rsidR="0046096F" w:rsidRPr="0046096F" w:rsidRDefault="0046096F" w:rsidP="0046096F">
            <w:pPr>
              <w:pStyle w:val="Tabletext"/>
              <w:spacing w:line="240" w:lineRule="auto"/>
              <w:jc w:val="center"/>
              <w:rPr>
                <w:sz w:val="14"/>
                <w:szCs w:val="14"/>
              </w:rPr>
            </w:pPr>
          </w:p>
        </w:tc>
      </w:tr>
      <w:tr w:rsidR="0046096F" w:rsidRPr="0046096F" w14:paraId="28F6BEF4" w14:textId="77777777" w:rsidTr="0046096F">
        <w:tc>
          <w:tcPr>
            <w:tcW w:w="254" w:type="pct"/>
            <w:shd w:val="clear" w:color="auto" w:fill="F2F2F2" w:themeFill="background1" w:themeFillShade="F2"/>
          </w:tcPr>
          <w:p w14:paraId="65C25F3A" w14:textId="77777777" w:rsidR="0046096F" w:rsidRPr="0046096F" w:rsidRDefault="0046096F" w:rsidP="0046096F">
            <w:pPr>
              <w:pStyle w:val="Tabletext"/>
              <w:spacing w:line="240" w:lineRule="auto"/>
              <w:rPr>
                <w:sz w:val="14"/>
                <w:szCs w:val="14"/>
              </w:rPr>
            </w:pPr>
            <w:r w:rsidRPr="0046096F">
              <w:rPr>
                <w:sz w:val="14"/>
                <w:szCs w:val="14"/>
              </w:rPr>
              <w:t>Plastic</w:t>
            </w:r>
          </w:p>
        </w:tc>
        <w:tc>
          <w:tcPr>
            <w:tcW w:w="265" w:type="pct"/>
            <w:shd w:val="clear" w:color="auto" w:fill="F2F2F2" w:themeFill="background1" w:themeFillShade="F2"/>
          </w:tcPr>
          <w:p w14:paraId="6CCC157A" w14:textId="77777777" w:rsidR="0046096F" w:rsidRPr="0046096F" w:rsidRDefault="0046096F" w:rsidP="0046096F">
            <w:pPr>
              <w:pStyle w:val="Tabletext"/>
              <w:spacing w:line="240" w:lineRule="auto"/>
              <w:rPr>
                <w:sz w:val="14"/>
                <w:szCs w:val="14"/>
              </w:rPr>
            </w:pPr>
            <w:r w:rsidRPr="0046096F">
              <w:rPr>
                <w:sz w:val="14"/>
                <w:szCs w:val="14"/>
              </w:rPr>
              <w:t>Other plastics (7)</w:t>
            </w:r>
          </w:p>
        </w:tc>
        <w:tc>
          <w:tcPr>
            <w:tcW w:w="265" w:type="pct"/>
            <w:shd w:val="clear" w:color="auto" w:fill="F2F2F2" w:themeFill="background1" w:themeFillShade="F2"/>
          </w:tcPr>
          <w:p w14:paraId="6C60C841" w14:textId="77777777" w:rsidR="0046096F" w:rsidRPr="0046096F" w:rsidRDefault="0046096F" w:rsidP="0046096F">
            <w:pPr>
              <w:pStyle w:val="Tabletext"/>
              <w:spacing w:line="240" w:lineRule="auto"/>
              <w:rPr>
                <w:sz w:val="14"/>
                <w:szCs w:val="14"/>
              </w:rPr>
            </w:pPr>
            <w:r w:rsidRPr="0046096F">
              <w:rPr>
                <w:sz w:val="14"/>
                <w:szCs w:val="14"/>
              </w:rPr>
              <w:t>41,059</w:t>
            </w:r>
          </w:p>
        </w:tc>
        <w:tc>
          <w:tcPr>
            <w:tcW w:w="236" w:type="pct"/>
          </w:tcPr>
          <w:p w14:paraId="57EF44D9" w14:textId="77777777" w:rsidR="0046096F" w:rsidRPr="0046096F" w:rsidRDefault="0046096F" w:rsidP="0046096F">
            <w:pPr>
              <w:pStyle w:val="Tabletext"/>
              <w:spacing w:line="240" w:lineRule="auto"/>
              <w:jc w:val="center"/>
              <w:rPr>
                <w:sz w:val="14"/>
                <w:szCs w:val="14"/>
              </w:rPr>
            </w:pPr>
            <w:r w:rsidRPr="0046096F">
              <w:rPr>
                <w:sz w:val="14"/>
                <w:szCs w:val="14"/>
              </w:rPr>
              <w:t>5%</w:t>
            </w:r>
          </w:p>
        </w:tc>
        <w:tc>
          <w:tcPr>
            <w:tcW w:w="153" w:type="pct"/>
          </w:tcPr>
          <w:p w14:paraId="11310D94" w14:textId="77777777" w:rsidR="0046096F" w:rsidRPr="0046096F" w:rsidRDefault="0046096F" w:rsidP="0046096F">
            <w:pPr>
              <w:pStyle w:val="Tabletext"/>
              <w:spacing w:line="240" w:lineRule="auto"/>
              <w:jc w:val="center"/>
              <w:rPr>
                <w:sz w:val="14"/>
                <w:szCs w:val="14"/>
              </w:rPr>
            </w:pPr>
          </w:p>
        </w:tc>
        <w:tc>
          <w:tcPr>
            <w:tcW w:w="153" w:type="pct"/>
          </w:tcPr>
          <w:p w14:paraId="21E2AAF4" w14:textId="77777777" w:rsidR="0046096F" w:rsidRPr="0046096F" w:rsidRDefault="0046096F" w:rsidP="0046096F">
            <w:pPr>
              <w:pStyle w:val="Tabletext"/>
              <w:spacing w:line="240" w:lineRule="auto"/>
              <w:jc w:val="center"/>
              <w:rPr>
                <w:sz w:val="14"/>
                <w:szCs w:val="14"/>
              </w:rPr>
            </w:pPr>
          </w:p>
        </w:tc>
        <w:tc>
          <w:tcPr>
            <w:tcW w:w="153" w:type="pct"/>
          </w:tcPr>
          <w:p w14:paraId="0FC5115C" w14:textId="77777777" w:rsidR="0046096F" w:rsidRPr="0046096F" w:rsidRDefault="0046096F" w:rsidP="0046096F">
            <w:pPr>
              <w:pStyle w:val="Tabletext"/>
              <w:spacing w:line="240" w:lineRule="auto"/>
              <w:jc w:val="center"/>
              <w:rPr>
                <w:sz w:val="14"/>
                <w:szCs w:val="14"/>
              </w:rPr>
            </w:pPr>
          </w:p>
        </w:tc>
        <w:tc>
          <w:tcPr>
            <w:tcW w:w="153" w:type="pct"/>
          </w:tcPr>
          <w:p w14:paraId="1637AB2D" w14:textId="77777777" w:rsidR="0046096F" w:rsidRPr="0046096F" w:rsidRDefault="0046096F" w:rsidP="0046096F">
            <w:pPr>
              <w:pStyle w:val="Tabletext"/>
              <w:spacing w:line="240" w:lineRule="auto"/>
              <w:jc w:val="center"/>
              <w:rPr>
                <w:sz w:val="14"/>
                <w:szCs w:val="14"/>
              </w:rPr>
            </w:pPr>
          </w:p>
        </w:tc>
        <w:tc>
          <w:tcPr>
            <w:tcW w:w="153" w:type="pct"/>
          </w:tcPr>
          <w:p w14:paraId="70AE8C06" w14:textId="77777777" w:rsidR="0046096F" w:rsidRPr="0046096F" w:rsidRDefault="0046096F" w:rsidP="0046096F">
            <w:pPr>
              <w:pStyle w:val="Tabletext"/>
              <w:spacing w:line="240" w:lineRule="auto"/>
              <w:jc w:val="center"/>
              <w:rPr>
                <w:sz w:val="14"/>
                <w:szCs w:val="14"/>
              </w:rPr>
            </w:pPr>
          </w:p>
        </w:tc>
        <w:tc>
          <w:tcPr>
            <w:tcW w:w="153" w:type="pct"/>
          </w:tcPr>
          <w:p w14:paraId="733EC899"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4AA2908A"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598FDAD1"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7ECA7836"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3872AC39"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2245E33F"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6E2BA7DF"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1BD41ADD"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331745B6"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1EDA1E27"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30C37923"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560B0BAE"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00CBF57F"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2B95B01A"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28919A4F"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3" w:type="pct"/>
          </w:tcPr>
          <w:p w14:paraId="74D984E7"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4" w:type="pct"/>
          </w:tcPr>
          <w:p w14:paraId="57CC7CF4"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4" w:type="pct"/>
          </w:tcPr>
          <w:p w14:paraId="5AE2756E"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4" w:type="pct"/>
          </w:tcPr>
          <w:p w14:paraId="3CBFE02B"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54" w:type="pct"/>
          </w:tcPr>
          <w:p w14:paraId="280797FB" w14:textId="77777777" w:rsidR="0046096F" w:rsidRPr="0046096F" w:rsidRDefault="0046096F" w:rsidP="0046096F">
            <w:pPr>
              <w:pStyle w:val="Tabletext"/>
              <w:spacing w:line="240" w:lineRule="auto"/>
              <w:jc w:val="center"/>
              <w:rPr>
                <w:sz w:val="14"/>
                <w:szCs w:val="14"/>
              </w:rPr>
            </w:pPr>
            <w:r w:rsidRPr="0046096F">
              <w:rPr>
                <w:sz w:val="14"/>
                <w:szCs w:val="14"/>
              </w:rPr>
              <w:t>20%</w:t>
            </w:r>
          </w:p>
        </w:tc>
        <w:tc>
          <w:tcPr>
            <w:tcW w:w="149" w:type="pct"/>
          </w:tcPr>
          <w:p w14:paraId="465E412A" w14:textId="77777777" w:rsidR="0046096F" w:rsidRPr="0046096F" w:rsidRDefault="0046096F" w:rsidP="0046096F">
            <w:pPr>
              <w:pStyle w:val="Tabletext"/>
              <w:spacing w:line="240" w:lineRule="auto"/>
              <w:jc w:val="center"/>
              <w:rPr>
                <w:sz w:val="14"/>
                <w:szCs w:val="14"/>
              </w:rPr>
            </w:pPr>
          </w:p>
        </w:tc>
      </w:tr>
      <w:tr w:rsidR="0046096F" w:rsidRPr="0046096F" w14:paraId="094A40CB" w14:textId="77777777" w:rsidTr="0046096F">
        <w:tc>
          <w:tcPr>
            <w:tcW w:w="254" w:type="pct"/>
            <w:shd w:val="clear" w:color="auto" w:fill="F2F2F2" w:themeFill="background1" w:themeFillShade="F2"/>
          </w:tcPr>
          <w:p w14:paraId="1D085030" w14:textId="77777777" w:rsidR="0046096F" w:rsidRPr="0046096F" w:rsidRDefault="0046096F" w:rsidP="0046096F">
            <w:pPr>
              <w:pStyle w:val="Tabletext"/>
              <w:spacing w:line="240" w:lineRule="auto"/>
              <w:rPr>
                <w:sz w:val="14"/>
                <w:szCs w:val="14"/>
              </w:rPr>
            </w:pPr>
            <w:r w:rsidRPr="0046096F">
              <w:rPr>
                <w:sz w:val="14"/>
                <w:szCs w:val="14"/>
              </w:rPr>
              <w:t>Plastic</w:t>
            </w:r>
          </w:p>
        </w:tc>
        <w:tc>
          <w:tcPr>
            <w:tcW w:w="265" w:type="pct"/>
            <w:shd w:val="clear" w:color="auto" w:fill="F2F2F2" w:themeFill="background1" w:themeFillShade="F2"/>
          </w:tcPr>
          <w:p w14:paraId="62F90818" w14:textId="77777777" w:rsidR="0046096F" w:rsidRPr="0046096F" w:rsidRDefault="0046096F" w:rsidP="0046096F">
            <w:pPr>
              <w:pStyle w:val="Tabletext"/>
              <w:spacing w:line="240" w:lineRule="auto"/>
              <w:rPr>
                <w:sz w:val="14"/>
                <w:szCs w:val="14"/>
              </w:rPr>
            </w:pPr>
            <w:r w:rsidRPr="0046096F">
              <w:rPr>
                <w:sz w:val="14"/>
                <w:szCs w:val="14"/>
              </w:rPr>
              <w:t>PET (1)</w:t>
            </w:r>
          </w:p>
        </w:tc>
        <w:tc>
          <w:tcPr>
            <w:tcW w:w="265" w:type="pct"/>
            <w:shd w:val="clear" w:color="auto" w:fill="F2F2F2" w:themeFill="background1" w:themeFillShade="F2"/>
          </w:tcPr>
          <w:p w14:paraId="06B86593" w14:textId="77777777" w:rsidR="0046096F" w:rsidRPr="0046096F" w:rsidRDefault="0046096F" w:rsidP="0046096F">
            <w:pPr>
              <w:pStyle w:val="Tabletext"/>
              <w:spacing w:line="240" w:lineRule="auto"/>
              <w:rPr>
                <w:sz w:val="14"/>
                <w:szCs w:val="14"/>
              </w:rPr>
            </w:pPr>
            <w:r w:rsidRPr="0046096F">
              <w:rPr>
                <w:sz w:val="14"/>
                <w:szCs w:val="14"/>
              </w:rPr>
              <w:t>30,986</w:t>
            </w:r>
          </w:p>
        </w:tc>
        <w:tc>
          <w:tcPr>
            <w:tcW w:w="236" w:type="pct"/>
          </w:tcPr>
          <w:p w14:paraId="6B1D7E9C" w14:textId="77777777" w:rsidR="0046096F" w:rsidRPr="0046096F" w:rsidRDefault="0046096F" w:rsidP="0046096F">
            <w:pPr>
              <w:pStyle w:val="Tabletext"/>
              <w:spacing w:line="240" w:lineRule="auto"/>
              <w:jc w:val="center"/>
              <w:rPr>
                <w:sz w:val="14"/>
                <w:szCs w:val="14"/>
              </w:rPr>
            </w:pPr>
            <w:r w:rsidRPr="0046096F">
              <w:rPr>
                <w:sz w:val="14"/>
                <w:szCs w:val="14"/>
              </w:rPr>
              <w:t>7%</w:t>
            </w:r>
          </w:p>
        </w:tc>
        <w:tc>
          <w:tcPr>
            <w:tcW w:w="153" w:type="pct"/>
          </w:tcPr>
          <w:p w14:paraId="658F0814" w14:textId="77777777" w:rsidR="0046096F" w:rsidRPr="0046096F" w:rsidRDefault="0046096F" w:rsidP="0046096F">
            <w:pPr>
              <w:pStyle w:val="Tabletext"/>
              <w:spacing w:line="240" w:lineRule="auto"/>
              <w:jc w:val="center"/>
              <w:rPr>
                <w:sz w:val="14"/>
                <w:szCs w:val="14"/>
              </w:rPr>
            </w:pPr>
            <w:r w:rsidRPr="0046096F">
              <w:rPr>
                <w:sz w:val="14"/>
                <w:szCs w:val="14"/>
              </w:rPr>
              <w:t>34%</w:t>
            </w:r>
          </w:p>
        </w:tc>
        <w:tc>
          <w:tcPr>
            <w:tcW w:w="153" w:type="pct"/>
          </w:tcPr>
          <w:p w14:paraId="3B35C633" w14:textId="77777777" w:rsidR="0046096F" w:rsidRPr="0046096F" w:rsidRDefault="0046096F" w:rsidP="0046096F">
            <w:pPr>
              <w:pStyle w:val="Tabletext"/>
              <w:spacing w:line="240" w:lineRule="auto"/>
              <w:jc w:val="center"/>
              <w:rPr>
                <w:sz w:val="14"/>
                <w:szCs w:val="14"/>
              </w:rPr>
            </w:pPr>
            <w:r w:rsidRPr="0046096F">
              <w:rPr>
                <w:sz w:val="14"/>
                <w:szCs w:val="14"/>
              </w:rPr>
              <w:t>34%</w:t>
            </w:r>
          </w:p>
        </w:tc>
        <w:tc>
          <w:tcPr>
            <w:tcW w:w="153" w:type="pct"/>
          </w:tcPr>
          <w:p w14:paraId="190171B0" w14:textId="77777777" w:rsidR="0046096F" w:rsidRPr="0046096F" w:rsidRDefault="0046096F" w:rsidP="0046096F">
            <w:pPr>
              <w:pStyle w:val="Tabletext"/>
              <w:spacing w:line="240" w:lineRule="auto"/>
              <w:jc w:val="center"/>
              <w:rPr>
                <w:sz w:val="14"/>
                <w:szCs w:val="14"/>
              </w:rPr>
            </w:pPr>
            <w:r w:rsidRPr="0046096F">
              <w:rPr>
                <w:sz w:val="14"/>
                <w:szCs w:val="14"/>
              </w:rPr>
              <w:t>35%</w:t>
            </w:r>
          </w:p>
        </w:tc>
        <w:tc>
          <w:tcPr>
            <w:tcW w:w="153" w:type="pct"/>
          </w:tcPr>
          <w:p w14:paraId="67733AA3" w14:textId="77777777" w:rsidR="0046096F" w:rsidRPr="0046096F" w:rsidRDefault="0046096F" w:rsidP="0046096F">
            <w:pPr>
              <w:pStyle w:val="Tabletext"/>
              <w:spacing w:line="240" w:lineRule="auto"/>
              <w:jc w:val="center"/>
              <w:rPr>
                <w:sz w:val="14"/>
                <w:szCs w:val="14"/>
              </w:rPr>
            </w:pPr>
            <w:r w:rsidRPr="0046096F">
              <w:rPr>
                <w:sz w:val="14"/>
                <w:szCs w:val="14"/>
              </w:rPr>
              <w:t>35%</w:t>
            </w:r>
          </w:p>
        </w:tc>
        <w:tc>
          <w:tcPr>
            <w:tcW w:w="153" w:type="pct"/>
          </w:tcPr>
          <w:p w14:paraId="4A9D66EA" w14:textId="77777777" w:rsidR="0046096F" w:rsidRPr="0046096F" w:rsidRDefault="0046096F" w:rsidP="0046096F">
            <w:pPr>
              <w:pStyle w:val="Tabletext"/>
              <w:spacing w:line="240" w:lineRule="auto"/>
              <w:jc w:val="center"/>
              <w:rPr>
                <w:sz w:val="14"/>
                <w:szCs w:val="14"/>
              </w:rPr>
            </w:pPr>
            <w:r w:rsidRPr="0046096F">
              <w:rPr>
                <w:sz w:val="14"/>
                <w:szCs w:val="14"/>
              </w:rPr>
              <w:t>35%</w:t>
            </w:r>
          </w:p>
        </w:tc>
        <w:tc>
          <w:tcPr>
            <w:tcW w:w="153" w:type="pct"/>
          </w:tcPr>
          <w:p w14:paraId="138207D6"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7E7354A3"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2982DE63"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1C9A4878"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65DAE887"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1A176115"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DF41489"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67C47E32"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782A275E"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4352DE0"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72D8D12"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7989A2D5"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3038C788"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0D4B7384"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229B50E4"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3" w:type="pct"/>
          </w:tcPr>
          <w:p w14:paraId="3B7B0EAC"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7AEEC023"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344DEEE2"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2CD22ACC"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54" w:type="pct"/>
          </w:tcPr>
          <w:p w14:paraId="15C08DA8" w14:textId="77777777" w:rsidR="0046096F" w:rsidRPr="0046096F" w:rsidRDefault="0046096F" w:rsidP="0046096F">
            <w:pPr>
              <w:pStyle w:val="Tabletext"/>
              <w:spacing w:line="240" w:lineRule="auto"/>
              <w:jc w:val="center"/>
              <w:rPr>
                <w:sz w:val="14"/>
                <w:szCs w:val="14"/>
              </w:rPr>
            </w:pPr>
            <w:r w:rsidRPr="0046096F">
              <w:rPr>
                <w:sz w:val="14"/>
                <w:szCs w:val="14"/>
              </w:rPr>
              <w:t>40%</w:t>
            </w:r>
          </w:p>
        </w:tc>
        <w:tc>
          <w:tcPr>
            <w:tcW w:w="149" w:type="pct"/>
          </w:tcPr>
          <w:p w14:paraId="17072CB1" w14:textId="77777777" w:rsidR="0046096F" w:rsidRPr="0046096F" w:rsidRDefault="0046096F" w:rsidP="0046096F">
            <w:pPr>
              <w:pStyle w:val="Tabletext"/>
              <w:spacing w:line="240" w:lineRule="auto"/>
              <w:jc w:val="center"/>
              <w:rPr>
                <w:sz w:val="14"/>
                <w:szCs w:val="14"/>
              </w:rPr>
            </w:pPr>
            <w:r w:rsidRPr="0046096F">
              <w:rPr>
                <w:sz w:val="14"/>
                <w:szCs w:val="14"/>
              </w:rPr>
              <w:t>34%</w:t>
            </w:r>
          </w:p>
        </w:tc>
      </w:tr>
      <w:tr w:rsidR="0046096F" w:rsidRPr="0046096F" w14:paraId="2B73156C" w14:textId="77777777" w:rsidTr="0046096F">
        <w:tc>
          <w:tcPr>
            <w:tcW w:w="254" w:type="pct"/>
            <w:shd w:val="clear" w:color="auto" w:fill="F2F2F2" w:themeFill="background1" w:themeFillShade="F2"/>
          </w:tcPr>
          <w:p w14:paraId="00A471F5" w14:textId="77777777" w:rsidR="0046096F" w:rsidRPr="0046096F" w:rsidRDefault="0046096F" w:rsidP="0046096F">
            <w:pPr>
              <w:pStyle w:val="Tabletext"/>
              <w:spacing w:line="240" w:lineRule="auto"/>
              <w:rPr>
                <w:sz w:val="14"/>
                <w:szCs w:val="14"/>
              </w:rPr>
            </w:pPr>
            <w:r w:rsidRPr="0046096F">
              <w:rPr>
                <w:sz w:val="14"/>
                <w:szCs w:val="14"/>
              </w:rPr>
              <w:t>Plastic</w:t>
            </w:r>
          </w:p>
        </w:tc>
        <w:tc>
          <w:tcPr>
            <w:tcW w:w="265" w:type="pct"/>
            <w:shd w:val="clear" w:color="auto" w:fill="F2F2F2" w:themeFill="background1" w:themeFillShade="F2"/>
          </w:tcPr>
          <w:p w14:paraId="3FB47F0C" w14:textId="77777777" w:rsidR="0046096F" w:rsidRPr="0046096F" w:rsidRDefault="0046096F" w:rsidP="0046096F">
            <w:pPr>
              <w:pStyle w:val="Tabletext"/>
              <w:spacing w:line="240" w:lineRule="auto"/>
              <w:rPr>
                <w:sz w:val="14"/>
                <w:szCs w:val="14"/>
              </w:rPr>
            </w:pPr>
            <w:r w:rsidRPr="0046096F">
              <w:rPr>
                <w:sz w:val="14"/>
                <w:szCs w:val="14"/>
              </w:rPr>
              <w:t>PP (5)</w:t>
            </w:r>
          </w:p>
        </w:tc>
        <w:tc>
          <w:tcPr>
            <w:tcW w:w="265" w:type="pct"/>
            <w:shd w:val="clear" w:color="auto" w:fill="F2F2F2" w:themeFill="background1" w:themeFillShade="F2"/>
          </w:tcPr>
          <w:p w14:paraId="0A7ACE4C" w14:textId="77777777" w:rsidR="0046096F" w:rsidRPr="0046096F" w:rsidRDefault="0046096F" w:rsidP="0046096F">
            <w:pPr>
              <w:pStyle w:val="Tabletext"/>
              <w:spacing w:line="240" w:lineRule="auto"/>
              <w:rPr>
                <w:sz w:val="14"/>
                <w:szCs w:val="14"/>
              </w:rPr>
            </w:pPr>
            <w:r w:rsidRPr="0046096F">
              <w:rPr>
                <w:sz w:val="14"/>
                <w:szCs w:val="14"/>
              </w:rPr>
              <w:t>61,829</w:t>
            </w:r>
          </w:p>
        </w:tc>
        <w:tc>
          <w:tcPr>
            <w:tcW w:w="236" w:type="pct"/>
          </w:tcPr>
          <w:p w14:paraId="2448FDDF"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1F4019B3" w14:textId="77777777" w:rsidR="0046096F" w:rsidRPr="0046096F" w:rsidRDefault="0046096F" w:rsidP="0046096F">
            <w:pPr>
              <w:pStyle w:val="Tabletext"/>
              <w:spacing w:line="240" w:lineRule="auto"/>
              <w:jc w:val="center"/>
              <w:rPr>
                <w:sz w:val="14"/>
                <w:szCs w:val="14"/>
              </w:rPr>
            </w:pPr>
          </w:p>
        </w:tc>
        <w:tc>
          <w:tcPr>
            <w:tcW w:w="153" w:type="pct"/>
          </w:tcPr>
          <w:p w14:paraId="792698A7" w14:textId="77777777" w:rsidR="0046096F" w:rsidRPr="0046096F" w:rsidRDefault="0046096F" w:rsidP="0046096F">
            <w:pPr>
              <w:pStyle w:val="Tabletext"/>
              <w:spacing w:line="240" w:lineRule="auto"/>
              <w:jc w:val="center"/>
              <w:rPr>
                <w:sz w:val="14"/>
                <w:szCs w:val="14"/>
              </w:rPr>
            </w:pPr>
          </w:p>
        </w:tc>
        <w:tc>
          <w:tcPr>
            <w:tcW w:w="153" w:type="pct"/>
          </w:tcPr>
          <w:p w14:paraId="58BB3A73" w14:textId="77777777" w:rsidR="0046096F" w:rsidRPr="0046096F" w:rsidRDefault="0046096F" w:rsidP="0046096F">
            <w:pPr>
              <w:pStyle w:val="Tabletext"/>
              <w:spacing w:line="240" w:lineRule="auto"/>
              <w:jc w:val="center"/>
              <w:rPr>
                <w:sz w:val="14"/>
                <w:szCs w:val="14"/>
              </w:rPr>
            </w:pPr>
          </w:p>
        </w:tc>
        <w:tc>
          <w:tcPr>
            <w:tcW w:w="153" w:type="pct"/>
          </w:tcPr>
          <w:p w14:paraId="21BE2A51" w14:textId="77777777" w:rsidR="0046096F" w:rsidRPr="0046096F" w:rsidRDefault="0046096F" w:rsidP="0046096F">
            <w:pPr>
              <w:pStyle w:val="Tabletext"/>
              <w:spacing w:line="240" w:lineRule="auto"/>
              <w:jc w:val="center"/>
              <w:rPr>
                <w:sz w:val="14"/>
                <w:szCs w:val="14"/>
              </w:rPr>
            </w:pPr>
          </w:p>
        </w:tc>
        <w:tc>
          <w:tcPr>
            <w:tcW w:w="153" w:type="pct"/>
          </w:tcPr>
          <w:p w14:paraId="176A256B" w14:textId="77777777" w:rsidR="0046096F" w:rsidRPr="0046096F" w:rsidRDefault="0046096F" w:rsidP="0046096F">
            <w:pPr>
              <w:pStyle w:val="Tabletext"/>
              <w:spacing w:line="240" w:lineRule="auto"/>
              <w:jc w:val="center"/>
              <w:rPr>
                <w:sz w:val="14"/>
                <w:szCs w:val="14"/>
              </w:rPr>
            </w:pPr>
          </w:p>
        </w:tc>
        <w:tc>
          <w:tcPr>
            <w:tcW w:w="153" w:type="pct"/>
          </w:tcPr>
          <w:p w14:paraId="5E2A31FE"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13CCB8FD"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2FE181FA"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794412E8"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43964C3C"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77F780AC"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6D102F62"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20F6A7D5"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31915924"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30158DD9"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45EF9A85"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1407AE3F"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05B456C5"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727179A9"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06554E25"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3" w:type="pct"/>
          </w:tcPr>
          <w:p w14:paraId="11A39DC3"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4" w:type="pct"/>
          </w:tcPr>
          <w:p w14:paraId="4CE7FDC8"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4" w:type="pct"/>
          </w:tcPr>
          <w:p w14:paraId="7AFFC77B"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4" w:type="pct"/>
          </w:tcPr>
          <w:p w14:paraId="4194B41E"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54" w:type="pct"/>
          </w:tcPr>
          <w:p w14:paraId="00CEB519" w14:textId="77777777" w:rsidR="0046096F" w:rsidRPr="0046096F" w:rsidRDefault="0046096F" w:rsidP="0046096F">
            <w:pPr>
              <w:pStyle w:val="Tabletext"/>
              <w:spacing w:line="240" w:lineRule="auto"/>
              <w:jc w:val="center"/>
              <w:rPr>
                <w:sz w:val="14"/>
                <w:szCs w:val="14"/>
              </w:rPr>
            </w:pPr>
            <w:r w:rsidRPr="0046096F">
              <w:rPr>
                <w:sz w:val="14"/>
                <w:szCs w:val="14"/>
              </w:rPr>
              <w:t>25%</w:t>
            </w:r>
          </w:p>
        </w:tc>
        <w:tc>
          <w:tcPr>
            <w:tcW w:w="149" w:type="pct"/>
          </w:tcPr>
          <w:p w14:paraId="15063D87" w14:textId="77777777" w:rsidR="0046096F" w:rsidRPr="0046096F" w:rsidRDefault="0046096F" w:rsidP="0046096F">
            <w:pPr>
              <w:pStyle w:val="Tabletext"/>
              <w:spacing w:line="240" w:lineRule="auto"/>
              <w:jc w:val="center"/>
              <w:rPr>
                <w:sz w:val="14"/>
                <w:szCs w:val="14"/>
              </w:rPr>
            </w:pPr>
          </w:p>
        </w:tc>
      </w:tr>
      <w:tr w:rsidR="0046096F" w:rsidRPr="0046096F" w14:paraId="5588AF4A" w14:textId="77777777" w:rsidTr="0046096F">
        <w:tc>
          <w:tcPr>
            <w:tcW w:w="254" w:type="pct"/>
            <w:shd w:val="clear" w:color="auto" w:fill="F2F2F2" w:themeFill="background1" w:themeFillShade="F2"/>
          </w:tcPr>
          <w:p w14:paraId="7909AA1C" w14:textId="77777777" w:rsidR="0046096F" w:rsidRPr="0046096F" w:rsidRDefault="0046096F" w:rsidP="0046096F">
            <w:pPr>
              <w:pStyle w:val="Tabletext"/>
              <w:spacing w:line="240" w:lineRule="auto"/>
              <w:rPr>
                <w:sz w:val="14"/>
                <w:szCs w:val="14"/>
              </w:rPr>
            </w:pPr>
            <w:r w:rsidRPr="0046096F">
              <w:rPr>
                <w:sz w:val="14"/>
                <w:szCs w:val="14"/>
              </w:rPr>
              <w:t>Plastic</w:t>
            </w:r>
          </w:p>
        </w:tc>
        <w:tc>
          <w:tcPr>
            <w:tcW w:w="265" w:type="pct"/>
            <w:shd w:val="clear" w:color="auto" w:fill="F2F2F2" w:themeFill="background1" w:themeFillShade="F2"/>
          </w:tcPr>
          <w:p w14:paraId="02CFDC83" w14:textId="77777777" w:rsidR="0046096F" w:rsidRPr="0046096F" w:rsidRDefault="0046096F" w:rsidP="0046096F">
            <w:pPr>
              <w:pStyle w:val="Tabletext"/>
              <w:spacing w:line="240" w:lineRule="auto"/>
              <w:rPr>
                <w:sz w:val="14"/>
                <w:szCs w:val="14"/>
              </w:rPr>
            </w:pPr>
            <w:r w:rsidRPr="0046096F">
              <w:rPr>
                <w:sz w:val="14"/>
                <w:szCs w:val="14"/>
              </w:rPr>
              <w:t>PS (6)</w:t>
            </w:r>
          </w:p>
        </w:tc>
        <w:tc>
          <w:tcPr>
            <w:tcW w:w="265" w:type="pct"/>
            <w:shd w:val="clear" w:color="auto" w:fill="F2F2F2" w:themeFill="background1" w:themeFillShade="F2"/>
          </w:tcPr>
          <w:p w14:paraId="7B4B51B2" w14:textId="77777777" w:rsidR="0046096F" w:rsidRPr="0046096F" w:rsidRDefault="0046096F" w:rsidP="0046096F">
            <w:pPr>
              <w:pStyle w:val="Tabletext"/>
              <w:spacing w:line="240" w:lineRule="auto"/>
              <w:rPr>
                <w:sz w:val="14"/>
                <w:szCs w:val="14"/>
              </w:rPr>
            </w:pPr>
            <w:r w:rsidRPr="0046096F">
              <w:rPr>
                <w:sz w:val="14"/>
                <w:szCs w:val="14"/>
              </w:rPr>
              <w:t>15,865</w:t>
            </w:r>
          </w:p>
        </w:tc>
        <w:tc>
          <w:tcPr>
            <w:tcW w:w="236" w:type="pct"/>
          </w:tcPr>
          <w:p w14:paraId="138A1E25" w14:textId="77777777" w:rsidR="0046096F" w:rsidRPr="0046096F" w:rsidRDefault="0046096F" w:rsidP="0046096F">
            <w:pPr>
              <w:pStyle w:val="Tabletext"/>
              <w:spacing w:line="240" w:lineRule="auto"/>
              <w:jc w:val="center"/>
              <w:rPr>
                <w:sz w:val="14"/>
                <w:szCs w:val="14"/>
              </w:rPr>
            </w:pPr>
            <w:r w:rsidRPr="0046096F">
              <w:rPr>
                <w:sz w:val="14"/>
                <w:szCs w:val="14"/>
              </w:rPr>
              <w:t>9%</w:t>
            </w:r>
          </w:p>
        </w:tc>
        <w:tc>
          <w:tcPr>
            <w:tcW w:w="153" w:type="pct"/>
          </w:tcPr>
          <w:p w14:paraId="34B31AE1" w14:textId="77777777" w:rsidR="0046096F" w:rsidRPr="0046096F" w:rsidRDefault="0046096F" w:rsidP="0046096F">
            <w:pPr>
              <w:pStyle w:val="Tabletext"/>
              <w:spacing w:line="240" w:lineRule="auto"/>
              <w:jc w:val="center"/>
              <w:rPr>
                <w:sz w:val="14"/>
                <w:szCs w:val="14"/>
              </w:rPr>
            </w:pPr>
          </w:p>
        </w:tc>
        <w:tc>
          <w:tcPr>
            <w:tcW w:w="153" w:type="pct"/>
          </w:tcPr>
          <w:p w14:paraId="561AEE5F" w14:textId="77777777" w:rsidR="0046096F" w:rsidRPr="0046096F" w:rsidRDefault="0046096F" w:rsidP="0046096F">
            <w:pPr>
              <w:pStyle w:val="Tabletext"/>
              <w:spacing w:line="240" w:lineRule="auto"/>
              <w:jc w:val="center"/>
              <w:rPr>
                <w:sz w:val="14"/>
                <w:szCs w:val="14"/>
              </w:rPr>
            </w:pPr>
          </w:p>
        </w:tc>
        <w:tc>
          <w:tcPr>
            <w:tcW w:w="153" w:type="pct"/>
          </w:tcPr>
          <w:p w14:paraId="62379B09" w14:textId="77777777" w:rsidR="0046096F" w:rsidRPr="0046096F" w:rsidRDefault="0046096F" w:rsidP="0046096F">
            <w:pPr>
              <w:pStyle w:val="Tabletext"/>
              <w:spacing w:line="240" w:lineRule="auto"/>
              <w:jc w:val="center"/>
              <w:rPr>
                <w:sz w:val="14"/>
                <w:szCs w:val="14"/>
              </w:rPr>
            </w:pPr>
          </w:p>
        </w:tc>
        <w:tc>
          <w:tcPr>
            <w:tcW w:w="153" w:type="pct"/>
          </w:tcPr>
          <w:p w14:paraId="0A439106" w14:textId="77777777" w:rsidR="0046096F" w:rsidRPr="0046096F" w:rsidRDefault="0046096F" w:rsidP="0046096F">
            <w:pPr>
              <w:pStyle w:val="Tabletext"/>
              <w:spacing w:line="240" w:lineRule="auto"/>
              <w:jc w:val="center"/>
              <w:rPr>
                <w:sz w:val="14"/>
                <w:szCs w:val="14"/>
              </w:rPr>
            </w:pPr>
          </w:p>
        </w:tc>
        <w:tc>
          <w:tcPr>
            <w:tcW w:w="153" w:type="pct"/>
          </w:tcPr>
          <w:p w14:paraId="5D1F441B" w14:textId="77777777" w:rsidR="0046096F" w:rsidRPr="0046096F" w:rsidRDefault="0046096F" w:rsidP="0046096F">
            <w:pPr>
              <w:pStyle w:val="Tabletext"/>
              <w:spacing w:line="240" w:lineRule="auto"/>
              <w:jc w:val="center"/>
              <w:rPr>
                <w:sz w:val="14"/>
                <w:szCs w:val="14"/>
              </w:rPr>
            </w:pPr>
          </w:p>
        </w:tc>
        <w:tc>
          <w:tcPr>
            <w:tcW w:w="153" w:type="pct"/>
          </w:tcPr>
          <w:p w14:paraId="1384B11A"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648AFE7F"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435235FD"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43EDFB4F"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1BCEDBB8"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69CFE966"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6839D9CD"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0E656EF5"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645E6C8B"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1576EB89"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0E36B4D9"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63C4A6A5"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0A3A0287"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6E7FAECF"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33623D20"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3" w:type="pct"/>
          </w:tcPr>
          <w:p w14:paraId="5ACFCD1D"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4" w:type="pct"/>
          </w:tcPr>
          <w:p w14:paraId="70FCBF3A"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4" w:type="pct"/>
          </w:tcPr>
          <w:p w14:paraId="2B411147"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4" w:type="pct"/>
          </w:tcPr>
          <w:p w14:paraId="7A409859"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54" w:type="pct"/>
          </w:tcPr>
          <w:p w14:paraId="1B217A15" w14:textId="77777777" w:rsidR="0046096F" w:rsidRPr="0046096F" w:rsidRDefault="0046096F" w:rsidP="0046096F">
            <w:pPr>
              <w:pStyle w:val="Tabletext"/>
              <w:spacing w:line="240" w:lineRule="auto"/>
              <w:jc w:val="center"/>
              <w:rPr>
                <w:sz w:val="14"/>
                <w:szCs w:val="14"/>
              </w:rPr>
            </w:pPr>
            <w:r w:rsidRPr="0046096F">
              <w:rPr>
                <w:sz w:val="14"/>
                <w:szCs w:val="14"/>
              </w:rPr>
              <w:t>19%</w:t>
            </w:r>
          </w:p>
        </w:tc>
        <w:tc>
          <w:tcPr>
            <w:tcW w:w="149" w:type="pct"/>
          </w:tcPr>
          <w:p w14:paraId="6E5532BF" w14:textId="77777777" w:rsidR="0046096F" w:rsidRPr="0046096F" w:rsidRDefault="0046096F" w:rsidP="0046096F">
            <w:pPr>
              <w:pStyle w:val="Tabletext"/>
              <w:spacing w:line="240" w:lineRule="auto"/>
              <w:jc w:val="center"/>
              <w:rPr>
                <w:sz w:val="14"/>
                <w:szCs w:val="14"/>
              </w:rPr>
            </w:pPr>
          </w:p>
        </w:tc>
      </w:tr>
      <w:tr w:rsidR="0046096F" w:rsidRPr="0046096F" w14:paraId="4E96B337" w14:textId="77777777" w:rsidTr="0046096F">
        <w:tc>
          <w:tcPr>
            <w:tcW w:w="254" w:type="pct"/>
            <w:shd w:val="clear" w:color="auto" w:fill="F2F2F2" w:themeFill="background1" w:themeFillShade="F2"/>
          </w:tcPr>
          <w:p w14:paraId="77B984EB" w14:textId="77777777" w:rsidR="0046096F" w:rsidRPr="0046096F" w:rsidRDefault="0046096F" w:rsidP="0046096F">
            <w:pPr>
              <w:pStyle w:val="Tabletext"/>
              <w:spacing w:line="240" w:lineRule="auto"/>
              <w:rPr>
                <w:sz w:val="14"/>
                <w:szCs w:val="14"/>
              </w:rPr>
            </w:pPr>
            <w:r w:rsidRPr="0046096F">
              <w:rPr>
                <w:sz w:val="14"/>
                <w:szCs w:val="14"/>
              </w:rPr>
              <w:t>Plastic</w:t>
            </w:r>
          </w:p>
        </w:tc>
        <w:tc>
          <w:tcPr>
            <w:tcW w:w="265" w:type="pct"/>
            <w:shd w:val="clear" w:color="auto" w:fill="F2F2F2" w:themeFill="background1" w:themeFillShade="F2"/>
          </w:tcPr>
          <w:p w14:paraId="232D1FD0" w14:textId="77777777" w:rsidR="0046096F" w:rsidRPr="0046096F" w:rsidRDefault="0046096F" w:rsidP="0046096F">
            <w:pPr>
              <w:pStyle w:val="Tabletext"/>
              <w:spacing w:line="240" w:lineRule="auto"/>
              <w:rPr>
                <w:sz w:val="14"/>
                <w:szCs w:val="14"/>
              </w:rPr>
            </w:pPr>
            <w:r w:rsidRPr="0046096F">
              <w:rPr>
                <w:sz w:val="14"/>
                <w:szCs w:val="14"/>
              </w:rPr>
              <w:t>PVC (3)</w:t>
            </w:r>
          </w:p>
        </w:tc>
        <w:tc>
          <w:tcPr>
            <w:tcW w:w="265" w:type="pct"/>
            <w:shd w:val="clear" w:color="auto" w:fill="F2F2F2" w:themeFill="background1" w:themeFillShade="F2"/>
          </w:tcPr>
          <w:p w14:paraId="152A2C62" w14:textId="77777777" w:rsidR="0046096F" w:rsidRPr="0046096F" w:rsidRDefault="0046096F" w:rsidP="0046096F">
            <w:pPr>
              <w:pStyle w:val="Tabletext"/>
              <w:spacing w:line="240" w:lineRule="auto"/>
              <w:rPr>
                <w:sz w:val="14"/>
                <w:szCs w:val="14"/>
              </w:rPr>
            </w:pPr>
            <w:r w:rsidRPr="0046096F">
              <w:rPr>
                <w:sz w:val="14"/>
                <w:szCs w:val="14"/>
              </w:rPr>
              <w:t>37,443</w:t>
            </w:r>
          </w:p>
        </w:tc>
        <w:tc>
          <w:tcPr>
            <w:tcW w:w="236" w:type="pct"/>
          </w:tcPr>
          <w:p w14:paraId="0DF55976" w14:textId="77777777" w:rsidR="0046096F" w:rsidRPr="0046096F" w:rsidRDefault="0046096F" w:rsidP="0046096F">
            <w:pPr>
              <w:pStyle w:val="Tabletext"/>
              <w:spacing w:line="240" w:lineRule="auto"/>
              <w:jc w:val="center"/>
              <w:rPr>
                <w:sz w:val="14"/>
                <w:szCs w:val="14"/>
              </w:rPr>
            </w:pPr>
            <w:r w:rsidRPr="0046096F">
              <w:rPr>
                <w:sz w:val="14"/>
                <w:szCs w:val="14"/>
              </w:rPr>
              <w:t>3%</w:t>
            </w:r>
          </w:p>
        </w:tc>
        <w:tc>
          <w:tcPr>
            <w:tcW w:w="153" w:type="pct"/>
          </w:tcPr>
          <w:p w14:paraId="1875BDA4" w14:textId="77777777" w:rsidR="0046096F" w:rsidRPr="0046096F" w:rsidRDefault="0046096F" w:rsidP="0046096F">
            <w:pPr>
              <w:pStyle w:val="Tabletext"/>
              <w:spacing w:line="240" w:lineRule="auto"/>
              <w:jc w:val="center"/>
              <w:rPr>
                <w:sz w:val="14"/>
                <w:szCs w:val="14"/>
              </w:rPr>
            </w:pPr>
          </w:p>
        </w:tc>
        <w:tc>
          <w:tcPr>
            <w:tcW w:w="153" w:type="pct"/>
          </w:tcPr>
          <w:p w14:paraId="77F8F1C6" w14:textId="77777777" w:rsidR="0046096F" w:rsidRPr="0046096F" w:rsidRDefault="0046096F" w:rsidP="0046096F">
            <w:pPr>
              <w:pStyle w:val="Tabletext"/>
              <w:spacing w:line="240" w:lineRule="auto"/>
              <w:jc w:val="center"/>
              <w:rPr>
                <w:sz w:val="14"/>
                <w:szCs w:val="14"/>
              </w:rPr>
            </w:pPr>
          </w:p>
        </w:tc>
        <w:tc>
          <w:tcPr>
            <w:tcW w:w="153" w:type="pct"/>
          </w:tcPr>
          <w:p w14:paraId="246037C9" w14:textId="77777777" w:rsidR="0046096F" w:rsidRPr="0046096F" w:rsidRDefault="0046096F" w:rsidP="0046096F">
            <w:pPr>
              <w:pStyle w:val="Tabletext"/>
              <w:spacing w:line="240" w:lineRule="auto"/>
              <w:jc w:val="center"/>
              <w:rPr>
                <w:sz w:val="14"/>
                <w:szCs w:val="14"/>
              </w:rPr>
            </w:pPr>
          </w:p>
        </w:tc>
        <w:tc>
          <w:tcPr>
            <w:tcW w:w="153" w:type="pct"/>
          </w:tcPr>
          <w:p w14:paraId="1A48E16E" w14:textId="77777777" w:rsidR="0046096F" w:rsidRPr="0046096F" w:rsidRDefault="0046096F" w:rsidP="0046096F">
            <w:pPr>
              <w:pStyle w:val="Tabletext"/>
              <w:spacing w:line="240" w:lineRule="auto"/>
              <w:jc w:val="center"/>
              <w:rPr>
                <w:sz w:val="14"/>
                <w:szCs w:val="14"/>
              </w:rPr>
            </w:pPr>
          </w:p>
        </w:tc>
        <w:tc>
          <w:tcPr>
            <w:tcW w:w="153" w:type="pct"/>
          </w:tcPr>
          <w:p w14:paraId="78FCF068" w14:textId="77777777" w:rsidR="0046096F" w:rsidRPr="0046096F" w:rsidRDefault="0046096F" w:rsidP="0046096F">
            <w:pPr>
              <w:pStyle w:val="Tabletext"/>
              <w:spacing w:line="240" w:lineRule="auto"/>
              <w:jc w:val="center"/>
              <w:rPr>
                <w:sz w:val="14"/>
                <w:szCs w:val="14"/>
              </w:rPr>
            </w:pPr>
          </w:p>
        </w:tc>
        <w:tc>
          <w:tcPr>
            <w:tcW w:w="153" w:type="pct"/>
          </w:tcPr>
          <w:p w14:paraId="1A9FAF82"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7B1CCD17"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1AF4D468"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3D856695"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41BD42F0"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14BDBEBE"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4E4B326C"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35DA4A4D"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1261497C"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394CE7E6"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566931D4"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1CA9729A"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2B9E3698"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6FA124FB"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1414A121"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3" w:type="pct"/>
          </w:tcPr>
          <w:p w14:paraId="767630B3"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4" w:type="pct"/>
          </w:tcPr>
          <w:p w14:paraId="2F372855"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4" w:type="pct"/>
          </w:tcPr>
          <w:p w14:paraId="72130E88"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4" w:type="pct"/>
          </w:tcPr>
          <w:p w14:paraId="60216673"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54" w:type="pct"/>
          </w:tcPr>
          <w:p w14:paraId="7C642AF5" w14:textId="77777777" w:rsidR="0046096F" w:rsidRPr="0046096F" w:rsidRDefault="0046096F" w:rsidP="0046096F">
            <w:pPr>
              <w:pStyle w:val="Tabletext"/>
              <w:spacing w:line="240" w:lineRule="auto"/>
              <w:jc w:val="center"/>
              <w:rPr>
                <w:sz w:val="14"/>
                <w:szCs w:val="14"/>
              </w:rPr>
            </w:pPr>
            <w:r w:rsidRPr="0046096F">
              <w:rPr>
                <w:sz w:val="14"/>
                <w:szCs w:val="14"/>
              </w:rPr>
              <w:t>10%</w:t>
            </w:r>
          </w:p>
        </w:tc>
        <w:tc>
          <w:tcPr>
            <w:tcW w:w="149" w:type="pct"/>
          </w:tcPr>
          <w:p w14:paraId="29D0E966" w14:textId="77777777" w:rsidR="0046096F" w:rsidRPr="0046096F" w:rsidRDefault="0046096F" w:rsidP="0046096F">
            <w:pPr>
              <w:pStyle w:val="Tabletext"/>
              <w:spacing w:line="240" w:lineRule="auto"/>
              <w:jc w:val="center"/>
              <w:rPr>
                <w:sz w:val="14"/>
                <w:szCs w:val="14"/>
              </w:rPr>
            </w:pPr>
          </w:p>
        </w:tc>
      </w:tr>
      <w:tr w:rsidR="0046096F" w:rsidRPr="0046096F" w14:paraId="63072E8B" w14:textId="77777777" w:rsidTr="0046096F">
        <w:tc>
          <w:tcPr>
            <w:tcW w:w="254" w:type="pct"/>
            <w:shd w:val="clear" w:color="auto" w:fill="F2F2F2" w:themeFill="background1" w:themeFillShade="F2"/>
          </w:tcPr>
          <w:p w14:paraId="06661190" w14:textId="77777777" w:rsidR="0046096F" w:rsidRPr="0046096F" w:rsidRDefault="0046096F" w:rsidP="0046096F">
            <w:pPr>
              <w:pStyle w:val="Tabletext"/>
              <w:spacing w:line="240" w:lineRule="auto"/>
              <w:rPr>
                <w:sz w:val="14"/>
                <w:szCs w:val="14"/>
              </w:rPr>
            </w:pPr>
            <w:r w:rsidRPr="0046096F">
              <w:rPr>
                <w:sz w:val="14"/>
                <w:szCs w:val="14"/>
              </w:rPr>
              <w:t>Textiles</w:t>
            </w:r>
          </w:p>
        </w:tc>
        <w:tc>
          <w:tcPr>
            <w:tcW w:w="265" w:type="pct"/>
            <w:shd w:val="clear" w:color="auto" w:fill="F2F2F2" w:themeFill="background1" w:themeFillShade="F2"/>
          </w:tcPr>
          <w:p w14:paraId="14BC66DB" w14:textId="77777777" w:rsidR="0046096F" w:rsidRPr="0046096F" w:rsidRDefault="0046096F" w:rsidP="0046096F">
            <w:pPr>
              <w:pStyle w:val="Tabletext"/>
              <w:spacing w:line="240" w:lineRule="auto"/>
              <w:rPr>
                <w:sz w:val="14"/>
                <w:szCs w:val="14"/>
              </w:rPr>
            </w:pPr>
            <w:r w:rsidRPr="0046096F">
              <w:rPr>
                <w:sz w:val="14"/>
                <w:szCs w:val="14"/>
              </w:rPr>
              <w:t>Clothing</w:t>
            </w:r>
          </w:p>
        </w:tc>
        <w:tc>
          <w:tcPr>
            <w:tcW w:w="265" w:type="pct"/>
            <w:shd w:val="clear" w:color="auto" w:fill="F2F2F2" w:themeFill="background1" w:themeFillShade="F2"/>
          </w:tcPr>
          <w:p w14:paraId="1AC2931D" w14:textId="77777777" w:rsidR="0046096F" w:rsidRPr="0046096F" w:rsidRDefault="0046096F" w:rsidP="0046096F">
            <w:pPr>
              <w:pStyle w:val="Tabletext"/>
              <w:spacing w:line="240" w:lineRule="auto"/>
              <w:rPr>
                <w:sz w:val="14"/>
                <w:szCs w:val="14"/>
              </w:rPr>
            </w:pPr>
            <w:r w:rsidRPr="0046096F">
              <w:rPr>
                <w:sz w:val="14"/>
                <w:szCs w:val="14"/>
              </w:rPr>
              <w:t>48,922</w:t>
            </w:r>
          </w:p>
        </w:tc>
        <w:tc>
          <w:tcPr>
            <w:tcW w:w="236" w:type="pct"/>
          </w:tcPr>
          <w:p w14:paraId="359271D0" w14:textId="77777777" w:rsidR="0046096F" w:rsidRPr="0046096F" w:rsidRDefault="0046096F" w:rsidP="0046096F">
            <w:pPr>
              <w:pStyle w:val="Tabletext"/>
              <w:spacing w:line="240" w:lineRule="auto"/>
              <w:jc w:val="center"/>
              <w:rPr>
                <w:sz w:val="14"/>
                <w:szCs w:val="14"/>
              </w:rPr>
            </w:pPr>
            <w:r w:rsidRPr="0046096F">
              <w:rPr>
                <w:sz w:val="14"/>
                <w:szCs w:val="14"/>
              </w:rPr>
              <w:t>1%</w:t>
            </w:r>
          </w:p>
        </w:tc>
        <w:tc>
          <w:tcPr>
            <w:tcW w:w="153" w:type="pct"/>
          </w:tcPr>
          <w:p w14:paraId="4E250DD5" w14:textId="77777777" w:rsidR="0046096F" w:rsidRPr="0046096F" w:rsidRDefault="0046096F" w:rsidP="0046096F">
            <w:pPr>
              <w:pStyle w:val="Tabletext"/>
              <w:spacing w:line="240" w:lineRule="auto"/>
              <w:jc w:val="center"/>
              <w:rPr>
                <w:sz w:val="14"/>
                <w:szCs w:val="14"/>
              </w:rPr>
            </w:pPr>
          </w:p>
        </w:tc>
        <w:tc>
          <w:tcPr>
            <w:tcW w:w="153" w:type="pct"/>
          </w:tcPr>
          <w:p w14:paraId="7E9072FA" w14:textId="77777777" w:rsidR="0046096F" w:rsidRPr="0046096F" w:rsidRDefault="0046096F" w:rsidP="0046096F">
            <w:pPr>
              <w:pStyle w:val="Tabletext"/>
              <w:spacing w:line="240" w:lineRule="auto"/>
              <w:jc w:val="center"/>
              <w:rPr>
                <w:sz w:val="14"/>
                <w:szCs w:val="14"/>
              </w:rPr>
            </w:pPr>
          </w:p>
        </w:tc>
        <w:tc>
          <w:tcPr>
            <w:tcW w:w="153" w:type="pct"/>
          </w:tcPr>
          <w:p w14:paraId="0697CF6B" w14:textId="77777777" w:rsidR="0046096F" w:rsidRPr="0046096F" w:rsidRDefault="0046096F" w:rsidP="0046096F">
            <w:pPr>
              <w:pStyle w:val="Tabletext"/>
              <w:spacing w:line="240" w:lineRule="auto"/>
              <w:jc w:val="center"/>
              <w:rPr>
                <w:sz w:val="14"/>
                <w:szCs w:val="14"/>
              </w:rPr>
            </w:pPr>
          </w:p>
        </w:tc>
        <w:tc>
          <w:tcPr>
            <w:tcW w:w="153" w:type="pct"/>
          </w:tcPr>
          <w:p w14:paraId="08FCF33F" w14:textId="77777777" w:rsidR="0046096F" w:rsidRPr="0046096F" w:rsidRDefault="0046096F" w:rsidP="0046096F">
            <w:pPr>
              <w:pStyle w:val="Tabletext"/>
              <w:spacing w:line="240" w:lineRule="auto"/>
              <w:jc w:val="center"/>
              <w:rPr>
                <w:sz w:val="14"/>
                <w:szCs w:val="14"/>
              </w:rPr>
            </w:pPr>
          </w:p>
        </w:tc>
        <w:tc>
          <w:tcPr>
            <w:tcW w:w="153" w:type="pct"/>
          </w:tcPr>
          <w:p w14:paraId="6B0C7447" w14:textId="77777777" w:rsidR="0046096F" w:rsidRPr="0046096F" w:rsidRDefault="0046096F" w:rsidP="0046096F">
            <w:pPr>
              <w:pStyle w:val="Tabletext"/>
              <w:spacing w:line="240" w:lineRule="auto"/>
              <w:jc w:val="center"/>
              <w:rPr>
                <w:sz w:val="14"/>
                <w:szCs w:val="14"/>
              </w:rPr>
            </w:pPr>
          </w:p>
        </w:tc>
        <w:tc>
          <w:tcPr>
            <w:tcW w:w="153" w:type="pct"/>
          </w:tcPr>
          <w:p w14:paraId="57D5B111" w14:textId="77777777" w:rsidR="0046096F" w:rsidRPr="0046096F" w:rsidRDefault="0046096F" w:rsidP="0046096F">
            <w:pPr>
              <w:pStyle w:val="Tabletext"/>
              <w:spacing w:line="240" w:lineRule="auto"/>
              <w:jc w:val="center"/>
              <w:rPr>
                <w:sz w:val="14"/>
                <w:szCs w:val="14"/>
              </w:rPr>
            </w:pPr>
          </w:p>
        </w:tc>
        <w:tc>
          <w:tcPr>
            <w:tcW w:w="153" w:type="pct"/>
          </w:tcPr>
          <w:p w14:paraId="3BF6BAF5" w14:textId="77777777" w:rsidR="0046096F" w:rsidRPr="0046096F" w:rsidRDefault="0046096F" w:rsidP="0046096F">
            <w:pPr>
              <w:pStyle w:val="Tabletext"/>
              <w:spacing w:line="240" w:lineRule="auto"/>
              <w:jc w:val="center"/>
              <w:rPr>
                <w:sz w:val="14"/>
                <w:szCs w:val="14"/>
              </w:rPr>
            </w:pPr>
          </w:p>
        </w:tc>
        <w:tc>
          <w:tcPr>
            <w:tcW w:w="153" w:type="pct"/>
          </w:tcPr>
          <w:p w14:paraId="036F246C" w14:textId="77777777" w:rsidR="0046096F" w:rsidRPr="0046096F" w:rsidRDefault="0046096F" w:rsidP="0046096F">
            <w:pPr>
              <w:pStyle w:val="Tabletext"/>
              <w:spacing w:line="240" w:lineRule="auto"/>
              <w:jc w:val="center"/>
              <w:rPr>
                <w:sz w:val="14"/>
                <w:szCs w:val="14"/>
              </w:rPr>
            </w:pPr>
          </w:p>
        </w:tc>
        <w:tc>
          <w:tcPr>
            <w:tcW w:w="153" w:type="pct"/>
          </w:tcPr>
          <w:p w14:paraId="59D4E76C" w14:textId="77777777" w:rsidR="0046096F" w:rsidRPr="0046096F" w:rsidRDefault="0046096F" w:rsidP="0046096F">
            <w:pPr>
              <w:pStyle w:val="Tabletext"/>
              <w:spacing w:line="240" w:lineRule="auto"/>
              <w:jc w:val="center"/>
              <w:rPr>
                <w:sz w:val="14"/>
                <w:szCs w:val="14"/>
              </w:rPr>
            </w:pPr>
          </w:p>
        </w:tc>
        <w:tc>
          <w:tcPr>
            <w:tcW w:w="153" w:type="pct"/>
          </w:tcPr>
          <w:p w14:paraId="57BF102C" w14:textId="77777777" w:rsidR="0046096F" w:rsidRPr="0046096F" w:rsidRDefault="0046096F" w:rsidP="0046096F">
            <w:pPr>
              <w:pStyle w:val="Tabletext"/>
              <w:spacing w:line="240" w:lineRule="auto"/>
              <w:jc w:val="center"/>
              <w:rPr>
                <w:sz w:val="14"/>
                <w:szCs w:val="14"/>
              </w:rPr>
            </w:pPr>
          </w:p>
        </w:tc>
        <w:tc>
          <w:tcPr>
            <w:tcW w:w="153" w:type="pct"/>
          </w:tcPr>
          <w:p w14:paraId="57DC3E13" w14:textId="77777777" w:rsidR="0046096F" w:rsidRPr="0046096F" w:rsidRDefault="0046096F" w:rsidP="0046096F">
            <w:pPr>
              <w:pStyle w:val="Tabletext"/>
              <w:spacing w:line="240" w:lineRule="auto"/>
              <w:jc w:val="center"/>
              <w:rPr>
                <w:sz w:val="14"/>
                <w:szCs w:val="14"/>
              </w:rPr>
            </w:pPr>
          </w:p>
        </w:tc>
        <w:tc>
          <w:tcPr>
            <w:tcW w:w="153" w:type="pct"/>
          </w:tcPr>
          <w:p w14:paraId="374653CB" w14:textId="77777777" w:rsidR="0046096F" w:rsidRPr="0046096F" w:rsidRDefault="0046096F" w:rsidP="0046096F">
            <w:pPr>
              <w:pStyle w:val="Tabletext"/>
              <w:spacing w:line="240" w:lineRule="auto"/>
              <w:jc w:val="center"/>
              <w:rPr>
                <w:sz w:val="14"/>
                <w:szCs w:val="14"/>
              </w:rPr>
            </w:pPr>
          </w:p>
        </w:tc>
        <w:tc>
          <w:tcPr>
            <w:tcW w:w="153" w:type="pct"/>
          </w:tcPr>
          <w:p w14:paraId="20095403" w14:textId="77777777" w:rsidR="0046096F" w:rsidRPr="0046096F" w:rsidRDefault="0046096F" w:rsidP="0046096F">
            <w:pPr>
              <w:pStyle w:val="Tabletext"/>
              <w:spacing w:line="240" w:lineRule="auto"/>
              <w:jc w:val="center"/>
              <w:rPr>
                <w:sz w:val="14"/>
                <w:szCs w:val="14"/>
              </w:rPr>
            </w:pPr>
          </w:p>
        </w:tc>
        <w:tc>
          <w:tcPr>
            <w:tcW w:w="153" w:type="pct"/>
          </w:tcPr>
          <w:p w14:paraId="20E8B296" w14:textId="77777777" w:rsidR="0046096F" w:rsidRPr="0046096F" w:rsidRDefault="0046096F" w:rsidP="0046096F">
            <w:pPr>
              <w:pStyle w:val="Tabletext"/>
              <w:spacing w:line="240" w:lineRule="auto"/>
              <w:jc w:val="center"/>
              <w:rPr>
                <w:sz w:val="14"/>
                <w:szCs w:val="14"/>
              </w:rPr>
            </w:pPr>
          </w:p>
        </w:tc>
        <w:tc>
          <w:tcPr>
            <w:tcW w:w="153" w:type="pct"/>
          </w:tcPr>
          <w:p w14:paraId="1A17E083" w14:textId="77777777" w:rsidR="0046096F" w:rsidRPr="0046096F" w:rsidRDefault="0046096F" w:rsidP="0046096F">
            <w:pPr>
              <w:pStyle w:val="Tabletext"/>
              <w:spacing w:line="240" w:lineRule="auto"/>
              <w:jc w:val="center"/>
              <w:rPr>
                <w:sz w:val="14"/>
                <w:szCs w:val="14"/>
              </w:rPr>
            </w:pPr>
          </w:p>
        </w:tc>
        <w:tc>
          <w:tcPr>
            <w:tcW w:w="153" w:type="pct"/>
          </w:tcPr>
          <w:p w14:paraId="210CC806" w14:textId="77777777" w:rsidR="0046096F" w:rsidRPr="0046096F" w:rsidRDefault="0046096F" w:rsidP="0046096F">
            <w:pPr>
              <w:pStyle w:val="Tabletext"/>
              <w:spacing w:line="240" w:lineRule="auto"/>
              <w:jc w:val="center"/>
              <w:rPr>
                <w:sz w:val="14"/>
                <w:szCs w:val="14"/>
              </w:rPr>
            </w:pPr>
          </w:p>
        </w:tc>
        <w:tc>
          <w:tcPr>
            <w:tcW w:w="153" w:type="pct"/>
          </w:tcPr>
          <w:p w14:paraId="02625E22" w14:textId="77777777" w:rsidR="0046096F" w:rsidRPr="0046096F" w:rsidRDefault="0046096F" w:rsidP="0046096F">
            <w:pPr>
              <w:pStyle w:val="Tabletext"/>
              <w:spacing w:line="240" w:lineRule="auto"/>
              <w:jc w:val="center"/>
              <w:rPr>
                <w:sz w:val="14"/>
                <w:szCs w:val="14"/>
              </w:rPr>
            </w:pPr>
          </w:p>
        </w:tc>
        <w:tc>
          <w:tcPr>
            <w:tcW w:w="153" w:type="pct"/>
          </w:tcPr>
          <w:p w14:paraId="12C1EA90" w14:textId="77777777" w:rsidR="0046096F" w:rsidRPr="0046096F" w:rsidRDefault="0046096F" w:rsidP="0046096F">
            <w:pPr>
              <w:pStyle w:val="Tabletext"/>
              <w:spacing w:line="240" w:lineRule="auto"/>
              <w:jc w:val="center"/>
              <w:rPr>
                <w:sz w:val="14"/>
                <w:szCs w:val="14"/>
              </w:rPr>
            </w:pPr>
          </w:p>
        </w:tc>
        <w:tc>
          <w:tcPr>
            <w:tcW w:w="153" w:type="pct"/>
          </w:tcPr>
          <w:p w14:paraId="3450503C" w14:textId="77777777" w:rsidR="0046096F" w:rsidRPr="0046096F" w:rsidRDefault="0046096F" w:rsidP="0046096F">
            <w:pPr>
              <w:pStyle w:val="Tabletext"/>
              <w:spacing w:line="240" w:lineRule="auto"/>
              <w:jc w:val="center"/>
              <w:rPr>
                <w:sz w:val="14"/>
                <w:szCs w:val="14"/>
              </w:rPr>
            </w:pPr>
          </w:p>
        </w:tc>
        <w:tc>
          <w:tcPr>
            <w:tcW w:w="153" w:type="pct"/>
          </w:tcPr>
          <w:p w14:paraId="0822E7F0" w14:textId="77777777" w:rsidR="0046096F" w:rsidRPr="0046096F" w:rsidRDefault="0046096F" w:rsidP="0046096F">
            <w:pPr>
              <w:pStyle w:val="Tabletext"/>
              <w:spacing w:line="240" w:lineRule="auto"/>
              <w:jc w:val="center"/>
              <w:rPr>
                <w:sz w:val="14"/>
                <w:szCs w:val="14"/>
              </w:rPr>
            </w:pPr>
          </w:p>
        </w:tc>
        <w:tc>
          <w:tcPr>
            <w:tcW w:w="153" w:type="pct"/>
          </w:tcPr>
          <w:p w14:paraId="3E28A95F" w14:textId="77777777" w:rsidR="0046096F" w:rsidRPr="0046096F" w:rsidRDefault="0046096F" w:rsidP="0046096F">
            <w:pPr>
              <w:pStyle w:val="Tabletext"/>
              <w:spacing w:line="240" w:lineRule="auto"/>
              <w:jc w:val="center"/>
              <w:rPr>
                <w:sz w:val="14"/>
                <w:szCs w:val="14"/>
              </w:rPr>
            </w:pPr>
          </w:p>
        </w:tc>
        <w:tc>
          <w:tcPr>
            <w:tcW w:w="154" w:type="pct"/>
          </w:tcPr>
          <w:p w14:paraId="38F66A6B" w14:textId="77777777" w:rsidR="0046096F" w:rsidRPr="0046096F" w:rsidRDefault="0046096F" w:rsidP="0046096F">
            <w:pPr>
              <w:pStyle w:val="Tabletext"/>
              <w:spacing w:line="240" w:lineRule="auto"/>
              <w:jc w:val="center"/>
              <w:rPr>
                <w:sz w:val="14"/>
                <w:szCs w:val="14"/>
              </w:rPr>
            </w:pPr>
          </w:p>
        </w:tc>
        <w:tc>
          <w:tcPr>
            <w:tcW w:w="154" w:type="pct"/>
          </w:tcPr>
          <w:p w14:paraId="605D5A98" w14:textId="77777777" w:rsidR="0046096F" w:rsidRPr="0046096F" w:rsidRDefault="0046096F" w:rsidP="0046096F">
            <w:pPr>
              <w:pStyle w:val="Tabletext"/>
              <w:spacing w:line="240" w:lineRule="auto"/>
              <w:jc w:val="center"/>
              <w:rPr>
                <w:sz w:val="14"/>
                <w:szCs w:val="14"/>
              </w:rPr>
            </w:pPr>
          </w:p>
        </w:tc>
        <w:tc>
          <w:tcPr>
            <w:tcW w:w="154" w:type="pct"/>
          </w:tcPr>
          <w:p w14:paraId="78695D3F" w14:textId="77777777" w:rsidR="0046096F" w:rsidRPr="0046096F" w:rsidRDefault="0046096F" w:rsidP="0046096F">
            <w:pPr>
              <w:pStyle w:val="Tabletext"/>
              <w:spacing w:line="240" w:lineRule="auto"/>
              <w:jc w:val="center"/>
              <w:rPr>
                <w:sz w:val="14"/>
                <w:szCs w:val="14"/>
              </w:rPr>
            </w:pPr>
          </w:p>
        </w:tc>
        <w:tc>
          <w:tcPr>
            <w:tcW w:w="154" w:type="pct"/>
          </w:tcPr>
          <w:p w14:paraId="7D2B2688" w14:textId="77777777" w:rsidR="0046096F" w:rsidRPr="0046096F" w:rsidRDefault="0046096F" w:rsidP="0046096F">
            <w:pPr>
              <w:pStyle w:val="Tabletext"/>
              <w:spacing w:line="240" w:lineRule="auto"/>
              <w:jc w:val="center"/>
              <w:rPr>
                <w:sz w:val="14"/>
                <w:szCs w:val="14"/>
              </w:rPr>
            </w:pPr>
          </w:p>
        </w:tc>
        <w:tc>
          <w:tcPr>
            <w:tcW w:w="149" w:type="pct"/>
          </w:tcPr>
          <w:p w14:paraId="7B7217C7" w14:textId="77777777" w:rsidR="0046096F" w:rsidRPr="0046096F" w:rsidRDefault="0046096F" w:rsidP="0046096F">
            <w:pPr>
              <w:pStyle w:val="Tabletext"/>
              <w:spacing w:line="240" w:lineRule="auto"/>
              <w:jc w:val="center"/>
              <w:rPr>
                <w:sz w:val="14"/>
                <w:szCs w:val="14"/>
              </w:rPr>
            </w:pPr>
          </w:p>
        </w:tc>
      </w:tr>
      <w:tr w:rsidR="0046096F" w:rsidRPr="0046096F" w14:paraId="2C3B8B52" w14:textId="77777777" w:rsidTr="0046096F">
        <w:tc>
          <w:tcPr>
            <w:tcW w:w="254" w:type="pct"/>
            <w:shd w:val="clear" w:color="auto" w:fill="F2F2F2" w:themeFill="background1" w:themeFillShade="F2"/>
          </w:tcPr>
          <w:p w14:paraId="25917113" w14:textId="77777777" w:rsidR="0046096F" w:rsidRPr="0046096F" w:rsidRDefault="0046096F" w:rsidP="0046096F">
            <w:pPr>
              <w:pStyle w:val="Tabletext"/>
              <w:spacing w:line="240" w:lineRule="auto"/>
              <w:rPr>
                <w:sz w:val="14"/>
                <w:szCs w:val="14"/>
              </w:rPr>
            </w:pPr>
            <w:r w:rsidRPr="0046096F">
              <w:rPr>
                <w:sz w:val="14"/>
                <w:szCs w:val="14"/>
              </w:rPr>
              <w:t>Textiles</w:t>
            </w:r>
          </w:p>
        </w:tc>
        <w:tc>
          <w:tcPr>
            <w:tcW w:w="265" w:type="pct"/>
            <w:shd w:val="clear" w:color="auto" w:fill="F2F2F2" w:themeFill="background1" w:themeFillShade="F2"/>
          </w:tcPr>
          <w:p w14:paraId="57ABB2ED" w14:textId="77777777" w:rsidR="0046096F" w:rsidRPr="0046096F" w:rsidRDefault="0046096F" w:rsidP="0046096F">
            <w:pPr>
              <w:pStyle w:val="Tabletext"/>
              <w:spacing w:line="240" w:lineRule="auto"/>
              <w:rPr>
                <w:sz w:val="14"/>
                <w:szCs w:val="14"/>
              </w:rPr>
            </w:pPr>
            <w:r w:rsidRPr="0046096F">
              <w:rPr>
                <w:sz w:val="14"/>
                <w:szCs w:val="14"/>
              </w:rPr>
              <w:t>Other textiles</w:t>
            </w:r>
          </w:p>
        </w:tc>
        <w:tc>
          <w:tcPr>
            <w:tcW w:w="265" w:type="pct"/>
            <w:shd w:val="clear" w:color="auto" w:fill="F2F2F2" w:themeFill="background1" w:themeFillShade="F2"/>
          </w:tcPr>
          <w:p w14:paraId="70FC23CF" w14:textId="77777777" w:rsidR="0046096F" w:rsidRPr="0046096F" w:rsidRDefault="0046096F" w:rsidP="0046096F">
            <w:pPr>
              <w:pStyle w:val="Tabletext"/>
              <w:spacing w:line="240" w:lineRule="auto"/>
              <w:rPr>
                <w:sz w:val="14"/>
                <w:szCs w:val="14"/>
              </w:rPr>
            </w:pPr>
            <w:r w:rsidRPr="0046096F">
              <w:rPr>
                <w:sz w:val="14"/>
                <w:szCs w:val="14"/>
              </w:rPr>
              <w:t>75,310</w:t>
            </w:r>
          </w:p>
        </w:tc>
        <w:tc>
          <w:tcPr>
            <w:tcW w:w="236" w:type="pct"/>
          </w:tcPr>
          <w:p w14:paraId="13F6A3C1" w14:textId="77777777" w:rsidR="0046096F" w:rsidRPr="0046096F" w:rsidRDefault="0046096F" w:rsidP="0046096F">
            <w:pPr>
              <w:pStyle w:val="Tabletext"/>
              <w:spacing w:line="240" w:lineRule="auto"/>
              <w:jc w:val="center"/>
              <w:rPr>
                <w:sz w:val="14"/>
                <w:szCs w:val="14"/>
              </w:rPr>
            </w:pPr>
            <w:r w:rsidRPr="0046096F">
              <w:rPr>
                <w:sz w:val="14"/>
                <w:szCs w:val="14"/>
              </w:rPr>
              <w:t>1%</w:t>
            </w:r>
          </w:p>
        </w:tc>
        <w:tc>
          <w:tcPr>
            <w:tcW w:w="153" w:type="pct"/>
          </w:tcPr>
          <w:p w14:paraId="77F4D7A3" w14:textId="77777777" w:rsidR="0046096F" w:rsidRPr="0046096F" w:rsidRDefault="0046096F" w:rsidP="0046096F">
            <w:pPr>
              <w:pStyle w:val="Tabletext"/>
              <w:spacing w:line="240" w:lineRule="auto"/>
              <w:jc w:val="center"/>
              <w:rPr>
                <w:sz w:val="14"/>
                <w:szCs w:val="14"/>
              </w:rPr>
            </w:pPr>
          </w:p>
        </w:tc>
        <w:tc>
          <w:tcPr>
            <w:tcW w:w="153" w:type="pct"/>
          </w:tcPr>
          <w:p w14:paraId="07016EB8" w14:textId="77777777" w:rsidR="0046096F" w:rsidRPr="0046096F" w:rsidRDefault="0046096F" w:rsidP="0046096F">
            <w:pPr>
              <w:pStyle w:val="Tabletext"/>
              <w:spacing w:line="240" w:lineRule="auto"/>
              <w:jc w:val="center"/>
              <w:rPr>
                <w:sz w:val="14"/>
                <w:szCs w:val="14"/>
              </w:rPr>
            </w:pPr>
          </w:p>
        </w:tc>
        <w:tc>
          <w:tcPr>
            <w:tcW w:w="153" w:type="pct"/>
          </w:tcPr>
          <w:p w14:paraId="5D014EE6" w14:textId="77777777" w:rsidR="0046096F" w:rsidRPr="0046096F" w:rsidRDefault="0046096F" w:rsidP="0046096F">
            <w:pPr>
              <w:pStyle w:val="Tabletext"/>
              <w:spacing w:line="240" w:lineRule="auto"/>
              <w:jc w:val="center"/>
              <w:rPr>
                <w:sz w:val="14"/>
                <w:szCs w:val="14"/>
              </w:rPr>
            </w:pPr>
          </w:p>
        </w:tc>
        <w:tc>
          <w:tcPr>
            <w:tcW w:w="153" w:type="pct"/>
          </w:tcPr>
          <w:p w14:paraId="163CC764" w14:textId="77777777" w:rsidR="0046096F" w:rsidRPr="0046096F" w:rsidRDefault="0046096F" w:rsidP="0046096F">
            <w:pPr>
              <w:pStyle w:val="Tabletext"/>
              <w:spacing w:line="240" w:lineRule="auto"/>
              <w:jc w:val="center"/>
              <w:rPr>
                <w:sz w:val="14"/>
                <w:szCs w:val="14"/>
              </w:rPr>
            </w:pPr>
          </w:p>
        </w:tc>
        <w:tc>
          <w:tcPr>
            <w:tcW w:w="153" w:type="pct"/>
          </w:tcPr>
          <w:p w14:paraId="34BA0824" w14:textId="77777777" w:rsidR="0046096F" w:rsidRPr="0046096F" w:rsidRDefault="0046096F" w:rsidP="0046096F">
            <w:pPr>
              <w:pStyle w:val="Tabletext"/>
              <w:spacing w:line="240" w:lineRule="auto"/>
              <w:jc w:val="center"/>
              <w:rPr>
                <w:sz w:val="14"/>
                <w:szCs w:val="14"/>
              </w:rPr>
            </w:pPr>
          </w:p>
        </w:tc>
        <w:tc>
          <w:tcPr>
            <w:tcW w:w="153" w:type="pct"/>
          </w:tcPr>
          <w:p w14:paraId="5FD72B7C" w14:textId="77777777" w:rsidR="0046096F" w:rsidRPr="0046096F" w:rsidRDefault="0046096F" w:rsidP="0046096F">
            <w:pPr>
              <w:pStyle w:val="Tabletext"/>
              <w:spacing w:line="240" w:lineRule="auto"/>
              <w:jc w:val="center"/>
              <w:rPr>
                <w:sz w:val="14"/>
                <w:szCs w:val="14"/>
              </w:rPr>
            </w:pPr>
          </w:p>
        </w:tc>
        <w:tc>
          <w:tcPr>
            <w:tcW w:w="153" w:type="pct"/>
          </w:tcPr>
          <w:p w14:paraId="5CAC2F27" w14:textId="77777777" w:rsidR="0046096F" w:rsidRPr="0046096F" w:rsidRDefault="0046096F" w:rsidP="0046096F">
            <w:pPr>
              <w:pStyle w:val="Tabletext"/>
              <w:spacing w:line="240" w:lineRule="auto"/>
              <w:jc w:val="center"/>
              <w:rPr>
                <w:sz w:val="14"/>
                <w:szCs w:val="14"/>
              </w:rPr>
            </w:pPr>
          </w:p>
        </w:tc>
        <w:tc>
          <w:tcPr>
            <w:tcW w:w="153" w:type="pct"/>
          </w:tcPr>
          <w:p w14:paraId="5499D5B7" w14:textId="77777777" w:rsidR="0046096F" w:rsidRPr="0046096F" w:rsidRDefault="0046096F" w:rsidP="0046096F">
            <w:pPr>
              <w:pStyle w:val="Tabletext"/>
              <w:spacing w:line="240" w:lineRule="auto"/>
              <w:jc w:val="center"/>
              <w:rPr>
                <w:sz w:val="14"/>
                <w:szCs w:val="14"/>
              </w:rPr>
            </w:pPr>
          </w:p>
        </w:tc>
        <w:tc>
          <w:tcPr>
            <w:tcW w:w="153" w:type="pct"/>
          </w:tcPr>
          <w:p w14:paraId="2CA8B28F" w14:textId="77777777" w:rsidR="0046096F" w:rsidRPr="0046096F" w:rsidRDefault="0046096F" w:rsidP="0046096F">
            <w:pPr>
              <w:pStyle w:val="Tabletext"/>
              <w:spacing w:line="240" w:lineRule="auto"/>
              <w:jc w:val="center"/>
              <w:rPr>
                <w:sz w:val="14"/>
                <w:szCs w:val="14"/>
              </w:rPr>
            </w:pPr>
          </w:p>
        </w:tc>
        <w:tc>
          <w:tcPr>
            <w:tcW w:w="153" w:type="pct"/>
          </w:tcPr>
          <w:p w14:paraId="5ED6F30F" w14:textId="77777777" w:rsidR="0046096F" w:rsidRPr="0046096F" w:rsidRDefault="0046096F" w:rsidP="0046096F">
            <w:pPr>
              <w:pStyle w:val="Tabletext"/>
              <w:spacing w:line="240" w:lineRule="auto"/>
              <w:jc w:val="center"/>
              <w:rPr>
                <w:sz w:val="14"/>
                <w:szCs w:val="14"/>
              </w:rPr>
            </w:pPr>
          </w:p>
        </w:tc>
        <w:tc>
          <w:tcPr>
            <w:tcW w:w="153" w:type="pct"/>
          </w:tcPr>
          <w:p w14:paraId="773781DA" w14:textId="77777777" w:rsidR="0046096F" w:rsidRPr="0046096F" w:rsidRDefault="0046096F" w:rsidP="0046096F">
            <w:pPr>
              <w:pStyle w:val="Tabletext"/>
              <w:spacing w:line="240" w:lineRule="auto"/>
              <w:jc w:val="center"/>
              <w:rPr>
                <w:sz w:val="14"/>
                <w:szCs w:val="14"/>
              </w:rPr>
            </w:pPr>
          </w:p>
        </w:tc>
        <w:tc>
          <w:tcPr>
            <w:tcW w:w="153" w:type="pct"/>
          </w:tcPr>
          <w:p w14:paraId="277D8E9E" w14:textId="77777777" w:rsidR="0046096F" w:rsidRPr="0046096F" w:rsidRDefault="0046096F" w:rsidP="0046096F">
            <w:pPr>
              <w:pStyle w:val="Tabletext"/>
              <w:spacing w:line="240" w:lineRule="auto"/>
              <w:jc w:val="center"/>
              <w:rPr>
                <w:sz w:val="14"/>
                <w:szCs w:val="14"/>
              </w:rPr>
            </w:pPr>
          </w:p>
        </w:tc>
        <w:tc>
          <w:tcPr>
            <w:tcW w:w="153" w:type="pct"/>
          </w:tcPr>
          <w:p w14:paraId="16D517FF" w14:textId="77777777" w:rsidR="0046096F" w:rsidRPr="0046096F" w:rsidRDefault="0046096F" w:rsidP="0046096F">
            <w:pPr>
              <w:pStyle w:val="Tabletext"/>
              <w:spacing w:line="240" w:lineRule="auto"/>
              <w:jc w:val="center"/>
              <w:rPr>
                <w:sz w:val="14"/>
                <w:szCs w:val="14"/>
              </w:rPr>
            </w:pPr>
          </w:p>
        </w:tc>
        <w:tc>
          <w:tcPr>
            <w:tcW w:w="153" w:type="pct"/>
          </w:tcPr>
          <w:p w14:paraId="080647E3" w14:textId="77777777" w:rsidR="0046096F" w:rsidRPr="0046096F" w:rsidRDefault="0046096F" w:rsidP="0046096F">
            <w:pPr>
              <w:pStyle w:val="Tabletext"/>
              <w:spacing w:line="240" w:lineRule="auto"/>
              <w:jc w:val="center"/>
              <w:rPr>
                <w:sz w:val="14"/>
                <w:szCs w:val="14"/>
              </w:rPr>
            </w:pPr>
          </w:p>
        </w:tc>
        <w:tc>
          <w:tcPr>
            <w:tcW w:w="153" w:type="pct"/>
          </w:tcPr>
          <w:p w14:paraId="7400966B" w14:textId="77777777" w:rsidR="0046096F" w:rsidRPr="0046096F" w:rsidRDefault="0046096F" w:rsidP="0046096F">
            <w:pPr>
              <w:pStyle w:val="Tabletext"/>
              <w:spacing w:line="240" w:lineRule="auto"/>
              <w:jc w:val="center"/>
              <w:rPr>
                <w:sz w:val="14"/>
                <w:szCs w:val="14"/>
              </w:rPr>
            </w:pPr>
          </w:p>
        </w:tc>
        <w:tc>
          <w:tcPr>
            <w:tcW w:w="153" w:type="pct"/>
          </w:tcPr>
          <w:p w14:paraId="55978799" w14:textId="77777777" w:rsidR="0046096F" w:rsidRPr="0046096F" w:rsidRDefault="0046096F" w:rsidP="0046096F">
            <w:pPr>
              <w:pStyle w:val="Tabletext"/>
              <w:spacing w:line="240" w:lineRule="auto"/>
              <w:jc w:val="center"/>
              <w:rPr>
                <w:sz w:val="14"/>
                <w:szCs w:val="14"/>
              </w:rPr>
            </w:pPr>
          </w:p>
        </w:tc>
        <w:tc>
          <w:tcPr>
            <w:tcW w:w="153" w:type="pct"/>
          </w:tcPr>
          <w:p w14:paraId="3139D4AC" w14:textId="77777777" w:rsidR="0046096F" w:rsidRPr="0046096F" w:rsidRDefault="0046096F" w:rsidP="0046096F">
            <w:pPr>
              <w:pStyle w:val="Tabletext"/>
              <w:spacing w:line="240" w:lineRule="auto"/>
              <w:jc w:val="center"/>
              <w:rPr>
                <w:sz w:val="14"/>
                <w:szCs w:val="14"/>
              </w:rPr>
            </w:pPr>
          </w:p>
        </w:tc>
        <w:tc>
          <w:tcPr>
            <w:tcW w:w="153" w:type="pct"/>
          </w:tcPr>
          <w:p w14:paraId="12A08708" w14:textId="77777777" w:rsidR="0046096F" w:rsidRPr="0046096F" w:rsidRDefault="0046096F" w:rsidP="0046096F">
            <w:pPr>
              <w:pStyle w:val="Tabletext"/>
              <w:spacing w:line="240" w:lineRule="auto"/>
              <w:jc w:val="center"/>
              <w:rPr>
                <w:sz w:val="14"/>
                <w:szCs w:val="14"/>
              </w:rPr>
            </w:pPr>
          </w:p>
        </w:tc>
        <w:tc>
          <w:tcPr>
            <w:tcW w:w="153" w:type="pct"/>
          </w:tcPr>
          <w:p w14:paraId="3368E864" w14:textId="77777777" w:rsidR="0046096F" w:rsidRPr="0046096F" w:rsidRDefault="0046096F" w:rsidP="0046096F">
            <w:pPr>
              <w:pStyle w:val="Tabletext"/>
              <w:spacing w:line="240" w:lineRule="auto"/>
              <w:jc w:val="center"/>
              <w:rPr>
                <w:sz w:val="14"/>
                <w:szCs w:val="14"/>
              </w:rPr>
            </w:pPr>
          </w:p>
        </w:tc>
        <w:tc>
          <w:tcPr>
            <w:tcW w:w="153" w:type="pct"/>
          </w:tcPr>
          <w:p w14:paraId="5AA81DCB" w14:textId="77777777" w:rsidR="0046096F" w:rsidRPr="0046096F" w:rsidRDefault="0046096F" w:rsidP="0046096F">
            <w:pPr>
              <w:pStyle w:val="Tabletext"/>
              <w:spacing w:line="240" w:lineRule="auto"/>
              <w:jc w:val="center"/>
              <w:rPr>
                <w:sz w:val="14"/>
                <w:szCs w:val="14"/>
              </w:rPr>
            </w:pPr>
          </w:p>
        </w:tc>
        <w:tc>
          <w:tcPr>
            <w:tcW w:w="153" w:type="pct"/>
          </w:tcPr>
          <w:p w14:paraId="7E8BC9F0" w14:textId="77777777" w:rsidR="0046096F" w:rsidRPr="0046096F" w:rsidRDefault="0046096F" w:rsidP="0046096F">
            <w:pPr>
              <w:pStyle w:val="Tabletext"/>
              <w:spacing w:line="240" w:lineRule="auto"/>
              <w:jc w:val="center"/>
              <w:rPr>
                <w:sz w:val="14"/>
                <w:szCs w:val="14"/>
              </w:rPr>
            </w:pPr>
          </w:p>
        </w:tc>
        <w:tc>
          <w:tcPr>
            <w:tcW w:w="154" w:type="pct"/>
          </w:tcPr>
          <w:p w14:paraId="53CEEA2E" w14:textId="77777777" w:rsidR="0046096F" w:rsidRPr="0046096F" w:rsidRDefault="0046096F" w:rsidP="0046096F">
            <w:pPr>
              <w:pStyle w:val="Tabletext"/>
              <w:spacing w:line="240" w:lineRule="auto"/>
              <w:jc w:val="center"/>
              <w:rPr>
                <w:sz w:val="14"/>
                <w:szCs w:val="14"/>
              </w:rPr>
            </w:pPr>
          </w:p>
        </w:tc>
        <w:tc>
          <w:tcPr>
            <w:tcW w:w="154" w:type="pct"/>
          </w:tcPr>
          <w:p w14:paraId="43FAD96D" w14:textId="77777777" w:rsidR="0046096F" w:rsidRPr="0046096F" w:rsidRDefault="0046096F" w:rsidP="0046096F">
            <w:pPr>
              <w:pStyle w:val="Tabletext"/>
              <w:spacing w:line="240" w:lineRule="auto"/>
              <w:jc w:val="center"/>
              <w:rPr>
                <w:sz w:val="14"/>
                <w:szCs w:val="14"/>
              </w:rPr>
            </w:pPr>
          </w:p>
        </w:tc>
        <w:tc>
          <w:tcPr>
            <w:tcW w:w="154" w:type="pct"/>
          </w:tcPr>
          <w:p w14:paraId="097407F6" w14:textId="77777777" w:rsidR="0046096F" w:rsidRPr="0046096F" w:rsidRDefault="0046096F" w:rsidP="0046096F">
            <w:pPr>
              <w:pStyle w:val="Tabletext"/>
              <w:spacing w:line="240" w:lineRule="auto"/>
              <w:jc w:val="center"/>
              <w:rPr>
                <w:sz w:val="14"/>
                <w:szCs w:val="14"/>
              </w:rPr>
            </w:pPr>
          </w:p>
        </w:tc>
        <w:tc>
          <w:tcPr>
            <w:tcW w:w="154" w:type="pct"/>
          </w:tcPr>
          <w:p w14:paraId="43622848" w14:textId="77777777" w:rsidR="0046096F" w:rsidRPr="0046096F" w:rsidRDefault="0046096F" w:rsidP="0046096F">
            <w:pPr>
              <w:pStyle w:val="Tabletext"/>
              <w:spacing w:line="240" w:lineRule="auto"/>
              <w:jc w:val="center"/>
              <w:rPr>
                <w:sz w:val="14"/>
                <w:szCs w:val="14"/>
              </w:rPr>
            </w:pPr>
          </w:p>
        </w:tc>
        <w:tc>
          <w:tcPr>
            <w:tcW w:w="149" w:type="pct"/>
          </w:tcPr>
          <w:p w14:paraId="27B029AD" w14:textId="77777777" w:rsidR="0046096F" w:rsidRPr="0046096F" w:rsidRDefault="0046096F" w:rsidP="0046096F">
            <w:pPr>
              <w:pStyle w:val="Tabletext"/>
              <w:spacing w:line="240" w:lineRule="auto"/>
              <w:jc w:val="center"/>
              <w:rPr>
                <w:sz w:val="14"/>
                <w:szCs w:val="14"/>
              </w:rPr>
            </w:pPr>
          </w:p>
        </w:tc>
      </w:tr>
      <w:tr w:rsidR="0046096F" w:rsidRPr="0046096F" w14:paraId="644355DA" w14:textId="77777777" w:rsidTr="0046096F">
        <w:tc>
          <w:tcPr>
            <w:tcW w:w="254" w:type="pct"/>
            <w:shd w:val="clear" w:color="auto" w:fill="F2F2F2" w:themeFill="background1" w:themeFillShade="F2"/>
          </w:tcPr>
          <w:p w14:paraId="035C887B" w14:textId="77777777" w:rsidR="0046096F" w:rsidRPr="0046096F" w:rsidRDefault="0046096F" w:rsidP="0046096F">
            <w:pPr>
              <w:pStyle w:val="Tabletext"/>
              <w:spacing w:line="240" w:lineRule="auto"/>
              <w:rPr>
                <w:sz w:val="14"/>
                <w:szCs w:val="14"/>
              </w:rPr>
            </w:pPr>
            <w:r w:rsidRPr="0046096F">
              <w:rPr>
                <w:sz w:val="14"/>
                <w:szCs w:val="14"/>
              </w:rPr>
              <w:lastRenderedPageBreak/>
              <w:t>Tyres and rubber</w:t>
            </w:r>
          </w:p>
        </w:tc>
        <w:tc>
          <w:tcPr>
            <w:tcW w:w="265" w:type="pct"/>
            <w:shd w:val="clear" w:color="auto" w:fill="F2F2F2" w:themeFill="background1" w:themeFillShade="F2"/>
          </w:tcPr>
          <w:p w14:paraId="0FEC994C" w14:textId="77777777" w:rsidR="0046096F" w:rsidRPr="0046096F" w:rsidRDefault="0046096F" w:rsidP="0046096F">
            <w:pPr>
              <w:pStyle w:val="Tabletext"/>
              <w:spacing w:line="240" w:lineRule="auto"/>
              <w:rPr>
                <w:sz w:val="14"/>
                <w:szCs w:val="14"/>
              </w:rPr>
            </w:pPr>
            <w:r w:rsidRPr="0046096F">
              <w:rPr>
                <w:sz w:val="14"/>
                <w:szCs w:val="14"/>
              </w:rPr>
              <w:t>Offroad tyres</w:t>
            </w:r>
          </w:p>
        </w:tc>
        <w:tc>
          <w:tcPr>
            <w:tcW w:w="265" w:type="pct"/>
            <w:shd w:val="clear" w:color="auto" w:fill="F2F2F2" w:themeFill="background1" w:themeFillShade="F2"/>
          </w:tcPr>
          <w:p w14:paraId="02C1BE72" w14:textId="77777777" w:rsidR="0046096F" w:rsidRPr="0046096F" w:rsidRDefault="0046096F" w:rsidP="0046096F">
            <w:pPr>
              <w:pStyle w:val="Tabletext"/>
              <w:spacing w:line="240" w:lineRule="auto"/>
              <w:rPr>
                <w:sz w:val="14"/>
                <w:szCs w:val="14"/>
              </w:rPr>
            </w:pPr>
            <w:r w:rsidRPr="0046096F">
              <w:rPr>
                <w:sz w:val="14"/>
                <w:szCs w:val="14"/>
              </w:rPr>
              <w:t>2,458</w:t>
            </w:r>
          </w:p>
        </w:tc>
        <w:tc>
          <w:tcPr>
            <w:tcW w:w="236" w:type="pct"/>
          </w:tcPr>
          <w:p w14:paraId="5DB3D9FA" w14:textId="77777777" w:rsidR="0046096F" w:rsidRPr="0046096F" w:rsidRDefault="0046096F" w:rsidP="0046096F">
            <w:pPr>
              <w:pStyle w:val="Tabletext"/>
              <w:spacing w:line="240" w:lineRule="auto"/>
              <w:jc w:val="center"/>
              <w:rPr>
                <w:sz w:val="14"/>
                <w:szCs w:val="14"/>
              </w:rPr>
            </w:pPr>
            <w:r w:rsidRPr="0046096F">
              <w:rPr>
                <w:sz w:val="14"/>
                <w:szCs w:val="14"/>
              </w:rPr>
              <w:t>100%</w:t>
            </w:r>
          </w:p>
        </w:tc>
        <w:tc>
          <w:tcPr>
            <w:tcW w:w="153" w:type="pct"/>
          </w:tcPr>
          <w:p w14:paraId="57BE3F5C" w14:textId="77777777" w:rsidR="0046096F" w:rsidRPr="0046096F" w:rsidRDefault="0046096F" w:rsidP="0046096F">
            <w:pPr>
              <w:pStyle w:val="Tabletext"/>
              <w:spacing w:line="240" w:lineRule="auto"/>
              <w:jc w:val="center"/>
              <w:rPr>
                <w:sz w:val="14"/>
                <w:szCs w:val="14"/>
              </w:rPr>
            </w:pPr>
          </w:p>
        </w:tc>
        <w:tc>
          <w:tcPr>
            <w:tcW w:w="153" w:type="pct"/>
          </w:tcPr>
          <w:p w14:paraId="3891A0B6" w14:textId="77777777" w:rsidR="0046096F" w:rsidRPr="0046096F" w:rsidRDefault="0046096F" w:rsidP="0046096F">
            <w:pPr>
              <w:pStyle w:val="Tabletext"/>
              <w:spacing w:line="240" w:lineRule="auto"/>
              <w:jc w:val="center"/>
              <w:rPr>
                <w:sz w:val="14"/>
                <w:szCs w:val="14"/>
              </w:rPr>
            </w:pPr>
          </w:p>
        </w:tc>
        <w:tc>
          <w:tcPr>
            <w:tcW w:w="153" w:type="pct"/>
          </w:tcPr>
          <w:p w14:paraId="45CF3C5C" w14:textId="77777777" w:rsidR="0046096F" w:rsidRPr="0046096F" w:rsidRDefault="0046096F" w:rsidP="0046096F">
            <w:pPr>
              <w:pStyle w:val="Tabletext"/>
              <w:spacing w:line="240" w:lineRule="auto"/>
              <w:jc w:val="center"/>
              <w:rPr>
                <w:sz w:val="14"/>
                <w:szCs w:val="14"/>
              </w:rPr>
            </w:pPr>
          </w:p>
        </w:tc>
        <w:tc>
          <w:tcPr>
            <w:tcW w:w="153" w:type="pct"/>
          </w:tcPr>
          <w:p w14:paraId="3A4B71E2" w14:textId="77777777" w:rsidR="0046096F" w:rsidRPr="0046096F" w:rsidRDefault="0046096F" w:rsidP="0046096F">
            <w:pPr>
              <w:pStyle w:val="Tabletext"/>
              <w:spacing w:line="240" w:lineRule="auto"/>
              <w:jc w:val="center"/>
              <w:rPr>
                <w:sz w:val="14"/>
                <w:szCs w:val="14"/>
              </w:rPr>
            </w:pPr>
          </w:p>
        </w:tc>
        <w:tc>
          <w:tcPr>
            <w:tcW w:w="153" w:type="pct"/>
          </w:tcPr>
          <w:p w14:paraId="7B5CCA7B" w14:textId="77777777" w:rsidR="0046096F" w:rsidRPr="0046096F" w:rsidRDefault="0046096F" w:rsidP="0046096F">
            <w:pPr>
              <w:pStyle w:val="Tabletext"/>
              <w:spacing w:line="240" w:lineRule="auto"/>
              <w:jc w:val="center"/>
              <w:rPr>
                <w:sz w:val="14"/>
                <w:szCs w:val="14"/>
              </w:rPr>
            </w:pPr>
          </w:p>
        </w:tc>
        <w:tc>
          <w:tcPr>
            <w:tcW w:w="153" w:type="pct"/>
          </w:tcPr>
          <w:p w14:paraId="31D0D9A7" w14:textId="77777777" w:rsidR="0046096F" w:rsidRPr="0046096F" w:rsidRDefault="0046096F" w:rsidP="0046096F">
            <w:pPr>
              <w:pStyle w:val="Tabletext"/>
              <w:spacing w:line="240" w:lineRule="auto"/>
              <w:jc w:val="center"/>
              <w:rPr>
                <w:sz w:val="14"/>
                <w:szCs w:val="14"/>
              </w:rPr>
            </w:pPr>
          </w:p>
        </w:tc>
        <w:tc>
          <w:tcPr>
            <w:tcW w:w="153" w:type="pct"/>
          </w:tcPr>
          <w:p w14:paraId="343AB702" w14:textId="77777777" w:rsidR="0046096F" w:rsidRPr="0046096F" w:rsidRDefault="0046096F" w:rsidP="0046096F">
            <w:pPr>
              <w:pStyle w:val="Tabletext"/>
              <w:spacing w:line="240" w:lineRule="auto"/>
              <w:jc w:val="center"/>
              <w:rPr>
                <w:sz w:val="14"/>
                <w:szCs w:val="14"/>
              </w:rPr>
            </w:pPr>
          </w:p>
        </w:tc>
        <w:tc>
          <w:tcPr>
            <w:tcW w:w="153" w:type="pct"/>
          </w:tcPr>
          <w:p w14:paraId="4B8B8B50" w14:textId="77777777" w:rsidR="0046096F" w:rsidRPr="0046096F" w:rsidRDefault="0046096F" w:rsidP="0046096F">
            <w:pPr>
              <w:pStyle w:val="Tabletext"/>
              <w:spacing w:line="240" w:lineRule="auto"/>
              <w:jc w:val="center"/>
              <w:rPr>
                <w:sz w:val="14"/>
                <w:szCs w:val="14"/>
              </w:rPr>
            </w:pPr>
          </w:p>
        </w:tc>
        <w:tc>
          <w:tcPr>
            <w:tcW w:w="153" w:type="pct"/>
          </w:tcPr>
          <w:p w14:paraId="436C4FC2" w14:textId="77777777" w:rsidR="0046096F" w:rsidRPr="0046096F" w:rsidRDefault="0046096F" w:rsidP="0046096F">
            <w:pPr>
              <w:pStyle w:val="Tabletext"/>
              <w:spacing w:line="240" w:lineRule="auto"/>
              <w:jc w:val="center"/>
              <w:rPr>
                <w:sz w:val="14"/>
                <w:szCs w:val="14"/>
              </w:rPr>
            </w:pPr>
          </w:p>
        </w:tc>
        <w:tc>
          <w:tcPr>
            <w:tcW w:w="153" w:type="pct"/>
          </w:tcPr>
          <w:p w14:paraId="2D3C9B32" w14:textId="77777777" w:rsidR="0046096F" w:rsidRPr="0046096F" w:rsidRDefault="0046096F" w:rsidP="0046096F">
            <w:pPr>
              <w:pStyle w:val="Tabletext"/>
              <w:spacing w:line="240" w:lineRule="auto"/>
              <w:jc w:val="center"/>
              <w:rPr>
                <w:sz w:val="14"/>
                <w:szCs w:val="14"/>
              </w:rPr>
            </w:pPr>
          </w:p>
        </w:tc>
        <w:tc>
          <w:tcPr>
            <w:tcW w:w="153" w:type="pct"/>
          </w:tcPr>
          <w:p w14:paraId="091A9F37" w14:textId="77777777" w:rsidR="0046096F" w:rsidRPr="0046096F" w:rsidRDefault="0046096F" w:rsidP="0046096F">
            <w:pPr>
              <w:pStyle w:val="Tabletext"/>
              <w:spacing w:line="240" w:lineRule="auto"/>
              <w:jc w:val="center"/>
              <w:rPr>
                <w:sz w:val="14"/>
                <w:szCs w:val="14"/>
              </w:rPr>
            </w:pPr>
          </w:p>
        </w:tc>
        <w:tc>
          <w:tcPr>
            <w:tcW w:w="153" w:type="pct"/>
          </w:tcPr>
          <w:p w14:paraId="5D5AB07C" w14:textId="77777777" w:rsidR="0046096F" w:rsidRPr="0046096F" w:rsidRDefault="0046096F" w:rsidP="0046096F">
            <w:pPr>
              <w:pStyle w:val="Tabletext"/>
              <w:spacing w:line="240" w:lineRule="auto"/>
              <w:jc w:val="center"/>
              <w:rPr>
                <w:sz w:val="14"/>
                <w:szCs w:val="14"/>
              </w:rPr>
            </w:pPr>
          </w:p>
        </w:tc>
        <w:tc>
          <w:tcPr>
            <w:tcW w:w="153" w:type="pct"/>
          </w:tcPr>
          <w:p w14:paraId="7B316507" w14:textId="77777777" w:rsidR="0046096F" w:rsidRPr="0046096F" w:rsidRDefault="0046096F" w:rsidP="0046096F">
            <w:pPr>
              <w:pStyle w:val="Tabletext"/>
              <w:spacing w:line="240" w:lineRule="auto"/>
              <w:jc w:val="center"/>
              <w:rPr>
                <w:sz w:val="14"/>
                <w:szCs w:val="14"/>
              </w:rPr>
            </w:pPr>
          </w:p>
        </w:tc>
        <w:tc>
          <w:tcPr>
            <w:tcW w:w="153" w:type="pct"/>
          </w:tcPr>
          <w:p w14:paraId="30FDB189" w14:textId="77777777" w:rsidR="0046096F" w:rsidRPr="0046096F" w:rsidRDefault="0046096F" w:rsidP="0046096F">
            <w:pPr>
              <w:pStyle w:val="Tabletext"/>
              <w:spacing w:line="240" w:lineRule="auto"/>
              <w:jc w:val="center"/>
              <w:rPr>
                <w:sz w:val="14"/>
                <w:szCs w:val="14"/>
              </w:rPr>
            </w:pPr>
          </w:p>
        </w:tc>
        <w:tc>
          <w:tcPr>
            <w:tcW w:w="153" w:type="pct"/>
          </w:tcPr>
          <w:p w14:paraId="0F908F24" w14:textId="77777777" w:rsidR="0046096F" w:rsidRPr="0046096F" w:rsidRDefault="0046096F" w:rsidP="0046096F">
            <w:pPr>
              <w:pStyle w:val="Tabletext"/>
              <w:spacing w:line="240" w:lineRule="auto"/>
              <w:jc w:val="center"/>
              <w:rPr>
                <w:sz w:val="14"/>
                <w:szCs w:val="14"/>
              </w:rPr>
            </w:pPr>
          </w:p>
        </w:tc>
        <w:tc>
          <w:tcPr>
            <w:tcW w:w="153" w:type="pct"/>
          </w:tcPr>
          <w:p w14:paraId="37D01EA9" w14:textId="77777777" w:rsidR="0046096F" w:rsidRPr="0046096F" w:rsidRDefault="0046096F" w:rsidP="0046096F">
            <w:pPr>
              <w:pStyle w:val="Tabletext"/>
              <w:spacing w:line="240" w:lineRule="auto"/>
              <w:jc w:val="center"/>
              <w:rPr>
                <w:sz w:val="14"/>
                <w:szCs w:val="14"/>
              </w:rPr>
            </w:pPr>
          </w:p>
        </w:tc>
        <w:tc>
          <w:tcPr>
            <w:tcW w:w="153" w:type="pct"/>
          </w:tcPr>
          <w:p w14:paraId="46351748" w14:textId="77777777" w:rsidR="0046096F" w:rsidRPr="0046096F" w:rsidRDefault="0046096F" w:rsidP="0046096F">
            <w:pPr>
              <w:pStyle w:val="Tabletext"/>
              <w:spacing w:line="240" w:lineRule="auto"/>
              <w:jc w:val="center"/>
              <w:rPr>
                <w:sz w:val="14"/>
                <w:szCs w:val="14"/>
              </w:rPr>
            </w:pPr>
          </w:p>
        </w:tc>
        <w:tc>
          <w:tcPr>
            <w:tcW w:w="153" w:type="pct"/>
          </w:tcPr>
          <w:p w14:paraId="7DCAEF7B" w14:textId="77777777" w:rsidR="0046096F" w:rsidRPr="0046096F" w:rsidRDefault="0046096F" w:rsidP="0046096F">
            <w:pPr>
              <w:pStyle w:val="Tabletext"/>
              <w:spacing w:line="240" w:lineRule="auto"/>
              <w:jc w:val="center"/>
              <w:rPr>
                <w:sz w:val="14"/>
                <w:szCs w:val="14"/>
              </w:rPr>
            </w:pPr>
          </w:p>
        </w:tc>
        <w:tc>
          <w:tcPr>
            <w:tcW w:w="153" w:type="pct"/>
          </w:tcPr>
          <w:p w14:paraId="6D524914" w14:textId="77777777" w:rsidR="0046096F" w:rsidRPr="0046096F" w:rsidRDefault="0046096F" w:rsidP="0046096F">
            <w:pPr>
              <w:pStyle w:val="Tabletext"/>
              <w:spacing w:line="240" w:lineRule="auto"/>
              <w:jc w:val="center"/>
              <w:rPr>
                <w:sz w:val="14"/>
                <w:szCs w:val="14"/>
              </w:rPr>
            </w:pPr>
          </w:p>
        </w:tc>
        <w:tc>
          <w:tcPr>
            <w:tcW w:w="153" w:type="pct"/>
          </w:tcPr>
          <w:p w14:paraId="08CA66CD" w14:textId="77777777" w:rsidR="0046096F" w:rsidRPr="0046096F" w:rsidRDefault="0046096F" w:rsidP="0046096F">
            <w:pPr>
              <w:pStyle w:val="Tabletext"/>
              <w:spacing w:line="240" w:lineRule="auto"/>
              <w:jc w:val="center"/>
              <w:rPr>
                <w:sz w:val="14"/>
                <w:szCs w:val="14"/>
              </w:rPr>
            </w:pPr>
          </w:p>
        </w:tc>
        <w:tc>
          <w:tcPr>
            <w:tcW w:w="153" w:type="pct"/>
          </w:tcPr>
          <w:p w14:paraId="57D6748D" w14:textId="77777777" w:rsidR="0046096F" w:rsidRPr="0046096F" w:rsidRDefault="0046096F" w:rsidP="0046096F">
            <w:pPr>
              <w:pStyle w:val="Tabletext"/>
              <w:spacing w:line="240" w:lineRule="auto"/>
              <w:jc w:val="center"/>
              <w:rPr>
                <w:sz w:val="14"/>
                <w:szCs w:val="14"/>
              </w:rPr>
            </w:pPr>
          </w:p>
        </w:tc>
        <w:tc>
          <w:tcPr>
            <w:tcW w:w="154" w:type="pct"/>
          </w:tcPr>
          <w:p w14:paraId="59423A42" w14:textId="77777777" w:rsidR="0046096F" w:rsidRPr="0046096F" w:rsidRDefault="0046096F" w:rsidP="0046096F">
            <w:pPr>
              <w:pStyle w:val="Tabletext"/>
              <w:spacing w:line="240" w:lineRule="auto"/>
              <w:jc w:val="center"/>
              <w:rPr>
                <w:sz w:val="14"/>
                <w:szCs w:val="14"/>
              </w:rPr>
            </w:pPr>
          </w:p>
        </w:tc>
        <w:tc>
          <w:tcPr>
            <w:tcW w:w="154" w:type="pct"/>
          </w:tcPr>
          <w:p w14:paraId="5CC1EB8A" w14:textId="77777777" w:rsidR="0046096F" w:rsidRPr="0046096F" w:rsidRDefault="0046096F" w:rsidP="0046096F">
            <w:pPr>
              <w:pStyle w:val="Tabletext"/>
              <w:spacing w:line="240" w:lineRule="auto"/>
              <w:jc w:val="center"/>
              <w:rPr>
                <w:sz w:val="14"/>
                <w:szCs w:val="14"/>
              </w:rPr>
            </w:pPr>
          </w:p>
        </w:tc>
        <w:tc>
          <w:tcPr>
            <w:tcW w:w="154" w:type="pct"/>
          </w:tcPr>
          <w:p w14:paraId="1675E6C0" w14:textId="77777777" w:rsidR="0046096F" w:rsidRPr="0046096F" w:rsidRDefault="0046096F" w:rsidP="0046096F">
            <w:pPr>
              <w:pStyle w:val="Tabletext"/>
              <w:spacing w:line="240" w:lineRule="auto"/>
              <w:jc w:val="center"/>
              <w:rPr>
                <w:sz w:val="14"/>
                <w:szCs w:val="14"/>
              </w:rPr>
            </w:pPr>
          </w:p>
        </w:tc>
        <w:tc>
          <w:tcPr>
            <w:tcW w:w="154" w:type="pct"/>
          </w:tcPr>
          <w:p w14:paraId="44221084" w14:textId="77777777" w:rsidR="0046096F" w:rsidRPr="0046096F" w:rsidRDefault="0046096F" w:rsidP="0046096F">
            <w:pPr>
              <w:pStyle w:val="Tabletext"/>
              <w:spacing w:line="240" w:lineRule="auto"/>
              <w:jc w:val="center"/>
              <w:rPr>
                <w:sz w:val="14"/>
                <w:szCs w:val="14"/>
              </w:rPr>
            </w:pPr>
          </w:p>
        </w:tc>
        <w:tc>
          <w:tcPr>
            <w:tcW w:w="149" w:type="pct"/>
          </w:tcPr>
          <w:p w14:paraId="69E07DB4" w14:textId="77777777" w:rsidR="0046096F" w:rsidRPr="0046096F" w:rsidRDefault="0046096F" w:rsidP="0046096F">
            <w:pPr>
              <w:pStyle w:val="Tabletext"/>
              <w:spacing w:line="240" w:lineRule="auto"/>
              <w:jc w:val="center"/>
              <w:rPr>
                <w:sz w:val="14"/>
                <w:szCs w:val="14"/>
              </w:rPr>
            </w:pPr>
          </w:p>
        </w:tc>
      </w:tr>
      <w:tr w:rsidR="0046096F" w:rsidRPr="0046096F" w14:paraId="4EEE4EDE" w14:textId="77777777" w:rsidTr="0046096F">
        <w:tc>
          <w:tcPr>
            <w:tcW w:w="254" w:type="pct"/>
            <w:shd w:val="clear" w:color="auto" w:fill="F2F2F2" w:themeFill="background1" w:themeFillShade="F2"/>
          </w:tcPr>
          <w:p w14:paraId="064188E1" w14:textId="77777777" w:rsidR="0046096F" w:rsidRPr="0046096F" w:rsidRDefault="0046096F" w:rsidP="0046096F">
            <w:pPr>
              <w:pStyle w:val="Tabletext"/>
              <w:spacing w:line="240" w:lineRule="auto"/>
              <w:rPr>
                <w:sz w:val="14"/>
                <w:szCs w:val="14"/>
              </w:rPr>
            </w:pPr>
            <w:r w:rsidRPr="0046096F">
              <w:rPr>
                <w:sz w:val="14"/>
                <w:szCs w:val="14"/>
              </w:rPr>
              <w:t>Tyres and rubber</w:t>
            </w:r>
          </w:p>
        </w:tc>
        <w:tc>
          <w:tcPr>
            <w:tcW w:w="265" w:type="pct"/>
            <w:shd w:val="clear" w:color="auto" w:fill="F2F2F2" w:themeFill="background1" w:themeFillShade="F2"/>
          </w:tcPr>
          <w:p w14:paraId="1B2CDCCF" w14:textId="77777777" w:rsidR="0046096F" w:rsidRPr="0046096F" w:rsidRDefault="0046096F" w:rsidP="0046096F">
            <w:pPr>
              <w:pStyle w:val="Tabletext"/>
              <w:spacing w:line="240" w:lineRule="auto"/>
              <w:rPr>
                <w:sz w:val="14"/>
                <w:szCs w:val="14"/>
              </w:rPr>
            </w:pPr>
            <w:r w:rsidRPr="0046096F">
              <w:rPr>
                <w:sz w:val="14"/>
                <w:szCs w:val="14"/>
              </w:rPr>
              <w:t>Other rubber</w:t>
            </w:r>
          </w:p>
        </w:tc>
        <w:tc>
          <w:tcPr>
            <w:tcW w:w="265" w:type="pct"/>
            <w:shd w:val="clear" w:color="auto" w:fill="F2F2F2" w:themeFill="background1" w:themeFillShade="F2"/>
          </w:tcPr>
          <w:p w14:paraId="231FA61A" w14:textId="77777777" w:rsidR="0046096F" w:rsidRPr="0046096F" w:rsidRDefault="0046096F" w:rsidP="0046096F">
            <w:pPr>
              <w:pStyle w:val="Tabletext"/>
              <w:spacing w:line="240" w:lineRule="auto"/>
              <w:rPr>
                <w:sz w:val="14"/>
                <w:szCs w:val="14"/>
              </w:rPr>
            </w:pPr>
            <w:r w:rsidRPr="0046096F">
              <w:rPr>
                <w:sz w:val="14"/>
                <w:szCs w:val="14"/>
              </w:rPr>
              <w:t>19,897</w:t>
            </w:r>
          </w:p>
        </w:tc>
        <w:tc>
          <w:tcPr>
            <w:tcW w:w="236" w:type="pct"/>
          </w:tcPr>
          <w:p w14:paraId="1033F011" w14:textId="77777777" w:rsidR="0046096F" w:rsidRPr="0046096F" w:rsidRDefault="0046096F" w:rsidP="0046096F">
            <w:pPr>
              <w:pStyle w:val="Tabletext"/>
              <w:spacing w:line="240" w:lineRule="auto"/>
              <w:jc w:val="center"/>
              <w:rPr>
                <w:sz w:val="14"/>
                <w:szCs w:val="14"/>
              </w:rPr>
            </w:pPr>
            <w:r w:rsidRPr="0046096F">
              <w:rPr>
                <w:sz w:val="14"/>
                <w:szCs w:val="14"/>
              </w:rPr>
              <w:t>47%</w:t>
            </w:r>
          </w:p>
        </w:tc>
        <w:tc>
          <w:tcPr>
            <w:tcW w:w="153" w:type="pct"/>
          </w:tcPr>
          <w:p w14:paraId="338D6DA1" w14:textId="77777777" w:rsidR="0046096F" w:rsidRPr="0046096F" w:rsidRDefault="0046096F" w:rsidP="0046096F">
            <w:pPr>
              <w:pStyle w:val="Tabletext"/>
              <w:spacing w:line="240" w:lineRule="auto"/>
              <w:jc w:val="center"/>
              <w:rPr>
                <w:sz w:val="14"/>
                <w:szCs w:val="14"/>
              </w:rPr>
            </w:pPr>
          </w:p>
        </w:tc>
        <w:tc>
          <w:tcPr>
            <w:tcW w:w="153" w:type="pct"/>
          </w:tcPr>
          <w:p w14:paraId="53B38ED5" w14:textId="77777777" w:rsidR="0046096F" w:rsidRPr="0046096F" w:rsidRDefault="0046096F" w:rsidP="0046096F">
            <w:pPr>
              <w:pStyle w:val="Tabletext"/>
              <w:spacing w:line="240" w:lineRule="auto"/>
              <w:jc w:val="center"/>
              <w:rPr>
                <w:sz w:val="14"/>
                <w:szCs w:val="14"/>
              </w:rPr>
            </w:pPr>
          </w:p>
        </w:tc>
        <w:tc>
          <w:tcPr>
            <w:tcW w:w="153" w:type="pct"/>
          </w:tcPr>
          <w:p w14:paraId="2A7B56F3" w14:textId="77777777" w:rsidR="0046096F" w:rsidRPr="0046096F" w:rsidRDefault="0046096F" w:rsidP="0046096F">
            <w:pPr>
              <w:pStyle w:val="Tabletext"/>
              <w:spacing w:line="240" w:lineRule="auto"/>
              <w:jc w:val="center"/>
              <w:rPr>
                <w:sz w:val="14"/>
                <w:szCs w:val="14"/>
              </w:rPr>
            </w:pPr>
          </w:p>
        </w:tc>
        <w:tc>
          <w:tcPr>
            <w:tcW w:w="153" w:type="pct"/>
          </w:tcPr>
          <w:p w14:paraId="58C36C63" w14:textId="77777777" w:rsidR="0046096F" w:rsidRPr="0046096F" w:rsidRDefault="0046096F" w:rsidP="0046096F">
            <w:pPr>
              <w:pStyle w:val="Tabletext"/>
              <w:spacing w:line="240" w:lineRule="auto"/>
              <w:jc w:val="center"/>
              <w:rPr>
                <w:sz w:val="14"/>
                <w:szCs w:val="14"/>
              </w:rPr>
            </w:pPr>
          </w:p>
        </w:tc>
        <w:tc>
          <w:tcPr>
            <w:tcW w:w="153" w:type="pct"/>
          </w:tcPr>
          <w:p w14:paraId="5C21F013" w14:textId="77777777" w:rsidR="0046096F" w:rsidRPr="0046096F" w:rsidRDefault="0046096F" w:rsidP="0046096F">
            <w:pPr>
              <w:pStyle w:val="Tabletext"/>
              <w:spacing w:line="240" w:lineRule="auto"/>
              <w:jc w:val="center"/>
              <w:rPr>
                <w:sz w:val="14"/>
                <w:szCs w:val="14"/>
              </w:rPr>
            </w:pPr>
          </w:p>
        </w:tc>
        <w:tc>
          <w:tcPr>
            <w:tcW w:w="153" w:type="pct"/>
          </w:tcPr>
          <w:p w14:paraId="1D03E823" w14:textId="77777777" w:rsidR="0046096F" w:rsidRPr="0046096F" w:rsidRDefault="0046096F" w:rsidP="0046096F">
            <w:pPr>
              <w:pStyle w:val="Tabletext"/>
              <w:spacing w:line="240" w:lineRule="auto"/>
              <w:jc w:val="center"/>
              <w:rPr>
                <w:sz w:val="14"/>
                <w:szCs w:val="14"/>
              </w:rPr>
            </w:pPr>
          </w:p>
        </w:tc>
        <w:tc>
          <w:tcPr>
            <w:tcW w:w="153" w:type="pct"/>
          </w:tcPr>
          <w:p w14:paraId="39ED5B62" w14:textId="77777777" w:rsidR="0046096F" w:rsidRPr="0046096F" w:rsidRDefault="0046096F" w:rsidP="0046096F">
            <w:pPr>
              <w:pStyle w:val="Tabletext"/>
              <w:spacing w:line="240" w:lineRule="auto"/>
              <w:jc w:val="center"/>
              <w:rPr>
                <w:sz w:val="14"/>
                <w:szCs w:val="14"/>
              </w:rPr>
            </w:pPr>
          </w:p>
        </w:tc>
        <w:tc>
          <w:tcPr>
            <w:tcW w:w="153" w:type="pct"/>
          </w:tcPr>
          <w:p w14:paraId="61D7A22E" w14:textId="77777777" w:rsidR="0046096F" w:rsidRPr="0046096F" w:rsidRDefault="0046096F" w:rsidP="0046096F">
            <w:pPr>
              <w:pStyle w:val="Tabletext"/>
              <w:spacing w:line="240" w:lineRule="auto"/>
              <w:jc w:val="center"/>
              <w:rPr>
                <w:sz w:val="14"/>
                <w:szCs w:val="14"/>
              </w:rPr>
            </w:pPr>
          </w:p>
        </w:tc>
        <w:tc>
          <w:tcPr>
            <w:tcW w:w="153" w:type="pct"/>
          </w:tcPr>
          <w:p w14:paraId="2875A7E9" w14:textId="77777777" w:rsidR="0046096F" w:rsidRPr="0046096F" w:rsidRDefault="0046096F" w:rsidP="0046096F">
            <w:pPr>
              <w:pStyle w:val="Tabletext"/>
              <w:spacing w:line="240" w:lineRule="auto"/>
              <w:jc w:val="center"/>
              <w:rPr>
                <w:sz w:val="14"/>
                <w:szCs w:val="14"/>
              </w:rPr>
            </w:pPr>
          </w:p>
        </w:tc>
        <w:tc>
          <w:tcPr>
            <w:tcW w:w="153" w:type="pct"/>
          </w:tcPr>
          <w:p w14:paraId="44B77062" w14:textId="77777777" w:rsidR="0046096F" w:rsidRPr="0046096F" w:rsidRDefault="0046096F" w:rsidP="0046096F">
            <w:pPr>
              <w:pStyle w:val="Tabletext"/>
              <w:spacing w:line="240" w:lineRule="auto"/>
              <w:jc w:val="center"/>
              <w:rPr>
                <w:sz w:val="14"/>
                <w:szCs w:val="14"/>
              </w:rPr>
            </w:pPr>
          </w:p>
        </w:tc>
        <w:tc>
          <w:tcPr>
            <w:tcW w:w="153" w:type="pct"/>
          </w:tcPr>
          <w:p w14:paraId="4C5F382B" w14:textId="77777777" w:rsidR="0046096F" w:rsidRPr="0046096F" w:rsidRDefault="0046096F" w:rsidP="0046096F">
            <w:pPr>
              <w:pStyle w:val="Tabletext"/>
              <w:spacing w:line="240" w:lineRule="auto"/>
              <w:jc w:val="center"/>
              <w:rPr>
                <w:sz w:val="14"/>
                <w:szCs w:val="14"/>
              </w:rPr>
            </w:pPr>
          </w:p>
        </w:tc>
        <w:tc>
          <w:tcPr>
            <w:tcW w:w="153" w:type="pct"/>
          </w:tcPr>
          <w:p w14:paraId="7BFA97EB" w14:textId="77777777" w:rsidR="0046096F" w:rsidRPr="0046096F" w:rsidRDefault="0046096F" w:rsidP="0046096F">
            <w:pPr>
              <w:pStyle w:val="Tabletext"/>
              <w:spacing w:line="240" w:lineRule="auto"/>
              <w:jc w:val="center"/>
              <w:rPr>
                <w:sz w:val="14"/>
                <w:szCs w:val="14"/>
              </w:rPr>
            </w:pPr>
          </w:p>
        </w:tc>
        <w:tc>
          <w:tcPr>
            <w:tcW w:w="153" w:type="pct"/>
          </w:tcPr>
          <w:p w14:paraId="57A30B74" w14:textId="77777777" w:rsidR="0046096F" w:rsidRPr="0046096F" w:rsidRDefault="0046096F" w:rsidP="0046096F">
            <w:pPr>
              <w:pStyle w:val="Tabletext"/>
              <w:spacing w:line="240" w:lineRule="auto"/>
              <w:jc w:val="center"/>
              <w:rPr>
                <w:sz w:val="14"/>
                <w:szCs w:val="14"/>
              </w:rPr>
            </w:pPr>
          </w:p>
        </w:tc>
        <w:tc>
          <w:tcPr>
            <w:tcW w:w="153" w:type="pct"/>
          </w:tcPr>
          <w:p w14:paraId="24FB4F5D" w14:textId="77777777" w:rsidR="0046096F" w:rsidRPr="0046096F" w:rsidRDefault="0046096F" w:rsidP="0046096F">
            <w:pPr>
              <w:pStyle w:val="Tabletext"/>
              <w:spacing w:line="240" w:lineRule="auto"/>
              <w:jc w:val="center"/>
              <w:rPr>
                <w:sz w:val="14"/>
                <w:szCs w:val="14"/>
              </w:rPr>
            </w:pPr>
          </w:p>
        </w:tc>
        <w:tc>
          <w:tcPr>
            <w:tcW w:w="153" w:type="pct"/>
          </w:tcPr>
          <w:p w14:paraId="58205DAD" w14:textId="77777777" w:rsidR="0046096F" w:rsidRPr="0046096F" w:rsidRDefault="0046096F" w:rsidP="0046096F">
            <w:pPr>
              <w:pStyle w:val="Tabletext"/>
              <w:spacing w:line="240" w:lineRule="auto"/>
              <w:jc w:val="center"/>
              <w:rPr>
                <w:sz w:val="14"/>
                <w:szCs w:val="14"/>
              </w:rPr>
            </w:pPr>
          </w:p>
        </w:tc>
        <w:tc>
          <w:tcPr>
            <w:tcW w:w="153" w:type="pct"/>
          </w:tcPr>
          <w:p w14:paraId="6CB6AD35" w14:textId="77777777" w:rsidR="0046096F" w:rsidRPr="0046096F" w:rsidRDefault="0046096F" w:rsidP="0046096F">
            <w:pPr>
              <w:pStyle w:val="Tabletext"/>
              <w:spacing w:line="240" w:lineRule="auto"/>
              <w:jc w:val="center"/>
              <w:rPr>
                <w:sz w:val="14"/>
                <w:szCs w:val="14"/>
              </w:rPr>
            </w:pPr>
          </w:p>
        </w:tc>
        <w:tc>
          <w:tcPr>
            <w:tcW w:w="153" w:type="pct"/>
          </w:tcPr>
          <w:p w14:paraId="371FB1A8" w14:textId="77777777" w:rsidR="0046096F" w:rsidRPr="0046096F" w:rsidRDefault="0046096F" w:rsidP="0046096F">
            <w:pPr>
              <w:pStyle w:val="Tabletext"/>
              <w:spacing w:line="240" w:lineRule="auto"/>
              <w:jc w:val="center"/>
              <w:rPr>
                <w:sz w:val="14"/>
                <w:szCs w:val="14"/>
              </w:rPr>
            </w:pPr>
          </w:p>
        </w:tc>
        <w:tc>
          <w:tcPr>
            <w:tcW w:w="153" w:type="pct"/>
          </w:tcPr>
          <w:p w14:paraId="55EF46FB" w14:textId="77777777" w:rsidR="0046096F" w:rsidRPr="0046096F" w:rsidRDefault="0046096F" w:rsidP="0046096F">
            <w:pPr>
              <w:pStyle w:val="Tabletext"/>
              <w:spacing w:line="240" w:lineRule="auto"/>
              <w:jc w:val="center"/>
              <w:rPr>
                <w:sz w:val="14"/>
                <w:szCs w:val="14"/>
              </w:rPr>
            </w:pPr>
          </w:p>
        </w:tc>
        <w:tc>
          <w:tcPr>
            <w:tcW w:w="153" w:type="pct"/>
          </w:tcPr>
          <w:p w14:paraId="5782F9ED" w14:textId="77777777" w:rsidR="0046096F" w:rsidRPr="0046096F" w:rsidRDefault="0046096F" w:rsidP="0046096F">
            <w:pPr>
              <w:pStyle w:val="Tabletext"/>
              <w:spacing w:line="240" w:lineRule="auto"/>
              <w:jc w:val="center"/>
              <w:rPr>
                <w:sz w:val="14"/>
                <w:szCs w:val="14"/>
              </w:rPr>
            </w:pPr>
          </w:p>
        </w:tc>
        <w:tc>
          <w:tcPr>
            <w:tcW w:w="153" w:type="pct"/>
          </w:tcPr>
          <w:p w14:paraId="56BAE4C5" w14:textId="77777777" w:rsidR="0046096F" w:rsidRPr="0046096F" w:rsidRDefault="0046096F" w:rsidP="0046096F">
            <w:pPr>
              <w:pStyle w:val="Tabletext"/>
              <w:spacing w:line="240" w:lineRule="auto"/>
              <w:jc w:val="center"/>
              <w:rPr>
                <w:sz w:val="14"/>
                <w:szCs w:val="14"/>
              </w:rPr>
            </w:pPr>
          </w:p>
        </w:tc>
        <w:tc>
          <w:tcPr>
            <w:tcW w:w="153" w:type="pct"/>
          </w:tcPr>
          <w:p w14:paraId="5AE73414" w14:textId="77777777" w:rsidR="0046096F" w:rsidRPr="0046096F" w:rsidRDefault="0046096F" w:rsidP="0046096F">
            <w:pPr>
              <w:pStyle w:val="Tabletext"/>
              <w:spacing w:line="240" w:lineRule="auto"/>
              <w:jc w:val="center"/>
              <w:rPr>
                <w:sz w:val="14"/>
                <w:szCs w:val="14"/>
              </w:rPr>
            </w:pPr>
          </w:p>
        </w:tc>
        <w:tc>
          <w:tcPr>
            <w:tcW w:w="154" w:type="pct"/>
          </w:tcPr>
          <w:p w14:paraId="72C5CD49" w14:textId="77777777" w:rsidR="0046096F" w:rsidRPr="0046096F" w:rsidRDefault="0046096F" w:rsidP="0046096F">
            <w:pPr>
              <w:pStyle w:val="Tabletext"/>
              <w:spacing w:line="240" w:lineRule="auto"/>
              <w:jc w:val="center"/>
              <w:rPr>
                <w:sz w:val="14"/>
                <w:szCs w:val="14"/>
              </w:rPr>
            </w:pPr>
          </w:p>
        </w:tc>
        <w:tc>
          <w:tcPr>
            <w:tcW w:w="154" w:type="pct"/>
          </w:tcPr>
          <w:p w14:paraId="29616A8C" w14:textId="77777777" w:rsidR="0046096F" w:rsidRPr="0046096F" w:rsidRDefault="0046096F" w:rsidP="0046096F">
            <w:pPr>
              <w:pStyle w:val="Tabletext"/>
              <w:spacing w:line="240" w:lineRule="auto"/>
              <w:jc w:val="center"/>
              <w:rPr>
                <w:sz w:val="14"/>
                <w:szCs w:val="14"/>
              </w:rPr>
            </w:pPr>
          </w:p>
        </w:tc>
        <w:tc>
          <w:tcPr>
            <w:tcW w:w="154" w:type="pct"/>
          </w:tcPr>
          <w:p w14:paraId="19414E75" w14:textId="77777777" w:rsidR="0046096F" w:rsidRPr="0046096F" w:rsidRDefault="0046096F" w:rsidP="0046096F">
            <w:pPr>
              <w:pStyle w:val="Tabletext"/>
              <w:spacing w:line="240" w:lineRule="auto"/>
              <w:jc w:val="center"/>
              <w:rPr>
                <w:sz w:val="14"/>
                <w:szCs w:val="14"/>
              </w:rPr>
            </w:pPr>
          </w:p>
        </w:tc>
        <w:tc>
          <w:tcPr>
            <w:tcW w:w="154" w:type="pct"/>
          </w:tcPr>
          <w:p w14:paraId="796BB0EC" w14:textId="77777777" w:rsidR="0046096F" w:rsidRPr="0046096F" w:rsidRDefault="0046096F" w:rsidP="0046096F">
            <w:pPr>
              <w:pStyle w:val="Tabletext"/>
              <w:spacing w:line="240" w:lineRule="auto"/>
              <w:jc w:val="center"/>
              <w:rPr>
                <w:sz w:val="14"/>
                <w:szCs w:val="14"/>
              </w:rPr>
            </w:pPr>
          </w:p>
        </w:tc>
        <w:tc>
          <w:tcPr>
            <w:tcW w:w="149" w:type="pct"/>
          </w:tcPr>
          <w:p w14:paraId="336F4672" w14:textId="77777777" w:rsidR="0046096F" w:rsidRPr="0046096F" w:rsidRDefault="0046096F" w:rsidP="0046096F">
            <w:pPr>
              <w:pStyle w:val="Tabletext"/>
              <w:spacing w:line="240" w:lineRule="auto"/>
              <w:jc w:val="center"/>
              <w:rPr>
                <w:sz w:val="14"/>
                <w:szCs w:val="14"/>
              </w:rPr>
            </w:pPr>
          </w:p>
        </w:tc>
      </w:tr>
      <w:tr w:rsidR="0046096F" w:rsidRPr="0046096F" w14:paraId="0FB7B305" w14:textId="77777777" w:rsidTr="0046096F">
        <w:tc>
          <w:tcPr>
            <w:tcW w:w="254" w:type="pct"/>
            <w:shd w:val="clear" w:color="auto" w:fill="F2F2F2" w:themeFill="background1" w:themeFillShade="F2"/>
          </w:tcPr>
          <w:p w14:paraId="2754711E" w14:textId="77777777" w:rsidR="0046096F" w:rsidRPr="0046096F" w:rsidRDefault="0046096F" w:rsidP="0046096F">
            <w:pPr>
              <w:pStyle w:val="Tabletext"/>
              <w:spacing w:line="240" w:lineRule="auto"/>
              <w:rPr>
                <w:sz w:val="14"/>
                <w:szCs w:val="14"/>
              </w:rPr>
            </w:pPr>
            <w:r w:rsidRPr="0046096F">
              <w:rPr>
                <w:sz w:val="14"/>
                <w:szCs w:val="14"/>
              </w:rPr>
              <w:t>Tyres and rubber</w:t>
            </w:r>
          </w:p>
        </w:tc>
        <w:tc>
          <w:tcPr>
            <w:tcW w:w="265" w:type="pct"/>
            <w:shd w:val="clear" w:color="auto" w:fill="F2F2F2" w:themeFill="background1" w:themeFillShade="F2"/>
          </w:tcPr>
          <w:p w14:paraId="6D8456E6" w14:textId="77777777" w:rsidR="0046096F" w:rsidRPr="0046096F" w:rsidRDefault="0046096F" w:rsidP="0046096F">
            <w:pPr>
              <w:pStyle w:val="Tabletext"/>
              <w:spacing w:line="240" w:lineRule="auto"/>
              <w:rPr>
                <w:sz w:val="14"/>
                <w:szCs w:val="14"/>
              </w:rPr>
            </w:pPr>
            <w:r w:rsidRPr="0046096F">
              <w:rPr>
                <w:sz w:val="14"/>
                <w:szCs w:val="14"/>
              </w:rPr>
              <w:t>Passenger tyres</w:t>
            </w:r>
          </w:p>
        </w:tc>
        <w:tc>
          <w:tcPr>
            <w:tcW w:w="265" w:type="pct"/>
            <w:shd w:val="clear" w:color="auto" w:fill="F2F2F2" w:themeFill="background1" w:themeFillShade="F2"/>
          </w:tcPr>
          <w:p w14:paraId="0906AEF1" w14:textId="77777777" w:rsidR="0046096F" w:rsidRPr="0046096F" w:rsidRDefault="0046096F" w:rsidP="0046096F">
            <w:pPr>
              <w:pStyle w:val="Tabletext"/>
              <w:spacing w:line="240" w:lineRule="auto"/>
              <w:rPr>
                <w:sz w:val="14"/>
                <w:szCs w:val="14"/>
              </w:rPr>
            </w:pPr>
            <w:r w:rsidRPr="0046096F">
              <w:rPr>
                <w:sz w:val="14"/>
                <w:szCs w:val="14"/>
              </w:rPr>
              <w:t>3,336</w:t>
            </w:r>
          </w:p>
        </w:tc>
        <w:tc>
          <w:tcPr>
            <w:tcW w:w="236" w:type="pct"/>
          </w:tcPr>
          <w:p w14:paraId="607210EA" w14:textId="77777777" w:rsidR="0046096F" w:rsidRPr="0046096F" w:rsidRDefault="0046096F" w:rsidP="0046096F">
            <w:pPr>
              <w:pStyle w:val="Tabletext"/>
              <w:spacing w:line="240" w:lineRule="auto"/>
              <w:jc w:val="center"/>
              <w:rPr>
                <w:sz w:val="14"/>
                <w:szCs w:val="14"/>
              </w:rPr>
            </w:pPr>
            <w:r w:rsidRPr="0046096F">
              <w:rPr>
                <w:sz w:val="14"/>
                <w:szCs w:val="14"/>
              </w:rPr>
              <w:t>66%</w:t>
            </w:r>
          </w:p>
        </w:tc>
        <w:tc>
          <w:tcPr>
            <w:tcW w:w="153" w:type="pct"/>
          </w:tcPr>
          <w:p w14:paraId="12FFD826" w14:textId="77777777" w:rsidR="0046096F" w:rsidRPr="0046096F" w:rsidRDefault="0046096F" w:rsidP="0046096F">
            <w:pPr>
              <w:pStyle w:val="Tabletext"/>
              <w:spacing w:line="240" w:lineRule="auto"/>
              <w:jc w:val="center"/>
              <w:rPr>
                <w:sz w:val="14"/>
                <w:szCs w:val="14"/>
              </w:rPr>
            </w:pPr>
          </w:p>
        </w:tc>
        <w:tc>
          <w:tcPr>
            <w:tcW w:w="153" w:type="pct"/>
          </w:tcPr>
          <w:p w14:paraId="7C13D5EF" w14:textId="77777777" w:rsidR="0046096F" w:rsidRPr="0046096F" w:rsidRDefault="0046096F" w:rsidP="0046096F">
            <w:pPr>
              <w:pStyle w:val="Tabletext"/>
              <w:spacing w:line="240" w:lineRule="auto"/>
              <w:jc w:val="center"/>
              <w:rPr>
                <w:sz w:val="14"/>
                <w:szCs w:val="14"/>
              </w:rPr>
            </w:pPr>
          </w:p>
        </w:tc>
        <w:tc>
          <w:tcPr>
            <w:tcW w:w="153" w:type="pct"/>
          </w:tcPr>
          <w:p w14:paraId="20033181" w14:textId="77777777" w:rsidR="0046096F" w:rsidRPr="0046096F" w:rsidRDefault="0046096F" w:rsidP="0046096F">
            <w:pPr>
              <w:pStyle w:val="Tabletext"/>
              <w:spacing w:line="240" w:lineRule="auto"/>
              <w:jc w:val="center"/>
              <w:rPr>
                <w:sz w:val="14"/>
                <w:szCs w:val="14"/>
              </w:rPr>
            </w:pPr>
          </w:p>
        </w:tc>
        <w:tc>
          <w:tcPr>
            <w:tcW w:w="153" w:type="pct"/>
          </w:tcPr>
          <w:p w14:paraId="358EE91F" w14:textId="77777777" w:rsidR="0046096F" w:rsidRPr="0046096F" w:rsidRDefault="0046096F" w:rsidP="0046096F">
            <w:pPr>
              <w:pStyle w:val="Tabletext"/>
              <w:spacing w:line="240" w:lineRule="auto"/>
              <w:jc w:val="center"/>
              <w:rPr>
                <w:sz w:val="14"/>
                <w:szCs w:val="14"/>
              </w:rPr>
            </w:pPr>
          </w:p>
        </w:tc>
        <w:tc>
          <w:tcPr>
            <w:tcW w:w="153" w:type="pct"/>
          </w:tcPr>
          <w:p w14:paraId="46921A23" w14:textId="77777777" w:rsidR="0046096F" w:rsidRPr="0046096F" w:rsidRDefault="0046096F" w:rsidP="0046096F">
            <w:pPr>
              <w:pStyle w:val="Tabletext"/>
              <w:spacing w:line="240" w:lineRule="auto"/>
              <w:jc w:val="center"/>
              <w:rPr>
                <w:sz w:val="14"/>
                <w:szCs w:val="14"/>
              </w:rPr>
            </w:pPr>
          </w:p>
        </w:tc>
        <w:tc>
          <w:tcPr>
            <w:tcW w:w="153" w:type="pct"/>
          </w:tcPr>
          <w:p w14:paraId="6E017C51" w14:textId="77777777" w:rsidR="0046096F" w:rsidRPr="0046096F" w:rsidRDefault="0046096F" w:rsidP="0046096F">
            <w:pPr>
              <w:pStyle w:val="Tabletext"/>
              <w:spacing w:line="240" w:lineRule="auto"/>
              <w:jc w:val="center"/>
              <w:rPr>
                <w:sz w:val="14"/>
                <w:szCs w:val="14"/>
              </w:rPr>
            </w:pPr>
          </w:p>
        </w:tc>
        <w:tc>
          <w:tcPr>
            <w:tcW w:w="153" w:type="pct"/>
          </w:tcPr>
          <w:p w14:paraId="4A0B13D4" w14:textId="77777777" w:rsidR="0046096F" w:rsidRPr="0046096F" w:rsidRDefault="0046096F" w:rsidP="0046096F">
            <w:pPr>
              <w:pStyle w:val="Tabletext"/>
              <w:spacing w:line="240" w:lineRule="auto"/>
              <w:jc w:val="center"/>
              <w:rPr>
                <w:sz w:val="14"/>
                <w:szCs w:val="14"/>
              </w:rPr>
            </w:pPr>
          </w:p>
        </w:tc>
        <w:tc>
          <w:tcPr>
            <w:tcW w:w="153" w:type="pct"/>
          </w:tcPr>
          <w:p w14:paraId="26049524" w14:textId="77777777" w:rsidR="0046096F" w:rsidRPr="0046096F" w:rsidRDefault="0046096F" w:rsidP="0046096F">
            <w:pPr>
              <w:pStyle w:val="Tabletext"/>
              <w:spacing w:line="240" w:lineRule="auto"/>
              <w:jc w:val="center"/>
              <w:rPr>
                <w:sz w:val="14"/>
                <w:szCs w:val="14"/>
              </w:rPr>
            </w:pPr>
          </w:p>
        </w:tc>
        <w:tc>
          <w:tcPr>
            <w:tcW w:w="153" w:type="pct"/>
          </w:tcPr>
          <w:p w14:paraId="18DA59DA" w14:textId="77777777" w:rsidR="0046096F" w:rsidRPr="0046096F" w:rsidRDefault="0046096F" w:rsidP="0046096F">
            <w:pPr>
              <w:pStyle w:val="Tabletext"/>
              <w:spacing w:line="240" w:lineRule="auto"/>
              <w:jc w:val="center"/>
              <w:rPr>
                <w:sz w:val="14"/>
                <w:szCs w:val="14"/>
              </w:rPr>
            </w:pPr>
          </w:p>
        </w:tc>
        <w:tc>
          <w:tcPr>
            <w:tcW w:w="153" w:type="pct"/>
          </w:tcPr>
          <w:p w14:paraId="0BB5B686" w14:textId="77777777" w:rsidR="0046096F" w:rsidRPr="0046096F" w:rsidRDefault="0046096F" w:rsidP="0046096F">
            <w:pPr>
              <w:pStyle w:val="Tabletext"/>
              <w:spacing w:line="240" w:lineRule="auto"/>
              <w:jc w:val="center"/>
              <w:rPr>
                <w:sz w:val="14"/>
                <w:szCs w:val="14"/>
              </w:rPr>
            </w:pPr>
          </w:p>
        </w:tc>
        <w:tc>
          <w:tcPr>
            <w:tcW w:w="153" w:type="pct"/>
          </w:tcPr>
          <w:p w14:paraId="5527DA3E" w14:textId="77777777" w:rsidR="0046096F" w:rsidRPr="0046096F" w:rsidRDefault="0046096F" w:rsidP="0046096F">
            <w:pPr>
              <w:pStyle w:val="Tabletext"/>
              <w:spacing w:line="240" w:lineRule="auto"/>
              <w:jc w:val="center"/>
              <w:rPr>
                <w:sz w:val="14"/>
                <w:szCs w:val="14"/>
              </w:rPr>
            </w:pPr>
          </w:p>
        </w:tc>
        <w:tc>
          <w:tcPr>
            <w:tcW w:w="153" w:type="pct"/>
          </w:tcPr>
          <w:p w14:paraId="74EC52C3" w14:textId="77777777" w:rsidR="0046096F" w:rsidRPr="0046096F" w:rsidRDefault="0046096F" w:rsidP="0046096F">
            <w:pPr>
              <w:pStyle w:val="Tabletext"/>
              <w:spacing w:line="240" w:lineRule="auto"/>
              <w:jc w:val="center"/>
              <w:rPr>
                <w:sz w:val="14"/>
                <w:szCs w:val="14"/>
              </w:rPr>
            </w:pPr>
          </w:p>
        </w:tc>
        <w:tc>
          <w:tcPr>
            <w:tcW w:w="153" w:type="pct"/>
          </w:tcPr>
          <w:p w14:paraId="293005AB" w14:textId="77777777" w:rsidR="0046096F" w:rsidRPr="0046096F" w:rsidRDefault="0046096F" w:rsidP="0046096F">
            <w:pPr>
              <w:pStyle w:val="Tabletext"/>
              <w:spacing w:line="240" w:lineRule="auto"/>
              <w:jc w:val="center"/>
              <w:rPr>
                <w:sz w:val="14"/>
                <w:szCs w:val="14"/>
              </w:rPr>
            </w:pPr>
          </w:p>
        </w:tc>
        <w:tc>
          <w:tcPr>
            <w:tcW w:w="153" w:type="pct"/>
          </w:tcPr>
          <w:p w14:paraId="32562A25" w14:textId="77777777" w:rsidR="0046096F" w:rsidRPr="0046096F" w:rsidRDefault="0046096F" w:rsidP="0046096F">
            <w:pPr>
              <w:pStyle w:val="Tabletext"/>
              <w:spacing w:line="240" w:lineRule="auto"/>
              <w:jc w:val="center"/>
              <w:rPr>
                <w:sz w:val="14"/>
                <w:szCs w:val="14"/>
              </w:rPr>
            </w:pPr>
          </w:p>
        </w:tc>
        <w:tc>
          <w:tcPr>
            <w:tcW w:w="153" w:type="pct"/>
          </w:tcPr>
          <w:p w14:paraId="2E9B89AF" w14:textId="77777777" w:rsidR="0046096F" w:rsidRPr="0046096F" w:rsidRDefault="0046096F" w:rsidP="0046096F">
            <w:pPr>
              <w:pStyle w:val="Tabletext"/>
              <w:spacing w:line="240" w:lineRule="auto"/>
              <w:jc w:val="center"/>
              <w:rPr>
                <w:sz w:val="14"/>
                <w:szCs w:val="14"/>
              </w:rPr>
            </w:pPr>
          </w:p>
        </w:tc>
        <w:tc>
          <w:tcPr>
            <w:tcW w:w="153" w:type="pct"/>
          </w:tcPr>
          <w:p w14:paraId="1FFDD9EA" w14:textId="77777777" w:rsidR="0046096F" w:rsidRPr="0046096F" w:rsidRDefault="0046096F" w:rsidP="0046096F">
            <w:pPr>
              <w:pStyle w:val="Tabletext"/>
              <w:spacing w:line="240" w:lineRule="auto"/>
              <w:jc w:val="center"/>
              <w:rPr>
                <w:sz w:val="14"/>
                <w:szCs w:val="14"/>
              </w:rPr>
            </w:pPr>
          </w:p>
        </w:tc>
        <w:tc>
          <w:tcPr>
            <w:tcW w:w="153" w:type="pct"/>
          </w:tcPr>
          <w:p w14:paraId="689DA997" w14:textId="77777777" w:rsidR="0046096F" w:rsidRPr="0046096F" w:rsidRDefault="0046096F" w:rsidP="0046096F">
            <w:pPr>
              <w:pStyle w:val="Tabletext"/>
              <w:spacing w:line="240" w:lineRule="auto"/>
              <w:jc w:val="center"/>
              <w:rPr>
                <w:sz w:val="14"/>
                <w:szCs w:val="14"/>
              </w:rPr>
            </w:pPr>
          </w:p>
        </w:tc>
        <w:tc>
          <w:tcPr>
            <w:tcW w:w="153" w:type="pct"/>
          </w:tcPr>
          <w:p w14:paraId="037FFFEB" w14:textId="77777777" w:rsidR="0046096F" w:rsidRPr="0046096F" w:rsidRDefault="0046096F" w:rsidP="0046096F">
            <w:pPr>
              <w:pStyle w:val="Tabletext"/>
              <w:spacing w:line="240" w:lineRule="auto"/>
              <w:jc w:val="center"/>
              <w:rPr>
                <w:sz w:val="14"/>
                <w:szCs w:val="14"/>
              </w:rPr>
            </w:pPr>
          </w:p>
        </w:tc>
        <w:tc>
          <w:tcPr>
            <w:tcW w:w="153" w:type="pct"/>
          </w:tcPr>
          <w:p w14:paraId="608989B9" w14:textId="77777777" w:rsidR="0046096F" w:rsidRPr="0046096F" w:rsidRDefault="0046096F" w:rsidP="0046096F">
            <w:pPr>
              <w:pStyle w:val="Tabletext"/>
              <w:spacing w:line="240" w:lineRule="auto"/>
              <w:jc w:val="center"/>
              <w:rPr>
                <w:sz w:val="14"/>
                <w:szCs w:val="14"/>
              </w:rPr>
            </w:pPr>
          </w:p>
        </w:tc>
        <w:tc>
          <w:tcPr>
            <w:tcW w:w="153" w:type="pct"/>
          </w:tcPr>
          <w:p w14:paraId="1775769F" w14:textId="77777777" w:rsidR="0046096F" w:rsidRPr="0046096F" w:rsidRDefault="0046096F" w:rsidP="0046096F">
            <w:pPr>
              <w:pStyle w:val="Tabletext"/>
              <w:spacing w:line="240" w:lineRule="auto"/>
              <w:jc w:val="center"/>
              <w:rPr>
                <w:sz w:val="14"/>
                <w:szCs w:val="14"/>
              </w:rPr>
            </w:pPr>
          </w:p>
        </w:tc>
        <w:tc>
          <w:tcPr>
            <w:tcW w:w="153" w:type="pct"/>
          </w:tcPr>
          <w:p w14:paraId="10546145" w14:textId="77777777" w:rsidR="0046096F" w:rsidRPr="0046096F" w:rsidRDefault="0046096F" w:rsidP="0046096F">
            <w:pPr>
              <w:pStyle w:val="Tabletext"/>
              <w:spacing w:line="240" w:lineRule="auto"/>
              <w:jc w:val="center"/>
              <w:rPr>
                <w:sz w:val="14"/>
                <w:szCs w:val="14"/>
              </w:rPr>
            </w:pPr>
          </w:p>
        </w:tc>
        <w:tc>
          <w:tcPr>
            <w:tcW w:w="154" w:type="pct"/>
          </w:tcPr>
          <w:p w14:paraId="10244DB1" w14:textId="77777777" w:rsidR="0046096F" w:rsidRPr="0046096F" w:rsidRDefault="0046096F" w:rsidP="0046096F">
            <w:pPr>
              <w:pStyle w:val="Tabletext"/>
              <w:spacing w:line="240" w:lineRule="auto"/>
              <w:jc w:val="center"/>
              <w:rPr>
                <w:sz w:val="14"/>
                <w:szCs w:val="14"/>
              </w:rPr>
            </w:pPr>
          </w:p>
        </w:tc>
        <w:tc>
          <w:tcPr>
            <w:tcW w:w="154" w:type="pct"/>
          </w:tcPr>
          <w:p w14:paraId="5BC52690" w14:textId="77777777" w:rsidR="0046096F" w:rsidRPr="0046096F" w:rsidRDefault="0046096F" w:rsidP="0046096F">
            <w:pPr>
              <w:pStyle w:val="Tabletext"/>
              <w:spacing w:line="240" w:lineRule="auto"/>
              <w:jc w:val="center"/>
              <w:rPr>
                <w:sz w:val="14"/>
                <w:szCs w:val="14"/>
              </w:rPr>
            </w:pPr>
          </w:p>
        </w:tc>
        <w:tc>
          <w:tcPr>
            <w:tcW w:w="154" w:type="pct"/>
          </w:tcPr>
          <w:p w14:paraId="3565430C" w14:textId="77777777" w:rsidR="0046096F" w:rsidRPr="0046096F" w:rsidRDefault="0046096F" w:rsidP="0046096F">
            <w:pPr>
              <w:pStyle w:val="Tabletext"/>
              <w:spacing w:line="240" w:lineRule="auto"/>
              <w:jc w:val="center"/>
              <w:rPr>
                <w:sz w:val="14"/>
                <w:szCs w:val="14"/>
              </w:rPr>
            </w:pPr>
          </w:p>
        </w:tc>
        <w:tc>
          <w:tcPr>
            <w:tcW w:w="154" w:type="pct"/>
          </w:tcPr>
          <w:p w14:paraId="08C9E9F2" w14:textId="77777777" w:rsidR="0046096F" w:rsidRPr="0046096F" w:rsidRDefault="0046096F" w:rsidP="0046096F">
            <w:pPr>
              <w:pStyle w:val="Tabletext"/>
              <w:spacing w:line="240" w:lineRule="auto"/>
              <w:jc w:val="center"/>
              <w:rPr>
                <w:sz w:val="14"/>
                <w:szCs w:val="14"/>
              </w:rPr>
            </w:pPr>
          </w:p>
        </w:tc>
        <w:tc>
          <w:tcPr>
            <w:tcW w:w="149" w:type="pct"/>
          </w:tcPr>
          <w:p w14:paraId="4520A070" w14:textId="77777777" w:rsidR="0046096F" w:rsidRPr="0046096F" w:rsidRDefault="0046096F" w:rsidP="0046096F">
            <w:pPr>
              <w:pStyle w:val="Tabletext"/>
              <w:spacing w:line="240" w:lineRule="auto"/>
              <w:jc w:val="center"/>
              <w:rPr>
                <w:sz w:val="14"/>
                <w:szCs w:val="14"/>
              </w:rPr>
            </w:pPr>
          </w:p>
        </w:tc>
      </w:tr>
      <w:tr w:rsidR="0046096F" w:rsidRPr="0046096F" w14:paraId="0D84F750" w14:textId="77777777" w:rsidTr="0046096F">
        <w:tc>
          <w:tcPr>
            <w:tcW w:w="254" w:type="pct"/>
            <w:shd w:val="clear" w:color="auto" w:fill="F2F2F2" w:themeFill="background1" w:themeFillShade="F2"/>
          </w:tcPr>
          <w:p w14:paraId="155B817D" w14:textId="77777777" w:rsidR="0046096F" w:rsidRPr="0046096F" w:rsidRDefault="0046096F" w:rsidP="0046096F">
            <w:pPr>
              <w:pStyle w:val="Tabletext"/>
              <w:spacing w:line="240" w:lineRule="auto"/>
              <w:rPr>
                <w:sz w:val="14"/>
                <w:szCs w:val="14"/>
              </w:rPr>
            </w:pPr>
            <w:r w:rsidRPr="0046096F">
              <w:rPr>
                <w:sz w:val="14"/>
                <w:szCs w:val="14"/>
              </w:rPr>
              <w:t>Tyres and rubber</w:t>
            </w:r>
          </w:p>
        </w:tc>
        <w:tc>
          <w:tcPr>
            <w:tcW w:w="265" w:type="pct"/>
            <w:shd w:val="clear" w:color="auto" w:fill="F2F2F2" w:themeFill="background1" w:themeFillShade="F2"/>
          </w:tcPr>
          <w:p w14:paraId="72835480" w14:textId="77777777" w:rsidR="0046096F" w:rsidRPr="0046096F" w:rsidRDefault="0046096F" w:rsidP="0046096F">
            <w:pPr>
              <w:pStyle w:val="Tabletext"/>
              <w:spacing w:line="240" w:lineRule="auto"/>
              <w:rPr>
                <w:sz w:val="14"/>
                <w:szCs w:val="14"/>
              </w:rPr>
            </w:pPr>
            <w:r w:rsidRPr="0046096F">
              <w:rPr>
                <w:sz w:val="14"/>
                <w:szCs w:val="14"/>
              </w:rPr>
              <w:t>Truck tyres</w:t>
            </w:r>
          </w:p>
        </w:tc>
        <w:tc>
          <w:tcPr>
            <w:tcW w:w="265" w:type="pct"/>
            <w:shd w:val="clear" w:color="auto" w:fill="F2F2F2" w:themeFill="background1" w:themeFillShade="F2"/>
          </w:tcPr>
          <w:p w14:paraId="334DA644" w14:textId="77777777" w:rsidR="0046096F" w:rsidRPr="0046096F" w:rsidRDefault="0046096F" w:rsidP="0046096F">
            <w:pPr>
              <w:pStyle w:val="Tabletext"/>
              <w:spacing w:line="240" w:lineRule="auto"/>
              <w:rPr>
                <w:sz w:val="14"/>
                <w:szCs w:val="14"/>
              </w:rPr>
            </w:pPr>
            <w:r w:rsidRPr="0046096F">
              <w:rPr>
                <w:sz w:val="14"/>
                <w:szCs w:val="14"/>
              </w:rPr>
              <w:t>25,002</w:t>
            </w:r>
          </w:p>
        </w:tc>
        <w:tc>
          <w:tcPr>
            <w:tcW w:w="236" w:type="pct"/>
          </w:tcPr>
          <w:p w14:paraId="44F04A9B" w14:textId="77777777" w:rsidR="0046096F" w:rsidRPr="0046096F" w:rsidRDefault="0046096F" w:rsidP="0046096F">
            <w:pPr>
              <w:pStyle w:val="Tabletext"/>
              <w:spacing w:line="240" w:lineRule="auto"/>
              <w:jc w:val="center"/>
              <w:rPr>
                <w:sz w:val="14"/>
                <w:szCs w:val="14"/>
              </w:rPr>
            </w:pPr>
            <w:r w:rsidRPr="0046096F">
              <w:rPr>
                <w:sz w:val="14"/>
                <w:szCs w:val="14"/>
              </w:rPr>
              <w:t>100%</w:t>
            </w:r>
          </w:p>
        </w:tc>
        <w:tc>
          <w:tcPr>
            <w:tcW w:w="153" w:type="pct"/>
          </w:tcPr>
          <w:p w14:paraId="516AF639" w14:textId="77777777" w:rsidR="0046096F" w:rsidRPr="0046096F" w:rsidRDefault="0046096F" w:rsidP="0046096F">
            <w:pPr>
              <w:pStyle w:val="Tabletext"/>
              <w:spacing w:line="240" w:lineRule="auto"/>
              <w:jc w:val="center"/>
              <w:rPr>
                <w:sz w:val="14"/>
                <w:szCs w:val="14"/>
              </w:rPr>
            </w:pPr>
          </w:p>
        </w:tc>
        <w:tc>
          <w:tcPr>
            <w:tcW w:w="153" w:type="pct"/>
          </w:tcPr>
          <w:p w14:paraId="0F74C15A" w14:textId="77777777" w:rsidR="0046096F" w:rsidRPr="0046096F" w:rsidRDefault="0046096F" w:rsidP="0046096F">
            <w:pPr>
              <w:pStyle w:val="Tabletext"/>
              <w:spacing w:line="240" w:lineRule="auto"/>
              <w:jc w:val="center"/>
              <w:rPr>
                <w:sz w:val="14"/>
                <w:szCs w:val="14"/>
              </w:rPr>
            </w:pPr>
          </w:p>
        </w:tc>
        <w:tc>
          <w:tcPr>
            <w:tcW w:w="153" w:type="pct"/>
          </w:tcPr>
          <w:p w14:paraId="0D2A489B" w14:textId="77777777" w:rsidR="0046096F" w:rsidRPr="0046096F" w:rsidRDefault="0046096F" w:rsidP="0046096F">
            <w:pPr>
              <w:pStyle w:val="Tabletext"/>
              <w:spacing w:line="240" w:lineRule="auto"/>
              <w:jc w:val="center"/>
              <w:rPr>
                <w:sz w:val="14"/>
                <w:szCs w:val="14"/>
              </w:rPr>
            </w:pPr>
          </w:p>
        </w:tc>
        <w:tc>
          <w:tcPr>
            <w:tcW w:w="153" w:type="pct"/>
          </w:tcPr>
          <w:p w14:paraId="2A300A8C" w14:textId="77777777" w:rsidR="0046096F" w:rsidRPr="0046096F" w:rsidRDefault="0046096F" w:rsidP="0046096F">
            <w:pPr>
              <w:pStyle w:val="Tabletext"/>
              <w:spacing w:line="240" w:lineRule="auto"/>
              <w:jc w:val="center"/>
              <w:rPr>
                <w:sz w:val="14"/>
                <w:szCs w:val="14"/>
              </w:rPr>
            </w:pPr>
          </w:p>
        </w:tc>
        <w:tc>
          <w:tcPr>
            <w:tcW w:w="153" w:type="pct"/>
          </w:tcPr>
          <w:p w14:paraId="10116518" w14:textId="77777777" w:rsidR="0046096F" w:rsidRPr="0046096F" w:rsidRDefault="0046096F" w:rsidP="0046096F">
            <w:pPr>
              <w:pStyle w:val="Tabletext"/>
              <w:spacing w:line="240" w:lineRule="auto"/>
              <w:jc w:val="center"/>
              <w:rPr>
                <w:sz w:val="14"/>
                <w:szCs w:val="14"/>
              </w:rPr>
            </w:pPr>
          </w:p>
        </w:tc>
        <w:tc>
          <w:tcPr>
            <w:tcW w:w="153" w:type="pct"/>
          </w:tcPr>
          <w:p w14:paraId="06600118" w14:textId="77777777" w:rsidR="0046096F" w:rsidRPr="0046096F" w:rsidRDefault="0046096F" w:rsidP="0046096F">
            <w:pPr>
              <w:pStyle w:val="Tabletext"/>
              <w:spacing w:line="240" w:lineRule="auto"/>
              <w:jc w:val="center"/>
              <w:rPr>
                <w:sz w:val="14"/>
                <w:szCs w:val="14"/>
              </w:rPr>
            </w:pPr>
          </w:p>
        </w:tc>
        <w:tc>
          <w:tcPr>
            <w:tcW w:w="153" w:type="pct"/>
          </w:tcPr>
          <w:p w14:paraId="2C16B21D" w14:textId="77777777" w:rsidR="0046096F" w:rsidRPr="0046096F" w:rsidRDefault="0046096F" w:rsidP="0046096F">
            <w:pPr>
              <w:pStyle w:val="Tabletext"/>
              <w:spacing w:line="240" w:lineRule="auto"/>
              <w:jc w:val="center"/>
              <w:rPr>
                <w:sz w:val="14"/>
                <w:szCs w:val="14"/>
              </w:rPr>
            </w:pPr>
          </w:p>
        </w:tc>
        <w:tc>
          <w:tcPr>
            <w:tcW w:w="153" w:type="pct"/>
          </w:tcPr>
          <w:p w14:paraId="7DBBC571" w14:textId="77777777" w:rsidR="0046096F" w:rsidRPr="0046096F" w:rsidRDefault="0046096F" w:rsidP="0046096F">
            <w:pPr>
              <w:pStyle w:val="Tabletext"/>
              <w:spacing w:line="240" w:lineRule="auto"/>
              <w:jc w:val="center"/>
              <w:rPr>
                <w:sz w:val="14"/>
                <w:szCs w:val="14"/>
              </w:rPr>
            </w:pPr>
          </w:p>
        </w:tc>
        <w:tc>
          <w:tcPr>
            <w:tcW w:w="153" w:type="pct"/>
          </w:tcPr>
          <w:p w14:paraId="2792881F" w14:textId="77777777" w:rsidR="0046096F" w:rsidRPr="0046096F" w:rsidRDefault="0046096F" w:rsidP="0046096F">
            <w:pPr>
              <w:pStyle w:val="Tabletext"/>
              <w:spacing w:line="240" w:lineRule="auto"/>
              <w:jc w:val="center"/>
              <w:rPr>
                <w:sz w:val="14"/>
                <w:szCs w:val="14"/>
              </w:rPr>
            </w:pPr>
          </w:p>
        </w:tc>
        <w:tc>
          <w:tcPr>
            <w:tcW w:w="153" w:type="pct"/>
          </w:tcPr>
          <w:p w14:paraId="3B7CE1B5" w14:textId="77777777" w:rsidR="0046096F" w:rsidRPr="0046096F" w:rsidRDefault="0046096F" w:rsidP="0046096F">
            <w:pPr>
              <w:pStyle w:val="Tabletext"/>
              <w:spacing w:line="240" w:lineRule="auto"/>
              <w:jc w:val="center"/>
              <w:rPr>
                <w:sz w:val="14"/>
                <w:szCs w:val="14"/>
              </w:rPr>
            </w:pPr>
          </w:p>
        </w:tc>
        <w:tc>
          <w:tcPr>
            <w:tcW w:w="153" w:type="pct"/>
          </w:tcPr>
          <w:p w14:paraId="40EBAB6E" w14:textId="77777777" w:rsidR="0046096F" w:rsidRPr="0046096F" w:rsidRDefault="0046096F" w:rsidP="0046096F">
            <w:pPr>
              <w:pStyle w:val="Tabletext"/>
              <w:spacing w:line="240" w:lineRule="auto"/>
              <w:jc w:val="center"/>
              <w:rPr>
                <w:sz w:val="14"/>
                <w:szCs w:val="14"/>
              </w:rPr>
            </w:pPr>
          </w:p>
        </w:tc>
        <w:tc>
          <w:tcPr>
            <w:tcW w:w="153" w:type="pct"/>
          </w:tcPr>
          <w:p w14:paraId="2C1C6A29" w14:textId="77777777" w:rsidR="0046096F" w:rsidRPr="0046096F" w:rsidRDefault="0046096F" w:rsidP="0046096F">
            <w:pPr>
              <w:pStyle w:val="Tabletext"/>
              <w:spacing w:line="240" w:lineRule="auto"/>
              <w:jc w:val="center"/>
              <w:rPr>
                <w:sz w:val="14"/>
                <w:szCs w:val="14"/>
              </w:rPr>
            </w:pPr>
          </w:p>
        </w:tc>
        <w:tc>
          <w:tcPr>
            <w:tcW w:w="153" w:type="pct"/>
          </w:tcPr>
          <w:p w14:paraId="59218082" w14:textId="77777777" w:rsidR="0046096F" w:rsidRPr="0046096F" w:rsidRDefault="0046096F" w:rsidP="0046096F">
            <w:pPr>
              <w:pStyle w:val="Tabletext"/>
              <w:spacing w:line="240" w:lineRule="auto"/>
              <w:jc w:val="center"/>
              <w:rPr>
                <w:sz w:val="14"/>
                <w:szCs w:val="14"/>
              </w:rPr>
            </w:pPr>
          </w:p>
        </w:tc>
        <w:tc>
          <w:tcPr>
            <w:tcW w:w="153" w:type="pct"/>
          </w:tcPr>
          <w:p w14:paraId="754BDE5B" w14:textId="77777777" w:rsidR="0046096F" w:rsidRPr="0046096F" w:rsidRDefault="0046096F" w:rsidP="0046096F">
            <w:pPr>
              <w:pStyle w:val="Tabletext"/>
              <w:spacing w:line="240" w:lineRule="auto"/>
              <w:jc w:val="center"/>
              <w:rPr>
                <w:sz w:val="14"/>
                <w:szCs w:val="14"/>
              </w:rPr>
            </w:pPr>
          </w:p>
        </w:tc>
        <w:tc>
          <w:tcPr>
            <w:tcW w:w="153" w:type="pct"/>
          </w:tcPr>
          <w:p w14:paraId="7A9E2ECF" w14:textId="77777777" w:rsidR="0046096F" w:rsidRPr="0046096F" w:rsidRDefault="0046096F" w:rsidP="0046096F">
            <w:pPr>
              <w:pStyle w:val="Tabletext"/>
              <w:spacing w:line="240" w:lineRule="auto"/>
              <w:jc w:val="center"/>
              <w:rPr>
                <w:sz w:val="14"/>
                <w:szCs w:val="14"/>
              </w:rPr>
            </w:pPr>
          </w:p>
        </w:tc>
        <w:tc>
          <w:tcPr>
            <w:tcW w:w="153" w:type="pct"/>
          </w:tcPr>
          <w:p w14:paraId="2176AEAA" w14:textId="77777777" w:rsidR="0046096F" w:rsidRPr="0046096F" w:rsidRDefault="0046096F" w:rsidP="0046096F">
            <w:pPr>
              <w:pStyle w:val="Tabletext"/>
              <w:spacing w:line="240" w:lineRule="auto"/>
              <w:jc w:val="center"/>
              <w:rPr>
                <w:sz w:val="14"/>
                <w:szCs w:val="14"/>
              </w:rPr>
            </w:pPr>
          </w:p>
        </w:tc>
        <w:tc>
          <w:tcPr>
            <w:tcW w:w="153" w:type="pct"/>
          </w:tcPr>
          <w:p w14:paraId="61178626" w14:textId="77777777" w:rsidR="0046096F" w:rsidRPr="0046096F" w:rsidRDefault="0046096F" w:rsidP="0046096F">
            <w:pPr>
              <w:pStyle w:val="Tabletext"/>
              <w:spacing w:line="240" w:lineRule="auto"/>
              <w:jc w:val="center"/>
              <w:rPr>
                <w:sz w:val="14"/>
                <w:szCs w:val="14"/>
              </w:rPr>
            </w:pPr>
          </w:p>
        </w:tc>
        <w:tc>
          <w:tcPr>
            <w:tcW w:w="153" w:type="pct"/>
          </w:tcPr>
          <w:p w14:paraId="5E824A34" w14:textId="77777777" w:rsidR="0046096F" w:rsidRPr="0046096F" w:rsidRDefault="0046096F" w:rsidP="0046096F">
            <w:pPr>
              <w:pStyle w:val="Tabletext"/>
              <w:spacing w:line="240" w:lineRule="auto"/>
              <w:jc w:val="center"/>
              <w:rPr>
                <w:sz w:val="14"/>
                <w:szCs w:val="14"/>
              </w:rPr>
            </w:pPr>
          </w:p>
        </w:tc>
        <w:tc>
          <w:tcPr>
            <w:tcW w:w="153" w:type="pct"/>
          </w:tcPr>
          <w:p w14:paraId="47658408" w14:textId="77777777" w:rsidR="0046096F" w:rsidRPr="0046096F" w:rsidRDefault="0046096F" w:rsidP="0046096F">
            <w:pPr>
              <w:pStyle w:val="Tabletext"/>
              <w:spacing w:line="240" w:lineRule="auto"/>
              <w:jc w:val="center"/>
              <w:rPr>
                <w:sz w:val="14"/>
                <w:szCs w:val="14"/>
              </w:rPr>
            </w:pPr>
          </w:p>
        </w:tc>
        <w:tc>
          <w:tcPr>
            <w:tcW w:w="153" w:type="pct"/>
          </w:tcPr>
          <w:p w14:paraId="1C870A43" w14:textId="77777777" w:rsidR="0046096F" w:rsidRPr="0046096F" w:rsidRDefault="0046096F" w:rsidP="0046096F">
            <w:pPr>
              <w:pStyle w:val="Tabletext"/>
              <w:spacing w:line="240" w:lineRule="auto"/>
              <w:jc w:val="center"/>
              <w:rPr>
                <w:sz w:val="14"/>
                <w:szCs w:val="14"/>
              </w:rPr>
            </w:pPr>
          </w:p>
        </w:tc>
        <w:tc>
          <w:tcPr>
            <w:tcW w:w="153" w:type="pct"/>
          </w:tcPr>
          <w:p w14:paraId="03A180A3" w14:textId="77777777" w:rsidR="0046096F" w:rsidRPr="0046096F" w:rsidRDefault="0046096F" w:rsidP="0046096F">
            <w:pPr>
              <w:pStyle w:val="Tabletext"/>
              <w:spacing w:line="240" w:lineRule="auto"/>
              <w:jc w:val="center"/>
              <w:rPr>
                <w:sz w:val="14"/>
                <w:szCs w:val="14"/>
              </w:rPr>
            </w:pPr>
          </w:p>
        </w:tc>
        <w:tc>
          <w:tcPr>
            <w:tcW w:w="154" w:type="pct"/>
          </w:tcPr>
          <w:p w14:paraId="65D0ADF3" w14:textId="77777777" w:rsidR="0046096F" w:rsidRPr="0046096F" w:rsidRDefault="0046096F" w:rsidP="0046096F">
            <w:pPr>
              <w:pStyle w:val="Tabletext"/>
              <w:spacing w:line="240" w:lineRule="auto"/>
              <w:jc w:val="center"/>
              <w:rPr>
                <w:sz w:val="14"/>
                <w:szCs w:val="14"/>
              </w:rPr>
            </w:pPr>
          </w:p>
        </w:tc>
        <w:tc>
          <w:tcPr>
            <w:tcW w:w="154" w:type="pct"/>
          </w:tcPr>
          <w:p w14:paraId="11AE4116" w14:textId="77777777" w:rsidR="0046096F" w:rsidRPr="0046096F" w:rsidRDefault="0046096F" w:rsidP="0046096F">
            <w:pPr>
              <w:pStyle w:val="Tabletext"/>
              <w:spacing w:line="240" w:lineRule="auto"/>
              <w:jc w:val="center"/>
              <w:rPr>
                <w:sz w:val="14"/>
                <w:szCs w:val="14"/>
              </w:rPr>
            </w:pPr>
          </w:p>
        </w:tc>
        <w:tc>
          <w:tcPr>
            <w:tcW w:w="154" w:type="pct"/>
          </w:tcPr>
          <w:p w14:paraId="65039B7E" w14:textId="77777777" w:rsidR="0046096F" w:rsidRPr="0046096F" w:rsidRDefault="0046096F" w:rsidP="0046096F">
            <w:pPr>
              <w:pStyle w:val="Tabletext"/>
              <w:spacing w:line="240" w:lineRule="auto"/>
              <w:jc w:val="center"/>
              <w:rPr>
                <w:sz w:val="14"/>
                <w:szCs w:val="14"/>
              </w:rPr>
            </w:pPr>
          </w:p>
        </w:tc>
        <w:tc>
          <w:tcPr>
            <w:tcW w:w="154" w:type="pct"/>
          </w:tcPr>
          <w:p w14:paraId="56711AF2" w14:textId="77777777" w:rsidR="0046096F" w:rsidRPr="0046096F" w:rsidRDefault="0046096F" w:rsidP="0046096F">
            <w:pPr>
              <w:pStyle w:val="Tabletext"/>
              <w:spacing w:line="240" w:lineRule="auto"/>
              <w:jc w:val="center"/>
              <w:rPr>
                <w:sz w:val="14"/>
                <w:szCs w:val="14"/>
              </w:rPr>
            </w:pPr>
          </w:p>
        </w:tc>
        <w:tc>
          <w:tcPr>
            <w:tcW w:w="149" w:type="pct"/>
          </w:tcPr>
          <w:p w14:paraId="4C239E83" w14:textId="77777777" w:rsidR="0046096F" w:rsidRPr="0046096F" w:rsidRDefault="0046096F" w:rsidP="0046096F">
            <w:pPr>
              <w:pStyle w:val="Tabletext"/>
              <w:spacing w:line="240" w:lineRule="auto"/>
              <w:jc w:val="center"/>
              <w:rPr>
                <w:sz w:val="14"/>
                <w:szCs w:val="14"/>
              </w:rPr>
            </w:pPr>
          </w:p>
        </w:tc>
      </w:tr>
    </w:tbl>
    <w:p w14:paraId="5EBFCF61" w14:textId="1C418CCB" w:rsidR="00C413BF" w:rsidRDefault="00C413BF" w:rsidP="0046096F">
      <w:pPr>
        <w:spacing w:before="480"/>
      </w:pPr>
      <w:r w:rsidRPr="006A4255">
        <w:t>NOTE: a blank row means that recovery rates have not been revised from the baseline in RV's Waste Projection Model</w:t>
      </w:r>
      <w:r>
        <w:t>.</w:t>
      </w:r>
      <w:r>
        <w:br w:type="page"/>
      </w:r>
    </w:p>
    <w:p w14:paraId="19C31633" w14:textId="60A6B9E6" w:rsidR="00C413BF" w:rsidRDefault="00701D0C" w:rsidP="0005226C">
      <w:pPr>
        <w:pStyle w:val="BodyText"/>
      </w:pPr>
      <w:r w:rsidRPr="00701D0C">
        <w:rPr>
          <w:lang w:val="en-AU"/>
        </w:rPr>
        <w:lastRenderedPageBreak/>
        <w:t xml:space="preserve">Note that </w:t>
      </w:r>
      <w:r w:rsidRPr="00AE0688">
        <w:rPr>
          <w:color w:val="000000" w:themeColor="text1"/>
          <w:lang w:val="en-AU"/>
        </w:rPr>
        <w:t xml:space="preserve">for </w:t>
      </w:r>
      <w:r w:rsidR="000C4303">
        <w:rPr>
          <w:color w:val="000000" w:themeColor="text1"/>
          <w:lang w:val="en-AU"/>
        </w:rPr>
        <w:fldChar w:fldCharType="begin"/>
      </w:r>
      <w:r w:rsidR="000C4303">
        <w:rPr>
          <w:color w:val="000000" w:themeColor="text1"/>
          <w:lang w:val="en-AU"/>
        </w:rPr>
        <w:instrText xml:space="preserve"> REF _Ref192594859 \h </w:instrText>
      </w:r>
      <w:r w:rsidR="000C4303">
        <w:rPr>
          <w:color w:val="000000" w:themeColor="text1"/>
          <w:lang w:val="en-AU"/>
        </w:rPr>
      </w:r>
      <w:r w:rsidR="000C4303">
        <w:rPr>
          <w:color w:val="000000" w:themeColor="text1"/>
          <w:lang w:val="en-AU"/>
        </w:rPr>
        <w:fldChar w:fldCharType="separate"/>
      </w:r>
      <w:r w:rsidR="000C4303">
        <w:t xml:space="preserve">Table </w:t>
      </w:r>
      <w:r w:rsidR="000C4303">
        <w:rPr>
          <w:noProof/>
        </w:rPr>
        <w:t>27</w:t>
      </w:r>
      <w:r w:rsidR="000C4303">
        <w:rPr>
          <w:color w:val="000000" w:themeColor="text1"/>
          <w:lang w:val="en-AU"/>
        </w:rPr>
        <w:fldChar w:fldCharType="end"/>
      </w:r>
      <w:r w:rsidRPr="00AE0688">
        <w:rPr>
          <w:color w:val="000000" w:themeColor="text1"/>
          <w:lang w:val="en-AU"/>
        </w:rPr>
        <w:t xml:space="preserve">, recovery </w:t>
      </w:r>
      <w:r w:rsidRPr="00701D0C">
        <w:rPr>
          <w:lang w:val="en-AU"/>
        </w:rPr>
        <w:t>rates for aggregates, masonry and soils have been adjusted to reflect that these materials have viable recycling and recovery pathways which are expected to improve over time. These materials also have a low calorific (energy recovery) value and are generally not suitable for WtE processing.</w:t>
      </w:r>
    </w:p>
    <w:p w14:paraId="1B0B4C7D" w14:textId="4CCD39F0" w:rsidR="0005226C" w:rsidRDefault="0005226C" w:rsidP="0005226C">
      <w:pPr>
        <w:pStyle w:val="Caption"/>
        <w:keepNext/>
      </w:pPr>
      <w:bookmarkStart w:id="212" w:name="_Ref192594859"/>
      <w:bookmarkStart w:id="213" w:name="_Toc192593377"/>
      <w:r>
        <w:t xml:space="preserve">Table </w:t>
      </w:r>
      <w:r w:rsidR="00071D16">
        <w:fldChar w:fldCharType="begin"/>
      </w:r>
      <w:r w:rsidR="00071D16">
        <w:instrText xml:space="preserve"> SEQ Table \* ARABIC </w:instrText>
      </w:r>
      <w:r w:rsidR="00071D16">
        <w:fldChar w:fldCharType="separate"/>
      </w:r>
      <w:r w:rsidR="00071D16">
        <w:rPr>
          <w:noProof/>
        </w:rPr>
        <w:t>27</w:t>
      </w:r>
      <w:r w:rsidR="00071D16">
        <w:rPr>
          <w:noProof/>
        </w:rPr>
        <w:fldChar w:fldCharType="end"/>
      </w:r>
      <w:bookmarkEnd w:id="212"/>
      <w:r>
        <w:t xml:space="preserve">: </w:t>
      </w:r>
      <w:r w:rsidRPr="00730316">
        <w:t>Recovery Rates for C&amp;D derived waste</w:t>
      </w:r>
      <w:bookmarkEnd w:id="213"/>
    </w:p>
    <w:tbl>
      <w:tblPr>
        <w:tblStyle w:val="Style2"/>
        <w:tblW w:w="5000" w:type="pct"/>
        <w:tblCellMar>
          <w:top w:w="113" w:type="dxa"/>
          <w:left w:w="28" w:type="dxa"/>
          <w:right w:w="28" w:type="dxa"/>
        </w:tblCellMar>
        <w:tblLook w:val="04A0" w:firstRow="1" w:lastRow="0" w:firstColumn="1" w:lastColumn="0" w:noHBand="0" w:noVBand="1"/>
        <w:tblCaption w:val="Recovery Rates for C&amp;D derived waste"/>
        <w:tblDescription w:val="Recovery Rates for C&amp;D derived waste"/>
      </w:tblPr>
      <w:tblGrid>
        <w:gridCol w:w="741"/>
        <w:gridCol w:w="773"/>
        <w:gridCol w:w="772"/>
        <w:gridCol w:w="687"/>
        <w:gridCol w:w="445"/>
        <w:gridCol w:w="445"/>
        <w:gridCol w:w="445"/>
        <w:gridCol w:w="446"/>
        <w:gridCol w:w="446"/>
        <w:gridCol w:w="446"/>
        <w:gridCol w:w="446"/>
        <w:gridCol w:w="446"/>
        <w:gridCol w:w="446"/>
        <w:gridCol w:w="446"/>
        <w:gridCol w:w="446"/>
        <w:gridCol w:w="446"/>
        <w:gridCol w:w="446"/>
        <w:gridCol w:w="446"/>
        <w:gridCol w:w="446"/>
        <w:gridCol w:w="446"/>
        <w:gridCol w:w="446"/>
        <w:gridCol w:w="446"/>
        <w:gridCol w:w="446"/>
        <w:gridCol w:w="446"/>
        <w:gridCol w:w="446"/>
        <w:gridCol w:w="446"/>
        <w:gridCol w:w="446"/>
        <w:gridCol w:w="446"/>
        <w:gridCol w:w="446"/>
        <w:gridCol w:w="440"/>
      </w:tblGrid>
      <w:tr w:rsidR="00694B2D" w:rsidRPr="0005226C" w14:paraId="364F0D3C" w14:textId="77777777" w:rsidTr="0005226C">
        <w:trPr>
          <w:cnfStyle w:val="100000000000" w:firstRow="1" w:lastRow="0" w:firstColumn="0" w:lastColumn="0" w:oddVBand="0" w:evenVBand="0" w:oddHBand="0" w:evenHBand="0" w:firstRowFirstColumn="0" w:firstRowLastColumn="0" w:lastRowFirstColumn="0" w:lastRowLastColumn="0"/>
          <w:trHeight w:val="620"/>
          <w:tblHeader/>
        </w:trPr>
        <w:tc>
          <w:tcPr>
            <w:tcW w:w="254" w:type="pct"/>
            <w:shd w:val="clear" w:color="auto" w:fill="BFBFBF" w:themeFill="background1" w:themeFillShade="BF"/>
          </w:tcPr>
          <w:p w14:paraId="620F4E57" w14:textId="77777777" w:rsidR="0005226C" w:rsidRPr="0005226C" w:rsidRDefault="0005226C" w:rsidP="0005226C">
            <w:pPr>
              <w:spacing w:before="0"/>
              <w:rPr>
                <w:rFonts w:cs="Times New Roman (Body CS)"/>
                <w:kern w:val="24"/>
                <w:sz w:val="14"/>
                <w:szCs w:val="14"/>
              </w:rPr>
            </w:pPr>
            <w:r w:rsidRPr="0005226C">
              <w:rPr>
                <w:rFonts w:cs="Times New Roman (Body CS)"/>
                <w:kern w:val="24"/>
                <w:sz w:val="14"/>
                <w:szCs w:val="14"/>
              </w:rPr>
              <w:t>Material Type</w:t>
            </w:r>
          </w:p>
        </w:tc>
        <w:tc>
          <w:tcPr>
            <w:tcW w:w="265" w:type="pct"/>
            <w:shd w:val="clear" w:color="auto" w:fill="BFBFBF" w:themeFill="background1" w:themeFillShade="BF"/>
          </w:tcPr>
          <w:p w14:paraId="003D527A" w14:textId="77777777" w:rsidR="0005226C" w:rsidRPr="0005226C" w:rsidRDefault="0005226C" w:rsidP="0005226C">
            <w:pPr>
              <w:spacing w:before="0"/>
              <w:rPr>
                <w:rFonts w:cs="Times New Roman (Body CS)"/>
                <w:kern w:val="24"/>
                <w:sz w:val="14"/>
                <w:szCs w:val="14"/>
              </w:rPr>
            </w:pPr>
            <w:r w:rsidRPr="0005226C">
              <w:rPr>
                <w:rFonts w:cs="Times New Roman (Body CS)"/>
                <w:kern w:val="24"/>
                <w:sz w:val="14"/>
                <w:szCs w:val="14"/>
              </w:rPr>
              <w:t>Material Name</w:t>
            </w:r>
          </w:p>
        </w:tc>
        <w:tc>
          <w:tcPr>
            <w:tcW w:w="265" w:type="pct"/>
            <w:shd w:val="clear" w:color="auto" w:fill="BFBFBF" w:themeFill="background1" w:themeFillShade="BF"/>
          </w:tcPr>
          <w:p w14:paraId="4B91B0E4" w14:textId="77777777" w:rsidR="0005226C" w:rsidRPr="0005226C" w:rsidRDefault="0005226C" w:rsidP="0005226C">
            <w:pPr>
              <w:spacing w:before="0"/>
              <w:rPr>
                <w:rFonts w:cs="Times New Roman (Body CS)"/>
                <w:kern w:val="24"/>
                <w:sz w:val="14"/>
                <w:szCs w:val="14"/>
              </w:rPr>
            </w:pPr>
            <w:r w:rsidRPr="0005226C">
              <w:rPr>
                <w:rFonts w:cs="Times New Roman (Body CS)"/>
                <w:kern w:val="24"/>
                <w:sz w:val="14"/>
                <w:szCs w:val="14"/>
              </w:rPr>
              <w:t>Total generation</w:t>
            </w:r>
          </w:p>
        </w:tc>
        <w:tc>
          <w:tcPr>
            <w:tcW w:w="236" w:type="pct"/>
            <w:shd w:val="clear" w:color="auto" w:fill="BFBFBF" w:themeFill="background1" w:themeFillShade="BF"/>
          </w:tcPr>
          <w:p w14:paraId="2F3BF8DE" w14:textId="77777777" w:rsidR="0005226C" w:rsidRPr="0005226C" w:rsidRDefault="0005226C" w:rsidP="0005226C">
            <w:pPr>
              <w:spacing w:before="0"/>
              <w:rPr>
                <w:rFonts w:cs="Times New Roman (Body CS)"/>
                <w:kern w:val="24"/>
                <w:sz w:val="14"/>
                <w:szCs w:val="14"/>
              </w:rPr>
            </w:pPr>
            <w:r w:rsidRPr="0005226C">
              <w:rPr>
                <w:rFonts w:cs="Times New Roman (Body CS)"/>
                <w:kern w:val="24"/>
                <w:sz w:val="14"/>
                <w:szCs w:val="14"/>
              </w:rPr>
              <w:t>Recovery rate</w:t>
            </w:r>
            <w:r w:rsidRPr="0005226C">
              <w:rPr>
                <w:rFonts w:cs="Times New Roman (Body CS)"/>
                <w:kern w:val="24"/>
                <w:sz w:val="14"/>
                <w:szCs w:val="14"/>
              </w:rPr>
              <w:br/>
              <w:t>BAU Baseline</w:t>
            </w:r>
          </w:p>
        </w:tc>
        <w:tc>
          <w:tcPr>
            <w:tcW w:w="153" w:type="pct"/>
            <w:shd w:val="clear" w:color="auto" w:fill="BFBFBF" w:themeFill="background1" w:themeFillShade="BF"/>
          </w:tcPr>
          <w:p w14:paraId="2AC71CF0"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2025</w:t>
            </w:r>
          </w:p>
        </w:tc>
        <w:tc>
          <w:tcPr>
            <w:tcW w:w="153" w:type="pct"/>
            <w:shd w:val="clear" w:color="auto" w:fill="BFBFBF" w:themeFill="background1" w:themeFillShade="BF"/>
          </w:tcPr>
          <w:p w14:paraId="33ADF72F"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2026</w:t>
            </w:r>
          </w:p>
        </w:tc>
        <w:tc>
          <w:tcPr>
            <w:tcW w:w="153" w:type="pct"/>
            <w:shd w:val="clear" w:color="auto" w:fill="BFBFBF" w:themeFill="background1" w:themeFillShade="BF"/>
          </w:tcPr>
          <w:p w14:paraId="33F0914E"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2027</w:t>
            </w:r>
          </w:p>
        </w:tc>
        <w:tc>
          <w:tcPr>
            <w:tcW w:w="153" w:type="pct"/>
            <w:shd w:val="clear" w:color="auto" w:fill="BFBFBF" w:themeFill="background1" w:themeFillShade="BF"/>
          </w:tcPr>
          <w:p w14:paraId="2F031EE6"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2028</w:t>
            </w:r>
          </w:p>
        </w:tc>
        <w:tc>
          <w:tcPr>
            <w:tcW w:w="153" w:type="pct"/>
            <w:shd w:val="clear" w:color="auto" w:fill="BFBFBF" w:themeFill="background1" w:themeFillShade="BF"/>
          </w:tcPr>
          <w:p w14:paraId="25C534EC"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2029</w:t>
            </w:r>
          </w:p>
        </w:tc>
        <w:tc>
          <w:tcPr>
            <w:tcW w:w="153" w:type="pct"/>
            <w:shd w:val="clear" w:color="auto" w:fill="BFBFBF" w:themeFill="background1" w:themeFillShade="BF"/>
          </w:tcPr>
          <w:p w14:paraId="198C13A2"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2030</w:t>
            </w:r>
          </w:p>
        </w:tc>
        <w:tc>
          <w:tcPr>
            <w:tcW w:w="153" w:type="pct"/>
            <w:shd w:val="clear" w:color="auto" w:fill="BFBFBF" w:themeFill="background1" w:themeFillShade="BF"/>
          </w:tcPr>
          <w:p w14:paraId="2DD9F5C9"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2031</w:t>
            </w:r>
          </w:p>
        </w:tc>
        <w:tc>
          <w:tcPr>
            <w:tcW w:w="153" w:type="pct"/>
            <w:shd w:val="clear" w:color="auto" w:fill="BFBFBF" w:themeFill="background1" w:themeFillShade="BF"/>
          </w:tcPr>
          <w:p w14:paraId="1DB6E1E2"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2032</w:t>
            </w:r>
          </w:p>
        </w:tc>
        <w:tc>
          <w:tcPr>
            <w:tcW w:w="153" w:type="pct"/>
            <w:shd w:val="clear" w:color="auto" w:fill="BFBFBF" w:themeFill="background1" w:themeFillShade="BF"/>
          </w:tcPr>
          <w:p w14:paraId="0C0467FB"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2033</w:t>
            </w:r>
          </w:p>
        </w:tc>
        <w:tc>
          <w:tcPr>
            <w:tcW w:w="153" w:type="pct"/>
            <w:shd w:val="clear" w:color="auto" w:fill="BFBFBF" w:themeFill="background1" w:themeFillShade="BF"/>
          </w:tcPr>
          <w:p w14:paraId="2015C999"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2034</w:t>
            </w:r>
          </w:p>
        </w:tc>
        <w:tc>
          <w:tcPr>
            <w:tcW w:w="153" w:type="pct"/>
            <w:shd w:val="clear" w:color="auto" w:fill="BFBFBF" w:themeFill="background1" w:themeFillShade="BF"/>
          </w:tcPr>
          <w:p w14:paraId="7EE3BC02"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2035</w:t>
            </w:r>
          </w:p>
        </w:tc>
        <w:tc>
          <w:tcPr>
            <w:tcW w:w="153" w:type="pct"/>
            <w:shd w:val="clear" w:color="auto" w:fill="BFBFBF" w:themeFill="background1" w:themeFillShade="BF"/>
          </w:tcPr>
          <w:p w14:paraId="01B0993C"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2036</w:t>
            </w:r>
          </w:p>
        </w:tc>
        <w:tc>
          <w:tcPr>
            <w:tcW w:w="153" w:type="pct"/>
            <w:shd w:val="clear" w:color="auto" w:fill="BFBFBF" w:themeFill="background1" w:themeFillShade="BF"/>
          </w:tcPr>
          <w:p w14:paraId="6EF333B0"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2037</w:t>
            </w:r>
          </w:p>
        </w:tc>
        <w:tc>
          <w:tcPr>
            <w:tcW w:w="153" w:type="pct"/>
            <w:shd w:val="clear" w:color="auto" w:fill="BFBFBF" w:themeFill="background1" w:themeFillShade="BF"/>
          </w:tcPr>
          <w:p w14:paraId="0312DD2E"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2038</w:t>
            </w:r>
          </w:p>
        </w:tc>
        <w:tc>
          <w:tcPr>
            <w:tcW w:w="153" w:type="pct"/>
            <w:shd w:val="clear" w:color="auto" w:fill="BFBFBF" w:themeFill="background1" w:themeFillShade="BF"/>
          </w:tcPr>
          <w:p w14:paraId="05BBE9E2"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2039</w:t>
            </w:r>
          </w:p>
        </w:tc>
        <w:tc>
          <w:tcPr>
            <w:tcW w:w="153" w:type="pct"/>
            <w:shd w:val="clear" w:color="auto" w:fill="BFBFBF" w:themeFill="background1" w:themeFillShade="BF"/>
          </w:tcPr>
          <w:p w14:paraId="1508311D"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2040</w:t>
            </w:r>
          </w:p>
        </w:tc>
        <w:tc>
          <w:tcPr>
            <w:tcW w:w="153" w:type="pct"/>
            <w:shd w:val="clear" w:color="auto" w:fill="BFBFBF" w:themeFill="background1" w:themeFillShade="BF"/>
          </w:tcPr>
          <w:p w14:paraId="7650DDE0"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2041</w:t>
            </w:r>
          </w:p>
        </w:tc>
        <w:tc>
          <w:tcPr>
            <w:tcW w:w="153" w:type="pct"/>
            <w:shd w:val="clear" w:color="auto" w:fill="BFBFBF" w:themeFill="background1" w:themeFillShade="BF"/>
          </w:tcPr>
          <w:p w14:paraId="175CC35F"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2042</w:t>
            </w:r>
          </w:p>
        </w:tc>
        <w:tc>
          <w:tcPr>
            <w:tcW w:w="153" w:type="pct"/>
            <w:shd w:val="clear" w:color="auto" w:fill="BFBFBF" w:themeFill="background1" w:themeFillShade="BF"/>
          </w:tcPr>
          <w:p w14:paraId="5CBFD17A"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2043</w:t>
            </w:r>
          </w:p>
        </w:tc>
        <w:tc>
          <w:tcPr>
            <w:tcW w:w="153" w:type="pct"/>
            <w:shd w:val="clear" w:color="auto" w:fill="BFBFBF" w:themeFill="background1" w:themeFillShade="BF"/>
          </w:tcPr>
          <w:p w14:paraId="45D4177A"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2044</w:t>
            </w:r>
          </w:p>
        </w:tc>
        <w:tc>
          <w:tcPr>
            <w:tcW w:w="153" w:type="pct"/>
            <w:shd w:val="clear" w:color="auto" w:fill="BFBFBF" w:themeFill="background1" w:themeFillShade="BF"/>
          </w:tcPr>
          <w:p w14:paraId="74957B35"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2045</w:t>
            </w:r>
          </w:p>
        </w:tc>
        <w:tc>
          <w:tcPr>
            <w:tcW w:w="153" w:type="pct"/>
            <w:shd w:val="clear" w:color="auto" w:fill="BFBFBF" w:themeFill="background1" w:themeFillShade="BF"/>
          </w:tcPr>
          <w:p w14:paraId="25A4A2EE"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2046</w:t>
            </w:r>
          </w:p>
        </w:tc>
        <w:tc>
          <w:tcPr>
            <w:tcW w:w="153" w:type="pct"/>
            <w:shd w:val="clear" w:color="auto" w:fill="BFBFBF" w:themeFill="background1" w:themeFillShade="BF"/>
          </w:tcPr>
          <w:p w14:paraId="380B55E9"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2047</w:t>
            </w:r>
          </w:p>
        </w:tc>
        <w:tc>
          <w:tcPr>
            <w:tcW w:w="153" w:type="pct"/>
            <w:shd w:val="clear" w:color="auto" w:fill="BFBFBF" w:themeFill="background1" w:themeFillShade="BF"/>
          </w:tcPr>
          <w:p w14:paraId="25EB9022"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2048</w:t>
            </w:r>
          </w:p>
        </w:tc>
        <w:tc>
          <w:tcPr>
            <w:tcW w:w="153" w:type="pct"/>
            <w:shd w:val="clear" w:color="auto" w:fill="BFBFBF" w:themeFill="background1" w:themeFillShade="BF"/>
          </w:tcPr>
          <w:p w14:paraId="59051C93"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2049</w:t>
            </w:r>
          </w:p>
        </w:tc>
        <w:tc>
          <w:tcPr>
            <w:tcW w:w="151" w:type="pct"/>
            <w:shd w:val="clear" w:color="auto" w:fill="BFBFBF" w:themeFill="background1" w:themeFillShade="BF"/>
          </w:tcPr>
          <w:p w14:paraId="34262465" w14:textId="77777777" w:rsidR="0005226C" w:rsidRPr="0005226C" w:rsidRDefault="0005226C" w:rsidP="0005226C">
            <w:pPr>
              <w:spacing w:before="0"/>
              <w:jc w:val="center"/>
              <w:rPr>
                <w:rFonts w:cs="Times New Roman (Body CS)"/>
                <w:kern w:val="24"/>
                <w:sz w:val="14"/>
                <w:szCs w:val="14"/>
              </w:rPr>
            </w:pPr>
            <w:r w:rsidRPr="0005226C">
              <w:rPr>
                <w:rFonts w:cs="Times New Roman (Body CS)"/>
                <w:kern w:val="24"/>
                <w:sz w:val="14"/>
                <w:szCs w:val="14"/>
              </w:rPr>
              <w:t>2050</w:t>
            </w:r>
          </w:p>
        </w:tc>
      </w:tr>
      <w:tr w:rsidR="0005226C" w:rsidRPr="0005226C" w14:paraId="3BFBDACD" w14:textId="77777777" w:rsidTr="0005226C">
        <w:tc>
          <w:tcPr>
            <w:tcW w:w="254" w:type="pct"/>
            <w:shd w:val="clear" w:color="auto" w:fill="F2F2F2" w:themeFill="background1" w:themeFillShade="F2"/>
          </w:tcPr>
          <w:p w14:paraId="11BB88C6"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Aggregate, masonry and soils</w:t>
            </w:r>
          </w:p>
        </w:tc>
        <w:tc>
          <w:tcPr>
            <w:tcW w:w="265" w:type="pct"/>
            <w:shd w:val="clear" w:color="auto" w:fill="F2F2F2" w:themeFill="background1" w:themeFillShade="F2"/>
          </w:tcPr>
          <w:p w14:paraId="627ABC77"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Asphalt</w:t>
            </w:r>
          </w:p>
        </w:tc>
        <w:tc>
          <w:tcPr>
            <w:tcW w:w="265" w:type="pct"/>
            <w:shd w:val="clear" w:color="auto" w:fill="F2F2F2" w:themeFill="background1" w:themeFillShade="F2"/>
          </w:tcPr>
          <w:p w14:paraId="199D0556"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650,693</w:t>
            </w:r>
          </w:p>
        </w:tc>
        <w:tc>
          <w:tcPr>
            <w:tcW w:w="236" w:type="pct"/>
          </w:tcPr>
          <w:p w14:paraId="37E2817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078EA30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6111EBC"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9D4C7F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3076ADA"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E9B022A"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BAEDE5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E94D50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EBE099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B82FD23"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B35F74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605CA7F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DA4F06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BA8277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CFEDDF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8962F7C"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4A8915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1DBD89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A103474"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AB910B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8C24C3D"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0F3964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6BD80A23"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A09C857"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457938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6EC3D81E" w14:textId="77777777" w:rsidR="0005226C" w:rsidRPr="0005226C" w:rsidRDefault="0005226C" w:rsidP="0005226C">
            <w:pPr>
              <w:spacing w:line="240" w:lineRule="auto"/>
              <w:jc w:val="center"/>
              <w:rPr>
                <w:rFonts w:cs="Times New Roman (Body CS)"/>
                <w:kern w:val="24"/>
                <w:sz w:val="14"/>
                <w:szCs w:val="14"/>
              </w:rPr>
            </w:pPr>
          </w:p>
        </w:tc>
        <w:tc>
          <w:tcPr>
            <w:tcW w:w="151" w:type="pct"/>
          </w:tcPr>
          <w:p w14:paraId="6A46DF92" w14:textId="77777777" w:rsidR="0005226C" w:rsidRPr="0005226C" w:rsidRDefault="0005226C" w:rsidP="0005226C">
            <w:pPr>
              <w:spacing w:line="240" w:lineRule="auto"/>
              <w:jc w:val="center"/>
              <w:rPr>
                <w:rFonts w:cs="Times New Roman (Body CS)"/>
                <w:kern w:val="24"/>
                <w:sz w:val="14"/>
                <w:szCs w:val="14"/>
              </w:rPr>
            </w:pPr>
          </w:p>
        </w:tc>
      </w:tr>
      <w:tr w:rsidR="0005226C" w:rsidRPr="0005226C" w14:paraId="4EE28929" w14:textId="77777777" w:rsidTr="0005226C">
        <w:tc>
          <w:tcPr>
            <w:tcW w:w="254" w:type="pct"/>
            <w:shd w:val="clear" w:color="auto" w:fill="F2F2F2" w:themeFill="background1" w:themeFillShade="F2"/>
          </w:tcPr>
          <w:p w14:paraId="4805C07D"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Aggregate, masonry and soils</w:t>
            </w:r>
          </w:p>
        </w:tc>
        <w:tc>
          <w:tcPr>
            <w:tcW w:w="265" w:type="pct"/>
            <w:shd w:val="clear" w:color="auto" w:fill="F2F2F2" w:themeFill="background1" w:themeFillShade="F2"/>
          </w:tcPr>
          <w:p w14:paraId="1FB66955"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Bricks</w:t>
            </w:r>
          </w:p>
        </w:tc>
        <w:tc>
          <w:tcPr>
            <w:tcW w:w="265" w:type="pct"/>
            <w:shd w:val="clear" w:color="auto" w:fill="F2F2F2" w:themeFill="background1" w:themeFillShade="F2"/>
          </w:tcPr>
          <w:p w14:paraId="33F3A74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998,079</w:t>
            </w:r>
          </w:p>
        </w:tc>
        <w:tc>
          <w:tcPr>
            <w:tcW w:w="236" w:type="pct"/>
          </w:tcPr>
          <w:p w14:paraId="256496D3"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97%</w:t>
            </w:r>
          </w:p>
        </w:tc>
        <w:tc>
          <w:tcPr>
            <w:tcW w:w="153" w:type="pct"/>
          </w:tcPr>
          <w:p w14:paraId="1EFADC3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18DE1ED7"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1C51EC2F"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0DDE84E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2C9CF30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1C24F37F"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509E0456"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59192FB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364906A1"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2A90255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76F4F55C"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2E75AF34"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73CF1D34"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6BA0406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7DD2F066"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205D828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3E661AB0"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6E1AA601"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0F5F6CE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5AE27D9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3DF9CEBF"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337D3FA4"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66FF50A4"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6BC58A27"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1451ED8F"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1" w:type="pct"/>
          </w:tcPr>
          <w:p w14:paraId="2613564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r>
      <w:tr w:rsidR="0005226C" w:rsidRPr="0005226C" w14:paraId="329D4191" w14:textId="77777777" w:rsidTr="0005226C">
        <w:tc>
          <w:tcPr>
            <w:tcW w:w="254" w:type="pct"/>
            <w:shd w:val="clear" w:color="auto" w:fill="F2F2F2" w:themeFill="background1" w:themeFillShade="F2"/>
          </w:tcPr>
          <w:p w14:paraId="63B4C4C8"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Aggregate, masonry and soils</w:t>
            </w:r>
          </w:p>
        </w:tc>
        <w:tc>
          <w:tcPr>
            <w:tcW w:w="265" w:type="pct"/>
            <w:shd w:val="clear" w:color="auto" w:fill="F2F2F2" w:themeFill="background1" w:themeFillShade="F2"/>
          </w:tcPr>
          <w:p w14:paraId="28EE1329"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Concrete</w:t>
            </w:r>
          </w:p>
        </w:tc>
        <w:tc>
          <w:tcPr>
            <w:tcW w:w="265" w:type="pct"/>
            <w:shd w:val="clear" w:color="auto" w:fill="F2F2F2" w:themeFill="background1" w:themeFillShade="F2"/>
          </w:tcPr>
          <w:p w14:paraId="5061D1F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2,898,312</w:t>
            </w:r>
          </w:p>
        </w:tc>
        <w:tc>
          <w:tcPr>
            <w:tcW w:w="236" w:type="pct"/>
          </w:tcPr>
          <w:p w14:paraId="53C0511C"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13F4865A"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26D2E2B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035167C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6506B4C0"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4D510ED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39B2CD2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1B745D5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5A2D4066"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150C5D94"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166EA60C"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2DE4E570"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4142D3A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3BBF737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3ABD20A7"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049A75A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349FFFA7"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791F72C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4683E0B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4C518A67"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6F375FCA"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3A62C870"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7AB0347F"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54DAD4BC"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6A202003"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6D790C9F"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1" w:type="pct"/>
          </w:tcPr>
          <w:p w14:paraId="57E6216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r>
      <w:tr w:rsidR="0005226C" w:rsidRPr="0005226C" w14:paraId="0CF44F7A" w14:textId="77777777" w:rsidTr="0005226C">
        <w:tc>
          <w:tcPr>
            <w:tcW w:w="254" w:type="pct"/>
            <w:shd w:val="clear" w:color="auto" w:fill="F2F2F2" w:themeFill="background1" w:themeFillShade="F2"/>
          </w:tcPr>
          <w:p w14:paraId="55E931E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Aggregate, masonry and soils</w:t>
            </w:r>
          </w:p>
        </w:tc>
        <w:tc>
          <w:tcPr>
            <w:tcW w:w="265" w:type="pct"/>
            <w:shd w:val="clear" w:color="auto" w:fill="F2F2F2" w:themeFill="background1" w:themeFillShade="F2"/>
          </w:tcPr>
          <w:p w14:paraId="6E2BC5F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Plaster</w:t>
            </w:r>
          </w:p>
        </w:tc>
        <w:tc>
          <w:tcPr>
            <w:tcW w:w="265" w:type="pct"/>
            <w:shd w:val="clear" w:color="auto" w:fill="F2F2F2" w:themeFill="background1" w:themeFillShade="F2"/>
          </w:tcPr>
          <w:p w14:paraId="2056F2F8"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48,328</w:t>
            </w:r>
          </w:p>
        </w:tc>
        <w:tc>
          <w:tcPr>
            <w:tcW w:w="236" w:type="pct"/>
          </w:tcPr>
          <w:p w14:paraId="42B3E431"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68%</w:t>
            </w:r>
          </w:p>
        </w:tc>
        <w:tc>
          <w:tcPr>
            <w:tcW w:w="153" w:type="pct"/>
          </w:tcPr>
          <w:p w14:paraId="0A460C50"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90%</w:t>
            </w:r>
          </w:p>
        </w:tc>
        <w:tc>
          <w:tcPr>
            <w:tcW w:w="153" w:type="pct"/>
          </w:tcPr>
          <w:p w14:paraId="3C530AB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90%</w:t>
            </w:r>
          </w:p>
        </w:tc>
        <w:tc>
          <w:tcPr>
            <w:tcW w:w="153" w:type="pct"/>
          </w:tcPr>
          <w:p w14:paraId="58CFDEE8"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90%</w:t>
            </w:r>
          </w:p>
        </w:tc>
        <w:tc>
          <w:tcPr>
            <w:tcW w:w="153" w:type="pct"/>
          </w:tcPr>
          <w:p w14:paraId="39A759DA"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642EC56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7158E081"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79A9A301"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7BDF5E03"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432694A6"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3A216C03"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2F398269"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4C4CCF6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39BCC941"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1A81969C"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787BA9E6"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3B31C47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7F4B7A1F"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0D98F67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4035039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4CD753BA"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7BB3F649"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41FC480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06650C6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6D9920D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3" w:type="pct"/>
          </w:tcPr>
          <w:p w14:paraId="268E6B2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c>
          <w:tcPr>
            <w:tcW w:w="151" w:type="pct"/>
          </w:tcPr>
          <w:p w14:paraId="40B222F8"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98%</w:t>
            </w:r>
          </w:p>
        </w:tc>
      </w:tr>
      <w:tr w:rsidR="0005226C" w:rsidRPr="0005226C" w14:paraId="77B1129F" w14:textId="77777777" w:rsidTr="0005226C">
        <w:tc>
          <w:tcPr>
            <w:tcW w:w="254" w:type="pct"/>
            <w:shd w:val="clear" w:color="auto" w:fill="F2F2F2" w:themeFill="background1" w:themeFillShade="F2"/>
          </w:tcPr>
          <w:p w14:paraId="1399A476"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Aggregate, masonry and soils</w:t>
            </w:r>
          </w:p>
        </w:tc>
        <w:tc>
          <w:tcPr>
            <w:tcW w:w="265" w:type="pct"/>
            <w:shd w:val="clear" w:color="auto" w:fill="F2F2F2" w:themeFill="background1" w:themeFillShade="F2"/>
          </w:tcPr>
          <w:p w14:paraId="0846EBA2"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Rubble</w:t>
            </w:r>
          </w:p>
        </w:tc>
        <w:tc>
          <w:tcPr>
            <w:tcW w:w="265" w:type="pct"/>
            <w:shd w:val="clear" w:color="auto" w:fill="F2F2F2" w:themeFill="background1" w:themeFillShade="F2"/>
          </w:tcPr>
          <w:p w14:paraId="23CA522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38,736</w:t>
            </w:r>
          </w:p>
        </w:tc>
        <w:tc>
          <w:tcPr>
            <w:tcW w:w="236" w:type="pct"/>
          </w:tcPr>
          <w:p w14:paraId="23BDC99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74%</w:t>
            </w:r>
          </w:p>
        </w:tc>
        <w:tc>
          <w:tcPr>
            <w:tcW w:w="153" w:type="pct"/>
          </w:tcPr>
          <w:p w14:paraId="42EBFE53"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80%</w:t>
            </w:r>
          </w:p>
        </w:tc>
        <w:tc>
          <w:tcPr>
            <w:tcW w:w="153" w:type="pct"/>
          </w:tcPr>
          <w:p w14:paraId="728886C6"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80%</w:t>
            </w:r>
          </w:p>
        </w:tc>
        <w:tc>
          <w:tcPr>
            <w:tcW w:w="153" w:type="pct"/>
          </w:tcPr>
          <w:p w14:paraId="7AA744D9"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80%</w:t>
            </w:r>
          </w:p>
        </w:tc>
        <w:tc>
          <w:tcPr>
            <w:tcW w:w="153" w:type="pct"/>
          </w:tcPr>
          <w:p w14:paraId="7E0940D3"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85%</w:t>
            </w:r>
          </w:p>
        </w:tc>
        <w:tc>
          <w:tcPr>
            <w:tcW w:w="153" w:type="pct"/>
          </w:tcPr>
          <w:p w14:paraId="4408D291"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90%</w:t>
            </w:r>
          </w:p>
        </w:tc>
        <w:tc>
          <w:tcPr>
            <w:tcW w:w="153" w:type="pct"/>
          </w:tcPr>
          <w:p w14:paraId="2182DE84"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349F3FA0"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5C58B683"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525EB42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16331477"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40A4E53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10FA0324"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62572A3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44FC1571"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15CF5B2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4EE7DAFA"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2FC8886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3B26B51C"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56FEC22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066AF08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4F99C11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5891274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539BE6A4"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1EEC0F5A"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3" w:type="pct"/>
          </w:tcPr>
          <w:p w14:paraId="6115A724"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c>
          <w:tcPr>
            <w:tcW w:w="151" w:type="pct"/>
          </w:tcPr>
          <w:p w14:paraId="16B9F9C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95%</w:t>
            </w:r>
          </w:p>
        </w:tc>
      </w:tr>
      <w:tr w:rsidR="0005226C" w:rsidRPr="0005226C" w14:paraId="190AED14" w14:textId="77777777" w:rsidTr="0005226C">
        <w:tc>
          <w:tcPr>
            <w:tcW w:w="254" w:type="pct"/>
            <w:shd w:val="clear" w:color="auto" w:fill="F2F2F2" w:themeFill="background1" w:themeFillShade="F2"/>
          </w:tcPr>
          <w:p w14:paraId="5F24663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Aggregate, masonry and soils</w:t>
            </w:r>
          </w:p>
        </w:tc>
        <w:tc>
          <w:tcPr>
            <w:tcW w:w="265" w:type="pct"/>
            <w:shd w:val="clear" w:color="auto" w:fill="F2F2F2" w:themeFill="background1" w:themeFillShade="F2"/>
          </w:tcPr>
          <w:p w14:paraId="1271D041"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Soil and natural materials</w:t>
            </w:r>
          </w:p>
        </w:tc>
        <w:tc>
          <w:tcPr>
            <w:tcW w:w="265" w:type="pct"/>
            <w:shd w:val="clear" w:color="auto" w:fill="F2F2F2" w:themeFill="background1" w:themeFillShade="F2"/>
          </w:tcPr>
          <w:p w14:paraId="334F0EA7"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1,731,697</w:t>
            </w:r>
          </w:p>
        </w:tc>
        <w:tc>
          <w:tcPr>
            <w:tcW w:w="236" w:type="pct"/>
          </w:tcPr>
          <w:p w14:paraId="7AF1E99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57%</w:t>
            </w:r>
          </w:p>
        </w:tc>
        <w:tc>
          <w:tcPr>
            <w:tcW w:w="153" w:type="pct"/>
          </w:tcPr>
          <w:p w14:paraId="2D9C412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5E7BEDC0"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535CB943"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273C295D"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4A0BAF73"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3D56A060"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3F53554C"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7AFC16F4"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3409806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6B8EFF19"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67DD5791"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31754EB0"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7C5876D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68D36207"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10649D9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7EFF0ED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19E9052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1B787CAC"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7853867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375B1F2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3DC63E55"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79521AB1"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5DD6F40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1A5BC65F"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3" w:type="pct"/>
          </w:tcPr>
          <w:p w14:paraId="4DD5F597"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c>
          <w:tcPr>
            <w:tcW w:w="151" w:type="pct"/>
          </w:tcPr>
          <w:p w14:paraId="243B7BD9"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99%</w:t>
            </w:r>
          </w:p>
        </w:tc>
      </w:tr>
      <w:tr w:rsidR="0005226C" w:rsidRPr="0005226C" w14:paraId="3D1D0DA0" w14:textId="77777777" w:rsidTr="0005226C">
        <w:tc>
          <w:tcPr>
            <w:tcW w:w="254" w:type="pct"/>
            <w:shd w:val="clear" w:color="auto" w:fill="F2F2F2" w:themeFill="background1" w:themeFillShade="F2"/>
          </w:tcPr>
          <w:p w14:paraId="5335E96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Glass</w:t>
            </w:r>
          </w:p>
        </w:tc>
        <w:tc>
          <w:tcPr>
            <w:tcW w:w="265" w:type="pct"/>
            <w:shd w:val="clear" w:color="auto" w:fill="F2F2F2" w:themeFill="background1" w:themeFillShade="F2"/>
          </w:tcPr>
          <w:p w14:paraId="5648567B"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Container glass</w:t>
            </w:r>
          </w:p>
        </w:tc>
        <w:tc>
          <w:tcPr>
            <w:tcW w:w="265" w:type="pct"/>
            <w:shd w:val="clear" w:color="auto" w:fill="F2F2F2" w:themeFill="background1" w:themeFillShade="F2"/>
          </w:tcPr>
          <w:p w14:paraId="302A97C2"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8,551</w:t>
            </w:r>
          </w:p>
        </w:tc>
        <w:tc>
          <w:tcPr>
            <w:tcW w:w="236" w:type="pct"/>
          </w:tcPr>
          <w:p w14:paraId="6D0CB69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92%</w:t>
            </w:r>
          </w:p>
        </w:tc>
        <w:tc>
          <w:tcPr>
            <w:tcW w:w="153" w:type="pct"/>
          </w:tcPr>
          <w:p w14:paraId="1BC63CF1"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F1C9AEE"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7706AD6"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EBF6D6F"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0D5FF10"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CA6C415"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4BD271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792099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8874E23"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69CD4B7C"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3D5CBC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BF79B8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516B57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33CF9EF"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54D4641"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08CEBD5"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93FF10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650F025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BD9DCFD"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FFF826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83B18AA"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E2E0AC6"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67601FAD"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6DAC1034"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CF68B5B" w14:textId="77777777" w:rsidR="0005226C" w:rsidRPr="0005226C" w:rsidRDefault="0005226C" w:rsidP="0005226C">
            <w:pPr>
              <w:spacing w:line="240" w:lineRule="auto"/>
              <w:jc w:val="center"/>
              <w:rPr>
                <w:rFonts w:cs="Times New Roman (Body CS)"/>
                <w:kern w:val="24"/>
                <w:sz w:val="14"/>
                <w:szCs w:val="14"/>
              </w:rPr>
            </w:pPr>
          </w:p>
        </w:tc>
        <w:tc>
          <w:tcPr>
            <w:tcW w:w="151" w:type="pct"/>
          </w:tcPr>
          <w:p w14:paraId="194D14A0" w14:textId="77777777" w:rsidR="0005226C" w:rsidRPr="0005226C" w:rsidRDefault="0005226C" w:rsidP="0005226C">
            <w:pPr>
              <w:spacing w:line="240" w:lineRule="auto"/>
              <w:jc w:val="center"/>
              <w:rPr>
                <w:rFonts w:cs="Times New Roman (Body CS)"/>
                <w:kern w:val="24"/>
                <w:sz w:val="14"/>
                <w:szCs w:val="14"/>
              </w:rPr>
            </w:pPr>
          </w:p>
        </w:tc>
      </w:tr>
      <w:tr w:rsidR="0005226C" w:rsidRPr="0005226C" w14:paraId="50547F31" w14:textId="77777777" w:rsidTr="0005226C">
        <w:tc>
          <w:tcPr>
            <w:tcW w:w="254" w:type="pct"/>
            <w:shd w:val="clear" w:color="auto" w:fill="F2F2F2" w:themeFill="background1" w:themeFillShade="F2"/>
          </w:tcPr>
          <w:p w14:paraId="1EA0824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Glass</w:t>
            </w:r>
          </w:p>
        </w:tc>
        <w:tc>
          <w:tcPr>
            <w:tcW w:w="265" w:type="pct"/>
            <w:shd w:val="clear" w:color="auto" w:fill="F2F2F2" w:themeFill="background1" w:themeFillShade="F2"/>
          </w:tcPr>
          <w:p w14:paraId="0EB1A3E6"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Other glass</w:t>
            </w:r>
          </w:p>
        </w:tc>
        <w:tc>
          <w:tcPr>
            <w:tcW w:w="265" w:type="pct"/>
            <w:shd w:val="clear" w:color="auto" w:fill="F2F2F2" w:themeFill="background1" w:themeFillShade="F2"/>
          </w:tcPr>
          <w:p w14:paraId="4FE96F71"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3,567</w:t>
            </w:r>
          </w:p>
        </w:tc>
        <w:tc>
          <w:tcPr>
            <w:tcW w:w="236" w:type="pct"/>
          </w:tcPr>
          <w:p w14:paraId="4965276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6%</w:t>
            </w:r>
          </w:p>
        </w:tc>
        <w:tc>
          <w:tcPr>
            <w:tcW w:w="153" w:type="pct"/>
          </w:tcPr>
          <w:p w14:paraId="48A67795"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5467A0D"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6BC52647"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55A5EA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6EE76BF"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54E792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E8B432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F9C3BE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7B22B97"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93EF534"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F51B251"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C32B2E1"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0053955"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375325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2182F5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4DD9F6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5394175"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090F5D3"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433951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9EA78EE"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32E0E70"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8ECBF9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D7E1890"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980FB9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440C14D" w14:textId="77777777" w:rsidR="0005226C" w:rsidRPr="0005226C" w:rsidRDefault="0005226C" w:rsidP="0005226C">
            <w:pPr>
              <w:spacing w:line="240" w:lineRule="auto"/>
              <w:jc w:val="center"/>
              <w:rPr>
                <w:rFonts w:cs="Times New Roman (Body CS)"/>
                <w:kern w:val="24"/>
                <w:sz w:val="14"/>
                <w:szCs w:val="14"/>
              </w:rPr>
            </w:pPr>
          </w:p>
        </w:tc>
        <w:tc>
          <w:tcPr>
            <w:tcW w:w="151" w:type="pct"/>
          </w:tcPr>
          <w:p w14:paraId="63445A99" w14:textId="77777777" w:rsidR="0005226C" w:rsidRPr="0005226C" w:rsidRDefault="0005226C" w:rsidP="0005226C">
            <w:pPr>
              <w:spacing w:line="240" w:lineRule="auto"/>
              <w:jc w:val="center"/>
              <w:rPr>
                <w:rFonts w:cs="Times New Roman (Body CS)"/>
                <w:kern w:val="24"/>
                <w:sz w:val="14"/>
                <w:szCs w:val="14"/>
              </w:rPr>
            </w:pPr>
          </w:p>
        </w:tc>
      </w:tr>
      <w:tr w:rsidR="0005226C" w:rsidRPr="0005226C" w14:paraId="254560FA" w14:textId="77777777" w:rsidTr="0005226C">
        <w:tc>
          <w:tcPr>
            <w:tcW w:w="254" w:type="pct"/>
            <w:shd w:val="clear" w:color="auto" w:fill="F2F2F2" w:themeFill="background1" w:themeFillShade="F2"/>
          </w:tcPr>
          <w:p w14:paraId="54A04BF2"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lastRenderedPageBreak/>
              <w:t>Metals</w:t>
            </w:r>
          </w:p>
        </w:tc>
        <w:tc>
          <w:tcPr>
            <w:tcW w:w="265" w:type="pct"/>
            <w:shd w:val="clear" w:color="auto" w:fill="F2F2F2" w:themeFill="background1" w:themeFillShade="F2"/>
          </w:tcPr>
          <w:p w14:paraId="248E7841"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Aluminium</w:t>
            </w:r>
          </w:p>
        </w:tc>
        <w:tc>
          <w:tcPr>
            <w:tcW w:w="265" w:type="pct"/>
            <w:shd w:val="clear" w:color="auto" w:fill="F2F2F2" w:themeFill="background1" w:themeFillShade="F2"/>
          </w:tcPr>
          <w:p w14:paraId="08A81A5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28,815</w:t>
            </w:r>
          </w:p>
        </w:tc>
        <w:tc>
          <w:tcPr>
            <w:tcW w:w="236" w:type="pct"/>
          </w:tcPr>
          <w:p w14:paraId="3406AB49"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86%</w:t>
            </w:r>
          </w:p>
        </w:tc>
        <w:tc>
          <w:tcPr>
            <w:tcW w:w="153" w:type="pct"/>
          </w:tcPr>
          <w:p w14:paraId="7EE5CDC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1146FAF"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80D7A5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81B5FC7"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D363F05"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51C619C"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CD95963"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9472240"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8F9D1AE"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2EDF7A6"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E426350"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3E8BCE4"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2A365F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18ADD24"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7527AF5"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243CA6A"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DB9344E"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518481D"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F9347B7"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03326C0"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3562637A"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A8EFCFD"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A8C3C31"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0EE0C2C"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755F53C" w14:textId="77777777" w:rsidR="0005226C" w:rsidRPr="0005226C" w:rsidRDefault="0005226C" w:rsidP="0005226C">
            <w:pPr>
              <w:spacing w:line="240" w:lineRule="auto"/>
              <w:jc w:val="center"/>
              <w:rPr>
                <w:rFonts w:cs="Times New Roman (Body CS)"/>
                <w:kern w:val="24"/>
                <w:sz w:val="14"/>
                <w:szCs w:val="14"/>
              </w:rPr>
            </w:pPr>
          </w:p>
        </w:tc>
        <w:tc>
          <w:tcPr>
            <w:tcW w:w="151" w:type="pct"/>
          </w:tcPr>
          <w:p w14:paraId="37ADE560" w14:textId="77777777" w:rsidR="0005226C" w:rsidRPr="0005226C" w:rsidRDefault="0005226C" w:rsidP="0005226C">
            <w:pPr>
              <w:spacing w:line="240" w:lineRule="auto"/>
              <w:jc w:val="center"/>
              <w:rPr>
                <w:rFonts w:cs="Times New Roman (Body CS)"/>
                <w:kern w:val="24"/>
                <w:sz w:val="14"/>
                <w:szCs w:val="14"/>
              </w:rPr>
            </w:pPr>
          </w:p>
        </w:tc>
      </w:tr>
      <w:tr w:rsidR="0005226C" w:rsidRPr="0005226C" w14:paraId="51ECA663" w14:textId="77777777" w:rsidTr="0005226C">
        <w:tc>
          <w:tcPr>
            <w:tcW w:w="254" w:type="pct"/>
            <w:shd w:val="clear" w:color="auto" w:fill="F2F2F2" w:themeFill="background1" w:themeFillShade="F2"/>
          </w:tcPr>
          <w:p w14:paraId="71A62D2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Metals</w:t>
            </w:r>
          </w:p>
        </w:tc>
        <w:tc>
          <w:tcPr>
            <w:tcW w:w="265" w:type="pct"/>
            <w:shd w:val="clear" w:color="auto" w:fill="F2F2F2" w:themeFill="background1" w:themeFillShade="F2"/>
          </w:tcPr>
          <w:p w14:paraId="0F1E7B26"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Ferrous</w:t>
            </w:r>
          </w:p>
        </w:tc>
        <w:tc>
          <w:tcPr>
            <w:tcW w:w="265" w:type="pct"/>
            <w:shd w:val="clear" w:color="auto" w:fill="F2F2F2" w:themeFill="background1" w:themeFillShade="F2"/>
          </w:tcPr>
          <w:p w14:paraId="1F6715C8"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54,266</w:t>
            </w:r>
          </w:p>
        </w:tc>
        <w:tc>
          <w:tcPr>
            <w:tcW w:w="236" w:type="pct"/>
          </w:tcPr>
          <w:p w14:paraId="50BB5D3E"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69%</w:t>
            </w:r>
          </w:p>
        </w:tc>
        <w:tc>
          <w:tcPr>
            <w:tcW w:w="153" w:type="pct"/>
          </w:tcPr>
          <w:p w14:paraId="3EF4E73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4572510"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E35A8DC"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B9BD5CA"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465865F"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5E091C6"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34539A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1C1F55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28EDE87E"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9FCF41A"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82D6A7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515AACC6"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EA31BB2"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26A477D"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2457FB7"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6F4192AD"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1A4F926"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0F6FBD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E2893E4"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05BE666D"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46C19D8"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22860C9"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1215FFD3"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7103FE6B" w14:textId="77777777" w:rsidR="0005226C" w:rsidRPr="0005226C" w:rsidRDefault="0005226C" w:rsidP="0005226C">
            <w:pPr>
              <w:spacing w:line="240" w:lineRule="auto"/>
              <w:jc w:val="center"/>
              <w:rPr>
                <w:rFonts w:cs="Times New Roman (Body CS)"/>
                <w:kern w:val="24"/>
                <w:sz w:val="14"/>
                <w:szCs w:val="14"/>
              </w:rPr>
            </w:pPr>
          </w:p>
        </w:tc>
        <w:tc>
          <w:tcPr>
            <w:tcW w:w="153" w:type="pct"/>
          </w:tcPr>
          <w:p w14:paraId="414434A0" w14:textId="77777777" w:rsidR="0005226C" w:rsidRPr="0005226C" w:rsidRDefault="0005226C" w:rsidP="0005226C">
            <w:pPr>
              <w:spacing w:line="240" w:lineRule="auto"/>
              <w:jc w:val="center"/>
              <w:rPr>
                <w:rFonts w:cs="Times New Roman (Body CS)"/>
                <w:kern w:val="24"/>
                <w:sz w:val="14"/>
                <w:szCs w:val="14"/>
              </w:rPr>
            </w:pPr>
          </w:p>
        </w:tc>
        <w:tc>
          <w:tcPr>
            <w:tcW w:w="151" w:type="pct"/>
          </w:tcPr>
          <w:p w14:paraId="70A3AB39" w14:textId="77777777" w:rsidR="0005226C" w:rsidRPr="0005226C" w:rsidRDefault="0005226C" w:rsidP="0005226C">
            <w:pPr>
              <w:spacing w:line="240" w:lineRule="auto"/>
              <w:jc w:val="center"/>
              <w:rPr>
                <w:rFonts w:cs="Times New Roman (Body CS)"/>
                <w:kern w:val="24"/>
                <w:sz w:val="14"/>
                <w:szCs w:val="14"/>
              </w:rPr>
            </w:pPr>
          </w:p>
        </w:tc>
      </w:tr>
      <w:tr w:rsidR="0005226C" w:rsidRPr="0005226C" w14:paraId="0542DBD7" w14:textId="77777777" w:rsidTr="0005226C">
        <w:tc>
          <w:tcPr>
            <w:tcW w:w="254" w:type="pct"/>
            <w:shd w:val="clear" w:color="auto" w:fill="F2F2F2" w:themeFill="background1" w:themeFillShade="F2"/>
          </w:tcPr>
          <w:p w14:paraId="7EB8076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Metals</w:t>
            </w:r>
          </w:p>
        </w:tc>
        <w:tc>
          <w:tcPr>
            <w:tcW w:w="265" w:type="pct"/>
            <w:shd w:val="clear" w:color="auto" w:fill="F2F2F2" w:themeFill="background1" w:themeFillShade="F2"/>
          </w:tcPr>
          <w:p w14:paraId="750088F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Other metals</w:t>
            </w:r>
          </w:p>
        </w:tc>
        <w:tc>
          <w:tcPr>
            <w:tcW w:w="265" w:type="pct"/>
            <w:shd w:val="clear" w:color="auto" w:fill="F2F2F2" w:themeFill="background1" w:themeFillShade="F2"/>
          </w:tcPr>
          <w:p w14:paraId="3092DB9F"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4,534</w:t>
            </w:r>
          </w:p>
        </w:tc>
        <w:tc>
          <w:tcPr>
            <w:tcW w:w="236" w:type="pct"/>
          </w:tcPr>
          <w:p w14:paraId="0D003AA8"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5CD6F4FA" w14:textId="77777777" w:rsidR="0005226C" w:rsidRPr="0005226C" w:rsidRDefault="0005226C" w:rsidP="0005226C">
            <w:pPr>
              <w:spacing w:line="240" w:lineRule="auto"/>
              <w:rPr>
                <w:rFonts w:cs="Times New Roman (Body CS)"/>
                <w:kern w:val="24"/>
                <w:sz w:val="14"/>
                <w:szCs w:val="14"/>
              </w:rPr>
            </w:pPr>
          </w:p>
        </w:tc>
        <w:tc>
          <w:tcPr>
            <w:tcW w:w="153" w:type="pct"/>
          </w:tcPr>
          <w:p w14:paraId="3D8112A2" w14:textId="77777777" w:rsidR="0005226C" w:rsidRPr="0005226C" w:rsidRDefault="0005226C" w:rsidP="0005226C">
            <w:pPr>
              <w:spacing w:line="240" w:lineRule="auto"/>
              <w:rPr>
                <w:rFonts w:cs="Times New Roman (Body CS)"/>
                <w:kern w:val="24"/>
                <w:sz w:val="14"/>
                <w:szCs w:val="14"/>
              </w:rPr>
            </w:pPr>
          </w:p>
        </w:tc>
        <w:tc>
          <w:tcPr>
            <w:tcW w:w="153" w:type="pct"/>
          </w:tcPr>
          <w:p w14:paraId="1BB49557" w14:textId="77777777" w:rsidR="0005226C" w:rsidRPr="0005226C" w:rsidRDefault="0005226C" w:rsidP="0005226C">
            <w:pPr>
              <w:spacing w:line="240" w:lineRule="auto"/>
              <w:rPr>
                <w:rFonts w:cs="Times New Roman (Body CS)"/>
                <w:kern w:val="24"/>
                <w:sz w:val="14"/>
                <w:szCs w:val="14"/>
              </w:rPr>
            </w:pPr>
          </w:p>
        </w:tc>
        <w:tc>
          <w:tcPr>
            <w:tcW w:w="153" w:type="pct"/>
          </w:tcPr>
          <w:p w14:paraId="79D1DED4" w14:textId="77777777" w:rsidR="0005226C" w:rsidRPr="0005226C" w:rsidRDefault="0005226C" w:rsidP="0005226C">
            <w:pPr>
              <w:spacing w:line="240" w:lineRule="auto"/>
              <w:rPr>
                <w:rFonts w:cs="Times New Roman (Body CS)"/>
                <w:kern w:val="24"/>
                <w:sz w:val="14"/>
                <w:szCs w:val="14"/>
              </w:rPr>
            </w:pPr>
          </w:p>
        </w:tc>
        <w:tc>
          <w:tcPr>
            <w:tcW w:w="153" w:type="pct"/>
          </w:tcPr>
          <w:p w14:paraId="035E5C03" w14:textId="77777777" w:rsidR="0005226C" w:rsidRPr="0005226C" w:rsidRDefault="0005226C" w:rsidP="0005226C">
            <w:pPr>
              <w:spacing w:line="240" w:lineRule="auto"/>
              <w:rPr>
                <w:rFonts w:cs="Times New Roman (Body CS)"/>
                <w:kern w:val="24"/>
                <w:sz w:val="14"/>
                <w:szCs w:val="14"/>
              </w:rPr>
            </w:pPr>
          </w:p>
        </w:tc>
        <w:tc>
          <w:tcPr>
            <w:tcW w:w="153" w:type="pct"/>
          </w:tcPr>
          <w:p w14:paraId="55FC8F45" w14:textId="77777777" w:rsidR="0005226C" w:rsidRPr="0005226C" w:rsidRDefault="0005226C" w:rsidP="0005226C">
            <w:pPr>
              <w:spacing w:line="240" w:lineRule="auto"/>
              <w:rPr>
                <w:rFonts w:cs="Times New Roman (Body CS)"/>
                <w:kern w:val="24"/>
                <w:sz w:val="14"/>
                <w:szCs w:val="14"/>
              </w:rPr>
            </w:pPr>
          </w:p>
        </w:tc>
        <w:tc>
          <w:tcPr>
            <w:tcW w:w="153" w:type="pct"/>
          </w:tcPr>
          <w:p w14:paraId="55111C09" w14:textId="77777777" w:rsidR="0005226C" w:rsidRPr="0005226C" w:rsidRDefault="0005226C" w:rsidP="0005226C">
            <w:pPr>
              <w:spacing w:line="240" w:lineRule="auto"/>
              <w:rPr>
                <w:rFonts w:cs="Times New Roman (Body CS)"/>
                <w:kern w:val="24"/>
                <w:sz w:val="14"/>
                <w:szCs w:val="14"/>
              </w:rPr>
            </w:pPr>
          </w:p>
        </w:tc>
        <w:tc>
          <w:tcPr>
            <w:tcW w:w="153" w:type="pct"/>
          </w:tcPr>
          <w:p w14:paraId="0C6D7A89" w14:textId="77777777" w:rsidR="0005226C" w:rsidRPr="0005226C" w:rsidRDefault="0005226C" w:rsidP="0005226C">
            <w:pPr>
              <w:spacing w:line="240" w:lineRule="auto"/>
              <w:rPr>
                <w:rFonts w:cs="Times New Roman (Body CS)"/>
                <w:kern w:val="24"/>
                <w:sz w:val="14"/>
                <w:szCs w:val="14"/>
              </w:rPr>
            </w:pPr>
          </w:p>
        </w:tc>
        <w:tc>
          <w:tcPr>
            <w:tcW w:w="153" w:type="pct"/>
          </w:tcPr>
          <w:p w14:paraId="5F029782" w14:textId="77777777" w:rsidR="0005226C" w:rsidRPr="0005226C" w:rsidRDefault="0005226C" w:rsidP="0005226C">
            <w:pPr>
              <w:spacing w:line="240" w:lineRule="auto"/>
              <w:rPr>
                <w:rFonts w:cs="Times New Roman (Body CS)"/>
                <w:kern w:val="24"/>
                <w:sz w:val="14"/>
                <w:szCs w:val="14"/>
              </w:rPr>
            </w:pPr>
          </w:p>
        </w:tc>
        <w:tc>
          <w:tcPr>
            <w:tcW w:w="153" w:type="pct"/>
          </w:tcPr>
          <w:p w14:paraId="017B49D8" w14:textId="77777777" w:rsidR="0005226C" w:rsidRPr="0005226C" w:rsidRDefault="0005226C" w:rsidP="0005226C">
            <w:pPr>
              <w:spacing w:line="240" w:lineRule="auto"/>
              <w:rPr>
                <w:rFonts w:cs="Times New Roman (Body CS)"/>
                <w:kern w:val="24"/>
                <w:sz w:val="14"/>
                <w:szCs w:val="14"/>
              </w:rPr>
            </w:pPr>
          </w:p>
        </w:tc>
        <w:tc>
          <w:tcPr>
            <w:tcW w:w="153" w:type="pct"/>
          </w:tcPr>
          <w:p w14:paraId="71CCA15B" w14:textId="77777777" w:rsidR="0005226C" w:rsidRPr="0005226C" w:rsidRDefault="0005226C" w:rsidP="0005226C">
            <w:pPr>
              <w:spacing w:line="240" w:lineRule="auto"/>
              <w:rPr>
                <w:rFonts w:cs="Times New Roman (Body CS)"/>
                <w:kern w:val="24"/>
                <w:sz w:val="14"/>
                <w:szCs w:val="14"/>
              </w:rPr>
            </w:pPr>
          </w:p>
        </w:tc>
        <w:tc>
          <w:tcPr>
            <w:tcW w:w="153" w:type="pct"/>
          </w:tcPr>
          <w:p w14:paraId="5257219C" w14:textId="77777777" w:rsidR="0005226C" w:rsidRPr="0005226C" w:rsidRDefault="0005226C" w:rsidP="0005226C">
            <w:pPr>
              <w:spacing w:line="240" w:lineRule="auto"/>
              <w:rPr>
                <w:rFonts w:cs="Times New Roman (Body CS)"/>
                <w:kern w:val="24"/>
                <w:sz w:val="14"/>
                <w:szCs w:val="14"/>
              </w:rPr>
            </w:pPr>
          </w:p>
        </w:tc>
        <w:tc>
          <w:tcPr>
            <w:tcW w:w="153" w:type="pct"/>
          </w:tcPr>
          <w:p w14:paraId="73B14525" w14:textId="77777777" w:rsidR="0005226C" w:rsidRPr="0005226C" w:rsidRDefault="0005226C" w:rsidP="0005226C">
            <w:pPr>
              <w:spacing w:line="240" w:lineRule="auto"/>
              <w:rPr>
                <w:rFonts w:cs="Times New Roman (Body CS)"/>
                <w:kern w:val="24"/>
                <w:sz w:val="14"/>
                <w:szCs w:val="14"/>
              </w:rPr>
            </w:pPr>
          </w:p>
        </w:tc>
        <w:tc>
          <w:tcPr>
            <w:tcW w:w="153" w:type="pct"/>
          </w:tcPr>
          <w:p w14:paraId="72B696B9" w14:textId="77777777" w:rsidR="0005226C" w:rsidRPr="0005226C" w:rsidRDefault="0005226C" w:rsidP="0005226C">
            <w:pPr>
              <w:spacing w:line="240" w:lineRule="auto"/>
              <w:rPr>
                <w:rFonts w:cs="Times New Roman (Body CS)"/>
                <w:kern w:val="24"/>
                <w:sz w:val="14"/>
                <w:szCs w:val="14"/>
              </w:rPr>
            </w:pPr>
          </w:p>
        </w:tc>
        <w:tc>
          <w:tcPr>
            <w:tcW w:w="153" w:type="pct"/>
          </w:tcPr>
          <w:p w14:paraId="61C121D4" w14:textId="77777777" w:rsidR="0005226C" w:rsidRPr="0005226C" w:rsidRDefault="0005226C" w:rsidP="0005226C">
            <w:pPr>
              <w:spacing w:line="240" w:lineRule="auto"/>
              <w:rPr>
                <w:rFonts w:cs="Times New Roman (Body CS)"/>
                <w:kern w:val="24"/>
                <w:sz w:val="14"/>
                <w:szCs w:val="14"/>
              </w:rPr>
            </w:pPr>
          </w:p>
        </w:tc>
        <w:tc>
          <w:tcPr>
            <w:tcW w:w="153" w:type="pct"/>
          </w:tcPr>
          <w:p w14:paraId="493BAE23" w14:textId="77777777" w:rsidR="0005226C" w:rsidRPr="0005226C" w:rsidRDefault="0005226C" w:rsidP="0005226C">
            <w:pPr>
              <w:spacing w:line="240" w:lineRule="auto"/>
              <w:rPr>
                <w:rFonts w:cs="Times New Roman (Body CS)"/>
                <w:kern w:val="24"/>
                <w:sz w:val="14"/>
                <w:szCs w:val="14"/>
              </w:rPr>
            </w:pPr>
          </w:p>
        </w:tc>
        <w:tc>
          <w:tcPr>
            <w:tcW w:w="153" w:type="pct"/>
          </w:tcPr>
          <w:p w14:paraId="119452AE" w14:textId="77777777" w:rsidR="0005226C" w:rsidRPr="0005226C" w:rsidRDefault="0005226C" w:rsidP="0005226C">
            <w:pPr>
              <w:spacing w:line="240" w:lineRule="auto"/>
              <w:rPr>
                <w:rFonts w:cs="Times New Roman (Body CS)"/>
                <w:kern w:val="24"/>
                <w:sz w:val="14"/>
                <w:szCs w:val="14"/>
              </w:rPr>
            </w:pPr>
          </w:p>
        </w:tc>
        <w:tc>
          <w:tcPr>
            <w:tcW w:w="153" w:type="pct"/>
          </w:tcPr>
          <w:p w14:paraId="02348826" w14:textId="77777777" w:rsidR="0005226C" w:rsidRPr="0005226C" w:rsidRDefault="0005226C" w:rsidP="0005226C">
            <w:pPr>
              <w:spacing w:line="240" w:lineRule="auto"/>
              <w:rPr>
                <w:rFonts w:cs="Times New Roman (Body CS)"/>
                <w:kern w:val="24"/>
                <w:sz w:val="14"/>
                <w:szCs w:val="14"/>
              </w:rPr>
            </w:pPr>
          </w:p>
        </w:tc>
        <w:tc>
          <w:tcPr>
            <w:tcW w:w="153" w:type="pct"/>
          </w:tcPr>
          <w:p w14:paraId="3457D05B" w14:textId="77777777" w:rsidR="0005226C" w:rsidRPr="0005226C" w:rsidRDefault="0005226C" w:rsidP="0005226C">
            <w:pPr>
              <w:spacing w:line="240" w:lineRule="auto"/>
              <w:rPr>
                <w:rFonts w:cs="Times New Roman (Body CS)"/>
                <w:kern w:val="24"/>
                <w:sz w:val="14"/>
                <w:szCs w:val="14"/>
              </w:rPr>
            </w:pPr>
          </w:p>
        </w:tc>
        <w:tc>
          <w:tcPr>
            <w:tcW w:w="153" w:type="pct"/>
          </w:tcPr>
          <w:p w14:paraId="27E0EF88" w14:textId="77777777" w:rsidR="0005226C" w:rsidRPr="0005226C" w:rsidRDefault="0005226C" w:rsidP="0005226C">
            <w:pPr>
              <w:spacing w:line="240" w:lineRule="auto"/>
              <w:rPr>
                <w:rFonts w:cs="Times New Roman (Body CS)"/>
                <w:kern w:val="24"/>
                <w:sz w:val="14"/>
                <w:szCs w:val="14"/>
              </w:rPr>
            </w:pPr>
          </w:p>
        </w:tc>
        <w:tc>
          <w:tcPr>
            <w:tcW w:w="153" w:type="pct"/>
          </w:tcPr>
          <w:p w14:paraId="7B51EEEC" w14:textId="77777777" w:rsidR="0005226C" w:rsidRPr="0005226C" w:rsidRDefault="0005226C" w:rsidP="0005226C">
            <w:pPr>
              <w:spacing w:line="240" w:lineRule="auto"/>
              <w:rPr>
                <w:rFonts w:cs="Times New Roman (Body CS)"/>
                <w:kern w:val="24"/>
                <w:sz w:val="14"/>
                <w:szCs w:val="14"/>
              </w:rPr>
            </w:pPr>
          </w:p>
        </w:tc>
        <w:tc>
          <w:tcPr>
            <w:tcW w:w="153" w:type="pct"/>
          </w:tcPr>
          <w:p w14:paraId="1147CE9F" w14:textId="77777777" w:rsidR="0005226C" w:rsidRPr="0005226C" w:rsidRDefault="0005226C" w:rsidP="0005226C">
            <w:pPr>
              <w:spacing w:line="240" w:lineRule="auto"/>
              <w:rPr>
                <w:rFonts w:cs="Times New Roman (Body CS)"/>
                <w:kern w:val="24"/>
                <w:sz w:val="14"/>
                <w:szCs w:val="14"/>
              </w:rPr>
            </w:pPr>
          </w:p>
        </w:tc>
        <w:tc>
          <w:tcPr>
            <w:tcW w:w="153" w:type="pct"/>
          </w:tcPr>
          <w:p w14:paraId="0ACE590C" w14:textId="77777777" w:rsidR="0005226C" w:rsidRPr="0005226C" w:rsidRDefault="0005226C" w:rsidP="0005226C">
            <w:pPr>
              <w:spacing w:line="240" w:lineRule="auto"/>
              <w:rPr>
                <w:rFonts w:cs="Times New Roman (Body CS)"/>
                <w:kern w:val="24"/>
                <w:sz w:val="14"/>
                <w:szCs w:val="14"/>
              </w:rPr>
            </w:pPr>
          </w:p>
        </w:tc>
        <w:tc>
          <w:tcPr>
            <w:tcW w:w="153" w:type="pct"/>
          </w:tcPr>
          <w:p w14:paraId="293AC613" w14:textId="77777777" w:rsidR="0005226C" w:rsidRPr="0005226C" w:rsidRDefault="0005226C" w:rsidP="0005226C">
            <w:pPr>
              <w:spacing w:line="240" w:lineRule="auto"/>
              <w:rPr>
                <w:rFonts w:cs="Times New Roman (Body CS)"/>
                <w:kern w:val="24"/>
                <w:sz w:val="14"/>
                <w:szCs w:val="14"/>
              </w:rPr>
            </w:pPr>
          </w:p>
        </w:tc>
        <w:tc>
          <w:tcPr>
            <w:tcW w:w="153" w:type="pct"/>
          </w:tcPr>
          <w:p w14:paraId="4ECDA0E4" w14:textId="77777777" w:rsidR="0005226C" w:rsidRPr="0005226C" w:rsidRDefault="0005226C" w:rsidP="0005226C">
            <w:pPr>
              <w:spacing w:line="240" w:lineRule="auto"/>
              <w:rPr>
                <w:rFonts w:cs="Times New Roman (Body CS)"/>
                <w:kern w:val="24"/>
                <w:sz w:val="14"/>
                <w:szCs w:val="14"/>
              </w:rPr>
            </w:pPr>
          </w:p>
        </w:tc>
        <w:tc>
          <w:tcPr>
            <w:tcW w:w="151" w:type="pct"/>
          </w:tcPr>
          <w:p w14:paraId="41A22A70" w14:textId="77777777" w:rsidR="0005226C" w:rsidRPr="0005226C" w:rsidRDefault="0005226C" w:rsidP="0005226C">
            <w:pPr>
              <w:spacing w:line="240" w:lineRule="auto"/>
              <w:rPr>
                <w:rFonts w:cs="Times New Roman (Body CS)"/>
                <w:kern w:val="24"/>
                <w:sz w:val="14"/>
                <w:szCs w:val="14"/>
              </w:rPr>
            </w:pPr>
          </w:p>
        </w:tc>
      </w:tr>
      <w:tr w:rsidR="0005226C" w:rsidRPr="0005226C" w14:paraId="0F49C5C1" w14:textId="77777777" w:rsidTr="0005226C">
        <w:tc>
          <w:tcPr>
            <w:tcW w:w="254" w:type="pct"/>
            <w:shd w:val="clear" w:color="auto" w:fill="F2F2F2" w:themeFill="background1" w:themeFillShade="F2"/>
          </w:tcPr>
          <w:p w14:paraId="70F86FB7"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Organics</w:t>
            </w:r>
          </w:p>
        </w:tc>
        <w:tc>
          <w:tcPr>
            <w:tcW w:w="265" w:type="pct"/>
            <w:shd w:val="clear" w:color="auto" w:fill="F2F2F2" w:themeFill="background1" w:themeFillShade="F2"/>
          </w:tcPr>
          <w:p w14:paraId="05E2AA8F"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Food organics</w:t>
            </w:r>
          </w:p>
        </w:tc>
        <w:tc>
          <w:tcPr>
            <w:tcW w:w="265" w:type="pct"/>
            <w:shd w:val="clear" w:color="auto" w:fill="F2F2F2" w:themeFill="background1" w:themeFillShade="F2"/>
          </w:tcPr>
          <w:p w14:paraId="63B5D2C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3,072</w:t>
            </w:r>
          </w:p>
        </w:tc>
        <w:tc>
          <w:tcPr>
            <w:tcW w:w="236" w:type="pct"/>
          </w:tcPr>
          <w:p w14:paraId="51647AFB"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0%</w:t>
            </w:r>
          </w:p>
        </w:tc>
        <w:tc>
          <w:tcPr>
            <w:tcW w:w="153" w:type="pct"/>
          </w:tcPr>
          <w:p w14:paraId="16CEC2BB" w14:textId="77777777" w:rsidR="0005226C" w:rsidRPr="0005226C" w:rsidRDefault="0005226C" w:rsidP="0005226C">
            <w:pPr>
              <w:spacing w:line="240" w:lineRule="auto"/>
              <w:rPr>
                <w:rFonts w:cs="Times New Roman (Body CS)"/>
                <w:kern w:val="24"/>
                <w:sz w:val="14"/>
                <w:szCs w:val="14"/>
              </w:rPr>
            </w:pPr>
          </w:p>
        </w:tc>
        <w:tc>
          <w:tcPr>
            <w:tcW w:w="153" w:type="pct"/>
          </w:tcPr>
          <w:p w14:paraId="151147B8" w14:textId="77777777" w:rsidR="0005226C" w:rsidRPr="0005226C" w:rsidRDefault="0005226C" w:rsidP="0005226C">
            <w:pPr>
              <w:spacing w:line="240" w:lineRule="auto"/>
              <w:rPr>
                <w:rFonts w:cs="Times New Roman (Body CS)"/>
                <w:kern w:val="24"/>
                <w:sz w:val="14"/>
                <w:szCs w:val="14"/>
              </w:rPr>
            </w:pPr>
          </w:p>
        </w:tc>
        <w:tc>
          <w:tcPr>
            <w:tcW w:w="153" w:type="pct"/>
          </w:tcPr>
          <w:p w14:paraId="52F911C5" w14:textId="77777777" w:rsidR="0005226C" w:rsidRPr="0005226C" w:rsidRDefault="0005226C" w:rsidP="0005226C">
            <w:pPr>
              <w:spacing w:line="240" w:lineRule="auto"/>
              <w:rPr>
                <w:rFonts w:cs="Times New Roman (Body CS)"/>
                <w:kern w:val="24"/>
                <w:sz w:val="14"/>
                <w:szCs w:val="14"/>
              </w:rPr>
            </w:pPr>
          </w:p>
        </w:tc>
        <w:tc>
          <w:tcPr>
            <w:tcW w:w="153" w:type="pct"/>
          </w:tcPr>
          <w:p w14:paraId="382B87B0" w14:textId="77777777" w:rsidR="0005226C" w:rsidRPr="0005226C" w:rsidRDefault="0005226C" w:rsidP="0005226C">
            <w:pPr>
              <w:spacing w:line="240" w:lineRule="auto"/>
              <w:rPr>
                <w:rFonts w:cs="Times New Roman (Body CS)"/>
                <w:kern w:val="24"/>
                <w:sz w:val="14"/>
                <w:szCs w:val="14"/>
              </w:rPr>
            </w:pPr>
          </w:p>
        </w:tc>
        <w:tc>
          <w:tcPr>
            <w:tcW w:w="153" w:type="pct"/>
          </w:tcPr>
          <w:p w14:paraId="79012B99" w14:textId="77777777" w:rsidR="0005226C" w:rsidRPr="0005226C" w:rsidRDefault="0005226C" w:rsidP="0005226C">
            <w:pPr>
              <w:spacing w:line="240" w:lineRule="auto"/>
              <w:rPr>
                <w:rFonts w:cs="Times New Roman (Body CS)"/>
                <w:kern w:val="24"/>
                <w:sz w:val="14"/>
                <w:szCs w:val="14"/>
              </w:rPr>
            </w:pPr>
          </w:p>
        </w:tc>
        <w:tc>
          <w:tcPr>
            <w:tcW w:w="153" w:type="pct"/>
          </w:tcPr>
          <w:p w14:paraId="3CF2836B" w14:textId="77777777" w:rsidR="0005226C" w:rsidRPr="0005226C" w:rsidRDefault="0005226C" w:rsidP="0005226C">
            <w:pPr>
              <w:spacing w:line="240" w:lineRule="auto"/>
              <w:rPr>
                <w:rFonts w:cs="Times New Roman (Body CS)"/>
                <w:kern w:val="24"/>
                <w:sz w:val="14"/>
                <w:szCs w:val="14"/>
              </w:rPr>
            </w:pPr>
          </w:p>
        </w:tc>
        <w:tc>
          <w:tcPr>
            <w:tcW w:w="153" w:type="pct"/>
          </w:tcPr>
          <w:p w14:paraId="3EA87CDC" w14:textId="77777777" w:rsidR="0005226C" w:rsidRPr="0005226C" w:rsidRDefault="0005226C" w:rsidP="0005226C">
            <w:pPr>
              <w:spacing w:line="240" w:lineRule="auto"/>
              <w:rPr>
                <w:rFonts w:cs="Times New Roman (Body CS)"/>
                <w:kern w:val="24"/>
                <w:sz w:val="14"/>
                <w:szCs w:val="14"/>
              </w:rPr>
            </w:pPr>
          </w:p>
        </w:tc>
        <w:tc>
          <w:tcPr>
            <w:tcW w:w="153" w:type="pct"/>
          </w:tcPr>
          <w:p w14:paraId="60CAC75B" w14:textId="77777777" w:rsidR="0005226C" w:rsidRPr="0005226C" w:rsidRDefault="0005226C" w:rsidP="0005226C">
            <w:pPr>
              <w:spacing w:line="240" w:lineRule="auto"/>
              <w:rPr>
                <w:rFonts w:cs="Times New Roman (Body CS)"/>
                <w:kern w:val="24"/>
                <w:sz w:val="14"/>
                <w:szCs w:val="14"/>
              </w:rPr>
            </w:pPr>
          </w:p>
        </w:tc>
        <w:tc>
          <w:tcPr>
            <w:tcW w:w="153" w:type="pct"/>
          </w:tcPr>
          <w:p w14:paraId="5E4EDA2E" w14:textId="77777777" w:rsidR="0005226C" w:rsidRPr="0005226C" w:rsidRDefault="0005226C" w:rsidP="0005226C">
            <w:pPr>
              <w:spacing w:line="240" w:lineRule="auto"/>
              <w:rPr>
                <w:rFonts w:cs="Times New Roman (Body CS)"/>
                <w:kern w:val="24"/>
                <w:sz w:val="14"/>
                <w:szCs w:val="14"/>
              </w:rPr>
            </w:pPr>
          </w:p>
        </w:tc>
        <w:tc>
          <w:tcPr>
            <w:tcW w:w="153" w:type="pct"/>
          </w:tcPr>
          <w:p w14:paraId="1214F4AD" w14:textId="77777777" w:rsidR="0005226C" w:rsidRPr="0005226C" w:rsidRDefault="0005226C" w:rsidP="0005226C">
            <w:pPr>
              <w:spacing w:line="240" w:lineRule="auto"/>
              <w:rPr>
                <w:rFonts w:cs="Times New Roman (Body CS)"/>
                <w:kern w:val="24"/>
                <w:sz w:val="14"/>
                <w:szCs w:val="14"/>
              </w:rPr>
            </w:pPr>
          </w:p>
        </w:tc>
        <w:tc>
          <w:tcPr>
            <w:tcW w:w="153" w:type="pct"/>
          </w:tcPr>
          <w:p w14:paraId="48FB3BC8" w14:textId="77777777" w:rsidR="0005226C" w:rsidRPr="0005226C" w:rsidRDefault="0005226C" w:rsidP="0005226C">
            <w:pPr>
              <w:spacing w:line="240" w:lineRule="auto"/>
              <w:rPr>
                <w:rFonts w:cs="Times New Roman (Body CS)"/>
                <w:kern w:val="24"/>
                <w:sz w:val="14"/>
                <w:szCs w:val="14"/>
              </w:rPr>
            </w:pPr>
          </w:p>
        </w:tc>
        <w:tc>
          <w:tcPr>
            <w:tcW w:w="153" w:type="pct"/>
          </w:tcPr>
          <w:p w14:paraId="69314491" w14:textId="77777777" w:rsidR="0005226C" w:rsidRPr="0005226C" w:rsidRDefault="0005226C" w:rsidP="0005226C">
            <w:pPr>
              <w:spacing w:line="240" w:lineRule="auto"/>
              <w:rPr>
                <w:rFonts w:cs="Times New Roman (Body CS)"/>
                <w:kern w:val="24"/>
                <w:sz w:val="14"/>
                <w:szCs w:val="14"/>
              </w:rPr>
            </w:pPr>
          </w:p>
        </w:tc>
        <w:tc>
          <w:tcPr>
            <w:tcW w:w="153" w:type="pct"/>
          </w:tcPr>
          <w:p w14:paraId="22205182" w14:textId="77777777" w:rsidR="0005226C" w:rsidRPr="0005226C" w:rsidRDefault="0005226C" w:rsidP="0005226C">
            <w:pPr>
              <w:spacing w:line="240" w:lineRule="auto"/>
              <w:rPr>
                <w:rFonts w:cs="Times New Roman (Body CS)"/>
                <w:kern w:val="24"/>
                <w:sz w:val="14"/>
                <w:szCs w:val="14"/>
              </w:rPr>
            </w:pPr>
          </w:p>
        </w:tc>
        <w:tc>
          <w:tcPr>
            <w:tcW w:w="153" w:type="pct"/>
          </w:tcPr>
          <w:p w14:paraId="4CE3B21B" w14:textId="77777777" w:rsidR="0005226C" w:rsidRPr="0005226C" w:rsidRDefault="0005226C" w:rsidP="0005226C">
            <w:pPr>
              <w:spacing w:line="240" w:lineRule="auto"/>
              <w:rPr>
                <w:rFonts w:cs="Times New Roman (Body CS)"/>
                <w:kern w:val="24"/>
                <w:sz w:val="14"/>
                <w:szCs w:val="14"/>
              </w:rPr>
            </w:pPr>
          </w:p>
        </w:tc>
        <w:tc>
          <w:tcPr>
            <w:tcW w:w="153" w:type="pct"/>
          </w:tcPr>
          <w:p w14:paraId="56349365" w14:textId="77777777" w:rsidR="0005226C" w:rsidRPr="0005226C" w:rsidRDefault="0005226C" w:rsidP="0005226C">
            <w:pPr>
              <w:spacing w:line="240" w:lineRule="auto"/>
              <w:rPr>
                <w:rFonts w:cs="Times New Roman (Body CS)"/>
                <w:kern w:val="24"/>
                <w:sz w:val="14"/>
                <w:szCs w:val="14"/>
              </w:rPr>
            </w:pPr>
          </w:p>
        </w:tc>
        <w:tc>
          <w:tcPr>
            <w:tcW w:w="153" w:type="pct"/>
          </w:tcPr>
          <w:p w14:paraId="3A075E83" w14:textId="77777777" w:rsidR="0005226C" w:rsidRPr="0005226C" w:rsidRDefault="0005226C" w:rsidP="0005226C">
            <w:pPr>
              <w:spacing w:line="240" w:lineRule="auto"/>
              <w:rPr>
                <w:rFonts w:cs="Times New Roman (Body CS)"/>
                <w:kern w:val="24"/>
                <w:sz w:val="14"/>
                <w:szCs w:val="14"/>
              </w:rPr>
            </w:pPr>
          </w:p>
        </w:tc>
        <w:tc>
          <w:tcPr>
            <w:tcW w:w="153" w:type="pct"/>
          </w:tcPr>
          <w:p w14:paraId="47C192BE" w14:textId="77777777" w:rsidR="0005226C" w:rsidRPr="0005226C" w:rsidRDefault="0005226C" w:rsidP="0005226C">
            <w:pPr>
              <w:spacing w:line="240" w:lineRule="auto"/>
              <w:rPr>
                <w:rFonts w:cs="Times New Roman (Body CS)"/>
                <w:kern w:val="24"/>
                <w:sz w:val="14"/>
                <w:szCs w:val="14"/>
              </w:rPr>
            </w:pPr>
          </w:p>
        </w:tc>
        <w:tc>
          <w:tcPr>
            <w:tcW w:w="153" w:type="pct"/>
          </w:tcPr>
          <w:p w14:paraId="682763FB" w14:textId="77777777" w:rsidR="0005226C" w:rsidRPr="0005226C" w:rsidRDefault="0005226C" w:rsidP="0005226C">
            <w:pPr>
              <w:spacing w:line="240" w:lineRule="auto"/>
              <w:rPr>
                <w:rFonts w:cs="Times New Roman (Body CS)"/>
                <w:kern w:val="24"/>
                <w:sz w:val="14"/>
                <w:szCs w:val="14"/>
              </w:rPr>
            </w:pPr>
          </w:p>
        </w:tc>
        <w:tc>
          <w:tcPr>
            <w:tcW w:w="153" w:type="pct"/>
          </w:tcPr>
          <w:p w14:paraId="4A336FAC" w14:textId="77777777" w:rsidR="0005226C" w:rsidRPr="0005226C" w:rsidRDefault="0005226C" w:rsidP="0005226C">
            <w:pPr>
              <w:spacing w:line="240" w:lineRule="auto"/>
              <w:rPr>
                <w:rFonts w:cs="Times New Roman (Body CS)"/>
                <w:kern w:val="24"/>
                <w:sz w:val="14"/>
                <w:szCs w:val="14"/>
              </w:rPr>
            </w:pPr>
          </w:p>
        </w:tc>
        <w:tc>
          <w:tcPr>
            <w:tcW w:w="153" w:type="pct"/>
          </w:tcPr>
          <w:p w14:paraId="324FEB02" w14:textId="77777777" w:rsidR="0005226C" w:rsidRPr="0005226C" w:rsidRDefault="0005226C" w:rsidP="0005226C">
            <w:pPr>
              <w:spacing w:line="240" w:lineRule="auto"/>
              <w:rPr>
                <w:rFonts w:cs="Times New Roman (Body CS)"/>
                <w:kern w:val="24"/>
                <w:sz w:val="14"/>
                <w:szCs w:val="14"/>
              </w:rPr>
            </w:pPr>
          </w:p>
        </w:tc>
        <w:tc>
          <w:tcPr>
            <w:tcW w:w="153" w:type="pct"/>
          </w:tcPr>
          <w:p w14:paraId="3EF7772E" w14:textId="77777777" w:rsidR="0005226C" w:rsidRPr="0005226C" w:rsidRDefault="0005226C" w:rsidP="0005226C">
            <w:pPr>
              <w:spacing w:line="240" w:lineRule="auto"/>
              <w:rPr>
                <w:rFonts w:cs="Times New Roman (Body CS)"/>
                <w:kern w:val="24"/>
                <w:sz w:val="14"/>
                <w:szCs w:val="14"/>
              </w:rPr>
            </w:pPr>
          </w:p>
        </w:tc>
        <w:tc>
          <w:tcPr>
            <w:tcW w:w="153" w:type="pct"/>
          </w:tcPr>
          <w:p w14:paraId="36A3F62E" w14:textId="77777777" w:rsidR="0005226C" w:rsidRPr="0005226C" w:rsidRDefault="0005226C" w:rsidP="0005226C">
            <w:pPr>
              <w:spacing w:line="240" w:lineRule="auto"/>
              <w:rPr>
                <w:rFonts w:cs="Times New Roman (Body CS)"/>
                <w:kern w:val="24"/>
                <w:sz w:val="14"/>
                <w:szCs w:val="14"/>
              </w:rPr>
            </w:pPr>
          </w:p>
        </w:tc>
        <w:tc>
          <w:tcPr>
            <w:tcW w:w="153" w:type="pct"/>
          </w:tcPr>
          <w:p w14:paraId="4B280DB7" w14:textId="77777777" w:rsidR="0005226C" w:rsidRPr="0005226C" w:rsidRDefault="0005226C" w:rsidP="0005226C">
            <w:pPr>
              <w:spacing w:line="240" w:lineRule="auto"/>
              <w:rPr>
                <w:rFonts w:cs="Times New Roman (Body CS)"/>
                <w:kern w:val="24"/>
                <w:sz w:val="14"/>
                <w:szCs w:val="14"/>
              </w:rPr>
            </w:pPr>
          </w:p>
        </w:tc>
        <w:tc>
          <w:tcPr>
            <w:tcW w:w="153" w:type="pct"/>
          </w:tcPr>
          <w:p w14:paraId="5AA2F880" w14:textId="77777777" w:rsidR="0005226C" w:rsidRPr="0005226C" w:rsidRDefault="0005226C" w:rsidP="0005226C">
            <w:pPr>
              <w:spacing w:line="240" w:lineRule="auto"/>
              <w:rPr>
                <w:rFonts w:cs="Times New Roman (Body CS)"/>
                <w:kern w:val="24"/>
                <w:sz w:val="14"/>
                <w:szCs w:val="14"/>
              </w:rPr>
            </w:pPr>
          </w:p>
        </w:tc>
        <w:tc>
          <w:tcPr>
            <w:tcW w:w="153" w:type="pct"/>
          </w:tcPr>
          <w:p w14:paraId="39242A3B" w14:textId="77777777" w:rsidR="0005226C" w:rsidRPr="0005226C" w:rsidRDefault="0005226C" w:rsidP="0005226C">
            <w:pPr>
              <w:spacing w:line="240" w:lineRule="auto"/>
              <w:rPr>
                <w:rFonts w:cs="Times New Roman (Body CS)"/>
                <w:kern w:val="24"/>
                <w:sz w:val="14"/>
                <w:szCs w:val="14"/>
              </w:rPr>
            </w:pPr>
          </w:p>
        </w:tc>
        <w:tc>
          <w:tcPr>
            <w:tcW w:w="151" w:type="pct"/>
          </w:tcPr>
          <w:p w14:paraId="3B74EA35" w14:textId="77777777" w:rsidR="0005226C" w:rsidRPr="0005226C" w:rsidRDefault="0005226C" w:rsidP="0005226C">
            <w:pPr>
              <w:spacing w:line="240" w:lineRule="auto"/>
              <w:rPr>
                <w:rFonts w:cs="Times New Roman (Body CS)"/>
                <w:kern w:val="24"/>
                <w:sz w:val="14"/>
                <w:szCs w:val="14"/>
              </w:rPr>
            </w:pPr>
          </w:p>
        </w:tc>
      </w:tr>
      <w:tr w:rsidR="0005226C" w:rsidRPr="0005226C" w14:paraId="466118B5" w14:textId="77777777" w:rsidTr="0005226C">
        <w:tc>
          <w:tcPr>
            <w:tcW w:w="254" w:type="pct"/>
            <w:shd w:val="clear" w:color="auto" w:fill="F2F2F2" w:themeFill="background1" w:themeFillShade="F2"/>
          </w:tcPr>
          <w:p w14:paraId="1C343011"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Organics</w:t>
            </w:r>
          </w:p>
        </w:tc>
        <w:tc>
          <w:tcPr>
            <w:tcW w:w="265" w:type="pct"/>
            <w:shd w:val="clear" w:color="auto" w:fill="F2F2F2" w:themeFill="background1" w:themeFillShade="F2"/>
          </w:tcPr>
          <w:p w14:paraId="1924C36F"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Garden organics</w:t>
            </w:r>
          </w:p>
        </w:tc>
        <w:tc>
          <w:tcPr>
            <w:tcW w:w="265" w:type="pct"/>
            <w:shd w:val="clear" w:color="auto" w:fill="F2F2F2" w:themeFill="background1" w:themeFillShade="F2"/>
          </w:tcPr>
          <w:p w14:paraId="326A493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22,181</w:t>
            </w:r>
          </w:p>
        </w:tc>
        <w:tc>
          <w:tcPr>
            <w:tcW w:w="236" w:type="pct"/>
          </w:tcPr>
          <w:p w14:paraId="3286F52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0%</w:t>
            </w:r>
          </w:p>
        </w:tc>
        <w:tc>
          <w:tcPr>
            <w:tcW w:w="153" w:type="pct"/>
          </w:tcPr>
          <w:p w14:paraId="7E76D764" w14:textId="77777777" w:rsidR="0005226C" w:rsidRPr="0005226C" w:rsidRDefault="0005226C" w:rsidP="0005226C">
            <w:pPr>
              <w:spacing w:line="240" w:lineRule="auto"/>
              <w:rPr>
                <w:rFonts w:cs="Times New Roman (Body CS)"/>
                <w:kern w:val="24"/>
                <w:sz w:val="14"/>
                <w:szCs w:val="14"/>
              </w:rPr>
            </w:pPr>
          </w:p>
        </w:tc>
        <w:tc>
          <w:tcPr>
            <w:tcW w:w="153" w:type="pct"/>
          </w:tcPr>
          <w:p w14:paraId="30320074" w14:textId="77777777" w:rsidR="0005226C" w:rsidRPr="0005226C" w:rsidRDefault="0005226C" w:rsidP="0005226C">
            <w:pPr>
              <w:spacing w:line="240" w:lineRule="auto"/>
              <w:rPr>
                <w:rFonts w:cs="Times New Roman (Body CS)"/>
                <w:kern w:val="24"/>
                <w:sz w:val="14"/>
                <w:szCs w:val="14"/>
              </w:rPr>
            </w:pPr>
          </w:p>
        </w:tc>
        <w:tc>
          <w:tcPr>
            <w:tcW w:w="153" w:type="pct"/>
          </w:tcPr>
          <w:p w14:paraId="094835FD" w14:textId="77777777" w:rsidR="0005226C" w:rsidRPr="0005226C" w:rsidRDefault="0005226C" w:rsidP="0005226C">
            <w:pPr>
              <w:spacing w:line="240" w:lineRule="auto"/>
              <w:rPr>
                <w:rFonts w:cs="Times New Roman (Body CS)"/>
                <w:kern w:val="24"/>
                <w:sz w:val="14"/>
                <w:szCs w:val="14"/>
              </w:rPr>
            </w:pPr>
          </w:p>
        </w:tc>
        <w:tc>
          <w:tcPr>
            <w:tcW w:w="153" w:type="pct"/>
          </w:tcPr>
          <w:p w14:paraId="324BE834" w14:textId="77777777" w:rsidR="0005226C" w:rsidRPr="0005226C" w:rsidRDefault="0005226C" w:rsidP="0005226C">
            <w:pPr>
              <w:spacing w:line="240" w:lineRule="auto"/>
              <w:rPr>
                <w:rFonts w:cs="Times New Roman (Body CS)"/>
                <w:kern w:val="24"/>
                <w:sz w:val="14"/>
                <w:szCs w:val="14"/>
              </w:rPr>
            </w:pPr>
          </w:p>
        </w:tc>
        <w:tc>
          <w:tcPr>
            <w:tcW w:w="153" w:type="pct"/>
          </w:tcPr>
          <w:p w14:paraId="2517DCB2" w14:textId="77777777" w:rsidR="0005226C" w:rsidRPr="0005226C" w:rsidRDefault="0005226C" w:rsidP="0005226C">
            <w:pPr>
              <w:spacing w:line="240" w:lineRule="auto"/>
              <w:rPr>
                <w:rFonts w:cs="Times New Roman (Body CS)"/>
                <w:kern w:val="24"/>
                <w:sz w:val="14"/>
                <w:szCs w:val="14"/>
              </w:rPr>
            </w:pPr>
          </w:p>
        </w:tc>
        <w:tc>
          <w:tcPr>
            <w:tcW w:w="153" w:type="pct"/>
          </w:tcPr>
          <w:p w14:paraId="1F7A6F49" w14:textId="77777777" w:rsidR="0005226C" w:rsidRPr="0005226C" w:rsidRDefault="0005226C" w:rsidP="0005226C">
            <w:pPr>
              <w:spacing w:line="240" w:lineRule="auto"/>
              <w:rPr>
                <w:rFonts w:cs="Times New Roman (Body CS)"/>
                <w:kern w:val="24"/>
                <w:sz w:val="14"/>
                <w:szCs w:val="14"/>
              </w:rPr>
            </w:pPr>
          </w:p>
        </w:tc>
        <w:tc>
          <w:tcPr>
            <w:tcW w:w="153" w:type="pct"/>
          </w:tcPr>
          <w:p w14:paraId="370BF619" w14:textId="77777777" w:rsidR="0005226C" w:rsidRPr="0005226C" w:rsidRDefault="0005226C" w:rsidP="0005226C">
            <w:pPr>
              <w:spacing w:line="240" w:lineRule="auto"/>
              <w:rPr>
                <w:rFonts w:cs="Times New Roman (Body CS)"/>
                <w:kern w:val="24"/>
                <w:sz w:val="14"/>
                <w:szCs w:val="14"/>
              </w:rPr>
            </w:pPr>
          </w:p>
        </w:tc>
        <w:tc>
          <w:tcPr>
            <w:tcW w:w="153" w:type="pct"/>
          </w:tcPr>
          <w:p w14:paraId="60ECE7DC" w14:textId="77777777" w:rsidR="0005226C" w:rsidRPr="0005226C" w:rsidRDefault="0005226C" w:rsidP="0005226C">
            <w:pPr>
              <w:spacing w:line="240" w:lineRule="auto"/>
              <w:rPr>
                <w:rFonts w:cs="Times New Roman (Body CS)"/>
                <w:kern w:val="24"/>
                <w:sz w:val="14"/>
                <w:szCs w:val="14"/>
              </w:rPr>
            </w:pPr>
          </w:p>
        </w:tc>
        <w:tc>
          <w:tcPr>
            <w:tcW w:w="153" w:type="pct"/>
          </w:tcPr>
          <w:p w14:paraId="7B87C766" w14:textId="77777777" w:rsidR="0005226C" w:rsidRPr="0005226C" w:rsidRDefault="0005226C" w:rsidP="0005226C">
            <w:pPr>
              <w:spacing w:line="240" w:lineRule="auto"/>
              <w:rPr>
                <w:rFonts w:cs="Times New Roman (Body CS)"/>
                <w:kern w:val="24"/>
                <w:sz w:val="14"/>
                <w:szCs w:val="14"/>
              </w:rPr>
            </w:pPr>
          </w:p>
        </w:tc>
        <w:tc>
          <w:tcPr>
            <w:tcW w:w="153" w:type="pct"/>
          </w:tcPr>
          <w:p w14:paraId="22F98426" w14:textId="77777777" w:rsidR="0005226C" w:rsidRPr="0005226C" w:rsidRDefault="0005226C" w:rsidP="0005226C">
            <w:pPr>
              <w:spacing w:line="240" w:lineRule="auto"/>
              <w:rPr>
                <w:rFonts w:cs="Times New Roman (Body CS)"/>
                <w:kern w:val="24"/>
                <w:sz w:val="14"/>
                <w:szCs w:val="14"/>
              </w:rPr>
            </w:pPr>
          </w:p>
        </w:tc>
        <w:tc>
          <w:tcPr>
            <w:tcW w:w="153" w:type="pct"/>
          </w:tcPr>
          <w:p w14:paraId="594F7574" w14:textId="77777777" w:rsidR="0005226C" w:rsidRPr="0005226C" w:rsidRDefault="0005226C" w:rsidP="0005226C">
            <w:pPr>
              <w:spacing w:line="240" w:lineRule="auto"/>
              <w:rPr>
                <w:rFonts w:cs="Times New Roman (Body CS)"/>
                <w:kern w:val="24"/>
                <w:sz w:val="14"/>
                <w:szCs w:val="14"/>
              </w:rPr>
            </w:pPr>
          </w:p>
        </w:tc>
        <w:tc>
          <w:tcPr>
            <w:tcW w:w="153" w:type="pct"/>
          </w:tcPr>
          <w:p w14:paraId="5859C033" w14:textId="77777777" w:rsidR="0005226C" w:rsidRPr="0005226C" w:rsidRDefault="0005226C" w:rsidP="0005226C">
            <w:pPr>
              <w:spacing w:line="240" w:lineRule="auto"/>
              <w:rPr>
                <w:rFonts w:cs="Times New Roman (Body CS)"/>
                <w:kern w:val="24"/>
                <w:sz w:val="14"/>
                <w:szCs w:val="14"/>
              </w:rPr>
            </w:pPr>
          </w:p>
        </w:tc>
        <w:tc>
          <w:tcPr>
            <w:tcW w:w="153" w:type="pct"/>
          </w:tcPr>
          <w:p w14:paraId="062F554C" w14:textId="77777777" w:rsidR="0005226C" w:rsidRPr="0005226C" w:rsidRDefault="0005226C" w:rsidP="0005226C">
            <w:pPr>
              <w:spacing w:line="240" w:lineRule="auto"/>
              <w:rPr>
                <w:rFonts w:cs="Times New Roman (Body CS)"/>
                <w:kern w:val="24"/>
                <w:sz w:val="14"/>
                <w:szCs w:val="14"/>
              </w:rPr>
            </w:pPr>
          </w:p>
        </w:tc>
        <w:tc>
          <w:tcPr>
            <w:tcW w:w="153" w:type="pct"/>
          </w:tcPr>
          <w:p w14:paraId="60E8063F" w14:textId="77777777" w:rsidR="0005226C" w:rsidRPr="0005226C" w:rsidRDefault="0005226C" w:rsidP="0005226C">
            <w:pPr>
              <w:spacing w:line="240" w:lineRule="auto"/>
              <w:rPr>
                <w:rFonts w:cs="Times New Roman (Body CS)"/>
                <w:kern w:val="24"/>
                <w:sz w:val="14"/>
                <w:szCs w:val="14"/>
              </w:rPr>
            </w:pPr>
          </w:p>
        </w:tc>
        <w:tc>
          <w:tcPr>
            <w:tcW w:w="153" w:type="pct"/>
          </w:tcPr>
          <w:p w14:paraId="40447D39" w14:textId="77777777" w:rsidR="0005226C" w:rsidRPr="0005226C" w:rsidRDefault="0005226C" w:rsidP="0005226C">
            <w:pPr>
              <w:spacing w:line="240" w:lineRule="auto"/>
              <w:rPr>
                <w:rFonts w:cs="Times New Roman (Body CS)"/>
                <w:kern w:val="24"/>
                <w:sz w:val="14"/>
                <w:szCs w:val="14"/>
              </w:rPr>
            </w:pPr>
          </w:p>
        </w:tc>
        <w:tc>
          <w:tcPr>
            <w:tcW w:w="153" w:type="pct"/>
          </w:tcPr>
          <w:p w14:paraId="1E84C17C" w14:textId="77777777" w:rsidR="0005226C" w:rsidRPr="0005226C" w:rsidRDefault="0005226C" w:rsidP="0005226C">
            <w:pPr>
              <w:spacing w:line="240" w:lineRule="auto"/>
              <w:rPr>
                <w:rFonts w:cs="Times New Roman (Body CS)"/>
                <w:kern w:val="24"/>
                <w:sz w:val="14"/>
                <w:szCs w:val="14"/>
              </w:rPr>
            </w:pPr>
          </w:p>
        </w:tc>
        <w:tc>
          <w:tcPr>
            <w:tcW w:w="153" w:type="pct"/>
          </w:tcPr>
          <w:p w14:paraId="65FF7A5A" w14:textId="77777777" w:rsidR="0005226C" w:rsidRPr="0005226C" w:rsidRDefault="0005226C" w:rsidP="0005226C">
            <w:pPr>
              <w:spacing w:line="240" w:lineRule="auto"/>
              <w:rPr>
                <w:rFonts w:cs="Times New Roman (Body CS)"/>
                <w:kern w:val="24"/>
                <w:sz w:val="14"/>
                <w:szCs w:val="14"/>
              </w:rPr>
            </w:pPr>
          </w:p>
        </w:tc>
        <w:tc>
          <w:tcPr>
            <w:tcW w:w="153" w:type="pct"/>
          </w:tcPr>
          <w:p w14:paraId="1505B367" w14:textId="77777777" w:rsidR="0005226C" w:rsidRPr="0005226C" w:rsidRDefault="0005226C" w:rsidP="0005226C">
            <w:pPr>
              <w:spacing w:line="240" w:lineRule="auto"/>
              <w:rPr>
                <w:rFonts w:cs="Times New Roman (Body CS)"/>
                <w:kern w:val="24"/>
                <w:sz w:val="14"/>
                <w:szCs w:val="14"/>
              </w:rPr>
            </w:pPr>
          </w:p>
        </w:tc>
        <w:tc>
          <w:tcPr>
            <w:tcW w:w="153" w:type="pct"/>
          </w:tcPr>
          <w:p w14:paraId="16C02EB1" w14:textId="77777777" w:rsidR="0005226C" w:rsidRPr="0005226C" w:rsidRDefault="0005226C" w:rsidP="0005226C">
            <w:pPr>
              <w:spacing w:line="240" w:lineRule="auto"/>
              <w:rPr>
                <w:rFonts w:cs="Times New Roman (Body CS)"/>
                <w:kern w:val="24"/>
                <w:sz w:val="14"/>
                <w:szCs w:val="14"/>
              </w:rPr>
            </w:pPr>
          </w:p>
        </w:tc>
        <w:tc>
          <w:tcPr>
            <w:tcW w:w="153" w:type="pct"/>
          </w:tcPr>
          <w:p w14:paraId="65CBFF96" w14:textId="77777777" w:rsidR="0005226C" w:rsidRPr="0005226C" w:rsidRDefault="0005226C" w:rsidP="0005226C">
            <w:pPr>
              <w:spacing w:line="240" w:lineRule="auto"/>
              <w:rPr>
                <w:rFonts w:cs="Times New Roman (Body CS)"/>
                <w:kern w:val="24"/>
                <w:sz w:val="14"/>
                <w:szCs w:val="14"/>
              </w:rPr>
            </w:pPr>
          </w:p>
        </w:tc>
        <w:tc>
          <w:tcPr>
            <w:tcW w:w="153" w:type="pct"/>
          </w:tcPr>
          <w:p w14:paraId="5E18FBAD" w14:textId="77777777" w:rsidR="0005226C" w:rsidRPr="0005226C" w:rsidRDefault="0005226C" w:rsidP="0005226C">
            <w:pPr>
              <w:spacing w:line="240" w:lineRule="auto"/>
              <w:rPr>
                <w:rFonts w:cs="Times New Roman (Body CS)"/>
                <w:kern w:val="24"/>
                <w:sz w:val="14"/>
                <w:szCs w:val="14"/>
              </w:rPr>
            </w:pPr>
          </w:p>
        </w:tc>
        <w:tc>
          <w:tcPr>
            <w:tcW w:w="153" w:type="pct"/>
          </w:tcPr>
          <w:p w14:paraId="7F7C020C" w14:textId="77777777" w:rsidR="0005226C" w:rsidRPr="0005226C" w:rsidRDefault="0005226C" w:rsidP="0005226C">
            <w:pPr>
              <w:spacing w:line="240" w:lineRule="auto"/>
              <w:rPr>
                <w:rFonts w:cs="Times New Roman (Body CS)"/>
                <w:kern w:val="24"/>
                <w:sz w:val="14"/>
                <w:szCs w:val="14"/>
              </w:rPr>
            </w:pPr>
          </w:p>
        </w:tc>
        <w:tc>
          <w:tcPr>
            <w:tcW w:w="153" w:type="pct"/>
          </w:tcPr>
          <w:p w14:paraId="53677D45" w14:textId="77777777" w:rsidR="0005226C" w:rsidRPr="0005226C" w:rsidRDefault="0005226C" w:rsidP="0005226C">
            <w:pPr>
              <w:spacing w:line="240" w:lineRule="auto"/>
              <w:rPr>
                <w:rFonts w:cs="Times New Roman (Body CS)"/>
                <w:kern w:val="24"/>
                <w:sz w:val="14"/>
                <w:szCs w:val="14"/>
              </w:rPr>
            </w:pPr>
          </w:p>
        </w:tc>
        <w:tc>
          <w:tcPr>
            <w:tcW w:w="153" w:type="pct"/>
          </w:tcPr>
          <w:p w14:paraId="443DA419" w14:textId="77777777" w:rsidR="0005226C" w:rsidRPr="0005226C" w:rsidRDefault="0005226C" w:rsidP="0005226C">
            <w:pPr>
              <w:spacing w:line="240" w:lineRule="auto"/>
              <w:rPr>
                <w:rFonts w:cs="Times New Roman (Body CS)"/>
                <w:kern w:val="24"/>
                <w:sz w:val="14"/>
                <w:szCs w:val="14"/>
              </w:rPr>
            </w:pPr>
          </w:p>
        </w:tc>
        <w:tc>
          <w:tcPr>
            <w:tcW w:w="153" w:type="pct"/>
          </w:tcPr>
          <w:p w14:paraId="0BCD195E" w14:textId="77777777" w:rsidR="0005226C" w:rsidRPr="0005226C" w:rsidRDefault="0005226C" w:rsidP="0005226C">
            <w:pPr>
              <w:spacing w:line="240" w:lineRule="auto"/>
              <w:rPr>
                <w:rFonts w:cs="Times New Roman (Body CS)"/>
                <w:kern w:val="24"/>
                <w:sz w:val="14"/>
                <w:szCs w:val="14"/>
              </w:rPr>
            </w:pPr>
          </w:p>
        </w:tc>
        <w:tc>
          <w:tcPr>
            <w:tcW w:w="151" w:type="pct"/>
          </w:tcPr>
          <w:p w14:paraId="5652ED29" w14:textId="77777777" w:rsidR="0005226C" w:rsidRPr="0005226C" w:rsidRDefault="0005226C" w:rsidP="0005226C">
            <w:pPr>
              <w:spacing w:line="240" w:lineRule="auto"/>
              <w:rPr>
                <w:rFonts w:cs="Times New Roman (Body CS)"/>
                <w:kern w:val="24"/>
                <w:sz w:val="14"/>
                <w:szCs w:val="14"/>
              </w:rPr>
            </w:pPr>
          </w:p>
        </w:tc>
      </w:tr>
      <w:tr w:rsidR="0005226C" w:rsidRPr="0005226C" w14:paraId="0E9E0911" w14:textId="77777777" w:rsidTr="0005226C">
        <w:tc>
          <w:tcPr>
            <w:tcW w:w="254" w:type="pct"/>
            <w:shd w:val="clear" w:color="auto" w:fill="F2F2F2" w:themeFill="background1" w:themeFillShade="F2"/>
          </w:tcPr>
          <w:p w14:paraId="15FDB74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Organics</w:t>
            </w:r>
          </w:p>
        </w:tc>
        <w:tc>
          <w:tcPr>
            <w:tcW w:w="265" w:type="pct"/>
            <w:shd w:val="clear" w:color="auto" w:fill="F2F2F2" w:themeFill="background1" w:themeFillShade="F2"/>
          </w:tcPr>
          <w:p w14:paraId="416D5C1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Other organics</w:t>
            </w:r>
          </w:p>
        </w:tc>
        <w:tc>
          <w:tcPr>
            <w:tcW w:w="265" w:type="pct"/>
            <w:shd w:val="clear" w:color="auto" w:fill="F2F2F2" w:themeFill="background1" w:themeFillShade="F2"/>
          </w:tcPr>
          <w:p w14:paraId="1B71A4E9"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538</w:t>
            </w:r>
          </w:p>
        </w:tc>
        <w:tc>
          <w:tcPr>
            <w:tcW w:w="236" w:type="pct"/>
          </w:tcPr>
          <w:p w14:paraId="71D042FA"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0%</w:t>
            </w:r>
          </w:p>
        </w:tc>
        <w:tc>
          <w:tcPr>
            <w:tcW w:w="153" w:type="pct"/>
          </w:tcPr>
          <w:p w14:paraId="5DA663D5" w14:textId="77777777" w:rsidR="0005226C" w:rsidRPr="0005226C" w:rsidRDefault="0005226C" w:rsidP="0005226C">
            <w:pPr>
              <w:spacing w:line="240" w:lineRule="auto"/>
              <w:rPr>
                <w:rFonts w:cs="Times New Roman (Body CS)"/>
                <w:kern w:val="24"/>
                <w:sz w:val="14"/>
                <w:szCs w:val="14"/>
              </w:rPr>
            </w:pPr>
          </w:p>
        </w:tc>
        <w:tc>
          <w:tcPr>
            <w:tcW w:w="153" w:type="pct"/>
          </w:tcPr>
          <w:p w14:paraId="5350DBB0" w14:textId="77777777" w:rsidR="0005226C" w:rsidRPr="0005226C" w:rsidRDefault="0005226C" w:rsidP="0005226C">
            <w:pPr>
              <w:spacing w:line="240" w:lineRule="auto"/>
              <w:rPr>
                <w:rFonts w:cs="Times New Roman (Body CS)"/>
                <w:kern w:val="24"/>
                <w:sz w:val="14"/>
                <w:szCs w:val="14"/>
              </w:rPr>
            </w:pPr>
          </w:p>
        </w:tc>
        <w:tc>
          <w:tcPr>
            <w:tcW w:w="153" w:type="pct"/>
          </w:tcPr>
          <w:p w14:paraId="6008CBB2" w14:textId="77777777" w:rsidR="0005226C" w:rsidRPr="0005226C" w:rsidRDefault="0005226C" w:rsidP="0005226C">
            <w:pPr>
              <w:spacing w:line="240" w:lineRule="auto"/>
              <w:rPr>
                <w:rFonts w:cs="Times New Roman (Body CS)"/>
                <w:kern w:val="24"/>
                <w:sz w:val="14"/>
                <w:szCs w:val="14"/>
              </w:rPr>
            </w:pPr>
          </w:p>
        </w:tc>
        <w:tc>
          <w:tcPr>
            <w:tcW w:w="153" w:type="pct"/>
          </w:tcPr>
          <w:p w14:paraId="4C7B66EC" w14:textId="77777777" w:rsidR="0005226C" w:rsidRPr="0005226C" w:rsidRDefault="0005226C" w:rsidP="0005226C">
            <w:pPr>
              <w:spacing w:line="240" w:lineRule="auto"/>
              <w:rPr>
                <w:rFonts w:cs="Times New Roman (Body CS)"/>
                <w:kern w:val="24"/>
                <w:sz w:val="14"/>
                <w:szCs w:val="14"/>
              </w:rPr>
            </w:pPr>
          </w:p>
        </w:tc>
        <w:tc>
          <w:tcPr>
            <w:tcW w:w="153" w:type="pct"/>
          </w:tcPr>
          <w:p w14:paraId="35283DDB" w14:textId="77777777" w:rsidR="0005226C" w:rsidRPr="0005226C" w:rsidRDefault="0005226C" w:rsidP="0005226C">
            <w:pPr>
              <w:spacing w:line="240" w:lineRule="auto"/>
              <w:rPr>
                <w:rFonts w:cs="Times New Roman (Body CS)"/>
                <w:kern w:val="24"/>
                <w:sz w:val="14"/>
                <w:szCs w:val="14"/>
              </w:rPr>
            </w:pPr>
          </w:p>
        </w:tc>
        <w:tc>
          <w:tcPr>
            <w:tcW w:w="153" w:type="pct"/>
          </w:tcPr>
          <w:p w14:paraId="63D9D765" w14:textId="77777777" w:rsidR="0005226C" w:rsidRPr="0005226C" w:rsidRDefault="0005226C" w:rsidP="0005226C">
            <w:pPr>
              <w:spacing w:line="240" w:lineRule="auto"/>
              <w:rPr>
                <w:rFonts w:cs="Times New Roman (Body CS)"/>
                <w:kern w:val="24"/>
                <w:sz w:val="14"/>
                <w:szCs w:val="14"/>
              </w:rPr>
            </w:pPr>
          </w:p>
        </w:tc>
        <w:tc>
          <w:tcPr>
            <w:tcW w:w="153" w:type="pct"/>
          </w:tcPr>
          <w:p w14:paraId="3729198E" w14:textId="77777777" w:rsidR="0005226C" w:rsidRPr="0005226C" w:rsidRDefault="0005226C" w:rsidP="0005226C">
            <w:pPr>
              <w:spacing w:line="240" w:lineRule="auto"/>
              <w:rPr>
                <w:rFonts w:cs="Times New Roman (Body CS)"/>
                <w:kern w:val="24"/>
                <w:sz w:val="14"/>
                <w:szCs w:val="14"/>
              </w:rPr>
            </w:pPr>
          </w:p>
        </w:tc>
        <w:tc>
          <w:tcPr>
            <w:tcW w:w="153" w:type="pct"/>
          </w:tcPr>
          <w:p w14:paraId="3EC62A96" w14:textId="77777777" w:rsidR="0005226C" w:rsidRPr="0005226C" w:rsidRDefault="0005226C" w:rsidP="0005226C">
            <w:pPr>
              <w:spacing w:line="240" w:lineRule="auto"/>
              <w:rPr>
                <w:rFonts w:cs="Times New Roman (Body CS)"/>
                <w:kern w:val="24"/>
                <w:sz w:val="14"/>
                <w:szCs w:val="14"/>
              </w:rPr>
            </w:pPr>
          </w:p>
        </w:tc>
        <w:tc>
          <w:tcPr>
            <w:tcW w:w="153" w:type="pct"/>
          </w:tcPr>
          <w:p w14:paraId="535C99B4" w14:textId="77777777" w:rsidR="0005226C" w:rsidRPr="0005226C" w:rsidRDefault="0005226C" w:rsidP="0005226C">
            <w:pPr>
              <w:spacing w:line="240" w:lineRule="auto"/>
              <w:rPr>
                <w:rFonts w:cs="Times New Roman (Body CS)"/>
                <w:kern w:val="24"/>
                <w:sz w:val="14"/>
                <w:szCs w:val="14"/>
              </w:rPr>
            </w:pPr>
          </w:p>
        </w:tc>
        <w:tc>
          <w:tcPr>
            <w:tcW w:w="153" w:type="pct"/>
          </w:tcPr>
          <w:p w14:paraId="228166BC" w14:textId="77777777" w:rsidR="0005226C" w:rsidRPr="0005226C" w:rsidRDefault="0005226C" w:rsidP="0005226C">
            <w:pPr>
              <w:spacing w:line="240" w:lineRule="auto"/>
              <w:rPr>
                <w:rFonts w:cs="Times New Roman (Body CS)"/>
                <w:kern w:val="24"/>
                <w:sz w:val="14"/>
                <w:szCs w:val="14"/>
              </w:rPr>
            </w:pPr>
          </w:p>
        </w:tc>
        <w:tc>
          <w:tcPr>
            <w:tcW w:w="153" w:type="pct"/>
          </w:tcPr>
          <w:p w14:paraId="594EF3B1" w14:textId="77777777" w:rsidR="0005226C" w:rsidRPr="0005226C" w:rsidRDefault="0005226C" w:rsidP="0005226C">
            <w:pPr>
              <w:spacing w:line="240" w:lineRule="auto"/>
              <w:rPr>
                <w:rFonts w:cs="Times New Roman (Body CS)"/>
                <w:kern w:val="24"/>
                <w:sz w:val="14"/>
                <w:szCs w:val="14"/>
              </w:rPr>
            </w:pPr>
          </w:p>
        </w:tc>
        <w:tc>
          <w:tcPr>
            <w:tcW w:w="153" w:type="pct"/>
          </w:tcPr>
          <w:p w14:paraId="44E7AC63" w14:textId="77777777" w:rsidR="0005226C" w:rsidRPr="0005226C" w:rsidRDefault="0005226C" w:rsidP="0005226C">
            <w:pPr>
              <w:spacing w:line="240" w:lineRule="auto"/>
              <w:rPr>
                <w:rFonts w:cs="Times New Roman (Body CS)"/>
                <w:kern w:val="24"/>
                <w:sz w:val="14"/>
                <w:szCs w:val="14"/>
              </w:rPr>
            </w:pPr>
          </w:p>
        </w:tc>
        <w:tc>
          <w:tcPr>
            <w:tcW w:w="153" w:type="pct"/>
          </w:tcPr>
          <w:p w14:paraId="06CD18B3" w14:textId="77777777" w:rsidR="0005226C" w:rsidRPr="0005226C" w:rsidRDefault="0005226C" w:rsidP="0005226C">
            <w:pPr>
              <w:spacing w:line="240" w:lineRule="auto"/>
              <w:rPr>
                <w:rFonts w:cs="Times New Roman (Body CS)"/>
                <w:kern w:val="24"/>
                <w:sz w:val="14"/>
                <w:szCs w:val="14"/>
              </w:rPr>
            </w:pPr>
          </w:p>
        </w:tc>
        <w:tc>
          <w:tcPr>
            <w:tcW w:w="153" w:type="pct"/>
          </w:tcPr>
          <w:p w14:paraId="0539507D" w14:textId="77777777" w:rsidR="0005226C" w:rsidRPr="0005226C" w:rsidRDefault="0005226C" w:rsidP="0005226C">
            <w:pPr>
              <w:spacing w:line="240" w:lineRule="auto"/>
              <w:rPr>
                <w:rFonts w:cs="Times New Roman (Body CS)"/>
                <w:kern w:val="24"/>
                <w:sz w:val="14"/>
                <w:szCs w:val="14"/>
              </w:rPr>
            </w:pPr>
          </w:p>
        </w:tc>
        <w:tc>
          <w:tcPr>
            <w:tcW w:w="153" w:type="pct"/>
          </w:tcPr>
          <w:p w14:paraId="02D18D80" w14:textId="77777777" w:rsidR="0005226C" w:rsidRPr="0005226C" w:rsidRDefault="0005226C" w:rsidP="0005226C">
            <w:pPr>
              <w:spacing w:line="240" w:lineRule="auto"/>
              <w:rPr>
                <w:rFonts w:cs="Times New Roman (Body CS)"/>
                <w:kern w:val="24"/>
                <w:sz w:val="14"/>
                <w:szCs w:val="14"/>
              </w:rPr>
            </w:pPr>
          </w:p>
        </w:tc>
        <w:tc>
          <w:tcPr>
            <w:tcW w:w="153" w:type="pct"/>
          </w:tcPr>
          <w:p w14:paraId="3C2E22EB" w14:textId="77777777" w:rsidR="0005226C" w:rsidRPr="0005226C" w:rsidRDefault="0005226C" w:rsidP="0005226C">
            <w:pPr>
              <w:spacing w:line="240" w:lineRule="auto"/>
              <w:rPr>
                <w:rFonts w:cs="Times New Roman (Body CS)"/>
                <w:kern w:val="24"/>
                <w:sz w:val="14"/>
                <w:szCs w:val="14"/>
              </w:rPr>
            </w:pPr>
          </w:p>
        </w:tc>
        <w:tc>
          <w:tcPr>
            <w:tcW w:w="153" w:type="pct"/>
          </w:tcPr>
          <w:p w14:paraId="50FE6CC9" w14:textId="77777777" w:rsidR="0005226C" w:rsidRPr="0005226C" w:rsidRDefault="0005226C" w:rsidP="0005226C">
            <w:pPr>
              <w:spacing w:line="240" w:lineRule="auto"/>
              <w:rPr>
                <w:rFonts w:cs="Times New Roman (Body CS)"/>
                <w:kern w:val="24"/>
                <w:sz w:val="14"/>
                <w:szCs w:val="14"/>
              </w:rPr>
            </w:pPr>
          </w:p>
        </w:tc>
        <w:tc>
          <w:tcPr>
            <w:tcW w:w="153" w:type="pct"/>
          </w:tcPr>
          <w:p w14:paraId="4BA03C93" w14:textId="77777777" w:rsidR="0005226C" w:rsidRPr="0005226C" w:rsidRDefault="0005226C" w:rsidP="0005226C">
            <w:pPr>
              <w:spacing w:line="240" w:lineRule="auto"/>
              <w:rPr>
                <w:rFonts w:cs="Times New Roman (Body CS)"/>
                <w:kern w:val="24"/>
                <w:sz w:val="14"/>
                <w:szCs w:val="14"/>
              </w:rPr>
            </w:pPr>
          </w:p>
        </w:tc>
        <w:tc>
          <w:tcPr>
            <w:tcW w:w="153" w:type="pct"/>
          </w:tcPr>
          <w:p w14:paraId="5D40C046" w14:textId="77777777" w:rsidR="0005226C" w:rsidRPr="0005226C" w:rsidRDefault="0005226C" w:rsidP="0005226C">
            <w:pPr>
              <w:spacing w:line="240" w:lineRule="auto"/>
              <w:rPr>
                <w:rFonts w:cs="Times New Roman (Body CS)"/>
                <w:kern w:val="24"/>
                <w:sz w:val="14"/>
                <w:szCs w:val="14"/>
              </w:rPr>
            </w:pPr>
          </w:p>
        </w:tc>
        <w:tc>
          <w:tcPr>
            <w:tcW w:w="153" w:type="pct"/>
          </w:tcPr>
          <w:p w14:paraId="181D1459" w14:textId="77777777" w:rsidR="0005226C" w:rsidRPr="0005226C" w:rsidRDefault="0005226C" w:rsidP="0005226C">
            <w:pPr>
              <w:spacing w:line="240" w:lineRule="auto"/>
              <w:rPr>
                <w:rFonts w:cs="Times New Roman (Body CS)"/>
                <w:kern w:val="24"/>
                <w:sz w:val="14"/>
                <w:szCs w:val="14"/>
              </w:rPr>
            </w:pPr>
          </w:p>
        </w:tc>
        <w:tc>
          <w:tcPr>
            <w:tcW w:w="153" w:type="pct"/>
          </w:tcPr>
          <w:p w14:paraId="2EA268C9" w14:textId="77777777" w:rsidR="0005226C" w:rsidRPr="0005226C" w:rsidRDefault="0005226C" w:rsidP="0005226C">
            <w:pPr>
              <w:spacing w:line="240" w:lineRule="auto"/>
              <w:rPr>
                <w:rFonts w:cs="Times New Roman (Body CS)"/>
                <w:kern w:val="24"/>
                <w:sz w:val="14"/>
                <w:szCs w:val="14"/>
              </w:rPr>
            </w:pPr>
          </w:p>
        </w:tc>
        <w:tc>
          <w:tcPr>
            <w:tcW w:w="153" w:type="pct"/>
          </w:tcPr>
          <w:p w14:paraId="279AA151" w14:textId="77777777" w:rsidR="0005226C" w:rsidRPr="0005226C" w:rsidRDefault="0005226C" w:rsidP="0005226C">
            <w:pPr>
              <w:spacing w:line="240" w:lineRule="auto"/>
              <w:rPr>
                <w:rFonts w:cs="Times New Roman (Body CS)"/>
                <w:kern w:val="24"/>
                <w:sz w:val="14"/>
                <w:szCs w:val="14"/>
              </w:rPr>
            </w:pPr>
          </w:p>
        </w:tc>
        <w:tc>
          <w:tcPr>
            <w:tcW w:w="153" w:type="pct"/>
          </w:tcPr>
          <w:p w14:paraId="722B600A" w14:textId="77777777" w:rsidR="0005226C" w:rsidRPr="0005226C" w:rsidRDefault="0005226C" w:rsidP="0005226C">
            <w:pPr>
              <w:spacing w:line="240" w:lineRule="auto"/>
              <w:rPr>
                <w:rFonts w:cs="Times New Roman (Body CS)"/>
                <w:kern w:val="24"/>
                <w:sz w:val="14"/>
                <w:szCs w:val="14"/>
              </w:rPr>
            </w:pPr>
          </w:p>
        </w:tc>
        <w:tc>
          <w:tcPr>
            <w:tcW w:w="153" w:type="pct"/>
          </w:tcPr>
          <w:p w14:paraId="051041A5" w14:textId="77777777" w:rsidR="0005226C" w:rsidRPr="0005226C" w:rsidRDefault="0005226C" w:rsidP="0005226C">
            <w:pPr>
              <w:spacing w:line="240" w:lineRule="auto"/>
              <w:rPr>
                <w:rFonts w:cs="Times New Roman (Body CS)"/>
                <w:kern w:val="24"/>
                <w:sz w:val="14"/>
                <w:szCs w:val="14"/>
              </w:rPr>
            </w:pPr>
          </w:p>
        </w:tc>
        <w:tc>
          <w:tcPr>
            <w:tcW w:w="153" w:type="pct"/>
          </w:tcPr>
          <w:p w14:paraId="5BB2FA88" w14:textId="77777777" w:rsidR="0005226C" w:rsidRPr="0005226C" w:rsidRDefault="0005226C" w:rsidP="0005226C">
            <w:pPr>
              <w:spacing w:line="240" w:lineRule="auto"/>
              <w:rPr>
                <w:rFonts w:cs="Times New Roman (Body CS)"/>
                <w:kern w:val="24"/>
                <w:sz w:val="14"/>
                <w:szCs w:val="14"/>
              </w:rPr>
            </w:pPr>
          </w:p>
        </w:tc>
        <w:tc>
          <w:tcPr>
            <w:tcW w:w="151" w:type="pct"/>
          </w:tcPr>
          <w:p w14:paraId="7C4217F5" w14:textId="77777777" w:rsidR="0005226C" w:rsidRPr="0005226C" w:rsidRDefault="0005226C" w:rsidP="0005226C">
            <w:pPr>
              <w:spacing w:line="240" w:lineRule="auto"/>
              <w:rPr>
                <w:rFonts w:cs="Times New Roman (Body CS)"/>
                <w:kern w:val="24"/>
                <w:sz w:val="14"/>
                <w:szCs w:val="14"/>
              </w:rPr>
            </w:pPr>
          </w:p>
        </w:tc>
      </w:tr>
      <w:tr w:rsidR="0005226C" w:rsidRPr="0005226C" w14:paraId="784C29CA" w14:textId="77777777" w:rsidTr="0005226C">
        <w:tc>
          <w:tcPr>
            <w:tcW w:w="254" w:type="pct"/>
            <w:shd w:val="clear" w:color="auto" w:fill="F2F2F2" w:themeFill="background1" w:themeFillShade="F2"/>
          </w:tcPr>
          <w:p w14:paraId="5FCE9CC7"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Organics</w:t>
            </w:r>
          </w:p>
        </w:tc>
        <w:tc>
          <w:tcPr>
            <w:tcW w:w="265" w:type="pct"/>
            <w:shd w:val="clear" w:color="auto" w:fill="F2F2F2" w:themeFill="background1" w:themeFillShade="F2"/>
          </w:tcPr>
          <w:p w14:paraId="146162B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Wood /timber</w:t>
            </w:r>
          </w:p>
        </w:tc>
        <w:tc>
          <w:tcPr>
            <w:tcW w:w="265" w:type="pct"/>
            <w:shd w:val="clear" w:color="auto" w:fill="F2F2F2" w:themeFill="background1" w:themeFillShade="F2"/>
          </w:tcPr>
          <w:p w14:paraId="77142FC9"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140,322</w:t>
            </w:r>
          </w:p>
        </w:tc>
        <w:tc>
          <w:tcPr>
            <w:tcW w:w="236" w:type="pct"/>
          </w:tcPr>
          <w:p w14:paraId="5C7A2C27"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14%</w:t>
            </w:r>
          </w:p>
        </w:tc>
        <w:tc>
          <w:tcPr>
            <w:tcW w:w="153" w:type="pct"/>
          </w:tcPr>
          <w:p w14:paraId="55FCB0DA" w14:textId="77777777" w:rsidR="0005226C" w:rsidRPr="0005226C" w:rsidRDefault="0005226C" w:rsidP="0005226C">
            <w:pPr>
              <w:spacing w:line="240" w:lineRule="auto"/>
              <w:rPr>
                <w:rFonts w:cs="Times New Roman (Body CS)"/>
                <w:kern w:val="24"/>
                <w:sz w:val="14"/>
                <w:szCs w:val="14"/>
              </w:rPr>
            </w:pPr>
          </w:p>
        </w:tc>
        <w:tc>
          <w:tcPr>
            <w:tcW w:w="153" w:type="pct"/>
          </w:tcPr>
          <w:p w14:paraId="5A198F7C" w14:textId="77777777" w:rsidR="0005226C" w:rsidRPr="0005226C" w:rsidRDefault="0005226C" w:rsidP="0005226C">
            <w:pPr>
              <w:spacing w:line="240" w:lineRule="auto"/>
              <w:rPr>
                <w:rFonts w:cs="Times New Roman (Body CS)"/>
                <w:kern w:val="24"/>
                <w:sz w:val="14"/>
                <w:szCs w:val="14"/>
              </w:rPr>
            </w:pPr>
          </w:p>
        </w:tc>
        <w:tc>
          <w:tcPr>
            <w:tcW w:w="153" w:type="pct"/>
          </w:tcPr>
          <w:p w14:paraId="21A25E4B" w14:textId="77777777" w:rsidR="0005226C" w:rsidRPr="0005226C" w:rsidRDefault="0005226C" w:rsidP="0005226C">
            <w:pPr>
              <w:spacing w:line="240" w:lineRule="auto"/>
              <w:rPr>
                <w:rFonts w:cs="Times New Roman (Body CS)"/>
                <w:kern w:val="24"/>
                <w:sz w:val="14"/>
                <w:szCs w:val="14"/>
              </w:rPr>
            </w:pPr>
          </w:p>
        </w:tc>
        <w:tc>
          <w:tcPr>
            <w:tcW w:w="153" w:type="pct"/>
          </w:tcPr>
          <w:p w14:paraId="6D081958" w14:textId="77777777" w:rsidR="0005226C" w:rsidRPr="0005226C" w:rsidRDefault="0005226C" w:rsidP="0005226C">
            <w:pPr>
              <w:spacing w:line="240" w:lineRule="auto"/>
              <w:rPr>
                <w:rFonts w:cs="Times New Roman (Body CS)"/>
                <w:kern w:val="24"/>
                <w:sz w:val="14"/>
                <w:szCs w:val="14"/>
              </w:rPr>
            </w:pPr>
          </w:p>
        </w:tc>
        <w:tc>
          <w:tcPr>
            <w:tcW w:w="153" w:type="pct"/>
          </w:tcPr>
          <w:p w14:paraId="6AC1245A" w14:textId="77777777" w:rsidR="0005226C" w:rsidRPr="0005226C" w:rsidRDefault="0005226C" w:rsidP="0005226C">
            <w:pPr>
              <w:spacing w:line="240" w:lineRule="auto"/>
              <w:rPr>
                <w:rFonts w:cs="Times New Roman (Body CS)"/>
                <w:kern w:val="24"/>
                <w:sz w:val="14"/>
                <w:szCs w:val="14"/>
              </w:rPr>
            </w:pPr>
          </w:p>
        </w:tc>
        <w:tc>
          <w:tcPr>
            <w:tcW w:w="153" w:type="pct"/>
          </w:tcPr>
          <w:p w14:paraId="0E9C7361" w14:textId="77777777" w:rsidR="0005226C" w:rsidRPr="0005226C" w:rsidRDefault="0005226C" w:rsidP="0005226C">
            <w:pPr>
              <w:spacing w:line="240" w:lineRule="auto"/>
              <w:rPr>
                <w:rFonts w:cs="Times New Roman (Body CS)"/>
                <w:kern w:val="24"/>
                <w:sz w:val="14"/>
                <w:szCs w:val="14"/>
              </w:rPr>
            </w:pPr>
          </w:p>
        </w:tc>
        <w:tc>
          <w:tcPr>
            <w:tcW w:w="153" w:type="pct"/>
          </w:tcPr>
          <w:p w14:paraId="23030C2F" w14:textId="77777777" w:rsidR="0005226C" w:rsidRPr="0005226C" w:rsidRDefault="0005226C" w:rsidP="0005226C">
            <w:pPr>
              <w:spacing w:line="240" w:lineRule="auto"/>
              <w:rPr>
                <w:rFonts w:cs="Times New Roman (Body CS)"/>
                <w:kern w:val="24"/>
                <w:sz w:val="14"/>
                <w:szCs w:val="14"/>
              </w:rPr>
            </w:pPr>
          </w:p>
        </w:tc>
        <w:tc>
          <w:tcPr>
            <w:tcW w:w="153" w:type="pct"/>
          </w:tcPr>
          <w:p w14:paraId="46F7268A" w14:textId="77777777" w:rsidR="0005226C" w:rsidRPr="0005226C" w:rsidRDefault="0005226C" w:rsidP="0005226C">
            <w:pPr>
              <w:spacing w:line="240" w:lineRule="auto"/>
              <w:rPr>
                <w:rFonts w:cs="Times New Roman (Body CS)"/>
                <w:kern w:val="24"/>
                <w:sz w:val="14"/>
                <w:szCs w:val="14"/>
              </w:rPr>
            </w:pPr>
          </w:p>
        </w:tc>
        <w:tc>
          <w:tcPr>
            <w:tcW w:w="153" w:type="pct"/>
          </w:tcPr>
          <w:p w14:paraId="128E5035" w14:textId="77777777" w:rsidR="0005226C" w:rsidRPr="0005226C" w:rsidRDefault="0005226C" w:rsidP="0005226C">
            <w:pPr>
              <w:spacing w:line="240" w:lineRule="auto"/>
              <w:rPr>
                <w:rFonts w:cs="Times New Roman (Body CS)"/>
                <w:kern w:val="24"/>
                <w:sz w:val="14"/>
                <w:szCs w:val="14"/>
              </w:rPr>
            </w:pPr>
          </w:p>
        </w:tc>
        <w:tc>
          <w:tcPr>
            <w:tcW w:w="153" w:type="pct"/>
          </w:tcPr>
          <w:p w14:paraId="78A7AD15" w14:textId="77777777" w:rsidR="0005226C" w:rsidRPr="0005226C" w:rsidRDefault="0005226C" w:rsidP="0005226C">
            <w:pPr>
              <w:spacing w:line="240" w:lineRule="auto"/>
              <w:rPr>
                <w:rFonts w:cs="Times New Roman (Body CS)"/>
                <w:kern w:val="24"/>
                <w:sz w:val="14"/>
                <w:szCs w:val="14"/>
              </w:rPr>
            </w:pPr>
          </w:p>
        </w:tc>
        <w:tc>
          <w:tcPr>
            <w:tcW w:w="153" w:type="pct"/>
          </w:tcPr>
          <w:p w14:paraId="53A808CC" w14:textId="77777777" w:rsidR="0005226C" w:rsidRPr="0005226C" w:rsidRDefault="0005226C" w:rsidP="0005226C">
            <w:pPr>
              <w:spacing w:line="240" w:lineRule="auto"/>
              <w:rPr>
                <w:rFonts w:cs="Times New Roman (Body CS)"/>
                <w:kern w:val="24"/>
                <w:sz w:val="14"/>
                <w:szCs w:val="14"/>
              </w:rPr>
            </w:pPr>
          </w:p>
        </w:tc>
        <w:tc>
          <w:tcPr>
            <w:tcW w:w="153" w:type="pct"/>
          </w:tcPr>
          <w:p w14:paraId="706651D9" w14:textId="77777777" w:rsidR="0005226C" w:rsidRPr="0005226C" w:rsidRDefault="0005226C" w:rsidP="0005226C">
            <w:pPr>
              <w:spacing w:line="240" w:lineRule="auto"/>
              <w:rPr>
                <w:rFonts w:cs="Times New Roman (Body CS)"/>
                <w:kern w:val="24"/>
                <w:sz w:val="14"/>
                <w:szCs w:val="14"/>
              </w:rPr>
            </w:pPr>
          </w:p>
        </w:tc>
        <w:tc>
          <w:tcPr>
            <w:tcW w:w="153" w:type="pct"/>
          </w:tcPr>
          <w:p w14:paraId="205EE693" w14:textId="77777777" w:rsidR="0005226C" w:rsidRPr="0005226C" w:rsidRDefault="0005226C" w:rsidP="0005226C">
            <w:pPr>
              <w:spacing w:line="240" w:lineRule="auto"/>
              <w:rPr>
                <w:rFonts w:cs="Times New Roman (Body CS)"/>
                <w:kern w:val="24"/>
                <w:sz w:val="14"/>
                <w:szCs w:val="14"/>
              </w:rPr>
            </w:pPr>
          </w:p>
        </w:tc>
        <w:tc>
          <w:tcPr>
            <w:tcW w:w="153" w:type="pct"/>
          </w:tcPr>
          <w:p w14:paraId="73C048BA" w14:textId="77777777" w:rsidR="0005226C" w:rsidRPr="0005226C" w:rsidRDefault="0005226C" w:rsidP="0005226C">
            <w:pPr>
              <w:spacing w:line="240" w:lineRule="auto"/>
              <w:rPr>
                <w:rFonts w:cs="Times New Roman (Body CS)"/>
                <w:kern w:val="24"/>
                <w:sz w:val="14"/>
                <w:szCs w:val="14"/>
              </w:rPr>
            </w:pPr>
          </w:p>
        </w:tc>
        <w:tc>
          <w:tcPr>
            <w:tcW w:w="153" w:type="pct"/>
          </w:tcPr>
          <w:p w14:paraId="32B2F1AB" w14:textId="77777777" w:rsidR="0005226C" w:rsidRPr="0005226C" w:rsidRDefault="0005226C" w:rsidP="0005226C">
            <w:pPr>
              <w:spacing w:line="240" w:lineRule="auto"/>
              <w:rPr>
                <w:rFonts w:cs="Times New Roman (Body CS)"/>
                <w:kern w:val="24"/>
                <w:sz w:val="14"/>
                <w:szCs w:val="14"/>
              </w:rPr>
            </w:pPr>
          </w:p>
        </w:tc>
        <w:tc>
          <w:tcPr>
            <w:tcW w:w="153" w:type="pct"/>
          </w:tcPr>
          <w:p w14:paraId="15EE0EC1" w14:textId="77777777" w:rsidR="0005226C" w:rsidRPr="0005226C" w:rsidRDefault="0005226C" w:rsidP="0005226C">
            <w:pPr>
              <w:spacing w:line="240" w:lineRule="auto"/>
              <w:rPr>
                <w:rFonts w:cs="Times New Roman (Body CS)"/>
                <w:kern w:val="24"/>
                <w:sz w:val="14"/>
                <w:szCs w:val="14"/>
              </w:rPr>
            </w:pPr>
          </w:p>
        </w:tc>
        <w:tc>
          <w:tcPr>
            <w:tcW w:w="153" w:type="pct"/>
          </w:tcPr>
          <w:p w14:paraId="68B8CF96" w14:textId="77777777" w:rsidR="0005226C" w:rsidRPr="0005226C" w:rsidRDefault="0005226C" w:rsidP="0005226C">
            <w:pPr>
              <w:spacing w:line="240" w:lineRule="auto"/>
              <w:rPr>
                <w:rFonts w:cs="Times New Roman (Body CS)"/>
                <w:kern w:val="24"/>
                <w:sz w:val="14"/>
                <w:szCs w:val="14"/>
              </w:rPr>
            </w:pPr>
          </w:p>
        </w:tc>
        <w:tc>
          <w:tcPr>
            <w:tcW w:w="153" w:type="pct"/>
          </w:tcPr>
          <w:p w14:paraId="1500A6A7" w14:textId="77777777" w:rsidR="0005226C" w:rsidRPr="0005226C" w:rsidRDefault="0005226C" w:rsidP="0005226C">
            <w:pPr>
              <w:spacing w:line="240" w:lineRule="auto"/>
              <w:rPr>
                <w:rFonts w:cs="Times New Roman (Body CS)"/>
                <w:kern w:val="24"/>
                <w:sz w:val="14"/>
                <w:szCs w:val="14"/>
              </w:rPr>
            </w:pPr>
          </w:p>
        </w:tc>
        <w:tc>
          <w:tcPr>
            <w:tcW w:w="153" w:type="pct"/>
          </w:tcPr>
          <w:p w14:paraId="5506237E" w14:textId="77777777" w:rsidR="0005226C" w:rsidRPr="0005226C" w:rsidRDefault="0005226C" w:rsidP="0005226C">
            <w:pPr>
              <w:spacing w:line="240" w:lineRule="auto"/>
              <w:rPr>
                <w:rFonts w:cs="Times New Roman (Body CS)"/>
                <w:kern w:val="24"/>
                <w:sz w:val="14"/>
                <w:szCs w:val="14"/>
              </w:rPr>
            </w:pPr>
          </w:p>
        </w:tc>
        <w:tc>
          <w:tcPr>
            <w:tcW w:w="153" w:type="pct"/>
          </w:tcPr>
          <w:p w14:paraId="678C75E8" w14:textId="77777777" w:rsidR="0005226C" w:rsidRPr="0005226C" w:rsidRDefault="0005226C" w:rsidP="0005226C">
            <w:pPr>
              <w:spacing w:line="240" w:lineRule="auto"/>
              <w:rPr>
                <w:rFonts w:cs="Times New Roman (Body CS)"/>
                <w:kern w:val="24"/>
                <w:sz w:val="14"/>
                <w:szCs w:val="14"/>
              </w:rPr>
            </w:pPr>
          </w:p>
        </w:tc>
        <w:tc>
          <w:tcPr>
            <w:tcW w:w="153" w:type="pct"/>
          </w:tcPr>
          <w:p w14:paraId="12943D05" w14:textId="77777777" w:rsidR="0005226C" w:rsidRPr="0005226C" w:rsidRDefault="0005226C" w:rsidP="0005226C">
            <w:pPr>
              <w:spacing w:line="240" w:lineRule="auto"/>
              <w:rPr>
                <w:rFonts w:cs="Times New Roman (Body CS)"/>
                <w:kern w:val="24"/>
                <w:sz w:val="14"/>
                <w:szCs w:val="14"/>
              </w:rPr>
            </w:pPr>
          </w:p>
        </w:tc>
        <w:tc>
          <w:tcPr>
            <w:tcW w:w="153" w:type="pct"/>
          </w:tcPr>
          <w:p w14:paraId="5BF5A655" w14:textId="77777777" w:rsidR="0005226C" w:rsidRPr="0005226C" w:rsidRDefault="0005226C" w:rsidP="0005226C">
            <w:pPr>
              <w:spacing w:line="240" w:lineRule="auto"/>
              <w:rPr>
                <w:rFonts w:cs="Times New Roman (Body CS)"/>
                <w:kern w:val="24"/>
                <w:sz w:val="14"/>
                <w:szCs w:val="14"/>
              </w:rPr>
            </w:pPr>
          </w:p>
        </w:tc>
        <w:tc>
          <w:tcPr>
            <w:tcW w:w="153" w:type="pct"/>
          </w:tcPr>
          <w:p w14:paraId="79FAE996" w14:textId="77777777" w:rsidR="0005226C" w:rsidRPr="0005226C" w:rsidRDefault="0005226C" w:rsidP="0005226C">
            <w:pPr>
              <w:spacing w:line="240" w:lineRule="auto"/>
              <w:rPr>
                <w:rFonts w:cs="Times New Roman (Body CS)"/>
                <w:kern w:val="24"/>
                <w:sz w:val="14"/>
                <w:szCs w:val="14"/>
              </w:rPr>
            </w:pPr>
          </w:p>
        </w:tc>
        <w:tc>
          <w:tcPr>
            <w:tcW w:w="153" w:type="pct"/>
          </w:tcPr>
          <w:p w14:paraId="29E0101C" w14:textId="77777777" w:rsidR="0005226C" w:rsidRPr="0005226C" w:rsidRDefault="0005226C" w:rsidP="0005226C">
            <w:pPr>
              <w:spacing w:line="240" w:lineRule="auto"/>
              <w:rPr>
                <w:rFonts w:cs="Times New Roman (Body CS)"/>
                <w:kern w:val="24"/>
                <w:sz w:val="14"/>
                <w:szCs w:val="14"/>
              </w:rPr>
            </w:pPr>
          </w:p>
        </w:tc>
        <w:tc>
          <w:tcPr>
            <w:tcW w:w="153" w:type="pct"/>
          </w:tcPr>
          <w:p w14:paraId="13D6DC50" w14:textId="77777777" w:rsidR="0005226C" w:rsidRPr="0005226C" w:rsidRDefault="0005226C" w:rsidP="0005226C">
            <w:pPr>
              <w:spacing w:line="240" w:lineRule="auto"/>
              <w:rPr>
                <w:rFonts w:cs="Times New Roman (Body CS)"/>
                <w:kern w:val="24"/>
                <w:sz w:val="14"/>
                <w:szCs w:val="14"/>
              </w:rPr>
            </w:pPr>
          </w:p>
        </w:tc>
        <w:tc>
          <w:tcPr>
            <w:tcW w:w="151" w:type="pct"/>
          </w:tcPr>
          <w:p w14:paraId="34CEB03F" w14:textId="77777777" w:rsidR="0005226C" w:rsidRPr="0005226C" w:rsidRDefault="0005226C" w:rsidP="0005226C">
            <w:pPr>
              <w:spacing w:line="240" w:lineRule="auto"/>
              <w:rPr>
                <w:rFonts w:cs="Times New Roman (Body CS)"/>
                <w:kern w:val="24"/>
                <w:sz w:val="14"/>
                <w:szCs w:val="14"/>
              </w:rPr>
            </w:pPr>
          </w:p>
        </w:tc>
      </w:tr>
      <w:tr w:rsidR="0005226C" w:rsidRPr="0005226C" w14:paraId="1E545CEA" w14:textId="77777777" w:rsidTr="0005226C">
        <w:tc>
          <w:tcPr>
            <w:tcW w:w="254" w:type="pct"/>
            <w:shd w:val="clear" w:color="auto" w:fill="F2F2F2" w:themeFill="background1" w:themeFillShade="F2"/>
          </w:tcPr>
          <w:p w14:paraId="1CEC2079"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Paper and cardboard</w:t>
            </w:r>
          </w:p>
        </w:tc>
        <w:tc>
          <w:tcPr>
            <w:tcW w:w="265" w:type="pct"/>
            <w:shd w:val="clear" w:color="auto" w:fill="F2F2F2" w:themeFill="background1" w:themeFillShade="F2"/>
          </w:tcPr>
          <w:p w14:paraId="29A67FA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Cardboard</w:t>
            </w:r>
          </w:p>
        </w:tc>
        <w:tc>
          <w:tcPr>
            <w:tcW w:w="265" w:type="pct"/>
            <w:shd w:val="clear" w:color="auto" w:fill="F2F2F2" w:themeFill="background1" w:themeFillShade="F2"/>
          </w:tcPr>
          <w:p w14:paraId="737AE368"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4,422</w:t>
            </w:r>
          </w:p>
        </w:tc>
        <w:tc>
          <w:tcPr>
            <w:tcW w:w="236" w:type="pct"/>
          </w:tcPr>
          <w:p w14:paraId="4C72F528"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0%</w:t>
            </w:r>
          </w:p>
        </w:tc>
        <w:tc>
          <w:tcPr>
            <w:tcW w:w="153" w:type="pct"/>
          </w:tcPr>
          <w:p w14:paraId="7133DA6B" w14:textId="77777777" w:rsidR="0005226C" w:rsidRPr="0005226C" w:rsidRDefault="0005226C" w:rsidP="0005226C">
            <w:pPr>
              <w:spacing w:line="240" w:lineRule="auto"/>
              <w:rPr>
                <w:rFonts w:cs="Times New Roman (Body CS)"/>
                <w:kern w:val="24"/>
                <w:sz w:val="14"/>
                <w:szCs w:val="14"/>
              </w:rPr>
            </w:pPr>
          </w:p>
        </w:tc>
        <w:tc>
          <w:tcPr>
            <w:tcW w:w="153" w:type="pct"/>
          </w:tcPr>
          <w:p w14:paraId="6D4F215F" w14:textId="77777777" w:rsidR="0005226C" w:rsidRPr="0005226C" w:rsidRDefault="0005226C" w:rsidP="0005226C">
            <w:pPr>
              <w:spacing w:line="240" w:lineRule="auto"/>
              <w:rPr>
                <w:rFonts w:cs="Times New Roman (Body CS)"/>
                <w:kern w:val="24"/>
                <w:sz w:val="14"/>
                <w:szCs w:val="14"/>
              </w:rPr>
            </w:pPr>
          </w:p>
        </w:tc>
        <w:tc>
          <w:tcPr>
            <w:tcW w:w="153" w:type="pct"/>
          </w:tcPr>
          <w:p w14:paraId="0FC025F0" w14:textId="77777777" w:rsidR="0005226C" w:rsidRPr="0005226C" w:rsidRDefault="0005226C" w:rsidP="0005226C">
            <w:pPr>
              <w:spacing w:line="240" w:lineRule="auto"/>
              <w:rPr>
                <w:rFonts w:cs="Times New Roman (Body CS)"/>
                <w:kern w:val="24"/>
                <w:sz w:val="14"/>
                <w:szCs w:val="14"/>
              </w:rPr>
            </w:pPr>
          </w:p>
        </w:tc>
        <w:tc>
          <w:tcPr>
            <w:tcW w:w="153" w:type="pct"/>
          </w:tcPr>
          <w:p w14:paraId="597C155E" w14:textId="77777777" w:rsidR="0005226C" w:rsidRPr="0005226C" w:rsidRDefault="0005226C" w:rsidP="0005226C">
            <w:pPr>
              <w:spacing w:line="240" w:lineRule="auto"/>
              <w:rPr>
                <w:rFonts w:cs="Times New Roman (Body CS)"/>
                <w:kern w:val="24"/>
                <w:sz w:val="14"/>
                <w:szCs w:val="14"/>
              </w:rPr>
            </w:pPr>
          </w:p>
        </w:tc>
        <w:tc>
          <w:tcPr>
            <w:tcW w:w="153" w:type="pct"/>
          </w:tcPr>
          <w:p w14:paraId="084CA54C" w14:textId="77777777" w:rsidR="0005226C" w:rsidRPr="0005226C" w:rsidRDefault="0005226C" w:rsidP="0005226C">
            <w:pPr>
              <w:spacing w:line="240" w:lineRule="auto"/>
              <w:rPr>
                <w:rFonts w:cs="Times New Roman (Body CS)"/>
                <w:kern w:val="24"/>
                <w:sz w:val="14"/>
                <w:szCs w:val="14"/>
              </w:rPr>
            </w:pPr>
          </w:p>
        </w:tc>
        <w:tc>
          <w:tcPr>
            <w:tcW w:w="153" w:type="pct"/>
          </w:tcPr>
          <w:p w14:paraId="7F6E0888" w14:textId="77777777" w:rsidR="0005226C" w:rsidRPr="0005226C" w:rsidRDefault="0005226C" w:rsidP="0005226C">
            <w:pPr>
              <w:spacing w:line="240" w:lineRule="auto"/>
              <w:rPr>
                <w:rFonts w:cs="Times New Roman (Body CS)"/>
                <w:kern w:val="24"/>
                <w:sz w:val="14"/>
                <w:szCs w:val="14"/>
              </w:rPr>
            </w:pPr>
          </w:p>
        </w:tc>
        <w:tc>
          <w:tcPr>
            <w:tcW w:w="153" w:type="pct"/>
          </w:tcPr>
          <w:p w14:paraId="3B4A44E4" w14:textId="77777777" w:rsidR="0005226C" w:rsidRPr="0005226C" w:rsidRDefault="0005226C" w:rsidP="0005226C">
            <w:pPr>
              <w:spacing w:line="240" w:lineRule="auto"/>
              <w:rPr>
                <w:rFonts w:cs="Times New Roman (Body CS)"/>
                <w:kern w:val="24"/>
                <w:sz w:val="14"/>
                <w:szCs w:val="14"/>
              </w:rPr>
            </w:pPr>
          </w:p>
        </w:tc>
        <w:tc>
          <w:tcPr>
            <w:tcW w:w="153" w:type="pct"/>
          </w:tcPr>
          <w:p w14:paraId="2B419F7E" w14:textId="77777777" w:rsidR="0005226C" w:rsidRPr="0005226C" w:rsidRDefault="0005226C" w:rsidP="0005226C">
            <w:pPr>
              <w:spacing w:line="240" w:lineRule="auto"/>
              <w:rPr>
                <w:rFonts w:cs="Times New Roman (Body CS)"/>
                <w:kern w:val="24"/>
                <w:sz w:val="14"/>
                <w:szCs w:val="14"/>
              </w:rPr>
            </w:pPr>
          </w:p>
        </w:tc>
        <w:tc>
          <w:tcPr>
            <w:tcW w:w="153" w:type="pct"/>
          </w:tcPr>
          <w:p w14:paraId="0F907540" w14:textId="77777777" w:rsidR="0005226C" w:rsidRPr="0005226C" w:rsidRDefault="0005226C" w:rsidP="0005226C">
            <w:pPr>
              <w:spacing w:line="240" w:lineRule="auto"/>
              <w:rPr>
                <w:rFonts w:cs="Times New Roman (Body CS)"/>
                <w:kern w:val="24"/>
                <w:sz w:val="14"/>
                <w:szCs w:val="14"/>
              </w:rPr>
            </w:pPr>
          </w:p>
        </w:tc>
        <w:tc>
          <w:tcPr>
            <w:tcW w:w="153" w:type="pct"/>
          </w:tcPr>
          <w:p w14:paraId="33EECEE0" w14:textId="77777777" w:rsidR="0005226C" w:rsidRPr="0005226C" w:rsidRDefault="0005226C" w:rsidP="0005226C">
            <w:pPr>
              <w:spacing w:line="240" w:lineRule="auto"/>
              <w:rPr>
                <w:rFonts w:cs="Times New Roman (Body CS)"/>
                <w:kern w:val="24"/>
                <w:sz w:val="14"/>
                <w:szCs w:val="14"/>
              </w:rPr>
            </w:pPr>
          </w:p>
        </w:tc>
        <w:tc>
          <w:tcPr>
            <w:tcW w:w="153" w:type="pct"/>
          </w:tcPr>
          <w:p w14:paraId="6B832ACF" w14:textId="77777777" w:rsidR="0005226C" w:rsidRPr="0005226C" w:rsidRDefault="0005226C" w:rsidP="0005226C">
            <w:pPr>
              <w:spacing w:line="240" w:lineRule="auto"/>
              <w:rPr>
                <w:rFonts w:cs="Times New Roman (Body CS)"/>
                <w:kern w:val="24"/>
                <w:sz w:val="14"/>
                <w:szCs w:val="14"/>
              </w:rPr>
            </w:pPr>
          </w:p>
        </w:tc>
        <w:tc>
          <w:tcPr>
            <w:tcW w:w="153" w:type="pct"/>
          </w:tcPr>
          <w:p w14:paraId="220E3353" w14:textId="77777777" w:rsidR="0005226C" w:rsidRPr="0005226C" w:rsidRDefault="0005226C" w:rsidP="0005226C">
            <w:pPr>
              <w:spacing w:line="240" w:lineRule="auto"/>
              <w:rPr>
                <w:rFonts w:cs="Times New Roman (Body CS)"/>
                <w:kern w:val="24"/>
                <w:sz w:val="14"/>
                <w:szCs w:val="14"/>
              </w:rPr>
            </w:pPr>
          </w:p>
        </w:tc>
        <w:tc>
          <w:tcPr>
            <w:tcW w:w="153" w:type="pct"/>
          </w:tcPr>
          <w:p w14:paraId="15D3AED4" w14:textId="77777777" w:rsidR="0005226C" w:rsidRPr="0005226C" w:rsidRDefault="0005226C" w:rsidP="0005226C">
            <w:pPr>
              <w:spacing w:line="240" w:lineRule="auto"/>
              <w:rPr>
                <w:rFonts w:cs="Times New Roman (Body CS)"/>
                <w:kern w:val="24"/>
                <w:sz w:val="14"/>
                <w:szCs w:val="14"/>
              </w:rPr>
            </w:pPr>
          </w:p>
        </w:tc>
        <w:tc>
          <w:tcPr>
            <w:tcW w:w="153" w:type="pct"/>
          </w:tcPr>
          <w:p w14:paraId="74E6ACEA" w14:textId="77777777" w:rsidR="0005226C" w:rsidRPr="0005226C" w:rsidRDefault="0005226C" w:rsidP="0005226C">
            <w:pPr>
              <w:spacing w:line="240" w:lineRule="auto"/>
              <w:rPr>
                <w:rFonts w:cs="Times New Roman (Body CS)"/>
                <w:kern w:val="24"/>
                <w:sz w:val="14"/>
                <w:szCs w:val="14"/>
              </w:rPr>
            </w:pPr>
          </w:p>
        </w:tc>
        <w:tc>
          <w:tcPr>
            <w:tcW w:w="153" w:type="pct"/>
          </w:tcPr>
          <w:p w14:paraId="50848C29" w14:textId="77777777" w:rsidR="0005226C" w:rsidRPr="0005226C" w:rsidRDefault="0005226C" w:rsidP="0005226C">
            <w:pPr>
              <w:spacing w:line="240" w:lineRule="auto"/>
              <w:rPr>
                <w:rFonts w:cs="Times New Roman (Body CS)"/>
                <w:kern w:val="24"/>
                <w:sz w:val="14"/>
                <w:szCs w:val="14"/>
              </w:rPr>
            </w:pPr>
          </w:p>
        </w:tc>
        <w:tc>
          <w:tcPr>
            <w:tcW w:w="153" w:type="pct"/>
          </w:tcPr>
          <w:p w14:paraId="0801E42E" w14:textId="77777777" w:rsidR="0005226C" w:rsidRPr="0005226C" w:rsidRDefault="0005226C" w:rsidP="0005226C">
            <w:pPr>
              <w:spacing w:line="240" w:lineRule="auto"/>
              <w:rPr>
                <w:rFonts w:cs="Times New Roman (Body CS)"/>
                <w:kern w:val="24"/>
                <w:sz w:val="14"/>
                <w:szCs w:val="14"/>
              </w:rPr>
            </w:pPr>
          </w:p>
        </w:tc>
        <w:tc>
          <w:tcPr>
            <w:tcW w:w="153" w:type="pct"/>
          </w:tcPr>
          <w:p w14:paraId="4B9B5FAC" w14:textId="77777777" w:rsidR="0005226C" w:rsidRPr="0005226C" w:rsidRDefault="0005226C" w:rsidP="0005226C">
            <w:pPr>
              <w:spacing w:line="240" w:lineRule="auto"/>
              <w:rPr>
                <w:rFonts w:cs="Times New Roman (Body CS)"/>
                <w:kern w:val="24"/>
                <w:sz w:val="14"/>
                <w:szCs w:val="14"/>
              </w:rPr>
            </w:pPr>
          </w:p>
        </w:tc>
        <w:tc>
          <w:tcPr>
            <w:tcW w:w="153" w:type="pct"/>
          </w:tcPr>
          <w:p w14:paraId="22B234B5" w14:textId="77777777" w:rsidR="0005226C" w:rsidRPr="0005226C" w:rsidRDefault="0005226C" w:rsidP="0005226C">
            <w:pPr>
              <w:spacing w:line="240" w:lineRule="auto"/>
              <w:rPr>
                <w:rFonts w:cs="Times New Roman (Body CS)"/>
                <w:kern w:val="24"/>
                <w:sz w:val="14"/>
                <w:szCs w:val="14"/>
              </w:rPr>
            </w:pPr>
          </w:p>
        </w:tc>
        <w:tc>
          <w:tcPr>
            <w:tcW w:w="153" w:type="pct"/>
          </w:tcPr>
          <w:p w14:paraId="299CDAD3" w14:textId="77777777" w:rsidR="0005226C" w:rsidRPr="0005226C" w:rsidRDefault="0005226C" w:rsidP="0005226C">
            <w:pPr>
              <w:spacing w:line="240" w:lineRule="auto"/>
              <w:rPr>
                <w:rFonts w:cs="Times New Roman (Body CS)"/>
                <w:kern w:val="24"/>
                <w:sz w:val="14"/>
                <w:szCs w:val="14"/>
              </w:rPr>
            </w:pPr>
          </w:p>
        </w:tc>
        <w:tc>
          <w:tcPr>
            <w:tcW w:w="153" w:type="pct"/>
          </w:tcPr>
          <w:p w14:paraId="018386AE" w14:textId="77777777" w:rsidR="0005226C" w:rsidRPr="0005226C" w:rsidRDefault="0005226C" w:rsidP="0005226C">
            <w:pPr>
              <w:spacing w:line="240" w:lineRule="auto"/>
              <w:rPr>
                <w:rFonts w:cs="Times New Roman (Body CS)"/>
                <w:kern w:val="24"/>
                <w:sz w:val="14"/>
                <w:szCs w:val="14"/>
              </w:rPr>
            </w:pPr>
          </w:p>
        </w:tc>
        <w:tc>
          <w:tcPr>
            <w:tcW w:w="153" w:type="pct"/>
          </w:tcPr>
          <w:p w14:paraId="2DD27344" w14:textId="77777777" w:rsidR="0005226C" w:rsidRPr="0005226C" w:rsidRDefault="0005226C" w:rsidP="0005226C">
            <w:pPr>
              <w:spacing w:line="240" w:lineRule="auto"/>
              <w:rPr>
                <w:rFonts w:cs="Times New Roman (Body CS)"/>
                <w:kern w:val="24"/>
                <w:sz w:val="14"/>
                <w:szCs w:val="14"/>
              </w:rPr>
            </w:pPr>
          </w:p>
        </w:tc>
        <w:tc>
          <w:tcPr>
            <w:tcW w:w="153" w:type="pct"/>
          </w:tcPr>
          <w:p w14:paraId="7D9CB810" w14:textId="77777777" w:rsidR="0005226C" w:rsidRPr="0005226C" w:rsidRDefault="0005226C" w:rsidP="0005226C">
            <w:pPr>
              <w:spacing w:line="240" w:lineRule="auto"/>
              <w:rPr>
                <w:rFonts w:cs="Times New Roman (Body CS)"/>
                <w:kern w:val="24"/>
                <w:sz w:val="14"/>
                <w:szCs w:val="14"/>
              </w:rPr>
            </w:pPr>
          </w:p>
        </w:tc>
        <w:tc>
          <w:tcPr>
            <w:tcW w:w="153" w:type="pct"/>
          </w:tcPr>
          <w:p w14:paraId="004E4AA5" w14:textId="77777777" w:rsidR="0005226C" w:rsidRPr="0005226C" w:rsidRDefault="0005226C" w:rsidP="0005226C">
            <w:pPr>
              <w:spacing w:line="240" w:lineRule="auto"/>
              <w:rPr>
                <w:rFonts w:cs="Times New Roman (Body CS)"/>
                <w:kern w:val="24"/>
                <w:sz w:val="14"/>
                <w:szCs w:val="14"/>
              </w:rPr>
            </w:pPr>
          </w:p>
        </w:tc>
        <w:tc>
          <w:tcPr>
            <w:tcW w:w="153" w:type="pct"/>
          </w:tcPr>
          <w:p w14:paraId="56924B5F" w14:textId="77777777" w:rsidR="0005226C" w:rsidRPr="0005226C" w:rsidRDefault="0005226C" w:rsidP="0005226C">
            <w:pPr>
              <w:spacing w:line="240" w:lineRule="auto"/>
              <w:rPr>
                <w:rFonts w:cs="Times New Roman (Body CS)"/>
                <w:kern w:val="24"/>
                <w:sz w:val="14"/>
                <w:szCs w:val="14"/>
              </w:rPr>
            </w:pPr>
          </w:p>
        </w:tc>
        <w:tc>
          <w:tcPr>
            <w:tcW w:w="153" w:type="pct"/>
          </w:tcPr>
          <w:p w14:paraId="45625487" w14:textId="77777777" w:rsidR="0005226C" w:rsidRPr="0005226C" w:rsidRDefault="0005226C" w:rsidP="0005226C">
            <w:pPr>
              <w:spacing w:line="240" w:lineRule="auto"/>
              <w:rPr>
                <w:rFonts w:cs="Times New Roman (Body CS)"/>
                <w:kern w:val="24"/>
                <w:sz w:val="14"/>
                <w:szCs w:val="14"/>
              </w:rPr>
            </w:pPr>
          </w:p>
        </w:tc>
        <w:tc>
          <w:tcPr>
            <w:tcW w:w="151" w:type="pct"/>
          </w:tcPr>
          <w:p w14:paraId="68519F2D" w14:textId="77777777" w:rsidR="0005226C" w:rsidRPr="0005226C" w:rsidRDefault="0005226C" w:rsidP="0005226C">
            <w:pPr>
              <w:spacing w:line="240" w:lineRule="auto"/>
              <w:rPr>
                <w:rFonts w:cs="Times New Roman (Body CS)"/>
                <w:kern w:val="24"/>
                <w:sz w:val="14"/>
                <w:szCs w:val="14"/>
              </w:rPr>
            </w:pPr>
          </w:p>
        </w:tc>
      </w:tr>
      <w:tr w:rsidR="0005226C" w:rsidRPr="0005226C" w14:paraId="0535C869" w14:textId="77777777" w:rsidTr="0005226C">
        <w:tc>
          <w:tcPr>
            <w:tcW w:w="254" w:type="pct"/>
            <w:shd w:val="clear" w:color="auto" w:fill="F2F2F2" w:themeFill="background1" w:themeFillShade="F2"/>
          </w:tcPr>
          <w:p w14:paraId="257D2F2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Paper and cardboard</w:t>
            </w:r>
          </w:p>
        </w:tc>
        <w:tc>
          <w:tcPr>
            <w:tcW w:w="265" w:type="pct"/>
            <w:shd w:val="clear" w:color="auto" w:fill="F2F2F2" w:themeFill="background1" w:themeFillShade="F2"/>
          </w:tcPr>
          <w:p w14:paraId="4E86190C"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Liquid paperboard</w:t>
            </w:r>
          </w:p>
        </w:tc>
        <w:tc>
          <w:tcPr>
            <w:tcW w:w="265" w:type="pct"/>
            <w:shd w:val="clear" w:color="auto" w:fill="F2F2F2" w:themeFill="background1" w:themeFillShade="F2"/>
          </w:tcPr>
          <w:p w14:paraId="097BB83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549</w:t>
            </w:r>
          </w:p>
        </w:tc>
        <w:tc>
          <w:tcPr>
            <w:tcW w:w="236" w:type="pct"/>
          </w:tcPr>
          <w:p w14:paraId="6A566A5F"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0%</w:t>
            </w:r>
          </w:p>
        </w:tc>
        <w:tc>
          <w:tcPr>
            <w:tcW w:w="153" w:type="pct"/>
          </w:tcPr>
          <w:p w14:paraId="103BA34B" w14:textId="77777777" w:rsidR="0005226C" w:rsidRPr="0005226C" w:rsidRDefault="0005226C" w:rsidP="0005226C">
            <w:pPr>
              <w:spacing w:line="240" w:lineRule="auto"/>
              <w:rPr>
                <w:rFonts w:cs="Times New Roman (Body CS)"/>
                <w:kern w:val="24"/>
                <w:sz w:val="14"/>
                <w:szCs w:val="14"/>
              </w:rPr>
            </w:pPr>
          </w:p>
        </w:tc>
        <w:tc>
          <w:tcPr>
            <w:tcW w:w="153" w:type="pct"/>
          </w:tcPr>
          <w:p w14:paraId="5AF4337C" w14:textId="77777777" w:rsidR="0005226C" w:rsidRPr="0005226C" w:rsidRDefault="0005226C" w:rsidP="0005226C">
            <w:pPr>
              <w:spacing w:line="240" w:lineRule="auto"/>
              <w:rPr>
                <w:rFonts w:cs="Times New Roman (Body CS)"/>
                <w:kern w:val="24"/>
                <w:sz w:val="14"/>
                <w:szCs w:val="14"/>
              </w:rPr>
            </w:pPr>
          </w:p>
        </w:tc>
        <w:tc>
          <w:tcPr>
            <w:tcW w:w="153" w:type="pct"/>
          </w:tcPr>
          <w:p w14:paraId="65680193" w14:textId="77777777" w:rsidR="0005226C" w:rsidRPr="0005226C" w:rsidRDefault="0005226C" w:rsidP="0005226C">
            <w:pPr>
              <w:spacing w:line="240" w:lineRule="auto"/>
              <w:rPr>
                <w:rFonts w:cs="Times New Roman (Body CS)"/>
                <w:kern w:val="24"/>
                <w:sz w:val="14"/>
                <w:szCs w:val="14"/>
              </w:rPr>
            </w:pPr>
          </w:p>
        </w:tc>
        <w:tc>
          <w:tcPr>
            <w:tcW w:w="153" w:type="pct"/>
          </w:tcPr>
          <w:p w14:paraId="621142F6" w14:textId="77777777" w:rsidR="0005226C" w:rsidRPr="0005226C" w:rsidRDefault="0005226C" w:rsidP="0005226C">
            <w:pPr>
              <w:spacing w:line="240" w:lineRule="auto"/>
              <w:rPr>
                <w:rFonts w:cs="Times New Roman (Body CS)"/>
                <w:kern w:val="24"/>
                <w:sz w:val="14"/>
                <w:szCs w:val="14"/>
              </w:rPr>
            </w:pPr>
          </w:p>
        </w:tc>
        <w:tc>
          <w:tcPr>
            <w:tcW w:w="153" w:type="pct"/>
          </w:tcPr>
          <w:p w14:paraId="4B42BA0C" w14:textId="77777777" w:rsidR="0005226C" w:rsidRPr="0005226C" w:rsidRDefault="0005226C" w:rsidP="0005226C">
            <w:pPr>
              <w:spacing w:line="240" w:lineRule="auto"/>
              <w:rPr>
                <w:rFonts w:cs="Times New Roman (Body CS)"/>
                <w:kern w:val="24"/>
                <w:sz w:val="14"/>
                <w:szCs w:val="14"/>
              </w:rPr>
            </w:pPr>
          </w:p>
        </w:tc>
        <w:tc>
          <w:tcPr>
            <w:tcW w:w="153" w:type="pct"/>
          </w:tcPr>
          <w:p w14:paraId="59E840AA" w14:textId="77777777" w:rsidR="0005226C" w:rsidRPr="0005226C" w:rsidRDefault="0005226C" w:rsidP="0005226C">
            <w:pPr>
              <w:spacing w:line="240" w:lineRule="auto"/>
              <w:rPr>
                <w:rFonts w:cs="Times New Roman (Body CS)"/>
                <w:kern w:val="24"/>
                <w:sz w:val="14"/>
                <w:szCs w:val="14"/>
              </w:rPr>
            </w:pPr>
          </w:p>
        </w:tc>
        <w:tc>
          <w:tcPr>
            <w:tcW w:w="153" w:type="pct"/>
          </w:tcPr>
          <w:p w14:paraId="3E059F96" w14:textId="77777777" w:rsidR="0005226C" w:rsidRPr="0005226C" w:rsidRDefault="0005226C" w:rsidP="0005226C">
            <w:pPr>
              <w:spacing w:line="240" w:lineRule="auto"/>
              <w:rPr>
                <w:rFonts w:cs="Times New Roman (Body CS)"/>
                <w:kern w:val="24"/>
                <w:sz w:val="14"/>
                <w:szCs w:val="14"/>
              </w:rPr>
            </w:pPr>
          </w:p>
        </w:tc>
        <w:tc>
          <w:tcPr>
            <w:tcW w:w="153" w:type="pct"/>
          </w:tcPr>
          <w:p w14:paraId="78C8118F" w14:textId="77777777" w:rsidR="0005226C" w:rsidRPr="0005226C" w:rsidRDefault="0005226C" w:rsidP="0005226C">
            <w:pPr>
              <w:spacing w:line="240" w:lineRule="auto"/>
              <w:rPr>
                <w:rFonts w:cs="Times New Roman (Body CS)"/>
                <w:kern w:val="24"/>
                <w:sz w:val="14"/>
                <w:szCs w:val="14"/>
              </w:rPr>
            </w:pPr>
          </w:p>
        </w:tc>
        <w:tc>
          <w:tcPr>
            <w:tcW w:w="153" w:type="pct"/>
          </w:tcPr>
          <w:p w14:paraId="2E569383" w14:textId="77777777" w:rsidR="0005226C" w:rsidRPr="0005226C" w:rsidRDefault="0005226C" w:rsidP="0005226C">
            <w:pPr>
              <w:spacing w:line="240" w:lineRule="auto"/>
              <w:rPr>
                <w:rFonts w:cs="Times New Roman (Body CS)"/>
                <w:kern w:val="24"/>
                <w:sz w:val="14"/>
                <w:szCs w:val="14"/>
              </w:rPr>
            </w:pPr>
          </w:p>
        </w:tc>
        <w:tc>
          <w:tcPr>
            <w:tcW w:w="153" w:type="pct"/>
          </w:tcPr>
          <w:p w14:paraId="4A65C61B" w14:textId="77777777" w:rsidR="0005226C" w:rsidRPr="0005226C" w:rsidRDefault="0005226C" w:rsidP="0005226C">
            <w:pPr>
              <w:spacing w:line="240" w:lineRule="auto"/>
              <w:rPr>
                <w:rFonts w:cs="Times New Roman (Body CS)"/>
                <w:kern w:val="24"/>
                <w:sz w:val="14"/>
                <w:szCs w:val="14"/>
              </w:rPr>
            </w:pPr>
          </w:p>
        </w:tc>
        <w:tc>
          <w:tcPr>
            <w:tcW w:w="153" w:type="pct"/>
          </w:tcPr>
          <w:p w14:paraId="3D6DD885" w14:textId="77777777" w:rsidR="0005226C" w:rsidRPr="0005226C" w:rsidRDefault="0005226C" w:rsidP="0005226C">
            <w:pPr>
              <w:spacing w:line="240" w:lineRule="auto"/>
              <w:rPr>
                <w:rFonts w:cs="Times New Roman (Body CS)"/>
                <w:kern w:val="24"/>
                <w:sz w:val="14"/>
                <w:szCs w:val="14"/>
              </w:rPr>
            </w:pPr>
          </w:p>
        </w:tc>
        <w:tc>
          <w:tcPr>
            <w:tcW w:w="153" w:type="pct"/>
          </w:tcPr>
          <w:p w14:paraId="3A183092" w14:textId="77777777" w:rsidR="0005226C" w:rsidRPr="0005226C" w:rsidRDefault="0005226C" w:rsidP="0005226C">
            <w:pPr>
              <w:spacing w:line="240" w:lineRule="auto"/>
              <w:rPr>
                <w:rFonts w:cs="Times New Roman (Body CS)"/>
                <w:kern w:val="24"/>
                <w:sz w:val="14"/>
                <w:szCs w:val="14"/>
              </w:rPr>
            </w:pPr>
          </w:p>
        </w:tc>
        <w:tc>
          <w:tcPr>
            <w:tcW w:w="153" w:type="pct"/>
          </w:tcPr>
          <w:p w14:paraId="4D0C2B1A" w14:textId="77777777" w:rsidR="0005226C" w:rsidRPr="0005226C" w:rsidRDefault="0005226C" w:rsidP="0005226C">
            <w:pPr>
              <w:spacing w:line="240" w:lineRule="auto"/>
              <w:rPr>
                <w:rFonts w:cs="Times New Roman (Body CS)"/>
                <w:kern w:val="24"/>
                <w:sz w:val="14"/>
                <w:szCs w:val="14"/>
              </w:rPr>
            </w:pPr>
          </w:p>
        </w:tc>
        <w:tc>
          <w:tcPr>
            <w:tcW w:w="153" w:type="pct"/>
          </w:tcPr>
          <w:p w14:paraId="66DE6B05" w14:textId="77777777" w:rsidR="0005226C" w:rsidRPr="0005226C" w:rsidRDefault="0005226C" w:rsidP="0005226C">
            <w:pPr>
              <w:spacing w:line="240" w:lineRule="auto"/>
              <w:rPr>
                <w:rFonts w:cs="Times New Roman (Body CS)"/>
                <w:kern w:val="24"/>
                <w:sz w:val="14"/>
                <w:szCs w:val="14"/>
              </w:rPr>
            </w:pPr>
          </w:p>
        </w:tc>
        <w:tc>
          <w:tcPr>
            <w:tcW w:w="153" w:type="pct"/>
          </w:tcPr>
          <w:p w14:paraId="7DBC9234" w14:textId="77777777" w:rsidR="0005226C" w:rsidRPr="0005226C" w:rsidRDefault="0005226C" w:rsidP="0005226C">
            <w:pPr>
              <w:spacing w:line="240" w:lineRule="auto"/>
              <w:rPr>
                <w:rFonts w:cs="Times New Roman (Body CS)"/>
                <w:kern w:val="24"/>
                <w:sz w:val="14"/>
                <w:szCs w:val="14"/>
              </w:rPr>
            </w:pPr>
          </w:p>
        </w:tc>
        <w:tc>
          <w:tcPr>
            <w:tcW w:w="153" w:type="pct"/>
          </w:tcPr>
          <w:p w14:paraId="4641CA9A" w14:textId="77777777" w:rsidR="0005226C" w:rsidRPr="0005226C" w:rsidRDefault="0005226C" w:rsidP="0005226C">
            <w:pPr>
              <w:spacing w:line="240" w:lineRule="auto"/>
              <w:rPr>
                <w:rFonts w:cs="Times New Roman (Body CS)"/>
                <w:kern w:val="24"/>
                <w:sz w:val="14"/>
                <w:szCs w:val="14"/>
              </w:rPr>
            </w:pPr>
          </w:p>
        </w:tc>
        <w:tc>
          <w:tcPr>
            <w:tcW w:w="153" w:type="pct"/>
          </w:tcPr>
          <w:p w14:paraId="65065D92" w14:textId="77777777" w:rsidR="0005226C" w:rsidRPr="0005226C" w:rsidRDefault="0005226C" w:rsidP="0005226C">
            <w:pPr>
              <w:spacing w:line="240" w:lineRule="auto"/>
              <w:rPr>
                <w:rFonts w:cs="Times New Roman (Body CS)"/>
                <w:kern w:val="24"/>
                <w:sz w:val="14"/>
                <w:szCs w:val="14"/>
              </w:rPr>
            </w:pPr>
          </w:p>
        </w:tc>
        <w:tc>
          <w:tcPr>
            <w:tcW w:w="153" w:type="pct"/>
          </w:tcPr>
          <w:p w14:paraId="40408BE5" w14:textId="77777777" w:rsidR="0005226C" w:rsidRPr="0005226C" w:rsidRDefault="0005226C" w:rsidP="0005226C">
            <w:pPr>
              <w:spacing w:line="240" w:lineRule="auto"/>
              <w:rPr>
                <w:rFonts w:cs="Times New Roman (Body CS)"/>
                <w:kern w:val="24"/>
                <w:sz w:val="14"/>
                <w:szCs w:val="14"/>
              </w:rPr>
            </w:pPr>
          </w:p>
        </w:tc>
        <w:tc>
          <w:tcPr>
            <w:tcW w:w="153" w:type="pct"/>
          </w:tcPr>
          <w:p w14:paraId="0743B293" w14:textId="77777777" w:rsidR="0005226C" w:rsidRPr="0005226C" w:rsidRDefault="0005226C" w:rsidP="0005226C">
            <w:pPr>
              <w:spacing w:line="240" w:lineRule="auto"/>
              <w:rPr>
                <w:rFonts w:cs="Times New Roman (Body CS)"/>
                <w:kern w:val="24"/>
                <w:sz w:val="14"/>
                <w:szCs w:val="14"/>
              </w:rPr>
            </w:pPr>
          </w:p>
        </w:tc>
        <w:tc>
          <w:tcPr>
            <w:tcW w:w="153" w:type="pct"/>
          </w:tcPr>
          <w:p w14:paraId="4B2677D6" w14:textId="77777777" w:rsidR="0005226C" w:rsidRPr="0005226C" w:rsidRDefault="0005226C" w:rsidP="0005226C">
            <w:pPr>
              <w:spacing w:line="240" w:lineRule="auto"/>
              <w:rPr>
                <w:rFonts w:cs="Times New Roman (Body CS)"/>
                <w:kern w:val="24"/>
                <w:sz w:val="14"/>
                <w:szCs w:val="14"/>
              </w:rPr>
            </w:pPr>
          </w:p>
        </w:tc>
        <w:tc>
          <w:tcPr>
            <w:tcW w:w="153" w:type="pct"/>
          </w:tcPr>
          <w:p w14:paraId="1DD01CB1" w14:textId="77777777" w:rsidR="0005226C" w:rsidRPr="0005226C" w:rsidRDefault="0005226C" w:rsidP="0005226C">
            <w:pPr>
              <w:spacing w:line="240" w:lineRule="auto"/>
              <w:rPr>
                <w:rFonts w:cs="Times New Roman (Body CS)"/>
                <w:kern w:val="24"/>
                <w:sz w:val="14"/>
                <w:szCs w:val="14"/>
              </w:rPr>
            </w:pPr>
          </w:p>
        </w:tc>
        <w:tc>
          <w:tcPr>
            <w:tcW w:w="153" w:type="pct"/>
          </w:tcPr>
          <w:p w14:paraId="53E984DF" w14:textId="77777777" w:rsidR="0005226C" w:rsidRPr="0005226C" w:rsidRDefault="0005226C" w:rsidP="0005226C">
            <w:pPr>
              <w:spacing w:line="240" w:lineRule="auto"/>
              <w:rPr>
                <w:rFonts w:cs="Times New Roman (Body CS)"/>
                <w:kern w:val="24"/>
                <w:sz w:val="14"/>
                <w:szCs w:val="14"/>
              </w:rPr>
            </w:pPr>
          </w:p>
        </w:tc>
        <w:tc>
          <w:tcPr>
            <w:tcW w:w="153" w:type="pct"/>
          </w:tcPr>
          <w:p w14:paraId="409B3F4B" w14:textId="77777777" w:rsidR="0005226C" w:rsidRPr="0005226C" w:rsidRDefault="0005226C" w:rsidP="0005226C">
            <w:pPr>
              <w:spacing w:line="240" w:lineRule="auto"/>
              <w:rPr>
                <w:rFonts w:cs="Times New Roman (Body CS)"/>
                <w:kern w:val="24"/>
                <w:sz w:val="14"/>
                <w:szCs w:val="14"/>
              </w:rPr>
            </w:pPr>
          </w:p>
        </w:tc>
        <w:tc>
          <w:tcPr>
            <w:tcW w:w="153" w:type="pct"/>
          </w:tcPr>
          <w:p w14:paraId="1ED809BF" w14:textId="77777777" w:rsidR="0005226C" w:rsidRPr="0005226C" w:rsidRDefault="0005226C" w:rsidP="0005226C">
            <w:pPr>
              <w:spacing w:line="240" w:lineRule="auto"/>
              <w:rPr>
                <w:rFonts w:cs="Times New Roman (Body CS)"/>
                <w:kern w:val="24"/>
                <w:sz w:val="14"/>
                <w:szCs w:val="14"/>
              </w:rPr>
            </w:pPr>
          </w:p>
        </w:tc>
        <w:tc>
          <w:tcPr>
            <w:tcW w:w="153" w:type="pct"/>
          </w:tcPr>
          <w:p w14:paraId="60FAB4A2" w14:textId="77777777" w:rsidR="0005226C" w:rsidRPr="0005226C" w:rsidRDefault="0005226C" w:rsidP="0005226C">
            <w:pPr>
              <w:spacing w:line="240" w:lineRule="auto"/>
              <w:rPr>
                <w:rFonts w:cs="Times New Roman (Body CS)"/>
                <w:kern w:val="24"/>
                <w:sz w:val="14"/>
                <w:szCs w:val="14"/>
              </w:rPr>
            </w:pPr>
          </w:p>
        </w:tc>
        <w:tc>
          <w:tcPr>
            <w:tcW w:w="151" w:type="pct"/>
          </w:tcPr>
          <w:p w14:paraId="0CF0994D" w14:textId="77777777" w:rsidR="0005226C" w:rsidRPr="0005226C" w:rsidRDefault="0005226C" w:rsidP="0005226C">
            <w:pPr>
              <w:spacing w:line="240" w:lineRule="auto"/>
              <w:rPr>
                <w:rFonts w:cs="Times New Roman (Body CS)"/>
                <w:kern w:val="24"/>
                <w:sz w:val="14"/>
                <w:szCs w:val="14"/>
              </w:rPr>
            </w:pPr>
          </w:p>
        </w:tc>
      </w:tr>
      <w:tr w:rsidR="0005226C" w:rsidRPr="0005226C" w14:paraId="25B5E58C" w14:textId="77777777" w:rsidTr="0005226C">
        <w:tc>
          <w:tcPr>
            <w:tcW w:w="254" w:type="pct"/>
            <w:shd w:val="clear" w:color="auto" w:fill="F2F2F2" w:themeFill="background1" w:themeFillShade="F2"/>
          </w:tcPr>
          <w:p w14:paraId="7B5628C7"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Paper and cardboard</w:t>
            </w:r>
          </w:p>
        </w:tc>
        <w:tc>
          <w:tcPr>
            <w:tcW w:w="265" w:type="pct"/>
            <w:shd w:val="clear" w:color="auto" w:fill="F2F2F2" w:themeFill="background1" w:themeFillShade="F2"/>
          </w:tcPr>
          <w:p w14:paraId="336742D2"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Newsprint and magazines</w:t>
            </w:r>
          </w:p>
        </w:tc>
        <w:tc>
          <w:tcPr>
            <w:tcW w:w="265" w:type="pct"/>
            <w:shd w:val="clear" w:color="auto" w:fill="F2F2F2" w:themeFill="background1" w:themeFillShade="F2"/>
          </w:tcPr>
          <w:p w14:paraId="1B7B34C1"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0</w:t>
            </w:r>
          </w:p>
        </w:tc>
        <w:tc>
          <w:tcPr>
            <w:tcW w:w="236" w:type="pct"/>
          </w:tcPr>
          <w:p w14:paraId="60A3880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100%</w:t>
            </w:r>
          </w:p>
        </w:tc>
        <w:tc>
          <w:tcPr>
            <w:tcW w:w="153" w:type="pct"/>
          </w:tcPr>
          <w:p w14:paraId="7CA5A1E5" w14:textId="77777777" w:rsidR="0005226C" w:rsidRPr="0005226C" w:rsidRDefault="0005226C" w:rsidP="0005226C">
            <w:pPr>
              <w:spacing w:line="240" w:lineRule="auto"/>
              <w:rPr>
                <w:rFonts w:cs="Times New Roman (Body CS)"/>
                <w:kern w:val="24"/>
                <w:sz w:val="14"/>
                <w:szCs w:val="14"/>
              </w:rPr>
            </w:pPr>
          </w:p>
        </w:tc>
        <w:tc>
          <w:tcPr>
            <w:tcW w:w="153" w:type="pct"/>
          </w:tcPr>
          <w:p w14:paraId="7940C0FA" w14:textId="77777777" w:rsidR="0005226C" w:rsidRPr="0005226C" w:rsidRDefault="0005226C" w:rsidP="0005226C">
            <w:pPr>
              <w:spacing w:line="240" w:lineRule="auto"/>
              <w:rPr>
                <w:rFonts w:cs="Times New Roman (Body CS)"/>
                <w:kern w:val="24"/>
                <w:sz w:val="14"/>
                <w:szCs w:val="14"/>
              </w:rPr>
            </w:pPr>
          </w:p>
        </w:tc>
        <w:tc>
          <w:tcPr>
            <w:tcW w:w="153" w:type="pct"/>
          </w:tcPr>
          <w:p w14:paraId="44384183" w14:textId="77777777" w:rsidR="0005226C" w:rsidRPr="0005226C" w:rsidRDefault="0005226C" w:rsidP="0005226C">
            <w:pPr>
              <w:spacing w:line="240" w:lineRule="auto"/>
              <w:rPr>
                <w:rFonts w:cs="Times New Roman (Body CS)"/>
                <w:kern w:val="24"/>
                <w:sz w:val="14"/>
                <w:szCs w:val="14"/>
              </w:rPr>
            </w:pPr>
          </w:p>
        </w:tc>
        <w:tc>
          <w:tcPr>
            <w:tcW w:w="153" w:type="pct"/>
          </w:tcPr>
          <w:p w14:paraId="3D3620D2" w14:textId="77777777" w:rsidR="0005226C" w:rsidRPr="0005226C" w:rsidRDefault="0005226C" w:rsidP="0005226C">
            <w:pPr>
              <w:spacing w:line="240" w:lineRule="auto"/>
              <w:rPr>
                <w:rFonts w:cs="Times New Roman (Body CS)"/>
                <w:kern w:val="24"/>
                <w:sz w:val="14"/>
                <w:szCs w:val="14"/>
              </w:rPr>
            </w:pPr>
          </w:p>
        </w:tc>
        <w:tc>
          <w:tcPr>
            <w:tcW w:w="153" w:type="pct"/>
          </w:tcPr>
          <w:p w14:paraId="6095F726" w14:textId="77777777" w:rsidR="0005226C" w:rsidRPr="0005226C" w:rsidRDefault="0005226C" w:rsidP="0005226C">
            <w:pPr>
              <w:spacing w:line="240" w:lineRule="auto"/>
              <w:rPr>
                <w:rFonts w:cs="Times New Roman (Body CS)"/>
                <w:kern w:val="24"/>
                <w:sz w:val="14"/>
                <w:szCs w:val="14"/>
              </w:rPr>
            </w:pPr>
          </w:p>
        </w:tc>
        <w:tc>
          <w:tcPr>
            <w:tcW w:w="153" w:type="pct"/>
          </w:tcPr>
          <w:p w14:paraId="743744FE" w14:textId="77777777" w:rsidR="0005226C" w:rsidRPr="0005226C" w:rsidRDefault="0005226C" w:rsidP="0005226C">
            <w:pPr>
              <w:spacing w:line="240" w:lineRule="auto"/>
              <w:rPr>
                <w:rFonts w:cs="Times New Roman (Body CS)"/>
                <w:kern w:val="24"/>
                <w:sz w:val="14"/>
                <w:szCs w:val="14"/>
              </w:rPr>
            </w:pPr>
          </w:p>
        </w:tc>
        <w:tc>
          <w:tcPr>
            <w:tcW w:w="153" w:type="pct"/>
          </w:tcPr>
          <w:p w14:paraId="075EBC76" w14:textId="77777777" w:rsidR="0005226C" w:rsidRPr="0005226C" w:rsidRDefault="0005226C" w:rsidP="0005226C">
            <w:pPr>
              <w:spacing w:line="240" w:lineRule="auto"/>
              <w:rPr>
                <w:rFonts w:cs="Times New Roman (Body CS)"/>
                <w:kern w:val="24"/>
                <w:sz w:val="14"/>
                <w:szCs w:val="14"/>
              </w:rPr>
            </w:pPr>
          </w:p>
        </w:tc>
        <w:tc>
          <w:tcPr>
            <w:tcW w:w="153" w:type="pct"/>
          </w:tcPr>
          <w:p w14:paraId="5870BBD4" w14:textId="77777777" w:rsidR="0005226C" w:rsidRPr="0005226C" w:rsidRDefault="0005226C" w:rsidP="0005226C">
            <w:pPr>
              <w:spacing w:line="240" w:lineRule="auto"/>
              <w:rPr>
                <w:rFonts w:cs="Times New Roman (Body CS)"/>
                <w:kern w:val="24"/>
                <w:sz w:val="14"/>
                <w:szCs w:val="14"/>
              </w:rPr>
            </w:pPr>
          </w:p>
        </w:tc>
        <w:tc>
          <w:tcPr>
            <w:tcW w:w="153" w:type="pct"/>
          </w:tcPr>
          <w:p w14:paraId="77E2A05C" w14:textId="77777777" w:rsidR="0005226C" w:rsidRPr="0005226C" w:rsidRDefault="0005226C" w:rsidP="0005226C">
            <w:pPr>
              <w:spacing w:line="240" w:lineRule="auto"/>
              <w:rPr>
                <w:rFonts w:cs="Times New Roman (Body CS)"/>
                <w:kern w:val="24"/>
                <w:sz w:val="14"/>
                <w:szCs w:val="14"/>
              </w:rPr>
            </w:pPr>
          </w:p>
        </w:tc>
        <w:tc>
          <w:tcPr>
            <w:tcW w:w="153" w:type="pct"/>
          </w:tcPr>
          <w:p w14:paraId="4C2EDC49" w14:textId="77777777" w:rsidR="0005226C" w:rsidRPr="0005226C" w:rsidRDefault="0005226C" w:rsidP="0005226C">
            <w:pPr>
              <w:spacing w:line="240" w:lineRule="auto"/>
              <w:rPr>
                <w:rFonts w:cs="Times New Roman (Body CS)"/>
                <w:kern w:val="24"/>
                <w:sz w:val="14"/>
                <w:szCs w:val="14"/>
              </w:rPr>
            </w:pPr>
          </w:p>
        </w:tc>
        <w:tc>
          <w:tcPr>
            <w:tcW w:w="153" w:type="pct"/>
          </w:tcPr>
          <w:p w14:paraId="3CC5C7E4" w14:textId="77777777" w:rsidR="0005226C" w:rsidRPr="0005226C" w:rsidRDefault="0005226C" w:rsidP="0005226C">
            <w:pPr>
              <w:spacing w:line="240" w:lineRule="auto"/>
              <w:rPr>
                <w:rFonts w:cs="Times New Roman (Body CS)"/>
                <w:kern w:val="24"/>
                <w:sz w:val="14"/>
                <w:szCs w:val="14"/>
              </w:rPr>
            </w:pPr>
          </w:p>
        </w:tc>
        <w:tc>
          <w:tcPr>
            <w:tcW w:w="153" w:type="pct"/>
          </w:tcPr>
          <w:p w14:paraId="0A925AD6" w14:textId="77777777" w:rsidR="0005226C" w:rsidRPr="0005226C" w:rsidRDefault="0005226C" w:rsidP="0005226C">
            <w:pPr>
              <w:spacing w:line="240" w:lineRule="auto"/>
              <w:rPr>
                <w:rFonts w:cs="Times New Roman (Body CS)"/>
                <w:kern w:val="24"/>
                <w:sz w:val="14"/>
                <w:szCs w:val="14"/>
              </w:rPr>
            </w:pPr>
          </w:p>
        </w:tc>
        <w:tc>
          <w:tcPr>
            <w:tcW w:w="153" w:type="pct"/>
          </w:tcPr>
          <w:p w14:paraId="2BB37186" w14:textId="77777777" w:rsidR="0005226C" w:rsidRPr="0005226C" w:rsidRDefault="0005226C" w:rsidP="0005226C">
            <w:pPr>
              <w:spacing w:line="240" w:lineRule="auto"/>
              <w:rPr>
                <w:rFonts w:cs="Times New Roman (Body CS)"/>
                <w:kern w:val="24"/>
                <w:sz w:val="14"/>
                <w:szCs w:val="14"/>
              </w:rPr>
            </w:pPr>
          </w:p>
        </w:tc>
        <w:tc>
          <w:tcPr>
            <w:tcW w:w="153" w:type="pct"/>
          </w:tcPr>
          <w:p w14:paraId="1E16FAD9" w14:textId="77777777" w:rsidR="0005226C" w:rsidRPr="0005226C" w:rsidRDefault="0005226C" w:rsidP="0005226C">
            <w:pPr>
              <w:spacing w:line="240" w:lineRule="auto"/>
              <w:rPr>
                <w:rFonts w:cs="Times New Roman (Body CS)"/>
                <w:kern w:val="24"/>
                <w:sz w:val="14"/>
                <w:szCs w:val="14"/>
              </w:rPr>
            </w:pPr>
          </w:p>
        </w:tc>
        <w:tc>
          <w:tcPr>
            <w:tcW w:w="153" w:type="pct"/>
          </w:tcPr>
          <w:p w14:paraId="72A21026" w14:textId="77777777" w:rsidR="0005226C" w:rsidRPr="0005226C" w:rsidRDefault="0005226C" w:rsidP="0005226C">
            <w:pPr>
              <w:spacing w:line="240" w:lineRule="auto"/>
              <w:rPr>
                <w:rFonts w:cs="Times New Roman (Body CS)"/>
                <w:kern w:val="24"/>
                <w:sz w:val="14"/>
                <w:szCs w:val="14"/>
              </w:rPr>
            </w:pPr>
          </w:p>
        </w:tc>
        <w:tc>
          <w:tcPr>
            <w:tcW w:w="153" w:type="pct"/>
          </w:tcPr>
          <w:p w14:paraId="4E528048" w14:textId="77777777" w:rsidR="0005226C" w:rsidRPr="0005226C" w:rsidRDefault="0005226C" w:rsidP="0005226C">
            <w:pPr>
              <w:spacing w:line="240" w:lineRule="auto"/>
              <w:rPr>
                <w:rFonts w:cs="Times New Roman (Body CS)"/>
                <w:kern w:val="24"/>
                <w:sz w:val="14"/>
                <w:szCs w:val="14"/>
              </w:rPr>
            </w:pPr>
          </w:p>
        </w:tc>
        <w:tc>
          <w:tcPr>
            <w:tcW w:w="153" w:type="pct"/>
          </w:tcPr>
          <w:p w14:paraId="4E103B5F" w14:textId="77777777" w:rsidR="0005226C" w:rsidRPr="0005226C" w:rsidRDefault="0005226C" w:rsidP="0005226C">
            <w:pPr>
              <w:spacing w:line="240" w:lineRule="auto"/>
              <w:rPr>
                <w:rFonts w:cs="Times New Roman (Body CS)"/>
                <w:kern w:val="24"/>
                <w:sz w:val="14"/>
                <w:szCs w:val="14"/>
              </w:rPr>
            </w:pPr>
          </w:p>
        </w:tc>
        <w:tc>
          <w:tcPr>
            <w:tcW w:w="153" w:type="pct"/>
          </w:tcPr>
          <w:p w14:paraId="5FC296F5" w14:textId="77777777" w:rsidR="0005226C" w:rsidRPr="0005226C" w:rsidRDefault="0005226C" w:rsidP="0005226C">
            <w:pPr>
              <w:spacing w:line="240" w:lineRule="auto"/>
              <w:rPr>
                <w:rFonts w:cs="Times New Roman (Body CS)"/>
                <w:kern w:val="24"/>
                <w:sz w:val="14"/>
                <w:szCs w:val="14"/>
              </w:rPr>
            </w:pPr>
          </w:p>
        </w:tc>
        <w:tc>
          <w:tcPr>
            <w:tcW w:w="153" w:type="pct"/>
          </w:tcPr>
          <w:p w14:paraId="472620FA" w14:textId="77777777" w:rsidR="0005226C" w:rsidRPr="0005226C" w:rsidRDefault="0005226C" w:rsidP="0005226C">
            <w:pPr>
              <w:spacing w:line="240" w:lineRule="auto"/>
              <w:rPr>
                <w:rFonts w:cs="Times New Roman (Body CS)"/>
                <w:kern w:val="24"/>
                <w:sz w:val="14"/>
                <w:szCs w:val="14"/>
              </w:rPr>
            </w:pPr>
          </w:p>
        </w:tc>
        <w:tc>
          <w:tcPr>
            <w:tcW w:w="153" w:type="pct"/>
          </w:tcPr>
          <w:p w14:paraId="1CCBE6D9" w14:textId="77777777" w:rsidR="0005226C" w:rsidRPr="0005226C" w:rsidRDefault="0005226C" w:rsidP="0005226C">
            <w:pPr>
              <w:spacing w:line="240" w:lineRule="auto"/>
              <w:rPr>
                <w:rFonts w:cs="Times New Roman (Body CS)"/>
                <w:kern w:val="24"/>
                <w:sz w:val="14"/>
                <w:szCs w:val="14"/>
              </w:rPr>
            </w:pPr>
          </w:p>
        </w:tc>
        <w:tc>
          <w:tcPr>
            <w:tcW w:w="153" w:type="pct"/>
          </w:tcPr>
          <w:p w14:paraId="5563C602" w14:textId="77777777" w:rsidR="0005226C" w:rsidRPr="0005226C" w:rsidRDefault="0005226C" w:rsidP="0005226C">
            <w:pPr>
              <w:spacing w:line="240" w:lineRule="auto"/>
              <w:rPr>
                <w:rFonts w:cs="Times New Roman (Body CS)"/>
                <w:kern w:val="24"/>
                <w:sz w:val="14"/>
                <w:szCs w:val="14"/>
              </w:rPr>
            </w:pPr>
          </w:p>
        </w:tc>
        <w:tc>
          <w:tcPr>
            <w:tcW w:w="153" w:type="pct"/>
          </w:tcPr>
          <w:p w14:paraId="6FB016E3" w14:textId="77777777" w:rsidR="0005226C" w:rsidRPr="0005226C" w:rsidRDefault="0005226C" w:rsidP="0005226C">
            <w:pPr>
              <w:spacing w:line="240" w:lineRule="auto"/>
              <w:rPr>
                <w:rFonts w:cs="Times New Roman (Body CS)"/>
                <w:kern w:val="24"/>
                <w:sz w:val="14"/>
                <w:szCs w:val="14"/>
              </w:rPr>
            </w:pPr>
          </w:p>
        </w:tc>
        <w:tc>
          <w:tcPr>
            <w:tcW w:w="153" w:type="pct"/>
          </w:tcPr>
          <w:p w14:paraId="516AEC56" w14:textId="77777777" w:rsidR="0005226C" w:rsidRPr="0005226C" w:rsidRDefault="0005226C" w:rsidP="0005226C">
            <w:pPr>
              <w:spacing w:line="240" w:lineRule="auto"/>
              <w:rPr>
                <w:rFonts w:cs="Times New Roman (Body CS)"/>
                <w:kern w:val="24"/>
                <w:sz w:val="14"/>
                <w:szCs w:val="14"/>
              </w:rPr>
            </w:pPr>
          </w:p>
        </w:tc>
        <w:tc>
          <w:tcPr>
            <w:tcW w:w="153" w:type="pct"/>
          </w:tcPr>
          <w:p w14:paraId="0DF99269" w14:textId="77777777" w:rsidR="0005226C" w:rsidRPr="0005226C" w:rsidRDefault="0005226C" w:rsidP="0005226C">
            <w:pPr>
              <w:spacing w:line="240" w:lineRule="auto"/>
              <w:rPr>
                <w:rFonts w:cs="Times New Roman (Body CS)"/>
                <w:kern w:val="24"/>
                <w:sz w:val="14"/>
                <w:szCs w:val="14"/>
              </w:rPr>
            </w:pPr>
          </w:p>
        </w:tc>
        <w:tc>
          <w:tcPr>
            <w:tcW w:w="153" w:type="pct"/>
          </w:tcPr>
          <w:p w14:paraId="3A728097" w14:textId="77777777" w:rsidR="0005226C" w:rsidRPr="0005226C" w:rsidRDefault="0005226C" w:rsidP="0005226C">
            <w:pPr>
              <w:spacing w:line="240" w:lineRule="auto"/>
              <w:rPr>
                <w:rFonts w:cs="Times New Roman (Body CS)"/>
                <w:kern w:val="24"/>
                <w:sz w:val="14"/>
                <w:szCs w:val="14"/>
              </w:rPr>
            </w:pPr>
          </w:p>
        </w:tc>
        <w:tc>
          <w:tcPr>
            <w:tcW w:w="151" w:type="pct"/>
          </w:tcPr>
          <w:p w14:paraId="55BBEE68" w14:textId="77777777" w:rsidR="0005226C" w:rsidRPr="0005226C" w:rsidRDefault="0005226C" w:rsidP="0005226C">
            <w:pPr>
              <w:spacing w:line="240" w:lineRule="auto"/>
              <w:rPr>
                <w:rFonts w:cs="Times New Roman (Body CS)"/>
                <w:kern w:val="24"/>
                <w:sz w:val="14"/>
                <w:szCs w:val="14"/>
              </w:rPr>
            </w:pPr>
          </w:p>
        </w:tc>
      </w:tr>
      <w:tr w:rsidR="0005226C" w:rsidRPr="0005226C" w14:paraId="138FA82C" w14:textId="77777777" w:rsidTr="0005226C">
        <w:tc>
          <w:tcPr>
            <w:tcW w:w="254" w:type="pct"/>
            <w:shd w:val="clear" w:color="auto" w:fill="F2F2F2" w:themeFill="background1" w:themeFillShade="F2"/>
          </w:tcPr>
          <w:p w14:paraId="4E33F69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Paper and cardboard</w:t>
            </w:r>
          </w:p>
        </w:tc>
        <w:tc>
          <w:tcPr>
            <w:tcW w:w="265" w:type="pct"/>
            <w:shd w:val="clear" w:color="auto" w:fill="F2F2F2" w:themeFill="background1" w:themeFillShade="F2"/>
          </w:tcPr>
          <w:p w14:paraId="3A86CFD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Other paper</w:t>
            </w:r>
          </w:p>
        </w:tc>
        <w:tc>
          <w:tcPr>
            <w:tcW w:w="265" w:type="pct"/>
            <w:shd w:val="clear" w:color="auto" w:fill="F2F2F2" w:themeFill="background1" w:themeFillShade="F2"/>
          </w:tcPr>
          <w:p w14:paraId="60DF9F8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1,675</w:t>
            </w:r>
          </w:p>
        </w:tc>
        <w:tc>
          <w:tcPr>
            <w:tcW w:w="236" w:type="pct"/>
          </w:tcPr>
          <w:p w14:paraId="7DF6E722"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0%</w:t>
            </w:r>
          </w:p>
        </w:tc>
        <w:tc>
          <w:tcPr>
            <w:tcW w:w="153" w:type="pct"/>
          </w:tcPr>
          <w:p w14:paraId="040E0A4D" w14:textId="77777777" w:rsidR="0005226C" w:rsidRPr="0005226C" w:rsidRDefault="0005226C" w:rsidP="0005226C">
            <w:pPr>
              <w:spacing w:line="240" w:lineRule="auto"/>
              <w:rPr>
                <w:rFonts w:cs="Times New Roman (Body CS)"/>
                <w:kern w:val="24"/>
                <w:sz w:val="14"/>
                <w:szCs w:val="14"/>
              </w:rPr>
            </w:pPr>
          </w:p>
        </w:tc>
        <w:tc>
          <w:tcPr>
            <w:tcW w:w="153" w:type="pct"/>
          </w:tcPr>
          <w:p w14:paraId="29ADE4B2" w14:textId="77777777" w:rsidR="0005226C" w:rsidRPr="0005226C" w:rsidRDefault="0005226C" w:rsidP="0005226C">
            <w:pPr>
              <w:spacing w:line="240" w:lineRule="auto"/>
              <w:rPr>
                <w:rFonts w:cs="Times New Roman (Body CS)"/>
                <w:kern w:val="24"/>
                <w:sz w:val="14"/>
                <w:szCs w:val="14"/>
              </w:rPr>
            </w:pPr>
          </w:p>
        </w:tc>
        <w:tc>
          <w:tcPr>
            <w:tcW w:w="153" w:type="pct"/>
          </w:tcPr>
          <w:p w14:paraId="0F2B4766" w14:textId="77777777" w:rsidR="0005226C" w:rsidRPr="0005226C" w:rsidRDefault="0005226C" w:rsidP="0005226C">
            <w:pPr>
              <w:spacing w:line="240" w:lineRule="auto"/>
              <w:rPr>
                <w:rFonts w:cs="Times New Roman (Body CS)"/>
                <w:kern w:val="24"/>
                <w:sz w:val="14"/>
                <w:szCs w:val="14"/>
              </w:rPr>
            </w:pPr>
          </w:p>
        </w:tc>
        <w:tc>
          <w:tcPr>
            <w:tcW w:w="153" w:type="pct"/>
          </w:tcPr>
          <w:p w14:paraId="0A5ED984" w14:textId="77777777" w:rsidR="0005226C" w:rsidRPr="0005226C" w:rsidRDefault="0005226C" w:rsidP="0005226C">
            <w:pPr>
              <w:spacing w:line="240" w:lineRule="auto"/>
              <w:rPr>
                <w:rFonts w:cs="Times New Roman (Body CS)"/>
                <w:kern w:val="24"/>
                <w:sz w:val="14"/>
                <w:szCs w:val="14"/>
              </w:rPr>
            </w:pPr>
          </w:p>
        </w:tc>
        <w:tc>
          <w:tcPr>
            <w:tcW w:w="153" w:type="pct"/>
          </w:tcPr>
          <w:p w14:paraId="73CB5F09" w14:textId="77777777" w:rsidR="0005226C" w:rsidRPr="0005226C" w:rsidRDefault="0005226C" w:rsidP="0005226C">
            <w:pPr>
              <w:spacing w:line="240" w:lineRule="auto"/>
              <w:rPr>
                <w:rFonts w:cs="Times New Roman (Body CS)"/>
                <w:kern w:val="24"/>
                <w:sz w:val="14"/>
                <w:szCs w:val="14"/>
              </w:rPr>
            </w:pPr>
          </w:p>
        </w:tc>
        <w:tc>
          <w:tcPr>
            <w:tcW w:w="153" w:type="pct"/>
          </w:tcPr>
          <w:p w14:paraId="5C09E46A" w14:textId="77777777" w:rsidR="0005226C" w:rsidRPr="0005226C" w:rsidRDefault="0005226C" w:rsidP="0005226C">
            <w:pPr>
              <w:spacing w:line="240" w:lineRule="auto"/>
              <w:rPr>
                <w:rFonts w:cs="Times New Roman (Body CS)"/>
                <w:kern w:val="24"/>
                <w:sz w:val="14"/>
                <w:szCs w:val="14"/>
              </w:rPr>
            </w:pPr>
          </w:p>
        </w:tc>
        <w:tc>
          <w:tcPr>
            <w:tcW w:w="153" w:type="pct"/>
          </w:tcPr>
          <w:p w14:paraId="028C9200" w14:textId="77777777" w:rsidR="0005226C" w:rsidRPr="0005226C" w:rsidRDefault="0005226C" w:rsidP="0005226C">
            <w:pPr>
              <w:spacing w:line="240" w:lineRule="auto"/>
              <w:rPr>
                <w:rFonts w:cs="Times New Roman (Body CS)"/>
                <w:kern w:val="24"/>
                <w:sz w:val="14"/>
                <w:szCs w:val="14"/>
              </w:rPr>
            </w:pPr>
          </w:p>
        </w:tc>
        <w:tc>
          <w:tcPr>
            <w:tcW w:w="153" w:type="pct"/>
          </w:tcPr>
          <w:p w14:paraId="65C9B528" w14:textId="77777777" w:rsidR="0005226C" w:rsidRPr="0005226C" w:rsidRDefault="0005226C" w:rsidP="0005226C">
            <w:pPr>
              <w:spacing w:line="240" w:lineRule="auto"/>
              <w:rPr>
                <w:rFonts w:cs="Times New Roman (Body CS)"/>
                <w:kern w:val="24"/>
                <w:sz w:val="14"/>
                <w:szCs w:val="14"/>
              </w:rPr>
            </w:pPr>
          </w:p>
        </w:tc>
        <w:tc>
          <w:tcPr>
            <w:tcW w:w="153" w:type="pct"/>
          </w:tcPr>
          <w:p w14:paraId="0637B15B" w14:textId="77777777" w:rsidR="0005226C" w:rsidRPr="0005226C" w:rsidRDefault="0005226C" w:rsidP="0005226C">
            <w:pPr>
              <w:spacing w:line="240" w:lineRule="auto"/>
              <w:rPr>
                <w:rFonts w:cs="Times New Roman (Body CS)"/>
                <w:kern w:val="24"/>
                <w:sz w:val="14"/>
                <w:szCs w:val="14"/>
              </w:rPr>
            </w:pPr>
          </w:p>
        </w:tc>
        <w:tc>
          <w:tcPr>
            <w:tcW w:w="153" w:type="pct"/>
          </w:tcPr>
          <w:p w14:paraId="219B90CE" w14:textId="77777777" w:rsidR="0005226C" w:rsidRPr="0005226C" w:rsidRDefault="0005226C" w:rsidP="0005226C">
            <w:pPr>
              <w:spacing w:line="240" w:lineRule="auto"/>
              <w:rPr>
                <w:rFonts w:cs="Times New Roman (Body CS)"/>
                <w:kern w:val="24"/>
                <w:sz w:val="14"/>
                <w:szCs w:val="14"/>
              </w:rPr>
            </w:pPr>
          </w:p>
        </w:tc>
        <w:tc>
          <w:tcPr>
            <w:tcW w:w="153" w:type="pct"/>
          </w:tcPr>
          <w:p w14:paraId="680EF0C5" w14:textId="77777777" w:rsidR="0005226C" w:rsidRPr="0005226C" w:rsidRDefault="0005226C" w:rsidP="0005226C">
            <w:pPr>
              <w:spacing w:line="240" w:lineRule="auto"/>
              <w:rPr>
                <w:rFonts w:cs="Times New Roman (Body CS)"/>
                <w:kern w:val="24"/>
                <w:sz w:val="14"/>
                <w:szCs w:val="14"/>
              </w:rPr>
            </w:pPr>
          </w:p>
        </w:tc>
        <w:tc>
          <w:tcPr>
            <w:tcW w:w="153" w:type="pct"/>
          </w:tcPr>
          <w:p w14:paraId="2037AFC7" w14:textId="77777777" w:rsidR="0005226C" w:rsidRPr="0005226C" w:rsidRDefault="0005226C" w:rsidP="0005226C">
            <w:pPr>
              <w:spacing w:line="240" w:lineRule="auto"/>
              <w:rPr>
                <w:rFonts w:cs="Times New Roman (Body CS)"/>
                <w:kern w:val="24"/>
                <w:sz w:val="14"/>
                <w:szCs w:val="14"/>
              </w:rPr>
            </w:pPr>
          </w:p>
        </w:tc>
        <w:tc>
          <w:tcPr>
            <w:tcW w:w="153" w:type="pct"/>
          </w:tcPr>
          <w:p w14:paraId="135F2296" w14:textId="77777777" w:rsidR="0005226C" w:rsidRPr="0005226C" w:rsidRDefault="0005226C" w:rsidP="0005226C">
            <w:pPr>
              <w:spacing w:line="240" w:lineRule="auto"/>
              <w:rPr>
                <w:rFonts w:cs="Times New Roman (Body CS)"/>
                <w:kern w:val="24"/>
                <w:sz w:val="14"/>
                <w:szCs w:val="14"/>
              </w:rPr>
            </w:pPr>
          </w:p>
        </w:tc>
        <w:tc>
          <w:tcPr>
            <w:tcW w:w="153" w:type="pct"/>
          </w:tcPr>
          <w:p w14:paraId="43BE9E4C" w14:textId="77777777" w:rsidR="0005226C" w:rsidRPr="0005226C" w:rsidRDefault="0005226C" w:rsidP="0005226C">
            <w:pPr>
              <w:spacing w:line="240" w:lineRule="auto"/>
              <w:rPr>
                <w:rFonts w:cs="Times New Roman (Body CS)"/>
                <w:kern w:val="24"/>
                <w:sz w:val="14"/>
                <w:szCs w:val="14"/>
              </w:rPr>
            </w:pPr>
          </w:p>
        </w:tc>
        <w:tc>
          <w:tcPr>
            <w:tcW w:w="153" w:type="pct"/>
          </w:tcPr>
          <w:p w14:paraId="02CBA03B" w14:textId="77777777" w:rsidR="0005226C" w:rsidRPr="0005226C" w:rsidRDefault="0005226C" w:rsidP="0005226C">
            <w:pPr>
              <w:spacing w:line="240" w:lineRule="auto"/>
              <w:rPr>
                <w:rFonts w:cs="Times New Roman (Body CS)"/>
                <w:kern w:val="24"/>
                <w:sz w:val="14"/>
                <w:szCs w:val="14"/>
              </w:rPr>
            </w:pPr>
          </w:p>
        </w:tc>
        <w:tc>
          <w:tcPr>
            <w:tcW w:w="153" w:type="pct"/>
          </w:tcPr>
          <w:p w14:paraId="58CEAA02" w14:textId="77777777" w:rsidR="0005226C" w:rsidRPr="0005226C" w:rsidRDefault="0005226C" w:rsidP="0005226C">
            <w:pPr>
              <w:spacing w:line="240" w:lineRule="auto"/>
              <w:rPr>
                <w:rFonts w:cs="Times New Roman (Body CS)"/>
                <w:kern w:val="24"/>
                <w:sz w:val="14"/>
                <w:szCs w:val="14"/>
              </w:rPr>
            </w:pPr>
          </w:p>
        </w:tc>
        <w:tc>
          <w:tcPr>
            <w:tcW w:w="153" w:type="pct"/>
          </w:tcPr>
          <w:p w14:paraId="0B5CFFE0" w14:textId="77777777" w:rsidR="0005226C" w:rsidRPr="0005226C" w:rsidRDefault="0005226C" w:rsidP="0005226C">
            <w:pPr>
              <w:spacing w:line="240" w:lineRule="auto"/>
              <w:rPr>
                <w:rFonts w:cs="Times New Roman (Body CS)"/>
                <w:kern w:val="24"/>
                <w:sz w:val="14"/>
                <w:szCs w:val="14"/>
              </w:rPr>
            </w:pPr>
          </w:p>
        </w:tc>
        <w:tc>
          <w:tcPr>
            <w:tcW w:w="153" w:type="pct"/>
          </w:tcPr>
          <w:p w14:paraId="09D0E322" w14:textId="77777777" w:rsidR="0005226C" w:rsidRPr="0005226C" w:rsidRDefault="0005226C" w:rsidP="0005226C">
            <w:pPr>
              <w:spacing w:line="240" w:lineRule="auto"/>
              <w:rPr>
                <w:rFonts w:cs="Times New Roman (Body CS)"/>
                <w:kern w:val="24"/>
                <w:sz w:val="14"/>
                <w:szCs w:val="14"/>
              </w:rPr>
            </w:pPr>
          </w:p>
        </w:tc>
        <w:tc>
          <w:tcPr>
            <w:tcW w:w="153" w:type="pct"/>
          </w:tcPr>
          <w:p w14:paraId="2DA65004" w14:textId="77777777" w:rsidR="0005226C" w:rsidRPr="0005226C" w:rsidRDefault="0005226C" w:rsidP="0005226C">
            <w:pPr>
              <w:spacing w:line="240" w:lineRule="auto"/>
              <w:rPr>
                <w:rFonts w:cs="Times New Roman (Body CS)"/>
                <w:kern w:val="24"/>
                <w:sz w:val="14"/>
                <w:szCs w:val="14"/>
              </w:rPr>
            </w:pPr>
          </w:p>
        </w:tc>
        <w:tc>
          <w:tcPr>
            <w:tcW w:w="153" w:type="pct"/>
          </w:tcPr>
          <w:p w14:paraId="605879ED" w14:textId="77777777" w:rsidR="0005226C" w:rsidRPr="0005226C" w:rsidRDefault="0005226C" w:rsidP="0005226C">
            <w:pPr>
              <w:spacing w:line="240" w:lineRule="auto"/>
              <w:rPr>
                <w:rFonts w:cs="Times New Roman (Body CS)"/>
                <w:kern w:val="24"/>
                <w:sz w:val="14"/>
                <w:szCs w:val="14"/>
              </w:rPr>
            </w:pPr>
          </w:p>
        </w:tc>
        <w:tc>
          <w:tcPr>
            <w:tcW w:w="153" w:type="pct"/>
          </w:tcPr>
          <w:p w14:paraId="3D4A5616" w14:textId="77777777" w:rsidR="0005226C" w:rsidRPr="0005226C" w:rsidRDefault="0005226C" w:rsidP="0005226C">
            <w:pPr>
              <w:spacing w:line="240" w:lineRule="auto"/>
              <w:rPr>
                <w:rFonts w:cs="Times New Roman (Body CS)"/>
                <w:kern w:val="24"/>
                <w:sz w:val="14"/>
                <w:szCs w:val="14"/>
              </w:rPr>
            </w:pPr>
          </w:p>
        </w:tc>
        <w:tc>
          <w:tcPr>
            <w:tcW w:w="153" w:type="pct"/>
          </w:tcPr>
          <w:p w14:paraId="67D54D6D" w14:textId="77777777" w:rsidR="0005226C" w:rsidRPr="0005226C" w:rsidRDefault="0005226C" w:rsidP="0005226C">
            <w:pPr>
              <w:spacing w:line="240" w:lineRule="auto"/>
              <w:rPr>
                <w:rFonts w:cs="Times New Roman (Body CS)"/>
                <w:kern w:val="24"/>
                <w:sz w:val="14"/>
                <w:szCs w:val="14"/>
              </w:rPr>
            </w:pPr>
          </w:p>
        </w:tc>
        <w:tc>
          <w:tcPr>
            <w:tcW w:w="153" w:type="pct"/>
          </w:tcPr>
          <w:p w14:paraId="7D083AB7" w14:textId="77777777" w:rsidR="0005226C" w:rsidRPr="0005226C" w:rsidRDefault="0005226C" w:rsidP="0005226C">
            <w:pPr>
              <w:spacing w:line="240" w:lineRule="auto"/>
              <w:rPr>
                <w:rFonts w:cs="Times New Roman (Body CS)"/>
                <w:kern w:val="24"/>
                <w:sz w:val="14"/>
                <w:szCs w:val="14"/>
              </w:rPr>
            </w:pPr>
          </w:p>
        </w:tc>
        <w:tc>
          <w:tcPr>
            <w:tcW w:w="153" w:type="pct"/>
          </w:tcPr>
          <w:p w14:paraId="3FC182CE" w14:textId="77777777" w:rsidR="0005226C" w:rsidRPr="0005226C" w:rsidRDefault="0005226C" w:rsidP="0005226C">
            <w:pPr>
              <w:spacing w:line="240" w:lineRule="auto"/>
              <w:rPr>
                <w:rFonts w:cs="Times New Roman (Body CS)"/>
                <w:kern w:val="24"/>
                <w:sz w:val="14"/>
                <w:szCs w:val="14"/>
              </w:rPr>
            </w:pPr>
          </w:p>
        </w:tc>
        <w:tc>
          <w:tcPr>
            <w:tcW w:w="153" w:type="pct"/>
          </w:tcPr>
          <w:p w14:paraId="7DC3EA21" w14:textId="77777777" w:rsidR="0005226C" w:rsidRPr="0005226C" w:rsidRDefault="0005226C" w:rsidP="0005226C">
            <w:pPr>
              <w:spacing w:line="240" w:lineRule="auto"/>
              <w:rPr>
                <w:rFonts w:cs="Times New Roman (Body CS)"/>
                <w:kern w:val="24"/>
                <w:sz w:val="14"/>
                <w:szCs w:val="14"/>
              </w:rPr>
            </w:pPr>
          </w:p>
        </w:tc>
        <w:tc>
          <w:tcPr>
            <w:tcW w:w="151" w:type="pct"/>
          </w:tcPr>
          <w:p w14:paraId="5FF9F743" w14:textId="77777777" w:rsidR="0005226C" w:rsidRPr="0005226C" w:rsidRDefault="0005226C" w:rsidP="0005226C">
            <w:pPr>
              <w:spacing w:line="240" w:lineRule="auto"/>
              <w:rPr>
                <w:rFonts w:cs="Times New Roman (Body CS)"/>
                <w:kern w:val="24"/>
                <w:sz w:val="14"/>
                <w:szCs w:val="14"/>
              </w:rPr>
            </w:pPr>
          </w:p>
        </w:tc>
      </w:tr>
      <w:tr w:rsidR="0005226C" w:rsidRPr="0005226C" w14:paraId="5ADE5C0A" w14:textId="77777777" w:rsidTr="0005226C">
        <w:tc>
          <w:tcPr>
            <w:tcW w:w="254" w:type="pct"/>
            <w:shd w:val="clear" w:color="auto" w:fill="F2F2F2" w:themeFill="background1" w:themeFillShade="F2"/>
          </w:tcPr>
          <w:p w14:paraId="093369DE"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Paper and cardboard</w:t>
            </w:r>
          </w:p>
        </w:tc>
        <w:tc>
          <w:tcPr>
            <w:tcW w:w="265" w:type="pct"/>
            <w:shd w:val="clear" w:color="auto" w:fill="F2F2F2" w:themeFill="background1" w:themeFillShade="F2"/>
          </w:tcPr>
          <w:p w14:paraId="147120E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Printing and writing paper</w:t>
            </w:r>
          </w:p>
        </w:tc>
        <w:tc>
          <w:tcPr>
            <w:tcW w:w="265" w:type="pct"/>
            <w:shd w:val="clear" w:color="auto" w:fill="F2F2F2" w:themeFill="background1" w:themeFillShade="F2"/>
          </w:tcPr>
          <w:p w14:paraId="5306DFD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1,711</w:t>
            </w:r>
          </w:p>
        </w:tc>
        <w:tc>
          <w:tcPr>
            <w:tcW w:w="236" w:type="pct"/>
          </w:tcPr>
          <w:p w14:paraId="49C5B988"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0%</w:t>
            </w:r>
          </w:p>
        </w:tc>
        <w:tc>
          <w:tcPr>
            <w:tcW w:w="153" w:type="pct"/>
          </w:tcPr>
          <w:p w14:paraId="416B775D" w14:textId="77777777" w:rsidR="0005226C" w:rsidRPr="0005226C" w:rsidRDefault="0005226C" w:rsidP="0005226C">
            <w:pPr>
              <w:spacing w:line="240" w:lineRule="auto"/>
              <w:rPr>
                <w:rFonts w:cs="Times New Roman (Body CS)"/>
                <w:kern w:val="24"/>
                <w:sz w:val="14"/>
                <w:szCs w:val="14"/>
              </w:rPr>
            </w:pPr>
          </w:p>
        </w:tc>
        <w:tc>
          <w:tcPr>
            <w:tcW w:w="153" w:type="pct"/>
          </w:tcPr>
          <w:p w14:paraId="52CF0646" w14:textId="77777777" w:rsidR="0005226C" w:rsidRPr="0005226C" w:rsidRDefault="0005226C" w:rsidP="0005226C">
            <w:pPr>
              <w:spacing w:line="240" w:lineRule="auto"/>
              <w:rPr>
                <w:rFonts w:cs="Times New Roman (Body CS)"/>
                <w:kern w:val="24"/>
                <w:sz w:val="14"/>
                <w:szCs w:val="14"/>
              </w:rPr>
            </w:pPr>
          </w:p>
        </w:tc>
        <w:tc>
          <w:tcPr>
            <w:tcW w:w="153" w:type="pct"/>
          </w:tcPr>
          <w:p w14:paraId="6B307CF3" w14:textId="77777777" w:rsidR="0005226C" w:rsidRPr="0005226C" w:rsidRDefault="0005226C" w:rsidP="0005226C">
            <w:pPr>
              <w:spacing w:line="240" w:lineRule="auto"/>
              <w:rPr>
                <w:rFonts w:cs="Times New Roman (Body CS)"/>
                <w:kern w:val="24"/>
                <w:sz w:val="14"/>
                <w:szCs w:val="14"/>
              </w:rPr>
            </w:pPr>
          </w:p>
        </w:tc>
        <w:tc>
          <w:tcPr>
            <w:tcW w:w="153" w:type="pct"/>
          </w:tcPr>
          <w:p w14:paraId="3E366818" w14:textId="77777777" w:rsidR="0005226C" w:rsidRPr="0005226C" w:rsidRDefault="0005226C" w:rsidP="0005226C">
            <w:pPr>
              <w:spacing w:line="240" w:lineRule="auto"/>
              <w:rPr>
                <w:rFonts w:cs="Times New Roman (Body CS)"/>
                <w:kern w:val="24"/>
                <w:sz w:val="14"/>
                <w:szCs w:val="14"/>
              </w:rPr>
            </w:pPr>
          </w:p>
        </w:tc>
        <w:tc>
          <w:tcPr>
            <w:tcW w:w="153" w:type="pct"/>
          </w:tcPr>
          <w:p w14:paraId="48443743" w14:textId="77777777" w:rsidR="0005226C" w:rsidRPr="0005226C" w:rsidRDefault="0005226C" w:rsidP="0005226C">
            <w:pPr>
              <w:spacing w:line="240" w:lineRule="auto"/>
              <w:rPr>
                <w:rFonts w:cs="Times New Roman (Body CS)"/>
                <w:kern w:val="24"/>
                <w:sz w:val="14"/>
                <w:szCs w:val="14"/>
              </w:rPr>
            </w:pPr>
          </w:p>
        </w:tc>
        <w:tc>
          <w:tcPr>
            <w:tcW w:w="153" w:type="pct"/>
          </w:tcPr>
          <w:p w14:paraId="7C08D74F" w14:textId="77777777" w:rsidR="0005226C" w:rsidRPr="0005226C" w:rsidRDefault="0005226C" w:rsidP="0005226C">
            <w:pPr>
              <w:spacing w:line="240" w:lineRule="auto"/>
              <w:rPr>
                <w:rFonts w:cs="Times New Roman (Body CS)"/>
                <w:kern w:val="24"/>
                <w:sz w:val="14"/>
                <w:szCs w:val="14"/>
              </w:rPr>
            </w:pPr>
          </w:p>
        </w:tc>
        <w:tc>
          <w:tcPr>
            <w:tcW w:w="153" w:type="pct"/>
          </w:tcPr>
          <w:p w14:paraId="7A38E6F5" w14:textId="77777777" w:rsidR="0005226C" w:rsidRPr="0005226C" w:rsidRDefault="0005226C" w:rsidP="0005226C">
            <w:pPr>
              <w:spacing w:line="240" w:lineRule="auto"/>
              <w:rPr>
                <w:rFonts w:cs="Times New Roman (Body CS)"/>
                <w:kern w:val="24"/>
                <w:sz w:val="14"/>
                <w:szCs w:val="14"/>
              </w:rPr>
            </w:pPr>
          </w:p>
        </w:tc>
        <w:tc>
          <w:tcPr>
            <w:tcW w:w="153" w:type="pct"/>
          </w:tcPr>
          <w:p w14:paraId="74014F8B" w14:textId="77777777" w:rsidR="0005226C" w:rsidRPr="0005226C" w:rsidRDefault="0005226C" w:rsidP="0005226C">
            <w:pPr>
              <w:spacing w:line="240" w:lineRule="auto"/>
              <w:rPr>
                <w:rFonts w:cs="Times New Roman (Body CS)"/>
                <w:kern w:val="24"/>
                <w:sz w:val="14"/>
                <w:szCs w:val="14"/>
              </w:rPr>
            </w:pPr>
          </w:p>
        </w:tc>
        <w:tc>
          <w:tcPr>
            <w:tcW w:w="153" w:type="pct"/>
          </w:tcPr>
          <w:p w14:paraId="71558227" w14:textId="77777777" w:rsidR="0005226C" w:rsidRPr="0005226C" w:rsidRDefault="0005226C" w:rsidP="0005226C">
            <w:pPr>
              <w:spacing w:line="240" w:lineRule="auto"/>
              <w:rPr>
                <w:rFonts w:cs="Times New Roman (Body CS)"/>
                <w:kern w:val="24"/>
                <w:sz w:val="14"/>
                <w:szCs w:val="14"/>
              </w:rPr>
            </w:pPr>
          </w:p>
        </w:tc>
        <w:tc>
          <w:tcPr>
            <w:tcW w:w="153" w:type="pct"/>
          </w:tcPr>
          <w:p w14:paraId="786EF957" w14:textId="77777777" w:rsidR="0005226C" w:rsidRPr="0005226C" w:rsidRDefault="0005226C" w:rsidP="0005226C">
            <w:pPr>
              <w:spacing w:line="240" w:lineRule="auto"/>
              <w:rPr>
                <w:rFonts w:cs="Times New Roman (Body CS)"/>
                <w:kern w:val="24"/>
                <w:sz w:val="14"/>
                <w:szCs w:val="14"/>
              </w:rPr>
            </w:pPr>
          </w:p>
        </w:tc>
        <w:tc>
          <w:tcPr>
            <w:tcW w:w="153" w:type="pct"/>
          </w:tcPr>
          <w:p w14:paraId="54608374" w14:textId="77777777" w:rsidR="0005226C" w:rsidRPr="0005226C" w:rsidRDefault="0005226C" w:rsidP="0005226C">
            <w:pPr>
              <w:spacing w:line="240" w:lineRule="auto"/>
              <w:rPr>
                <w:rFonts w:cs="Times New Roman (Body CS)"/>
                <w:kern w:val="24"/>
                <w:sz w:val="14"/>
                <w:szCs w:val="14"/>
              </w:rPr>
            </w:pPr>
          </w:p>
        </w:tc>
        <w:tc>
          <w:tcPr>
            <w:tcW w:w="153" w:type="pct"/>
          </w:tcPr>
          <w:p w14:paraId="159FD4EE" w14:textId="77777777" w:rsidR="0005226C" w:rsidRPr="0005226C" w:rsidRDefault="0005226C" w:rsidP="0005226C">
            <w:pPr>
              <w:spacing w:line="240" w:lineRule="auto"/>
              <w:rPr>
                <w:rFonts w:cs="Times New Roman (Body CS)"/>
                <w:kern w:val="24"/>
                <w:sz w:val="14"/>
                <w:szCs w:val="14"/>
              </w:rPr>
            </w:pPr>
          </w:p>
        </w:tc>
        <w:tc>
          <w:tcPr>
            <w:tcW w:w="153" w:type="pct"/>
          </w:tcPr>
          <w:p w14:paraId="2FB8757F" w14:textId="77777777" w:rsidR="0005226C" w:rsidRPr="0005226C" w:rsidRDefault="0005226C" w:rsidP="0005226C">
            <w:pPr>
              <w:spacing w:line="240" w:lineRule="auto"/>
              <w:rPr>
                <w:rFonts w:cs="Times New Roman (Body CS)"/>
                <w:kern w:val="24"/>
                <w:sz w:val="14"/>
                <w:szCs w:val="14"/>
              </w:rPr>
            </w:pPr>
          </w:p>
        </w:tc>
        <w:tc>
          <w:tcPr>
            <w:tcW w:w="153" w:type="pct"/>
          </w:tcPr>
          <w:p w14:paraId="5280441B" w14:textId="77777777" w:rsidR="0005226C" w:rsidRPr="0005226C" w:rsidRDefault="0005226C" w:rsidP="0005226C">
            <w:pPr>
              <w:spacing w:line="240" w:lineRule="auto"/>
              <w:rPr>
                <w:rFonts w:cs="Times New Roman (Body CS)"/>
                <w:kern w:val="24"/>
                <w:sz w:val="14"/>
                <w:szCs w:val="14"/>
              </w:rPr>
            </w:pPr>
          </w:p>
        </w:tc>
        <w:tc>
          <w:tcPr>
            <w:tcW w:w="153" w:type="pct"/>
          </w:tcPr>
          <w:p w14:paraId="1DC197C7" w14:textId="77777777" w:rsidR="0005226C" w:rsidRPr="0005226C" w:rsidRDefault="0005226C" w:rsidP="0005226C">
            <w:pPr>
              <w:spacing w:line="240" w:lineRule="auto"/>
              <w:rPr>
                <w:rFonts w:cs="Times New Roman (Body CS)"/>
                <w:kern w:val="24"/>
                <w:sz w:val="14"/>
                <w:szCs w:val="14"/>
              </w:rPr>
            </w:pPr>
          </w:p>
        </w:tc>
        <w:tc>
          <w:tcPr>
            <w:tcW w:w="153" w:type="pct"/>
          </w:tcPr>
          <w:p w14:paraId="26E86A36" w14:textId="77777777" w:rsidR="0005226C" w:rsidRPr="0005226C" w:rsidRDefault="0005226C" w:rsidP="0005226C">
            <w:pPr>
              <w:spacing w:line="240" w:lineRule="auto"/>
              <w:rPr>
                <w:rFonts w:cs="Times New Roman (Body CS)"/>
                <w:kern w:val="24"/>
                <w:sz w:val="14"/>
                <w:szCs w:val="14"/>
              </w:rPr>
            </w:pPr>
          </w:p>
        </w:tc>
        <w:tc>
          <w:tcPr>
            <w:tcW w:w="153" w:type="pct"/>
          </w:tcPr>
          <w:p w14:paraId="3D3F66F2" w14:textId="77777777" w:rsidR="0005226C" w:rsidRPr="0005226C" w:rsidRDefault="0005226C" w:rsidP="0005226C">
            <w:pPr>
              <w:spacing w:line="240" w:lineRule="auto"/>
              <w:rPr>
                <w:rFonts w:cs="Times New Roman (Body CS)"/>
                <w:kern w:val="24"/>
                <w:sz w:val="14"/>
                <w:szCs w:val="14"/>
              </w:rPr>
            </w:pPr>
          </w:p>
        </w:tc>
        <w:tc>
          <w:tcPr>
            <w:tcW w:w="153" w:type="pct"/>
          </w:tcPr>
          <w:p w14:paraId="445D16C6" w14:textId="77777777" w:rsidR="0005226C" w:rsidRPr="0005226C" w:rsidRDefault="0005226C" w:rsidP="0005226C">
            <w:pPr>
              <w:spacing w:line="240" w:lineRule="auto"/>
              <w:rPr>
                <w:rFonts w:cs="Times New Roman (Body CS)"/>
                <w:kern w:val="24"/>
                <w:sz w:val="14"/>
                <w:szCs w:val="14"/>
              </w:rPr>
            </w:pPr>
          </w:p>
        </w:tc>
        <w:tc>
          <w:tcPr>
            <w:tcW w:w="153" w:type="pct"/>
          </w:tcPr>
          <w:p w14:paraId="423F80FF" w14:textId="77777777" w:rsidR="0005226C" w:rsidRPr="0005226C" w:rsidRDefault="0005226C" w:rsidP="0005226C">
            <w:pPr>
              <w:spacing w:line="240" w:lineRule="auto"/>
              <w:rPr>
                <w:rFonts w:cs="Times New Roman (Body CS)"/>
                <w:kern w:val="24"/>
                <w:sz w:val="14"/>
                <w:szCs w:val="14"/>
              </w:rPr>
            </w:pPr>
          </w:p>
        </w:tc>
        <w:tc>
          <w:tcPr>
            <w:tcW w:w="153" w:type="pct"/>
          </w:tcPr>
          <w:p w14:paraId="19449307" w14:textId="77777777" w:rsidR="0005226C" w:rsidRPr="0005226C" w:rsidRDefault="0005226C" w:rsidP="0005226C">
            <w:pPr>
              <w:spacing w:line="240" w:lineRule="auto"/>
              <w:rPr>
                <w:rFonts w:cs="Times New Roman (Body CS)"/>
                <w:kern w:val="24"/>
                <w:sz w:val="14"/>
                <w:szCs w:val="14"/>
              </w:rPr>
            </w:pPr>
          </w:p>
        </w:tc>
        <w:tc>
          <w:tcPr>
            <w:tcW w:w="153" w:type="pct"/>
          </w:tcPr>
          <w:p w14:paraId="76C92598" w14:textId="77777777" w:rsidR="0005226C" w:rsidRPr="0005226C" w:rsidRDefault="0005226C" w:rsidP="0005226C">
            <w:pPr>
              <w:spacing w:line="240" w:lineRule="auto"/>
              <w:rPr>
                <w:rFonts w:cs="Times New Roman (Body CS)"/>
                <w:kern w:val="24"/>
                <w:sz w:val="14"/>
                <w:szCs w:val="14"/>
              </w:rPr>
            </w:pPr>
          </w:p>
        </w:tc>
        <w:tc>
          <w:tcPr>
            <w:tcW w:w="153" w:type="pct"/>
          </w:tcPr>
          <w:p w14:paraId="1DB41EF3" w14:textId="77777777" w:rsidR="0005226C" w:rsidRPr="0005226C" w:rsidRDefault="0005226C" w:rsidP="0005226C">
            <w:pPr>
              <w:spacing w:line="240" w:lineRule="auto"/>
              <w:rPr>
                <w:rFonts w:cs="Times New Roman (Body CS)"/>
                <w:kern w:val="24"/>
                <w:sz w:val="14"/>
                <w:szCs w:val="14"/>
              </w:rPr>
            </w:pPr>
          </w:p>
        </w:tc>
        <w:tc>
          <w:tcPr>
            <w:tcW w:w="153" w:type="pct"/>
          </w:tcPr>
          <w:p w14:paraId="221404F4" w14:textId="77777777" w:rsidR="0005226C" w:rsidRPr="0005226C" w:rsidRDefault="0005226C" w:rsidP="0005226C">
            <w:pPr>
              <w:spacing w:line="240" w:lineRule="auto"/>
              <w:rPr>
                <w:rFonts w:cs="Times New Roman (Body CS)"/>
                <w:kern w:val="24"/>
                <w:sz w:val="14"/>
                <w:szCs w:val="14"/>
              </w:rPr>
            </w:pPr>
          </w:p>
        </w:tc>
        <w:tc>
          <w:tcPr>
            <w:tcW w:w="153" w:type="pct"/>
          </w:tcPr>
          <w:p w14:paraId="750ED2B7" w14:textId="77777777" w:rsidR="0005226C" w:rsidRPr="0005226C" w:rsidRDefault="0005226C" w:rsidP="0005226C">
            <w:pPr>
              <w:spacing w:line="240" w:lineRule="auto"/>
              <w:rPr>
                <w:rFonts w:cs="Times New Roman (Body CS)"/>
                <w:kern w:val="24"/>
                <w:sz w:val="14"/>
                <w:szCs w:val="14"/>
              </w:rPr>
            </w:pPr>
          </w:p>
        </w:tc>
        <w:tc>
          <w:tcPr>
            <w:tcW w:w="153" w:type="pct"/>
          </w:tcPr>
          <w:p w14:paraId="54B69AA9" w14:textId="77777777" w:rsidR="0005226C" w:rsidRPr="0005226C" w:rsidRDefault="0005226C" w:rsidP="0005226C">
            <w:pPr>
              <w:spacing w:line="240" w:lineRule="auto"/>
              <w:rPr>
                <w:rFonts w:cs="Times New Roman (Body CS)"/>
                <w:kern w:val="24"/>
                <w:sz w:val="14"/>
                <w:szCs w:val="14"/>
              </w:rPr>
            </w:pPr>
          </w:p>
        </w:tc>
        <w:tc>
          <w:tcPr>
            <w:tcW w:w="151" w:type="pct"/>
          </w:tcPr>
          <w:p w14:paraId="7C5819AF" w14:textId="77777777" w:rsidR="0005226C" w:rsidRPr="0005226C" w:rsidRDefault="0005226C" w:rsidP="0005226C">
            <w:pPr>
              <w:spacing w:line="240" w:lineRule="auto"/>
              <w:rPr>
                <w:rFonts w:cs="Times New Roman (Body CS)"/>
                <w:kern w:val="24"/>
                <w:sz w:val="14"/>
                <w:szCs w:val="14"/>
              </w:rPr>
            </w:pPr>
          </w:p>
        </w:tc>
      </w:tr>
      <w:tr w:rsidR="0005226C" w:rsidRPr="0005226C" w14:paraId="429F0B3C" w14:textId="77777777" w:rsidTr="0005226C">
        <w:tc>
          <w:tcPr>
            <w:tcW w:w="254" w:type="pct"/>
            <w:shd w:val="clear" w:color="auto" w:fill="F2F2F2" w:themeFill="background1" w:themeFillShade="F2"/>
          </w:tcPr>
          <w:p w14:paraId="1F7DC31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Plastic</w:t>
            </w:r>
          </w:p>
        </w:tc>
        <w:tc>
          <w:tcPr>
            <w:tcW w:w="265" w:type="pct"/>
            <w:shd w:val="clear" w:color="auto" w:fill="F2F2F2" w:themeFill="background1" w:themeFillShade="F2"/>
          </w:tcPr>
          <w:p w14:paraId="36B188C5"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HDPE (2)</w:t>
            </w:r>
          </w:p>
        </w:tc>
        <w:tc>
          <w:tcPr>
            <w:tcW w:w="265" w:type="pct"/>
            <w:shd w:val="clear" w:color="auto" w:fill="F2F2F2" w:themeFill="background1" w:themeFillShade="F2"/>
          </w:tcPr>
          <w:p w14:paraId="53D8B16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5,101</w:t>
            </w:r>
          </w:p>
        </w:tc>
        <w:tc>
          <w:tcPr>
            <w:tcW w:w="236" w:type="pct"/>
          </w:tcPr>
          <w:p w14:paraId="3B19987A"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12%</w:t>
            </w:r>
          </w:p>
        </w:tc>
        <w:tc>
          <w:tcPr>
            <w:tcW w:w="153" w:type="pct"/>
          </w:tcPr>
          <w:p w14:paraId="5FFB49AC" w14:textId="77777777" w:rsidR="0005226C" w:rsidRPr="0005226C" w:rsidRDefault="0005226C" w:rsidP="0005226C">
            <w:pPr>
              <w:spacing w:line="240" w:lineRule="auto"/>
              <w:rPr>
                <w:rFonts w:cs="Times New Roman (Body CS)"/>
                <w:kern w:val="24"/>
                <w:sz w:val="14"/>
                <w:szCs w:val="14"/>
              </w:rPr>
            </w:pPr>
          </w:p>
        </w:tc>
        <w:tc>
          <w:tcPr>
            <w:tcW w:w="153" w:type="pct"/>
          </w:tcPr>
          <w:p w14:paraId="46464505" w14:textId="77777777" w:rsidR="0005226C" w:rsidRPr="0005226C" w:rsidRDefault="0005226C" w:rsidP="0005226C">
            <w:pPr>
              <w:spacing w:line="240" w:lineRule="auto"/>
              <w:rPr>
                <w:rFonts w:cs="Times New Roman (Body CS)"/>
                <w:kern w:val="24"/>
                <w:sz w:val="14"/>
                <w:szCs w:val="14"/>
              </w:rPr>
            </w:pPr>
          </w:p>
        </w:tc>
        <w:tc>
          <w:tcPr>
            <w:tcW w:w="153" w:type="pct"/>
          </w:tcPr>
          <w:p w14:paraId="10D29C1F" w14:textId="77777777" w:rsidR="0005226C" w:rsidRPr="0005226C" w:rsidRDefault="0005226C" w:rsidP="0005226C">
            <w:pPr>
              <w:spacing w:line="240" w:lineRule="auto"/>
              <w:rPr>
                <w:rFonts w:cs="Times New Roman (Body CS)"/>
                <w:kern w:val="24"/>
                <w:sz w:val="14"/>
                <w:szCs w:val="14"/>
              </w:rPr>
            </w:pPr>
          </w:p>
        </w:tc>
        <w:tc>
          <w:tcPr>
            <w:tcW w:w="153" w:type="pct"/>
          </w:tcPr>
          <w:p w14:paraId="7ABC19CA" w14:textId="77777777" w:rsidR="0005226C" w:rsidRPr="0005226C" w:rsidRDefault="0005226C" w:rsidP="0005226C">
            <w:pPr>
              <w:spacing w:line="240" w:lineRule="auto"/>
              <w:rPr>
                <w:rFonts w:cs="Times New Roman (Body CS)"/>
                <w:kern w:val="24"/>
                <w:sz w:val="14"/>
                <w:szCs w:val="14"/>
              </w:rPr>
            </w:pPr>
          </w:p>
        </w:tc>
        <w:tc>
          <w:tcPr>
            <w:tcW w:w="153" w:type="pct"/>
          </w:tcPr>
          <w:p w14:paraId="1D3653FE" w14:textId="77777777" w:rsidR="0005226C" w:rsidRPr="0005226C" w:rsidRDefault="0005226C" w:rsidP="0005226C">
            <w:pPr>
              <w:spacing w:line="240" w:lineRule="auto"/>
              <w:rPr>
                <w:rFonts w:cs="Times New Roman (Body CS)"/>
                <w:kern w:val="24"/>
                <w:sz w:val="14"/>
                <w:szCs w:val="14"/>
              </w:rPr>
            </w:pPr>
          </w:p>
        </w:tc>
        <w:tc>
          <w:tcPr>
            <w:tcW w:w="153" w:type="pct"/>
          </w:tcPr>
          <w:p w14:paraId="4841099F" w14:textId="77777777" w:rsidR="0005226C" w:rsidRPr="0005226C" w:rsidRDefault="0005226C" w:rsidP="0005226C">
            <w:pPr>
              <w:spacing w:line="240" w:lineRule="auto"/>
              <w:rPr>
                <w:rFonts w:cs="Times New Roman (Body CS)"/>
                <w:kern w:val="24"/>
                <w:sz w:val="14"/>
                <w:szCs w:val="14"/>
              </w:rPr>
            </w:pPr>
          </w:p>
        </w:tc>
        <w:tc>
          <w:tcPr>
            <w:tcW w:w="153" w:type="pct"/>
          </w:tcPr>
          <w:p w14:paraId="021AE425" w14:textId="77777777" w:rsidR="0005226C" w:rsidRPr="0005226C" w:rsidRDefault="0005226C" w:rsidP="0005226C">
            <w:pPr>
              <w:spacing w:line="240" w:lineRule="auto"/>
              <w:rPr>
                <w:rFonts w:cs="Times New Roman (Body CS)"/>
                <w:kern w:val="24"/>
                <w:sz w:val="14"/>
                <w:szCs w:val="14"/>
              </w:rPr>
            </w:pPr>
          </w:p>
        </w:tc>
        <w:tc>
          <w:tcPr>
            <w:tcW w:w="153" w:type="pct"/>
          </w:tcPr>
          <w:p w14:paraId="5CAF0893" w14:textId="77777777" w:rsidR="0005226C" w:rsidRPr="0005226C" w:rsidRDefault="0005226C" w:rsidP="0005226C">
            <w:pPr>
              <w:spacing w:line="240" w:lineRule="auto"/>
              <w:rPr>
                <w:rFonts w:cs="Times New Roman (Body CS)"/>
                <w:kern w:val="24"/>
                <w:sz w:val="14"/>
                <w:szCs w:val="14"/>
              </w:rPr>
            </w:pPr>
          </w:p>
        </w:tc>
        <w:tc>
          <w:tcPr>
            <w:tcW w:w="153" w:type="pct"/>
          </w:tcPr>
          <w:p w14:paraId="41E8E4E4" w14:textId="77777777" w:rsidR="0005226C" w:rsidRPr="0005226C" w:rsidRDefault="0005226C" w:rsidP="0005226C">
            <w:pPr>
              <w:spacing w:line="240" w:lineRule="auto"/>
              <w:rPr>
                <w:rFonts w:cs="Times New Roman (Body CS)"/>
                <w:kern w:val="24"/>
                <w:sz w:val="14"/>
                <w:szCs w:val="14"/>
              </w:rPr>
            </w:pPr>
          </w:p>
        </w:tc>
        <w:tc>
          <w:tcPr>
            <w:tcW w:w="153" w:type="pct"/>
          </w:tcPr>
          <w:p w14:paraId="1EA1E87B" w14:textId="77777777" w:rsidR="0005226C" w:rsidRPr="0005226C" w:rsidRDefault="0005226C" w:rsidP="0005226C">
            <w:pPr>
              <w:spacing w:line="240" w:lineRule="auto"/>
              <w:rPr>
                <w:rFonts w:cs="Times New Roman (Body CS)"/>
                <w:kern w:val="24"/>
                <w:sz w:val="14"/>
                <w:szCs w:val="14"/>
              </w:rPr>
            </w:pPr>
          </w:p>
        </w:tc>
        <w:tc>
          <w:tcPr>
            <w:tcW w:w="153" w:type="pct"/>
          </w:tcPr>
          <w:p w14:paraId="44606E81" w14:textId="77777777" w:rsidR="0005226C" w:rsidRPr="0005226C" w:rsidRDefault="0005226C" w:rsidP="0005226C">
            <w:pPr>
              <w:spacing w:line="240" w:lineRule="auto"/>
              <w:rPr>
                <w:rFonts w:cs="Times New Roman (Body CS)"/>
                <w:kern w:val="24"/>
                <w:sz w:val="14"/>
                <w:szCs w:val="14"/>
              </w:rPr>
            </w:pPr>
          </w:p>
        </w:tc>
        <w:tc>
          <w:tcPr>
            <w:tcW w:w="153" w:type="pct"/>
          </w:tcPr>
          <w:p w14:paraId="427C3111" w14:textId="77777777" w:rsidR="0005226C" w:rsidRPr="0005226C" w:rsidRDefault="0005226C" w:rsidP="0005226C">
            <w:pPr>
              <w:spacing w:line="240" w:lineRule="auto"/>
              <w:rPr>
                <w:rFonts w:cs="Times New Roman (Body CS)"/>
                <w:kern w:val="24"/>
                <w:sz w:val="14"/>
                <w:szCs w:val="14"/>
              </w:rPr>
            </w:pPr>
          </w:p>
        </w:tc>
        <w:tc>
          <w:tcPr>
            <w:tcW w:w="153" w:type="pct"/>
          </w:tcPr>
          <w:p w14:paraId="317329BA" w14:textId="77777777" w:rsidR="0005226C" w:rsidRPr="0005226C" w:rsidRDefault="0005226C" w:rsidP="0005226C">
            <w:pPr>
              <w:spacing w:line="240" w:lineRule="auto"/>
              <w:rPr>
                <w:rFonts w:cs="Times New Roman (Body CS)"/>
                <w:kern w:val="24"/>
                <w:sz w:val="14"/>
                <w:szCs w:val="14"/>
              </w:rPr>
            </w:pPr>
          </w:p>
        </w:tc>
        <w:tc>
          <w:tcPr>
            <w:tcW w:w="153" w:type="pct"/>
          </w:tcPr>
          <w:p w14:paraId="2A14822A" w14:textId="77777777" w:rsidR="0005226C" w:rsidRPr="0005226C" w:rsidRDefault="0005226C" w:rsidP="0005226C">
            <w:pPr>
              <w:spacing w:line="240" w:lineRule="auto"/>
              <w:rPr>
                <w:rFonts w:cs="Times New Roman (Body CS)"/>
                <w:kern w:val="24"/>
                <w:sz w:val="14"/>
                <w:szCs w:val="14"/>
              </w:rPr>
            </w:pPr>
          </w:p>
        </w:tc>
        <w:tc>
          <w:tcPr>
            <w:tcW w:w="153" w:type="pct"/>
          </w:tcPr>
          <w:p w14:paraId="6FD24492" w14:textId="77777777" w:rsidR="0005226C" w:rsidRPr="0005226C" w:rsidRDefault="0005226C" w:rsidP="0005226C">
            <w:pPr>
              <w:spacing w:line="240" w:lineRule="auto"/>
              <w:rPr>
                <w:rFonts w:cs="Times New Roman (Body CS)"/>
                <w:kern w:val="24"/>
                <w:sz w:val="14"/>
                <w:szCs w:val="14"/>
              </w:rPr>
            </w:pPr>
          </w:p>
        </w:tc>
        <w:tc>
          <w:tcPr>
            <w:tcW w:w="153" w:type="pct"/>
          </w:tcPr>
          <w:p w14:paraId="709D8188" w14:textId="77777777" w:rsidR="0005226C" w:rsidRPr="0005226C" w:rsidRDefault="0005226C" w:rsidP="0005226C">
            <w:pPr>
              <w:spacing w:line="240" w:lineRule="auto"/>
              <w:rPr>
                <w:rFonts w:cs="Times New Roman (Body CS)"/>
                <w:kern w:val="24"/>
                <w:sz w:val="14"/>
                <w:szCs w:val="14"/>
              </w:rPr>
            </w:pPr>
          </w:p>
        </w:tc>
        <w:tc>
          <w:tcPr>
            <w:tcW w:w="153" w:type="pct"/>
          </w:tcPr>
          <w:p w14:paraId="657F3F35" w14:textId="77777777" w:rsidR="0005226C" w:rsidRPr="0005226C" w:rsidRDefault="0005226C" w:rsidP="0005226C">
            <w:pPr>
              <w:spacing w:line="240" w:lineRule="auto"/>
              <w:rPr>
                <w:rFonts w:cs="Times New Roman (Body CS)"/>
                <w:kern w:val="24"/>
                <w:sz w:val="14"/>
                <w:szCs w:val="14"/>
              </w:rPr>
            </w:pPr>
          </w:p>
        </w:tc>
        <w:tc>
          <w:tcPr>
            <w:tcW w:w="153" w:type="pct"/>
          </w:tcPr>
          <w:p w14:paraId="5DA8B762" w14:textId="77777777" w:rsidR="0005226C" w:rsidRPr="0005226C" w:rsidRDefault="0005226C" w:rsidP="0005226C">
            <w:pPr>
              <w:spacing w:line="240" w:lineRule="auto"/>
              <w:rPr>
                <w:rFonts w:cs="Times New Roman (Body CS)"/>
                <w:kern w:val="24"/>
                <w:sz w:val="14"/>
                <w:szCs w:val="14"/>
              </w:rPr>
            </w:pPr>
          </w:p>
        </w:tc>
        <w:tc>
          <w:tcPr>
            <w:tcW w:w="153" w:type="pct"/>
          </w:tcPr>
          <w:p w14:paraId="2C90105B" w14:textId="77777777" w:rsidR="0005226C" w:rsidRPr="0005226C" w:rsidRDefault="0005226C" w:rsidP="0005226C">
            <w:pPr>
              <w:spacing w:line="240" w:lineRule="auto"/>
              <w:rPr>
                <w:rFonts w:cs="Times New Roman (Body CS)"/>
                <w:kern w:val="24"/>
                <w:sz w:val="14"/>
                <w:szCs w:val="14"/>
              </w:rPr>
            </w:pPr>
          </w:p>
        </w:tc>
        <w:tc>
          <w:tcPr>
            <w:tcW w:w="153" w:type="pct"/>
          </w:tcPr>
          <w:p w14:paraId="2DD04029" w14:textId="77777777" w:rsidR="0005226C" w:rsidRPr="0005226C" w:rsidRDefault="0005226C" w:rsidP="0005226C">
            <w:pPr>
              <w:spacing w:line="240" w:lineRule="auto"/>
              <w:rPr>
                <w:rFonts w:cs="Times New Roman (Body CS)"/>
                <w:kern w:val="24"/>
                <w:sz w:val="14"/>
                <w:szCs w:val="14"/>
              </w:rPr>
            </w:pPr>
          </w:p>
        </w:tc>
        <w:tc>
          <w:tcPr>
            <w:tcW w:w="153" w:type="pct"/>
          </w:tcPr>
          <w:p w14:paraId="293A3B37" w14:textId="77777777" w:rsidR="0005226C" w:rsidRPr="0005226C" w:rsidRDefault="0005226C" w:rsidP="0005226C">
            <w:pPr>
              <w:spacing w:line="240" w:lineRule="auto"/>
              <w:rPr>
                <w:rFonts w:cs="Times New Roman (Body CS)"/>
                <w:kern w:val="24"/>
                <w:sz w:val="14"/>
                <w:szCs w:val="14"/>
              </w:rPr>
            </w:pPr>
          </w:p>
        </w:tc>
        <w:tc>
          <w:tcPr>
            <w:tcW w:w="153" w:type="pct"/>
          </w:tcPr>
          <w:p w14:paraId="39FE6A0C" w14:textId="77777777" w:rsidR="0005226C" w:rsidRPr="0005226C" w:rsidRDefault="0005226C" w:rsidP="0005226C">
            <w:pPr>
              <w:spacing w:line="240" w:lineRule="auto"/>
              <w:rPr>
                <w:rFonts w:cs="Times New Roman (Body CS)"/>
                <w:kern w:val="24"/>
                <w:sz w:val="14"/>
                <w:szCs w:val="14"/>
              </w:rPr>
            </w:pPr>
          </w:p>
        </w:tc>
        <w:tc>
          <w:tcPr>
            <w:tcW w:w="153" w:type="pct"/>
          </w:tcPr>
          <w:p w14:paraId="7037299F" w14:textId="77777777" w:rsidR="0005226C" w:rsidRPr="0005226C" w:rsidRDefault="0005226C" w:rsidP="0005226C">
            <w:pPr>
              <w:spacing w:line="240" w:lineRule="auto"/>
              <w:rPr>
                <w:rFonts w:cs="Times New Roman (Body CS)"/>
                <w:kern w:val="24"/>
                <w:sz w:val="14"/>
                <w:szCs w:val="14"/>
              </w:rPr>
            </w:pPr>
          </w:p>
        </w:tc>
        <w:tc>
          <w:tcPr>
            <w:tcW w:w="153" w:type="pct"/>
          </w:tcPr>
          <w:p w14:paraId="0F449BBF" w14:textId="77777777" w:rsidR="0005226C" w:rsidRPr="0005226C" w:rsidRDefault="0005226C" w:rsidP="0005226C">
            <w:pPr>
              <w:spacing w:line="240" w:lineRule="auto"/>
              <w:rPr>
                <w:rFonts w:cs="Times New Roman (Body CS)"/>
                <w:kern w:val="24"/>
                <w:sz w:val="14"/>
                <w:szCs w:val="14"/>
              </w:rPr>
            </w:pPr>
          </w:p>
        </w:tc>
        <w:tc>
          <w:tcPr>
            <w:tcW w:w="153" w:type="pct"/>
          </w:tcPr>
          <w:p w14:paraId="56179FEA" w14:textId="77777777" w:rsidR="0005226C" w:rsidRPr="0005226C" w:rsidRDefault="0005226C" w:rsidP="0005226C">
            <w:pPr>
              <w:spacing w:line="240" w:lineRule="auto"/>
              <w:rPr>
                <w:rFonts w:cs="Times New Roman (Body CS)"/>
                <w:kern w:val="24"/>
                <w:sz w:val="14"/>
                <w:szCs w:val="14"/>
              </w:rPr>
            </w:pPr>
          </w:p>
        </w:tc>
        <w:tc>
          <w:tcPr>
            <w:tcW w:w="151" w:type="pct"/>
          </w:tcPr>
          <w:p w14:paraId="635EB051" w14:textId="77777777" w:rsidR="0005226C" w:rsidRPr="0005226C" w:rsidRDefault="0005226C" w:rsidP="0005226C">
            <w:pPr>
              <w:spacing w:line="240" w:lineRule="auto"/>
              <w:rPr>
                <w:rFonts w:cs="Times New Roman (Body CS)"/>
                <w:kern w:val="24"/>
                <w:sz w:val="14"/>
                <w:szCs w:val="14"/>
              </w:rPr>
            </w:pPr>
          </w:p>
        </w:tc>
      </w:tr>
      <w:tr w:rsidR="0005226C" w:rsidRPr="0005226C" w14:paraId="2F8016B8" w14:textId="77777777" w:rsidTr="0005226C">
        <w:tc>
          <w:tcPr>
            <w:tcW w:w="254" w:type="pct"/>
            <w:shd w:val="clear" w:color="auto" w:fill="F2F2F2" w:themeFill="background1" w:themeFillShade="F2"/>
          </w:tcPr>
          <w:p w14:paraId="6A7EE7A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lastRenderedPageBreak/>
              <w:t>Plastic</w:t>
            </w:r>
          </w:p>
        </w:tc>
        <w:tc>
          <w:tcPr>
            <w:tcW w:w="265" w:type="pct"/>
            <w:shd w:val="clear" w:color="auto" w:fill="F2F2F2" w:themeFill="background1" w:themeFillShade="F2"/>
          </w:tcPr>
          <w:p w14:paraId="21897F88"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LDPE (4)</w:t>
            </w:r>
          </w:p>
        </w:tc>
        <w:tc>
          <w:tcPr>
            <w:tcW w:w="265" w:type="pct"/>
            <w:shd w:val="clear" w:color="auto" w:fill="F2F2F2" w:themeFill="background1" w:themeFillShade="F2"/>
          </w:tcPr>
          <w:p w14:paraId="32EE4F09"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3,673</w:t>
            </w:r>
          </w:p>
        </w:tc>
        <w:tc>
          <w:tcPr>
            <w:tcW w:w="236" w:type="pct"/>
          </w:tcPr>
          <w:p w14:paraId="7B5AE2CF"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9%</w:t>
            </w:r>
          </w:p>
        </w:tc>
        <w:tc>
          <w:tcPr>
            <w:tcW w:w="153" w:type="pct"/>
          </w:tcPr>
          <w:p w14:paraId="68BC1788" w14:textId="77777777" w:rsidR="0005226C" w:rsidRPr="0005226C" w:rsidRDefault="0005226C" w:rsidP="0005226C">
            <w:pPr>
              <w:spacing w:line="240" w:lineRule="auto"/>
              <w:rPr>
                <w:rFonts w:cs="Times New Roman (Body CS)"/>
                <w:kern w:val="24"/>
                <w:sz w:val="14"/>
                <w:szCs w:val="14"/>
              </w:rPr>
            </w:pPr>
          </w:p>
        </w:tc>
        <w:tc>
          <w:tcPr>
            <w:tcW w:w="153" w:type="pct"/>
          </w:tcPr>
          <w:p w14:paraId="12DFB1AC" w14:textId="77777777" w:rsidR="0005226C" w:rsidRPr="0005226C" w:rsidRDefault="0005226C" w:rsidP="0005226C">
            <w:pPr>
              <w:spacing w:line="240" w:lineRule="auto"/>
              <w:rPr>
                <w:rFonts w:cs="Times New Roman (Body CS)"/>
                <w:kern w:val="24"/>
                <w:sz w:val="14"/>
                <w:szCs w:val="14"/>
              </w:rPr>
            </w:pPr>
          </w:p>
        </w:tc>
        <w:tc>
          <w:tcPr>
            <w:tcW w:w="153" w:type="pct"/>
          </w:tcPr>
          <w:p w14:paraId="2AAFD13A" w14:textId="77777777" w:rsidR="0005226C" w:rsidRPr="0005226C" w:rsidRDefault="0005226C" w:rsidP="0005226C">
            <w:pPr>
              <w:spacing w:line="240" w:lineRule="auto"/>
              <w:rPr>
                <w:rFonts w:cs="Times New Roman (Body CS)"/>
                <w:kern w:val="24"/>
                <w:sz w:val="14"/>
                <w:szCs w:val="14"/>
              </w:rPr>
            </w:pPr>
          </w:p>
        </w:tc>
        <w:tc>
          <w:tcPr>
            <w:tcW w:w="153" w:type="pct"/>
          </w:tcPr>
          <w:p w14:paraId="35FA6B53" w14:textId="77777777" w:rsidR="0005226C" w:rsidRPr="0005226C" w:rsidRDefault="0005226C" w:rsidP="0005226C">
            <w:pPr>
              <w:spacing w:line="240" w:lineRule="auto"/>
              <w:rPr>
                <w:rFonts w:cs="Times New Roman (Body CS)"/>
                <w:kern w:val="24"/>
                <w:sz w:val="14"/>
                <w:szCs w:val="14"/>
              </w:rPr>
            </w:pPr>
          </w:p>
        </w:tc>
        <w:tc>
          <w:tcPr>
            <w:tcW w:w="153" w:type="pct"/>
          </w:tcPr>
          <w:p w14:paraId="62F40D0B" w14:textId="77777777" w:rsidR="0005226C" w:rsidRPr="0005226C" w:rsidRDefault="0005226C" w:rsidP="0005226C">
            <w:pPr>
              <w:spacing w:line="240" w:lineRule="auto"/>
              <w:rPr>
                <w:rFonts w:cs="Times New Roman (Body CS)"/>
                <w:kern w:val="24"/>
                <w:sz w:val="14"/>
                <w:szCs w:val="14"/>
              </w:rPr>
            </w:pPr>
          </w:p>
        </w:tc>
        <w:tc>
          <w:tcPr>
            <w:tcW w:w="153" w:type="pct"/>
          </w:tcPr>
          <w:p w14:paraId="47A53A2F" w14:textId="77777777" w:rsidR="0005226C" w:rsidRPr="0005226C" w:rsidRDefault="0005226C" w:rsidP="0005226C">
            <w:pPr>
              <w:spacing w:line="240" w:lineRule="auto"/>
              <w:rPr>
                <w:rFonts w:cs="Times New Roman (Body CS)"/>
                <w:kern w:val="24"/>
                <w:sz w:val="14"/>
                <w:szCs w:val="14"/>
              </w:rPr>
            </w:pPr>
          </w:p>
        </w:tc>
        <w:tc>
          <w:tcPr>
            <w:tcW w:w="153" w:type="pct"/>
          </w:tcPr>
          <w:p w14:paraId="28B5F917" w14:textId="77777777" w:rsidR="0005226C" w:rsidRPr="0005226C" w:rsidRDefault="0005226C" w:rsidP="0005226C">
            <w:pPr>
              <w:spacing w:line="240" w:lineRule="auto"/>
              <w:rPr>
                <w:rFonts w:cs="Times New Roman (Body CS)"/>
                <w:kern w:val="24"/>
                <w:sz w:val="14"/>
                <w:szCs w:val="14"/>
              </w:rPr>
            </w:pPr>
          </w:p>
        </w:tc>
        <w:tc>
          <w:tcPr>
            <w:tcW w:w="153" w:type="pct"/>
          </w:tcPr>
          <w:p w14:paraId="68219CED" w14:textId="77777777" w:rsidR="0005226C" w:rsidRPr="0005226C" w:rsidRDefault="0005226C" w:rsidP="0005226C">
            <w:pPr>
              <w:spacing w:line="240" w:lineRule="auto"/>
              <w:rPr>
                <w:rFonts w:cs="Times New Roman (Body CS)"/>
                <w:kern w:val="24"/>
                <w:sz w:val="14"/>
                <w:szCs w:val="14"/>
              </w:rPr>
            </w:pPr>
          </w:p>
        </w:tc>
        <w:tc>
          <w:tcPr>
            <w:tcW w:w="153" w:type="pct"/>
          </w:tcPr>
          <w:p w14:paraId="6C8E2B6D" w14:textId="77777777" w:rsidR="0005226C" w:rsidRPr="0005226C" w:rsidRDefault="0005226C" w:rsidP="0005226C">
            <w:pPr>
              <w:spacing w:line="240" w:lineRule="auto"/>
              <w:rPr>
                <w:rFonts w:cs="Times New Roman (Body CS)"/>
                <w:kern w:val="24"/>
                <w:sz w:val="14"/>
                <w:szCs w:val="14"/>
              </w:rPr>
            </w:pPr>
          </w:p>
        </w:tc>
        <w:tc>
          <w:tcPr>
            <w:tcW w:w="153" w:type="pct"/>
          </w:tcPr>
          <w:p w14:paraId="2524F40D" w14:textId="77777777" w:rsidR="0005226C" w:rsidRPr="0005226C" w:rsidRDefault="0005226C" w:rsidP="0005226C">
            <w:pPr>
              <w:spacing w:line="240" w:lineRule="auto"/>
              <w:rPr>
                <w:rFonts w:cs="Times New Roman (Body CS)"/>
                <w:kern w:val="24"/>
                <w:sz w:val="14"/>
                <w:szCs w:val="14"/>
              </w:rPr>
            </w:pPr>
          </w:p>
        </w:tc>
        <w:tc>
          <w:tcPr>
            <w:tcW w:w="153" w:type="pct"/>
          </w:tcPr>
          <w:p w14:paraId="15B36F84" w14:textId="77777777" w:rsidR="0005226C" w:rsidRPr="0005226C" w:rsidRDefault="0005226C" w:rsidP="0005226C">
            <w:pPr>
              <w:spacing w:line="240" w:lineRule="auto"/>
              <w:rPr>
                <w:rFonts w:cs="Times New Roman (Body CS)"/>
                <w:kern w:val="24"/>
                <w:sz w:val="14"/>
                <w:szCs w:val="14"/>
              </w:rPr>
            </w:pPr>
          </w:p>
        </w:tc>
        <w:tc>
          <w:tcPr>
            <w:tcW w:w="153" w:type="pct"/>
          </w:tcPr>
          <w:p w14:paraId="1FC9D7CC" w14:textId="77777777" w:rsidR="0005226C" w:rsidRPr="0005226C" w:rsidRDefault="0005226C" w:rsidP="0005226C">
            <w:pPr>
              <w:spacing w:line="240" w:lineRule="auto"/>
              <w:rPr>
                <w:rFonts w:cs="Times New Roman (Body CS)"/>
                <w:kern w:val="24"/>
                <w:sz w:val="14"/>
                <w:szCs w:val="14"/>
              </w:rPr>
            </w:pPr>
          </w:p>
        </w:tc>
        <w:tc>
          <w:tcPr>
            <w:tcW w:w="153" w:type="pct"/>
          </w:tcPr>
          <w:p w14:paraId="1D687378" w14:textId="77777777" w:rsidR="0005226C" w:rsidRPr="0005226C" w:rsidRDefault="0005226C" w:rsidP="0005226C">
            <w:pPr>
              <w:spacing w:line="240" w:lineRule="auto"/>
              <w:rPr>
                <w:rFonts w:cs="Times New Roman (Body CS)"/>
                <w:kern w:val="24"/>
                <w:sz w:val="14"/>
                <w:szCs w:val="14"/>
              </w:rPr>
            </w:pPr>
          </w:p>
        </w:tc>
        <w:tc>
          <w:tcPr>
            <w:tcW w:w="153" w:type="pct"/>
          </w:tcPr>
          <w:p w14:paraId="4B228B93" w14:textId="77777777" w:rsidR="0005226C" w:rsidRPr="0005226C" w:rsidRDefault="0005226C" w:rsidP="0005226C">
            <w:pPr>
              <w:spacing w:line="240" w:lineRule="auto"/>
              <w:rPr>
                <w:rFonts w:cs="Times New Roman (Body CS)"/>
                <w:kern w:val="24"/>
                <w:sz w:val="14"/>
                <w:szCs w:val="14"/>
              </w:rPr>
            </w:pPr>
          </w:p>
        </w:tc>
        <w:tc>
          <w:tcPr>
            <w:tcW w:w="153" w:type="pct"/>
          </w:tcPr>
          <w:p w14:paraId="07515D19" w14:textId="77777777" w:rsidR="0005226C" w:rsidRPr="0005226C" w:rsidRDefault="0005226C" w:rsidP="0005226C">
            <w:pPr>
              <w:spacing w:line="240" w:lineRule="auto"/>
              <w:rPr>
                <w:rFonts w:cs="Times New Roman (Body CS)"/>
                <w:kern w:val="24"/>
                <w:sz w:val="14"/>
                <w:szCs w:val="14"/>
              </w:rPr>
            </w:pPr>
          </w:p>
        </w:tc>
        <w:tc>
          <w:tcPr>
            <w:tcW w:w="153" w:type="pct"/>
          </w:tcPr>
          <w:p w14:paraId="576D41A0" w14:textId="77777777" w:rsidR="0005226C" w:rsidRPr="0005226C" w:rsidRDefault="0005226C" w:rsidP="0005226C">
            <w:pPr>
              <w:spacing w:line="240" w:lineRule="auto"/>
              <w:rPr>
                <w:rFonts w:cs="Times New Roman (Body CS)"/>
                <w:kern w:val="24"/>
                <w:sz w:val="14"/>
                <w:szCs w:val="14"/>
              </w:rPr>
            </w:pPr>
          </w:p>
        </w:tc>
        <w:tc>
          <w:tcPr>
            <w:tcW w:w="153" w:type="pct"/>
          </w:tcPr>
          <w:p w14:paraId="157B8426" w14:textId="77777777" w:rsidR="0005226C" w:rsidRPr="0005226C" w:rsidRDefault="0005226C" w:rsidP="0005226C">
            <w:pPr>
              <w:spacing w:line="240" w:lineRule="auto"/>
              <w:rPr>
                <w:rFonts w:cs="Times New Roman (Body CS)"/>
                <w:kern w:val="24"/>
                <w:sz w:val="14"/>
                <w:szCs w:val="14"/>
              </w:rPr>
            </w:pPr>
          </w:p>
        </w:tc>
        <w:tc>
          <w:tcPr>
            <w:tcW w:w="153" w:type="pct"/>
          </w:tcPr>
          <w:p w14:paraId="3E89644C" w14:textId="77777777" w:rsidR="0005226C" w:rsidRPr="0005226C" w:rsidRDefault="0005226C" w:rsidP="0005226C">
            <w:pPr>
              <w:spacing w:line="240" w:lineRule="auto"/>
              <w:rPr>
                <w:rFonts w:cs="Times New Roman (Body CS)"/>
                <w:kern w:val="24"/>
                <w:sz w:val="14"/>
                <w:szCs w:val="14"/>
              </w:rPr>
            </w:pPr>
          </w:p>
        </w:tc>
        <w:tc>
          <w:tcPr>
            <w:tcW w:w="153" w:type="pct"/>
          </w:tcPr>
          <w:p w14:paraId="37D97DD1" w14:textId="77777777" w:rsidR="0005226C" w:rsidRPr="0005226C" w:rsidRDefault="0005226C" w:rsidP="0005226C">
            <w:pPr>
              <w:spacing w:line="240" w:lineRule="auto"/>
              <w:rPr>
                <w:rFonts w:cs="Times New Roman (Body CS)"/>
                <w:kern w:val="24"/>
                <w:sz w:val="14"/>
                <w:szCs w:val="14"/>
              </w:rPr>
            </w:pPr>
          </w:p>
        </w:tc>
        <w:tc>
          <w:tcPr>
            <w:tcW w:w="153" w:type="pct"/>
          </w:tcPr>
          <w:p w14:paraId="2DBC9C56" w14:textId="77777777" w:rsidR="0005226C" w:rsidRPr="0005226C" w:rsidRDefault="0005226C" w:rsidP="0005226C">
            <w:pPr>
              <w:spacing w:line="240" w:lineRule="auto"/>
              <w:rPr>
                <w:rFonts w:cs="Times New Roman (Body CS)"/>
                <w:kern w:val="24"/>
                <w:sz w:val="14"/>
                <w:szCs w:val="14"/>
              </w:rPr>
            </w:pPr>
          </w:p>
        </w:tc>
        <w:tc>
          <w:tcPr>
            <w:tcW w:w="153" w:type="pct"/>
          </w:tcPr>
          <w:p w14:paraId="37C647D0" w14:textId="77777777" w:rsidR="0005226C" w:rsidRPr="0005226C" w:rsidRDefault="0005226C" w:rsidP="0005226C">
            <w:pPr>
              <w:spacing w:line="240" w:lineRule="auto"/>
              <w:rPr>
                <w:rFonts w:cs="Times New Roman (Body CS)"/>
                <w:kern w:val="24"/>
                <w:sz w:val="14"/>
                <w:szCs w:val="14"/>
              </w:rPr>
            </w:pPr>
          </w:p>
        </w:tc>
        <w:tc>
          <w:tcPr>
            <w:tcW w:w="153" w:type="pct"/>
          </w:tcPr>
          <w:p w14:paraId="4CBDD5B9" w14:textId="77777777" w:rsidR="0005226C" w:rsidRPr="0005226C" w:rsidRDefault="0005226C" w:rsidP="0005226C">
            <w:pPr>
              <w:spacing w:line="240" w:lineRule="auto"/>
              <w:rPr>
                <w:rFonts w:cs="Times New Roman (Body CS)"/>
                <w:kern w:val="24"/>
                <w:sz w:val="14"/>
                <w:szCs w:val="14"/>
              </w:rPr>
            </w:pPr>
          </w:p>
        </w:tc>
        <w:tc>
          <w:tcPr>
            <w:tcW w:w="153" w:type="pct"/>
          </w:tcPr>
          <w:p w14:paraId="29BCE7E9" w14:textId="77777777" w:rsidR="0005226C" w:rsidRPr="0005226C" w:rsidRDefault="0005226C" w:rsidP="0005226C">
            <w:pPr>
              <w:spacing w:line="240" w:lineRule="auto"/>
              <w:rPr>
                <w:rFonts w:cs="Times New Roman (Body CS)"/>
                <w:kern w:val="24"/>
                <w:sz w:val="14"/>
                <w:szCs w:val="14"/>
              </w:rPr>
            </w:pPr>
          </w:p>
        </w:tc>
        <w:tc>
          <w:tcPr>
            <w:tcW w:w="153" w:type="pct"/>
          </w:tcPr>
          <w:p w14:paraId="4F1996FB" w14:textId="77777777" w:rsidR="0005226C" w:rsidRPr="0005226C" w:rsidRDefault="0005226C" w:rsidP="0005226C">
            <w:pPr>
              <w:spacing w:line="240" w:lineRule="auto"/>
              <w:rPr>
                <w:rFonts w:cs="Times New Roman (Body CS)"/>
                <w:kern w:val="24"/>
                <w:sz w:val="14"/>
                <w:szCs w:val="14"/>
              </w:rPr>
            </w:pPr>
          </w:p>
        </w:tc>
        <w:tc>
          <w:tcPr>
            <w:tcW w:w="153" w:type="pct"/>
          </w:tcPr>
          <w:p w14:paraId="23C20403" w14:textId="77777777" w:rsidR="0005226C" w:rsidRPr="0005226C" w:rsidRDefault="0005226C" w:rsidP="0005226C">
            <w:pPr>
              <w:spacing w:line="240" w:lineRule="auto"/>
              <w:rPr>
                <w:rFonts w:cs="Times New Roman (Body CS)"/>
                <w:kern w:val="24"/>
                <w:sz w:val="14"/>
                <w:szCs w:val="14"/>
              </w:rPr>
            </w:pPr>
          </w:p>
        </w:tc>
        <w:tc>
          <w:tcPr>
            <w:tcW w:w="151" w:type="pct"/>
          </w:tcPr>
          <w:p w14:paraId="65209EFC" w14:textId="77777777" w:rsidR="0005226C" w:rsidRPr="0005226C" w:rsidRDefault="0005226C" w:rsidP="0005226C">
            <w:pPr>
              <w:spacing w:line="240" w:lineRule="auto"/>
              <w:rPr>
                <w:rFonts w:cs="Times New Roman (Body CS)"/>
                <w:kern w:val="24"/>
                <w:sz w:val="14"/>
                <w:szCs w:val="14"/>
              </w:rPr>
            </w:pPr>
          </w:p>
        </w:tc>
      </w:tr>
      <w:tr w:rsidR="0005226C" w:rsidRPr="0005226C" w14:paraId="2059410B" w14:textId="77777777" w:rsidTr="0005226C">
        <w:tc>
          <w:tcPr>
            <w:tcW w:w="254" w:type="pct"/>
            <w:shd w:val="clear" w:color="auto" w:fill="F2F2F2" w:themeFill="background1" w:themeFillShade="F2"/>
          </w:tcPr>
          <w:p w14:paraId="5FF45D45"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Plastic</w:t>
            </w:r>
          </w:p>
        </w:tc>
        <w:tc>
          <w:tcPr>
            <w:tcW w:w="265" w:type="pct"/>
            <w:shd w:val="clear" w:color="auto" w:fill="F2F2F2" w:themeFill="background1" w:themeFillShade="F2"/>
          </w:tcPr>
          <w:p w14:paraId="3CAB0465"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Other plastics (7)</w:t>
            </w:r>
          </w:p>
        </w:tc>
        <w:tc>
          <w:tcPr>
            <w:tcW w:w="265" w:type="pct"/>
            <w:shd w:val="clear" w:color="auto" w:fill="F2F2F2" w:themeFill="background1" w:themeFillShade="F2"/>
          </w:tcPr>
          <w:p w14:paraId="07D478D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2,560</w:t>
            </w:r>
          </w:p>
        </w:tc>
        <w:tc>
          <w:tcPr>
            <w:tcW w:w="236" w:type="pct"/>
          </w:tcPr>
          <w:p w14:paraId="7D2CF4B8" w14:textId="77777777" w:rsidR="0005226C" w:rsidRPr="0005226C" w:rsidRDefault="0005226C" w:rsidP="0005226C">
            <w:pPr>
              <w:spacing w:line="240" w:lineRule="auto"/>
              <w:jc w:val="center"/>
              <w:rPr>
                <w:rFonts w:cs="Times New Roman (Body CS)"/>
                <w:kern w:val="24"/>
                <w:sz w:val="14"/>
                <w:szCs w:val="14"/>
              </w:rPr>
            </w:pPr>
            <w:r w:rsidRPr="0005226C">
              <w:rPr>
                <w:rFonts w:cs="Times New Roman (Body CS)"/>
                <w:kern w:val="24"/>
                <w:sz w:val="14"/>
                <w:szCs w:val="14"/>
              </w:rPr>
              <w:t>6%</w:t>
            </w:r>
          </w:p>
        </w:tc>
        <w:tc>
          <w:tcPr>
            <w:tcW w:w="153" w:type="pct"/>
          </w:tcPr>
          <w:p w14:paraId="40B53985" w14:textId="77777777" w:rsidR="0005226C" w:rsidRPr="0005226C" w:rsidRDefault="0005226C" w:rsidP="0005226C">
            <w:pPr>
              <w:spacing w:line="240" w:lineRule="auto"/>
              <w:rPr>
                <w:rFonts w:cs="Times New Roman (Body CS)"/>
                <w:kern w:val="24"/>
                <w:sz w:val="14"/>
                <w:szCs w:val="14"/>
              </w:rPr>
            </w:pPr>
          </w:p>
        </w:tc>
        <w:tc>
          <w:tcPr>
            <w:tcW w:w="153" w:type="pct"/>
          </w:tcPr>
          <w:p w14:paraId="036C74C4" w14:textId="77777777" w:rsidR="0005226C" w:rsidRPr="0005226C" w:rsidRDefault="0005226C" w:rsidP="0005226C">
            <w:pPr>
              <w:spacing w:line="240" w:lineRule="auto"/>
              <w:rPr>
                <w:rFonts w:cs="Times New Roman (Body CS)"/>
                <w:kern w:val="24"/>
                <w:sz w:val="14"/>
                <w:szCs w:val="14"/>
              </w:rPr>
            </w:pPr>
          </w:p>
        </w:tc>
        <w:tc>
          <w:tcPr>
            <w:tcW w:w="153" w:type="pct"/>
          </w:tcPr>
          <w:p w14:paraId="72C847AF" w14:textId="77777777" w:rsidR="0005226C" w:rsidRPr="0005226C" w:rsidRDefault="0005226C" w:rsidP="0005226C">
            <w:pPr>
              <w:spacing w:line="240" w:lineRule="auto"/>
              <w:rPr>
                <w:rFonts w:cs="Times New Roman (Body CS)"/>
                <w:kern w:val="24"/>
                <w:sz w:val="14"/>
                <w:szCs w:val="14"/>
              </w:rPr>
            </w:pPr>
          </w:p>
        </w:tc>
        <w:tc>
          <w:tcPr>
            <w:tcW w:w="153" w:type="pct"/>
          </w:tcPr>
          <w:p w14:paraId="08730588" w14:textId="77777777" w:rsidR="0005226C" w:rsidRPr="0005226C" w:rsidRDefault="0005226C" w:rsidP="0005226C">
            <w:pPr>
              <w:spacing w:line="240" w:lineRule="auto"/>
              <w:rPr>
                <w:rFonts w:cs="Times New Roman (Body CS)"/>
                <w:kern w:val="24"/>
                <w:sz w:val="14"/>
                <w:szCs w:val="14"/>
              </w:rPr>
            </w:pPr>
          </w:p>
        </w:tc>
        <w:tc>
          <w:tcPr>
            <w:tcW w:w="153" w:type="pct"/>
          </w:tcPr>
          <w:p w14:paraId="3FA7D6BF" w14:textId="77777777" w:rsidR="0005226C" w:rsidRPr="0005226C" w:rsidRDefault="0005226C" w:rsidP="0005226C">
            <w:pPr>
              <w:spacing w:line="240" w:lineRule="auto"/>
              <w:rPr>
                <w:rFonts w:cs="Times New Roman (Body CS)"/>
                <w:kern w:val="24"/>
                <w:sz w:val="14"/>
                <w:szCs w:val="14"/>
              </w:rPr>
            </w:pPr>
          </w:p>
        </w:tc>
        <w:tc>
          <w:tcPr>
            <w:tcW w:w="153" w:type="pct"/>
          </w:tcPr>
          <w:p w14:paraId="24E63AE6" w14:textId="77777777" w:rsidR="0005226C" w:rsidRPr="0005226C" w:rsidRDefault="0005226C" w:rsidP="0005226C">
            <w:pPr>
              <w:spacing w:line="240" w:lineRule="auto"/>
              <w:rPr>
                <w:rFonts w:cs="Times New Roman (Body CS)"/>
                <w:kern w:val="24"/>
                <w:sz w:val="14"/>
                <w:szCs w:val="14"/>
              </w:rPr>
            </w:pPr>
          </w:p>
        </w:tc>
        <w:tc>
          <w:tcPr>
            <w:tcW w:w="153" w:type="pct"/>
          </w:tcPr>
          <w:p w14:paraId="2F6E5768" w14:textId="77777777" w:rsidR="0005226C" w:rsidRPr="0005226C" w:rsidRDefault="0005226C" w:rsidP="0005226C">
            <w:pPr>
              <w:spacing w:line="240" w:lineRule="auto"/>
              <w:rPr>
                <w:rFonts w:cs="Times New Roman (Body CS)"/>
                <w:kern w:val="24"/>
                <w:sz w:val="14"/>
                <w:szCs w:val="14"/>
              </w:rPr>
            </w:pPr>
          </w:p>
        </w:tc>
        <w:tc>
          <w:tcPr>
            <w:tcW w:w="153" w:type="pct"/>
          </w:tcPr>
          <w:p w14:paraId="371C000E" w14:textId="77777777" w:rsidR="0005226C" w:rsidRPr="0005226C" w:rsidRDefault="0005226C" w:rsidP="0005226C">
            <w:pPr>
              <w:spacing w:line="240" w:lineRule="auto"/>
              <w:rPr>
                <w:rFonts w:cs="Times New Roman (Body CS)"/>
                <w:kern w:val="24"/>
                <w:sz w:val="14"/>
                <w:szCs w:val="14"/>
              </w:rPr>
            </w:pPr>
          </w:p>
        </w:tc>
        <w:tc>
          <w:tcPr>
            <w:tcW w:w="153" w:type="pct"/>
          </w:tcPr>
          <w:p w14:paraId="483AF9AB" w14:textId="77777777" w:rsidR="0005226C" w:rsidRPr="0005226C" w:rsidRDefault="0005226C" w:rsidP="0005226C">
            <w:pPr>
              <w:spacing w:line="240" w:lineRule="auto"/>
              <w:rPr>
                <w:rFonts w:cs="Times New Roman (Body CS)"/>
                <w:kern w:val="24"/>
                <w:sz w:val="14"/>
                <w:szCs w:val="14"/>
              </w:rPr>
            </w:pPr>
          </w:p>
        </w:tc>
        <w:tc>
          <w:tcPr>
            <w:tcW w:w="153" w:type="pct"/>
          </w:tcPr>
          <w:p w14:paraId="1988F422" w14:textId="77777777" w:rsidR="0005226C" w:rsidRPr="0005226C" w:rsidRDefault="0005226C" w:rsidP="0005226C">
            <w:pPr>
              <w:spacing w:line="240" w:lineRule="auto"/>
              <w:rPr>
                <w:rFonts w:cs="Times New Roman (Body CS)"/>
                <w:kern w:val="24"/>
                <w:sz w:val="14"/>
                <w:szCs w:val="14"/>
              </w:rPr>
            </w:pPr>
          </w:p>
        </w:tc>
        <w:tc>
          <w:tcPr>
            <w:tcW w:w="153" w:type="pct"/>
          </w:tcPr>
          <w:p w14:paraId="360A7C1E" w14:textId="77777777" w:rsidR="0005226C" w:rsidRPr="0005226C" w:rsidRDefault="0005226C" w:rsidP="0005226C">
            <w:pPr>
              <w:spacing w:line="240" w:lineRule="auto"/>
              <w:rPr>
                <w:rFonts w:cs="Times New Roman (Body CS)"/>
                <w:kern w:val="24"/>
                <w:sz w:val="14"/>
                <w:szCs w:val="14"/>
              </w:rPr>
            </w:pPr>
          </w:p>
        </w:tc>
        <w:tc>
          <w:tcPr>
            <w:tcW w:w="153" w:type="pct"/>
          </w:tcPr>
          <w:p w14:paraId="4B48547A" w14:textId="77777777" w:rsidR="0005226C" w:rsidRPr="0005226C" w:rsidRDefault="0005226C" w:rsidP="0005226C">
            <w:pPr>
              <w:spacing w:line="240" w:lineRule="auto"/>
              <w:rPr>
                <w:rFonts w:cs="Times New Roman (Body CS)"/>
                <w:kern w:val="24"/>
                <w:sz w:val="14"/>
                <w:szCs w:val="14"/>
              </w:rPr>
            </w:pPr>
          </w:p>
        </w:tc>
        <w:tc>
          <w:tcPr>
            <w:tcW w:w="153" w:type="pct"/>
          </w:tcPr>
          <w:p w14:paraId="30DDB466" w14:textId="77777777" w:rsidR="0005226C" w:rsidRPr="0005226C" w:rsidRDefault="0005226C" w:rsidP="0005226C">
            <w:pPr>
              <w:spacing w:line="240" w:lineRule="auto"/>
              <w:rPr>
                <w:rFonts w:cs="Times New Roman (Body CS)"/>
                <w:kern w:val="24"/>
                <w:sz w:val="14"/>
                <w:szCs w:val="14"/>
              </w:rPr>
            </w:pPr>
          </w:p>
        </w:tc>
        <w:tc>
          <w:tcPr>
            <w:tcW w:w="153" w:type="pct"/>
          </w:tcPr>
          <w:p w14:paraId="445E6BFF" w14:textId="77777777" w:rsidR="0005226C" w:rsidRPr="0005226C" w:rsidRDefault="0005226C" w:rsidP="0005226C">
            <w:pPr>
              <w:spacing w:line="240" w:lineRule="auto"/>
              <w:rPr>
                <w:rFonts w:cs="Times New Roman (Body CS)"/>
                <w:kern w:val="24"/>
                <w:sz w:val="14"/>
                <w:szCs w:val="14"/>
              </w:rPr>
            </w:pPr>
          </w:p>
        </w:tc>
        <w:tc>
          <w:tcPr>
            <w:tcW w:w="153" w:type="pct"/>
          </w:tcPr>
          <w:p w14:paraId="7561DF4A" w14:textId="77777777" w:rsidR="0005226C" w:rsidRPr="0005226C" w:rsidRDefault="0005226C" w:rsidP="0005226C">
            <w:pPr>
              <w:spacing w:line="240" w:lineRule="auto"/>
              <w:rPr>
                <w:rFonts w:cs="Times New Roman (Body CS)"/>
                <w:kern w:val="24"/>
                <w:sz w:val="14"/>
                <w:szCs w:val="14"/>
              </w:rPr>
            </w:pPr>
          </w:p>
        </w:tc>
        <w:tc>
          <w:tcPr>
            <w:tcW w:w="153" w:type="pct"/>
          </w:tcPr>
          <w:p w14:paraId="46C008ED" w14:textId="77777777" w:rsidR="0005226C" w:rsidRPr="0005226C" w:rsidRDefault="0005226C" w:rsidP="0005226C">
            <w:pPr>
              <w:spacing w:line="240" w:lineRule="auto"/>
              <w:rPr>
                <w:rFonts w:cs="Times New Roman (Body CS)"/>
                <w:kern w:val="24"/>
                <w:sz w:val="14"/>
                <w:szCs w:val="14"/>
              </w:rPr>
            </w:pPr>
          </w:p>
        </w:tc>
        <w:tc>
          <w:tcPr>
            <w:tcW w:w="153" w:type="pct"/>
          </w:tcPr>
          <w:p w14:paraId="50234D47" w14:textId="77777777" w:rsidR="0005226C" w:rsidRPr="0005226C" w:rsidRDefault="0005226C" w:rsidP="0005226C">
            <w:pPr>
              <w:spacing w:line="240" w:lineRule="auto"/>
              <w:rPr>
                <w:rFonts w:cs="Times New Roman (Body CS)"/>
                <w:kern w:val="24"/>
                <w:sz w:val="14"/>
                <w:szCs w:val="14"/>
              </w:rPr>
            </w:pPr>
          </w:p>
        </w:tc>
        <w:tc>
          <w:tcPr>
            <w:tcW w:w="153" w:type="pct"/>
          </w:tcPr>
          <w:p w14:paraId="75588D2F" w14:textId="77777777" w:rsidR="0005226C" w:rsidRPr="0005226C" w:rsidRDefault="0005226C" w:rsidP="0005226C">
            <w:pPr>
              <w:spacing w:line="240" w:lineRule="auto"/>
              <w:rPr>
                <w:rFonts w:cs="Times New Roman (Body CS)"/>
                <w:kern w:val="24"/>
                <w:sz w:val="14"/>
                <w:szCs w:val="14"/>
              </w:rPr>
            </w:pPr>
          </w:p>
        </w:tc>
        <w:tc>
          <w:tcPr>
            <w:tcW w:w="153" w:type="pct"/>
          </w:tcPr>
          <w:p w14:paraId="612D2F98" w14:textId="77777777" w:rsidR="0005226C" w:rsidRPr="0005226C" w:rsidRDefault="0005226C" w:rsidP="0005226C">
            <w:pPr>
              <w:spacing w:line="240" w:lineRule="auto"/>
              <w:rPr>
                <w:rFonts w:cs="Times New Roman (Body CS)"/>
                <w:kern w:val="24"/>
                <w:sz w:val="14"/>
                <w:szCs w:val="14"/>
              </w:rPr>
            </w:pPr>
          </w:p>
        </w:tc>
        <w:tc>
          <w:tcPr>
            <w:tcW w:w="153" w:type="pct"/>
          </w:tcPr>
          <w:p w14:paraId="1D87CD3C" w14:textId="77777777" w:rsidR="0005226C" w:rsidRPr="0005226C" w:rsidRDefault="0005226C" w:rsidP="0005226C">
            <w:pPr>
              <w:spacing w:line="240" w:lineRule="auto"/>
              <w:rPr>
                <w:rFonts w:cs="Times New Roman (Body CS)"/>
                <w:kern w:val="24"/>
                <w:sz w:val="14"/>
                <w:szCs w:val="14"/>
              </w:rPr>
            </w:pPr>
          </w:p>
        </w:tc>
        <w:tc>
          <w:tcPr>
            <w:tcW w:w="153" w:type="pct"/>
          </w:tcPr>
          <w:p w14:paraId="7DD949AA" w14:textId="77777777" w:rsidR="0005226C" w:rsidRPr="0005226C" w:rsidRDefault="0005226C" w:rsidP="0005226C">
            <w:pPr>
              <w:spacing w:line="240" w:lineRule="auto"/>
              <w:rPr>
                <w:rFonts w:cs="Times New Roman (Body CS)"/>
                <w:kern w:val="24"/>
                <w:sz w:val="14"/>
                <w:szCs w:val="14"/>
              </w:rPr>
            </w:pPr>
          </w:p>
        </w:tc>
        <w:tc>
          <w:tcPr>
            <w:tcW w:w="153" w:type="pct"/>
          </w:tcPr>
          <w:p w14:paraId="13EBFAEB" w14:textId="77777777" w:rsidR="0005226C" w:rsidRPr="0005226C" w:rsidRDefault="0005226C" w:rsidP="0005226C">
            <w:pPr>
              <w:spacing w:line="240" w:lineRule="auto"/>
              <w:rPr>
                <w:rFonts w:cs="Times New Roman (Body CS)"/>
                <w:kern w:val="24"/>
                <w:sz w:val="14"/>
                <w:szCs w:val="14"/>
              </w:rPr>
            </w:pPr>
          </w:p>
        </w:tc>
        <w:tc>
          <w:tcPr>
            <w:tcW w:w="153" w:type="pct"/>
          </w:tcPr>
          <w:p w14:paraId="5F05BC19" w14:textId="77777777" w:rsidR="0005226C" w:rsidRPr="0005226C" w:rsidRDefault="0005226C" w:rsidP="0005226C">
            <w:pPr>
              <w:spacing w:line="240" w:lineRule="auto"/>
              <w:rPr>
                <w:rFonts w:cs="Times New Roman (Body CS)"/>
                <w:kern w:val="24"/>
                <w:sz w:val="14"/>
                <w:szCs w:val="14"/>
              </w:rPr>
            </w:pPr>
          </w:p>
        </w:tc>
        <w:tc>
          <w:tcPr>
            <w:tcW w:w="153" w:type="pct"/>
          </w:tcPr>
          <w:p w14:paraId="7A0DE3CB" w14:textId="77777777" w:rsidR="0005226C" w:rsidRPr="0005226C" w:rsidRDefault="0005226C" w:rsidP="0005226C">
            <w:pPr>
              <w:spacing w:line="240" w:lineRule="auto"/>
              <w:rPr>
                <w:rFonts w:cs="Times New Roman (Body CS)"/>
                <w:kern w:val="24"/>
                <w:sz w:val="14"/>
                <w:szCs w:val="14"/>
              </w:rPr>
            </w:pPr>
          </w:p>
        </w:tc>
        <w:tc>
          <w:tcPr>
            <w:tcW w:w="153" w:type="pct"/>
          </w:tcPr>
          <w:p w14:paraId="01E8E55A" w14:textId="77777777" w:rsidR="0005226C" w:rsidRPr="0005226C" w:rsidRDefault="0005226C" w:rsidP="0005226C">
            <w:pPr>
              <w:spacing w:line="240" w:lineRule="auto"/>
              <w:rPr>
                <w:rFonts w:cs="Times New Roman (Body CS)"/>
                <w:kern w:val="24"/>
                <w:sz w:val="14"/>
                <w:szCs w:val="14"/>
              </w:rPr>
            </w:pPr>
          </w:p>
        </w:tc>
        <w:tc>
          <w:tcPr>
            <w:tcW w:w="151" w:type="pct"/>
          </w:tcPr>
          <w:p w14:paraId="5EB351E2" w14:textId="77777777" w:rsidR="0005226C" w:rsidRPr="0005226C" w:rsidRDefault="0005226C" w:rsidP="0005226C">
            <w:pPr>
              <w:spacing w:line="240" w:lineRule="auto"/>
              <w:rPr>
                <w:rFonts w:cs="Times New Roman (Body CS)"/>
                <w:kern w:val="24"/>
                <w:sz w:val="14"/>
                <w:szCs w:val="14"/>
              </w:rPr>
            </w:pPr>
          </w:p>
        </w:tc>
      </w:tr>
      <w:tr w:rsidR="0005226C" w:rsidRPr="0005226C" w14:paraId="7A14F2CE" w14:textId="77777777" w:rsidTr="0005226C">
        <w:tc>
          <w:tcPr>
            <w:tcW w:w="254" w:type="pct"/>
            <w:shd w:val="clear" w:color="auto" w:fill="F2F2F2" w:themeFill="background1" w:themeFillShade="F2"/>
          </w:tcPr>
          <w:p w14:paraId="1B2109BB"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Plastic</w:t>
            </w:r>
          </w:p>
        </w:tc>
        <w:tc>
          <w:tcPr>
            <w:tcW w:w="265" w:type="pct"/>
            <w:shd w:val="clear" w:color="auto" w:fill="F2F2F2" w:themeFill="background1" w:themeFillShade="F2"/>
          </w:tcPr>
          <w:p w14:paraId="5D7F106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PET (1)</w:t>
            </w:r>
          </w:p>
        </w:tc>
        <w:tc>
          <w:tcPr>
            <w:tcW w:w="265" w:type="pct"/>
            <w:shd w:val="clear" w:color="auto" w:fill="F2F2F2" w:themeFill="background1" w:themeFillShade="F2"/>
          </w:tcPr>
          <w:p w14:paraId="6EA4B4C7"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1,854</w:t>
            </w:r>
          </w:p>
        </w:tc>
        <w:tc>
          <w:tcPr>
            <w:tcW w:w="236" w:type="pct"/>
          </w:tcPr>
          <w:p w14:paraId="3FB8181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0%</w:t>
            </w:r>
          </w:p>
        </w:tc>
        <w:tc>
          <w:tcPr>
            <w:tcW w:w="153" w:type="pct"/>
          </w:tcPr>
          <w:p w14:paraId="14806C65" w14:textId="77777777" w:rsidR="0005226C" w:rsidRPr="0005226C" w:rsidRDefault="0005226C" w:rsidP="0005226C">
            <w:pPr>
              <w:spacing w:line="240" w:lineRule="auto"/>
              <w:rPr>
                <w:rFonts w:cs="Times New Roman (Body CS)"/>
                <w:kern w:val="24"/>
                <w:sz w:val="14"/>
                <w:szCs w:val="14"/>
              </w:rPr>
            </w:pPr>
          </w:p>
        </w:tc>
        <w:tc>
          <w:tcPr>
            <w:tcW w:w="153" w:type="pct"/>
          </w:tcPr>
          <w:p w14:paraId="1DCB09DA" w14:textId="77777777" w:rsidR="0005226C" w:rsidRPr="0005226C" w:rsidRDefault="0005226C" w:rsidP="0005226C">
            <w:pPr>
              <w:spacing w:line="240" w:lineRule="auto"/>
              <w:rPr>
                <w:rFonts w:cs="Times New Roman (Body CS)"/>
                <w:kern w:val="24"/>
                <w:sz w:val="14"/>
                <w:szCs w:val="14"/>
              </w:rPr>
            </w:pPr>
          </w:p>
        </w:tc>
        <w:tc>
          <w:tcPr>
            <w:tcW w:w="153" w:type="pct"/>
          </w:tcPr>
          <w:p w14:paraId="1145BBA7" w14:textId="77777777" w:rsidR="0005226C" w:rsidRPr="0005226C" w:rsidRDefault="0005226C" w:rsidP="0005226C">
            <w:pPr>
              <w:spacing w:line="240" w:lineRule="auto"/>
              <w:rPr>
                <w:rFonts w:cs="Times New Roman (Body CS)"/>
                <w:kern w:val="24"/>
                <w:sz w:val="14"/>
                <w:szCs w:val="14"/>
              </w:rPr>
            </w:pPr>
          </w:p>
        </w:tc>
        <w:tc>
          <w:tcPr>
            <w:tcW w:w="153" w:type="pct"/>
          </w:tcPr>
          <w:p w14:paraId="3B3CA5C6" w14:textId="77777777" w:rsidR="0005226C" w:rsidRPr="0005226C" w:rsidRDefault="0005226C" w:rsidP="0005226C">
            <w:pPr>
              <w:spacing w:line="240" w:lineRule="auto"/>
              <w:rPr>
                <w:rFonts w:cs="Times New Roman (Body CS)"/>
                <w:kern w:val="24"/>
                <w:sz w:val="14"/>
                <w:szCs w:val="14"/>
              </w:rPr>
            </w:pPr>
          </w:p>
        </w:tc>
        <w:tc>
          <w:tcPr>
            <w:tcW w:w="153" w:type="pct"/>
          </w:tcPr>
          <w:p w14:paraId="20B067EF" w14:textId="77777777" w:rsidR="0005226C" w:rsidRPr="0005226C" w:rsidRDefault="0005226C" w:rsidP="0005226C">
            <w:pPr>
              <w:spacing w:line="240" w:lineRule="auto"/>
              <w:rPr>
                <w:rFonts w:cs="Times New Roman (Body CS)"/>
                <w:kern w:val="24"/>
                <w:sz w:val="14"/>
                <w:szCs w:val="14"/>
              </w:rPr>
            </w:pPr>
          </w:p>
        </w:tc>
        <w:tc>
          <w:tcPr>
            <w:tcW w:w="153" w:type="pct"/>
          </w:tcPr>
          <w:p w14:paraId="2A900ED9" w14:textId="77777777" w:rsidR="0005226C" w:rsidRPr="0005226C" w:rsidRDefault="0005226C" w:rsidP="0005226C">
            <w:pPr>
              <w:spacing w:line="240" w:lineRule="auto"/>
              <w:rPr>
                <w:rFonts w:cs="Times New Roman (Body CS)"/>
                <w:kern w:val="24"/>
                <w:sz w:val="14"/>
                <w:szCs w:val="14"/>
              </w:rPr>
            </w:pPr>
          </w:p>
        </w:tc>
        <w:tc>
          <w:tcPr>
            <w:tcW w:w="153" w:type="pct"/>
          </w:tcPr>
          <w:p w14:paraId="73965832" w14:textId="77777777" w:rsidR="0005226C" w:rsidRPr="0005226C" w:rsidRDefault="0005226C" w:rsidP="0005226C">
            <w:pPr>
              <w:spacing w:line="240" w:lineRule="auto"/>
              <w:rPr>
                <w:rFonts w:cs="Times New Roman (Body CS)"/>
                <w:kern w:val="24"/>
                <w:sz w:val="14"/>
                <w:szCs w:val="14"/>
              </w:rPr>
            </w:pPr>
          </w:p>
        </w:tc>
        <w:tc>
          <w:tcPr>
            <w:tcW w:w="153" w:type="pct"/>
          </w:tcPr>
          <w:p w14:paraId="69C26D4C" w14:textId="77777777" w:rsidR="0005226C" w:rsidRPr="0005226C" w:rsidRDefault="0005226C" w:rsidP="0005226C">
            <w:pPr>
              <w:spacing w:line="240" w:lineRule="auto"/>
              <w:rPr>
                <w:rFonts w:cs="Times New Roman (Body CS)"/>
                <w:kern w:val="24"/>
                <w:sz w:val="14"/>
                <w:szCs w:val="14"/>
              </w:rPr>
            </w:pPr>
          </w:p>
        </w:tc>
        <w:tc>
          <w:tcPr>
            <w:tcW w:w="153" w:type="pct"/>
          </w:tcPr>
          <w:p w14:paraId="62E7F578" w14:textId="77777777" w:rsidR="0005226C" w:rsidRPr="0005226C" w:rsidRDefault="0005226C" w:rsidP="0005226C">
            <w:pPr>
              <w:spacing w:line="240" w:lineRule="auto"/>
              <w:rPr>
                <w:rFonts w:cs="Times New Roman (Body CS)"/>
                <w:kern w:val="24"/>
                <w:sz w:val="14"/>
                <w:szCs w:val="14"/>
              </w:rPr>
            </w:pPr>
          </w:p>
        </w:tc>
        <w:tc>
          <w:tcPr>
            <w:tcW w:w="153" w:type="pct"/>
          </w:tcPr>
          <w:p w14:paraId="77C0D5E8" w14:textId="77777777" w:rsidR="0005226C" w:rsidRPr="0005226C" w:rsidRDefault="0005226C" w:rsidP="0005226C">
            <w:pPr>
              <w:spacing w:line="240" w:lineRule="auto"/>
              <w:rPr>
                <w:rFonts w:cs="Times New Roman (Body CS)"/>
                <w:kern w:val="24"/>
                <w:sz w:val="14"/>
                <w:szCs w:val="14"/>
              </w:rPr>
            </w:pPr>
          </w:p>
        </w:tc>
        <w:tc>
          <w:tcPr>
            <w:tcW w:w="153" w:type="pct"/>
          </w:tcPr>
          <w:p w14:paraId="3BDB12E7" w14:textId="77777777" w:rsidR="0005226C" w:rsidRPr="0005226C" w:rsidRDefault="0005226C" w:rsidP="0005226C">
            <w:pPr>
              <w:spacing w:line="240" w:lineRule="auto"/>
              <w:rPr>
                <w:rFonts w:cs="Times New Roman (Body CS)"/>
                <w:kern w:val="24"/>
                <w:sz w:val="14"/>
                <w:szCs w:val="14"/>
              </w:rPr>
            </w:pPr>
          </w:p>
        </w:tc>
        <w:tc>
          <w:tcPr>
            <w:tcW w:w="153" w:type="pct"/>
          </w:tcPr>
          <w:p w14:paraId="5E70F7DD" w14:textId="77777777" w:rsidR="0005226C" w:rsidRPr="0005226C" w:rsidRDefault="0005226C" w:rsidP="0005226C">
            <w:pPr>
              <w:spacing w:line="240" w:lineRule="auto"/>
              <w:rPr>
                <w:rFonts w:cs="Times New Roman (Body CS)"/>
                <w:kern w:val="24"/>
                <w:sz w:val="14"/>
                <w:szCs w:val="14"/>
              </w:rPr>
            </w:pPr>
          </w:p>
        </w:tc>
        <w:tc>
          <w:tcPr>
            <w:tcW w:w="153" w:type="pct"/>
          </w:tcPr>
          <w:p w14:paraId="2EE1D239" w14:textId="77777777" w:rsidR="0005226C" w:rsidRPr="0005226C" w:rsidRDefault="0005226C" w:rsidP="0005226C">
            <w:pPr>
              <w:spacing w:line="240" w:lineRule="auto"/>
              <w:rPr>
                <w:rFonts w:cs="Times New Roman (Body CS)"/>
                <w:kern w:val="24"/>
                <w:sz w:val="14"/>
                <w:szCs w:val="14"/>
              </w:rPr>
            </w:pPr>
          </w:p>
        </w:tc>
        <w:tc>
          <w:tcPr>
            <w:tcW w:w="153" w:type="pct"/>
          </w:tcPr>
          <w:p w14:paraId="284A8EA1" w14:textId="77777777" w:rsidR="0005226C" w:rsidRPr="0005226C" w:rsidRDefault="0005226C" w:rsidP="0005226C">
            <w:pPr>
              <w:spacing w:line="240" w:lineRule="auto"/>
              <w:rPr>
                <w:rFonts w:cs="Times New Roman (Body CS)"/>
                <w:kern w:val="24"/>
                <w:sz w:val="14"/>
                <w:szCs w:val="14"/>
              </w:rPr>
            </w:pPr>
          </w:p>
        </w:tc>
        <w:tc>
          <w:tcPr>
            <w:tcW w:w="153" w:type="pct"/>
          </w:tcPr>
          <w:p w14:paraId="4F4E79A0" w14:textId="77777777" w:rsidR="0005226C" w:rsidRPr="0005226C" w:rsidRDefault="0005226C" w:rsidP="0005226C">
            <w:pPr>
              <w:spacing w:line="240" w:lineRule="auto"/>
              <w:rPr>
                <w:rFonts w:cs="Times New Roman (Body CS)"/>
                <w:kern w:val="24"/>
                <w:sz w:val="14"/>
                <w:szCs w:val="14"/>
              </w:rPr>
            </w:pPr>
          </w:p>
        </w:tc>
        <w:tc>
          <w:tcPr>
            <w:tcW w:w="153" w:type="pct"/>
          </w:tcPr>
          <w:p w14:paraId="109CBF60" w14:textId="77777777" w:rsidR="0005226C" w:rsidRPr="0005226C" w:rsidRDefault="0005226C" w:rsidP="0005226C">
            <w:pPr>
              <w:spacing w:line="240" w:lineRule="auto"/>
              <w:rPr>
                <w:rFonts w:cs="Times New Roman (Body CS)"/>
                <w:kern w:val="24"/>
                <w:sz w:val="14"/>
                <w:szCs w:val="14"/>
              </w:rPr>
            </w:pPr>
          </w:p>
        </w:tc>
        <w:tc>
          <w:tcPr>
            <w:tcW w:w="153" w:type="pct"/>
          </w:tcPr>
          <w:p w14:paraId="68668DF4" w14:textId="77777777" w:rsidR="0005226C" w:rsidRPr="0005226C" w:rsidRDefault="0005226C" w:rsidP="0005226C">
            <w:pPr>
              <w:spacing w:line="240" w:lineRule="auto"/>
              <w:rPr>
                <w:rFonts w:cs="Times New Roman (Body CS)"/>
                <w:kern w:val="24"/>
                <w:sz w:val="14"/>
                <w:szCs w:val="14"/>
              </w:rPr>
            </w:pPr>
          </w:p>
        </w:tc>
        <w:tc>
          <w:tcPr>
            <w:tcW w:w="153" w:type="pct"/>
          </w:tcPr>
          <w:p w14:paraId="4160BFCE" w14:textId="77777777" w:rsidR="0005226C" w:rsidRPr="0005226C" w:rsidRDefault="0005226C" w:rsidP="0005226C">
            <w:pPr>
              <w:spacing w:line="240" w:lineRule="auto"/>
              <w:rPr>
                <w:rFonts w:cs="Times New Roman (Body CS)"/>
                <w:kern w:val="24"/>
                <w:sz w:val="14"/>
                <w:szCs w:val="14"/>
              </w:rPr>
            </w:pPr>
          </w:p>
        </w:tc>
        <w:tc>
          <w:tcPr>
            <w:tcW w:w="153" w:type="pct"/>
          </w:tcPr>
          <w:p w14:paraId="37AB0679" w14:textId="77777777" w:rsidR="0005226C" w:rsidRPr="0005226C" w:rsidRDefault="0005226C" w:rsidP="0005226C">
            <w:pPr>
              <w:spacing w:line="240" w:lineRule="auto"/>
              <w:rPr>
                <w:rFonts w:cs="Times New Roman (Body CS)"/>
                <w:kern w:val="24"/>
                <w:sz w:val="14"/>
                <w:szCs w:val="14"/>
              </w:rPr>
            </w:pPr>
          </w:p>
        </w:tc>
        <w:tc>
          <w:tcPr>
            <w:tcW w:w="153" w:type="pct"/>
          </w:tcPr>
          <w:p w14:paraId="3724121F" w14:textId="77777777" w:rsidR="0005226C" w:rsidRPr="0005226C" w:rsidRDefault="0005226C" w:rsidP="0005226C">
            <w:pPr>
              <w:spacing w:line="240" w:lineRule="auto"/>
              <w:rPr>
                <w:rFonts w:cs="Times New Roman (Body CS)"/>
                <w:kern w:val="24"/>
                <w:sz w:val="14"/>
                <w:szCs w:val="14"/>
              </w:rPr>
            </w:pPr>
          </w:p>
        </w:tc>
        <w:tc>
          <w:tcPr>
            <w:tcW w:w="153" w:type="pct"/>
          </w:tcPr>
          <w:p w14:paraId="7DD7F1A5" w14:textId="77777777" w:rsidR="0005226C" w:rsidRPr="0005226C" w:rsidRDefault="0005226C" w:rsidP="0005226C">
            <w:pPr>
              <w:spacing w:line="240" w:lineRule="auto"/>
              <w:rPr>
                <w:rFonts w:cs="Times New Roman (Body CS)"/>
                <w:kern w:val="24"/>
                <w:sz w:val="14"/>
                <w:szCs w:val="14"/>
              </w:rPr>
            </w:pPr>
          </w:p>
        </w:tc>
        <w:tc>
          <w:tcPr>
            <w:tcW w:w="153" w:type="pct"/>
          </w:tcPr>
          <w:p w14:paraId="605E4498" w14:textId="77777777" w:rsidR="0005226C" w:rsidRPr="0005226C" w:rsidRDefault="0005226C" w:rsidP="0005226C">
            <w:pPr>
              <w:spacing w:line="240" w:lineRule="auto"/>
              <w:rPr>
                <w:rFonts w:cs="Times New Roman (Body CS)"/>
                <w:kern w:val="24"/>
                <w:sz w:val="14"/>
                <w:szCs w:val="14"/>
              </w:rPr>
            </w:pPr>
          </w:p>
        </w:tc>
        <w:tc>
          <w:tcPr>
            <w:tcW w:w="153" w:type="pct"/>
          </w:tcPr>
          <w:p w14:paraId="1B7A6C96" w14:textId="77777777" w:rsidR="0005226C" w:rsidRPr="0005226C" w:rsidRDefault="0005226C" w:rsidP="0005226C">
            <w:pPr>
              <w:spacing w:line="240" w:lineRule="auto"/>
              <w:rPr>
                <w:rFonts w:cs="Times New Roman (Body CS)"/>
                <w:kern w:val="24"/>
                <w:sz w:val="14"/>
                <w:szCs w:val="14"/>
              </w:rPr>
            </w:pPr>
          </w:p>
        </w:tc>
        <w:tc>
          <w:tcPr>
            <w:tcW w:w="153" w:type="pct"/>
          </w:tcPr>
          <w:p w14:paraId="42A48983" w14:textId="77777777" w:rsidR="0005226C" w:rsidRPr="0005226C" w:rsidRDefault="0005226C" w:rsidP="0005226C">
            <w:pPr>
              <w:spacing w:line="240" w:lineRule="auto"/>
              <w:rPr>
                <w:rFonts w:cs="Times New Roman (Body CS)"/>
                <w:kern w:val="24"/>
                <w:sz w:val="14"/>
                <w:szCs w:val="14"/>
              </w:rPr>
            </w:pPr>
          </w:p>
        </w:tc>
        <w:tc>
          <w:tcPr>
            <w:tcW w:w="153" w:type="pct"/>
          </w:tcPr>
          <w:p w14:paraId="3D3C4A52" w14:textId="77777777" w:rsidR="0005226C" w:rsidRPr="0005226C" w:rsidRDefault="0005226C" w:rsidP="0005226C">
            <w:pPr>
              <w:spacing w:line="240" w:lineRule="auto"/>
              <w:rPr>
                <w:rFonts w:cs="Times New Roman (Body CS)"/>
                <w:kern w:val="24"/>
                <w:sz w:val="14"/>
                <w:szCs w:val="14"/>
              </w:rPr>
            </w:pPr>
          </w:p>
        </w:tc>
        <w:tc>
          <w:tcPr>
            <w:tcW w:w="151" w:type="pct"/>
          </w:tcPr>
          <w:p w14:paraId="4CFBFC90" w14:textId="77777777" w:rsidR="0005226C" w:rsidRPr="0005226C" w:rsidRDefault="0005226C" w:rsidP="0005226C">
            <w:pPr>
              <w:spacing w:line="240" w:lineRule="auto"/>
              <w:rPr>
                <w:rFonts w:cs="Times New Roman (Body CS)"/>
                <w:kern w:val="24"/>
                <w:sz w:val="14"/>
                <w:szCs w:val="14"/>
              </w:rPr>
            </w:pPr>
          </w:p>
        </w:tc>
      </w:tr>
      <w:tr w:rsidR="0005226C" w:rsidRPr="0005226C" w14:paraId="7D570F69" w14:textId="77777777" w:rsidTr="0005226C">
        <w:tc>
          <w:tcPr>
            <w:tcW w:w="254" w:type="pct"/>
            <w:shd w:val="clear" w:color="auto" w:fill="F2F2F2" w:themeFill="background1" w:themeFillShade="F2"/>
          </w:tcPr>
          <w:p w14:paraId="10B3C88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Plastic</w:t>
            </w:r>
          </w:p>
        </w:tc>
        <w:tc>
          <w:tcPr>
            <w:tcW w:w="265" w:type="pct"/>
            <w:shd w:val="clear" w:color="auto" w:fill="F2F2F2" w:themeFill="background1" w:themeFillShade="F2"/>
          </w:tcPr>
          <w:p w14:paraId="5C203735"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PP (5)</w:t>
            </w:r>
          </w:p>
        </w:tc>
        <w:tc>
          <w:tcPr>
            <w:tcW w:w="265" w:type="pct"/>
            <w:shd w:val="clear" w:color="auto" w:fill="F2F2F2" w:themeFill="background1" w:themeFillShade="F2"/>
          </w:tcPr>
          <w:p w14:paraId="5AF2E27D"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3,622</w:t>
            </w:r>
          </w:p>
        </w:tc>
        <w:tc>
          <w:tcPr>
            <w:tcW w:w="236" w:type="pct"/>
          </w:tcPr>
          <w:p w14:paraId="32E7C761"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1%</w:t>
            </w:r>
          </w:p>
        </w:tc>
        <w:tc>
          <w:tcPr>
            <w:tcW w:w="153" w:type="pct"/>
          </w:tcPr>
          <w:p w14:paraId="00D89248" w14:textId="77777777" w:rsidR="0005226C" w:rsidRPr="0005226C" w:rsidRDefault="0005226C" w:rsidP="0005226C">
            <w:pPr>
              <w:spacing w:line="240" w:lineRule="auto"/>
              <w:rPr>
                <w:rFonts w:cs="Times New Roman (Body CS)"/>
                <w:kern w:val="24"/>
                <w:sz w:val="14"/>
                <w:szCs w:val="14"/>
              </w:rPr>
            </w:pPr>
          </w:p>
        </w:tc>
        <w:tc>
          <w:tcPr>
            <w:tcW w:w="153" w:type="pct"/>
          </w:tcPr>
          <w:p w14:paraId="0F7096EC" w14:textId="77777777" w:rsidR="0005226C" w:rsidRPr="0005226C" w:rsidRDefault="0005226C" w:rsidP="0005226C">
            <w:pPr>
              <w:spacing w:line="240" w:lineRule="auto"/>
              <w:rPr>
                <w:rFonts w:cs="Times New Roman (Body CS)"/>
                <w:kern w:val="24"/>
                <w:sz w:val="14"/>
                <w:szCs w:val="14"/>
              </w:rPr>
            </w:pPr>
          </w:p>
        </w:tc>
        <w:tc>
          <w:tcPr>
            <w:tcW w:w="153" w:type="pct"/>
          </w:tcPr>
          <w:p w14:paraId="6D5A8924" w14:textId="77777777" w:rsidR="0005226C" w:rsidRPr="0005226C" w:rsidRDefault="0005226C" w:rsidP="0005226C">
            <w:pPr>
              <w:spacing w:line="240" w:lineRule="auto"/>
              <w:rPr>
                <w:rFonts w:cs="Times New Roman (Body CS)"/>
                <w:kern w:val="24"/>
                <w:sz w:val="14"/>
                <w:szCs w:val="14"/>
              </w:rPr>
            </w:pPr>
          </w:p>
        </w:tc>
        <w:tc>
          <w:tcPr>
            <w:tcW w:w="153" w:type="pct"/>
          </w:tcPr>
          <w:p w14:paraId="454C1244" w14:textId="77777777" w:rsidR="0005226C" w:rsidRPr="0005226C" w:rsidRDefault="0005226C" w:rsidP="0005226C">
            <w:pPr>
              <w:spacing w:line="240" w:lineRule="auto"/>
              <w:rPr>
                <w:rFonts w:cs="Times New Roman (Body CS)"/>
                <w:kern w:val="24"/>
                <w:sz w:val="14"/>
                <w:szCs w:val="14"/>
              </w:rPr>
            </w:pPr>
          </w:p>
        </w:tc>
        <w:tc>
          <w:tcPr>
            <w:tcW w:w="153" w:type="pct"/>
          </w:tcPr>
          <w:p w14:paraId="1265973E" w14:textId="77777777" w:rsidR="0005226C" w:rsidRPr="0005226C" w:rsidRDefault="0005226C" w:rsidP="0005226C">
            <w:pPr>
              <w:spacing w:line="240" w:lineRule="auto"/>
              <w:rPr>
                <w:rFonts w:cs="Times New Roman (Body CS)"/>
                <w:kern w:val="24"/>
                <w:sz w:val="14"/>
                <w:szCs w:val="14"/>
              </w:rPr>
            </w:pPr>
          </w:p>
        </w:tc>
        <w:tc>
          <w:tcPr>
            <w:tcW w:w="153" w:type="pct"/>
          </w:tcPr>
          <w:p w14:paraId="5E67E583" w14:textId="77777777" w:rsidR="0005226C" w:rsidRPr="0005226C" w:rsidRDefault="0005226C" w:rsidP="0005226C">
            <w:pPr>
              <w:spacing w:line="240" w:lineRule="auto"/>
              <w:rPr>
                <w:rFonts w:cs="Times New Roman (Body CS)"/>
                <w:kern w:val="24"/>
                <w:sz w:val="14"/>
                <w:szCs w:val="14"/>
              </w:rPr>
            </w:pPr>
          </w:p>
        </w:tc>
        <w:tc>
          <w:tcPr>
            <w:tcW w:w="153" w:type="pct"/>
          </w:tcPr>
          <w:p w14:paraId="52DCB113" w14:textId="77777777" w:rsidR="0005226C" w:rsidRPr="0005226C" w:rsidRDefault="0005226C" w:rsidP="0005226C">
            <w:pPr>
              <w:spacing w:line="240" w:lineRule="auto"/>
              <w:rPr>
                <w:rFonts w:cs="Times New Roman (Body CS)"/>
                <w:kern w:val="24"/>
                <w:sz w:val="14"/>
                <w:szCs w:val="14"/>
              </w:rPr>
            </w:pPr>
          </w:p>
        </w:tc>
        <w:tc>
          <w:tcPr>
            <w:tcW w:w="153" w:type="pct"/>
          </w:tcPr>
          <w:p w14:paraId="7782019D" w14:textId="77777777" w:rsidR="0005226C" w:rsidRPr="0005226C" w:rsidRDefault="0005226C" w:rsidP="0005226C">
            <w:pPr>
              <w:spacing w:line="240" w:lineRule="auto"/>
              <w:rPr>
                <w:rFonts w:cs="Times New Roman (Body CS)"/>
                <w:kern w:val="24"/>
                <w:sz w:val="14"/>
                <w:szCs w:val="14"/>
              </w:rPr>
            </w:pPr>
          </w:p>
        </w:tc>
        <w:tc>
          <w:tcPr>
            <w:tcW w:w="153" w:type="pct"/>
          </w:tcPr>
          <w:p w14:paraId="5184CA76" w14:textId="77777777" w:rsidR="0005226C" w:rsidRPr="0005226C" w:rsidRDefault="0005226C" w:rsidP="0005226C">
            <w:pPr>
              <w:spacing w:line="240" w:lineRule="auto"/>
              <w:rPr>
                <w:rFonts w:cs="Times New Roman (Body CS)"/>
                <w:kern w:val="24"/>
                <w:sz w:val="14"/>
                <w:szCs w:val="14"/>
              </w:rPr>
            </w:pPr>
          </w:p>
        </w:tc>
        <w:tc>
          <w:tcPr>
            <w:tcW w:w="153" w:type="pct"/>
          </w:tcPr>
          <w:p w14:paraId="6E57F664" w14:textId="77777777" w:rsidR="0005226C" w:rsidRPr="0005226C" w:rsidRDefault="0005226C" w:rsidP="0005226C">
            <w:pPr>
              <w:spacing w:line="240" w:lineRule="auto"/>
              <w:rPr>
                <w:rFonts w:cs="Times New Roman (Body CS)"/>
                <w:kern w:val="24"/>
                <w:sz w:val="14"/>
                <w:szCs w:val="14"/>
              </w:rPr>
            </w:pPr>
          </w:p>
        </w:tc>
        <w:tc>
          <w:tcPr>
            <w:tcW w:w="153" w:type="pct"/>
          </w:tcPr>
          <w:p w14:paraId="3F945F40" w14:textId="77777777" w:rsidR="0005226C" w:rsidRPr="0005226C" w:rsidRDefault="0005226C" w:rsidP="0005226C">
            <w:pPr>
              <w:spacing w:line="240" w:lineRule="auto"/>
              <w:rPr>
                <w:rFonts w:cs="Times New Roman (Body CS)"/>
                <w:kern w:val="24"/>
                <w:sz w:val="14"/>
                <w:szCs w:val="14"/>
              </w:rPr>
            </w:pPr>
          </w:p>
        </w:tc>
        <w:tc>
          <w:tcPr>
            <w:tcW w:w="153" w:type="pct"/>
          </w:tcPr>
          <w:p w14:paraId="3A16FCEE" w14:textId="77777777" w:rsidR="0005226C" w:rsidRPr="0005226C" w:rsidRDefault="0005226C" w:rsidP="0005226C">
            <w:pPr>
              <w:spacing w:line="240" w:lineRule="auto"/>
              <w:rPr>
                <w:rFonts w:cs="Times New Roman (Body CS)"/>
                <w:kern w:val="24"/>
                <w:sz w:val="14"/>
                <w:szCs w:val="14"/>
              </w:rPr>
            </w:pPr>
          </w:p>
        </w:tc>
        <w:tc>
          <w:tcPr>
            <w:tcW w:w="153" w:type="pct"/>
          </w:tcPr>
          <w:p w14:paraId="1EF218C5" w14:textId="77777777" w:rsidR="0005226C" w:rsidRPr="0005226C" w:rsidRDefault="0005226C" w:rsidP="0005226C">
            <w:pPr>
              <w:spacing w:line="240" w:lineRule="auto"/>
              <w:rPr>
                <w:rFonts w:cs="Times New Roman (Body CS)"/>
                <w:kern w:val="24"/>
                <w:sz w:val="14"/>
                <w:szCs w:val="14"/>
              </w:rPr>
            </w:pPr>
          </w:p>
        </w:tc>
        <w:tc>
          <w:tcPr>
            <w:tcW w:w="153" w:type="pct"/>
          </w:tcPr>
          <w:p w14:paraId="48ACFD08" w14:textId="77777777" w:rsidR="0005226C" w:rsidRPr="0005226C" w:rsidRDefault="0005226C" w:rsidP="0005226C">
            <w:pPr>
              <w:spacing w:line="240" w:lineRule="auto"/>
              <w:rPr>
                <w:rFonts w:cs="Times New Roman (Body CS)"/>
                <w:kern w:val="24"/>
                <w:sz w:val="14"/>
                <w:szCs w:val="14"/>
              </w:rPr>
            </w:pPr>
          </w:p>
        </w:tc>
        <w:tc>
          <w:tcPr>
            <w:tcW w:w="153" w:type="pct"/>
          </w:tcPr>
          <w:p w14:paraId="2F73EFFA" w14:textId="77777777" w:rsidR="0005226C" w:rsidRPr="0005226C" w:rsidRDefault="0005226C" w:rsidP="0005226C">
            <w:pPr>
              <w:spacing w:line="240" w:lineRule="auto"/>
              <w:rPr>
                <w:rFonts w:cs="Times New Roman (Body CS)"/>
                <w:kern w:val="24"/>
                <w:sz w:val="14"/>
                <w:szCs w:val="14"/>
              </w:rPr>
            </w:pPr>
          </w:p>
        </w:tc>
        <w:tc>
          <w:tcPr>
            <w:tcW w:w="153" w:type="pct"/>
          </w:tcPr>
          <w:p w14:paraId="0DCA1C05" w14:textId="77777777" w:rsidR="0005226C" w:rsidRPr="0005226C" w:rsidRDefault="0005226C" w:rsidP="0005226C">
            <w:pPr>
              <w:spacing w:line="240" w:lineRule="auto"/>
              <w:rPr>
                <w:rFonts w:cs="Times New Roman (Body CS)"/>
                <w:kern w:val="24"/>
                <w:sz w:val="14"/>
                <w:szCs w:val="14"/>
              </w:rPr>
            </w:pPr>
          </w:p>
        </w:tc>
        <w:tc>
          <w:tcPr>
            <w:tcW w:w="153" w:type="pct"/>
          </w:tcPr>
          <w:p w14:paraId="1DA1A943" w14:textId="77777777" w:rsidR="0005226C" w:rsidRPr="0005226C" w:rsidRDefault="0005226C" w:rsidP="0005226C">
            <w:pPr>
              <w:spacing w:line="240" w:lineRule="auto"/>
              <w:rPr>
                <w:rFonts w:cs="Times New Roman (Body CS)"/>
                <w:kern w:val="24"/>
                <w:sz w:val="14"/>
                <w:szCs w:val="14"/>
              </w:rPr>
            </w:pPr>
          </w:p>
        </w:tc>
        <w:tc>
          <w:tcPr>
            <w:tcW w:w="153" w:type="pct"/>
          </w:tcPr>
          <w:p w14:paraId="5DE720B7" w14:textId="77777777" w:rsidR="0005226C" w:rsidRPr="0005226C" w:rsidRDefault="0005226C" w:rsidP="0005226C">
            <w:pPr>
              <w:spacing w:line="240" w:lineRule="auto"/>
              <w:rPr>
                <w:rFonts w:cs="Times New Roman (Body CS)"/>
                <w:kern w:val="24"/>
                <w:sz w:val="14"/>
                <w:szCs w:val="14"/>
              </w:rPr>
            </w:pPr>
          </w:p>
        </w:tc>
        <w:tc>
          <w:tcPr>
            <w:tcW w:w="153" w:type="pct"/>
          </w:tcPr>
          <w:p w14:paraId="06DF0139" w14:textId="77777777" w:rsidR="0005226C" w:rsidRPr="0005226C" w:rsidRDefault="0005226C" w:rsidP="0005226C">
            <w:pPr>
              <w:spacing w:line="240" w:lineRule="auto"/>
              <w:rPr>
                <w:rFonts w:cs="Times New Roman (Body CS)"/>
                <w:kern w:val="24"/>
                <w:sz w:val="14"/>
                <w:szCs w:val="14"/>
              </w:rPr>
            </w:pPr>
          </w:p>
        </w:tc>
        <w:tc>
          <w:tcPr>
            <w:tcW w:w="153" w:type="pct"/>
          </w:tcPr>
          <w:p w14:paraId="343E9B09" w14:textId="77777777" w:rsidR="0005226C" w:rsidRPr="0005226C" w:rsidRDefault="0005226C" w:rsidP="0005226C">
            <w:pPr>
              <w:spacing w:line="240" w:lineRule="auto"/>
              <w:rPr>
                <w:rFonts w:cs="Times New Roman (Body CS)"/>
                <w:kern w:val="24"/>
                <w:sz w:val="14"/>
                <w:szCs w:val="14"/>
              </w:rPr>
            </w:pPr>
          </w:p>
        </w:tc>
        <w:tc>
          <w:tcPr>
            <w:tcW w:w="153" w:type="pct"/>
          </w:tcPr>
          <w:p w14:paraId="60CE6C01" w14:textId="77777777" w:rsidR="0005226C" w:rsidRPr="0005226C" w:rsidRDefault="0005226C" w:rsidP="0005226C">
            <w:pPr>
              <w:spacing w:line="240" w:lineRule="auto"/>
              <w:rPr>
                <w:rFonts w:cs="Times New Roman (Body CS)"/>
                <w:kern w:val="24"/>
                <w:sz w:val="14"/>
                <w:szCs w:val="14"/>
              </w:rPr>
            </w:pPr>
          </w:p>
        </w:tc>
        <w:tc>
          <w:tcPr>
            <w:tcW w:w="153" w:type="pct"/>
          </w:tcPr>
          <w:p w14:paraId="6A1243FE" w14:textId="77777777" w:rsidR="0005226C" w:rsidRPr="0005226C" w:rsidRDefault="0005226C" w:rsidP="0005226C">
            <w:pPr>
              <w:spacing w:line="240" w:lineRule="auto"/>
              <w:rPr>
                <w:rFonts w:cs="Times New Roman (Body CS)"/>
                <w:kern w:val="24"/>
                <w:sz w:val="14"/>
                <w:szCs w:val="14"/>
              </w:rPr>
            </w:pPr>
          </w:p>
        </w:tc>
        <w:tc>
          <w:tcPr>
            <w:tcW w:w="153" w:type="pct"/>
          </w:tcPr>
          <w:p w14:paraId="59C75B1C" w14:textId="77777777" w:rsidR="0005226C" w:rsidRPr="0005226C" w:rsidRDefault="0005226C" w:rsidP="0005226C">
            <w:pPr>
              <w:spacing w:line="240" w:lineRule="auto"/>
              <w:rPr>
                <w:rFonts w:cs="Times New Roman (Body CS)"/>
                <w:kern w:val="24"/>
                <w:sz w:val="14"/>
                <w:szCs w:val="14"/>
              </w:rPr>
            </w:pPr>
          </w:p>
        </w:tc>
        <w:tc>
          <w:tcPr>
            <w:tcW w:w="153" w:type="pct"/>
          </w:tcPr>
          <w:p w14:paraId="4FFF3A55" w14:textId="77777777" w:rsidR="0005226C" w:rsidRPr="0005226C" w:rsidRDefault="0005226C" w:rsidP="0005226C">
            <w:pPr>
              <w:spacing w:line="240" w:lineRule="auto"/>
              <w:rPr>
                <w:rFonts w:cs="Times New Roman (Body CS)"/>
                <w:kern w:val="24"/>
                <w:sz w:val="14"/>
                <w:szCs w:val="14"/>
              </w:rPr>
            </w:pPr>
          </w:p>
        </w:tc>
        <w:tc>
          <w:tcPr>
            <w:tcW w:w="153" w:type="pct"/>
          </w:tcPr>
          <w:p w14:paraId="0D6D9DB5" w14:textId="77777777" w:rsidR="0005226C" w:rsidRPr="0005226C" w:rsidRDefault="0005226C" w:rsidP="0005226C">
            <w:pPr>
              <w:spacing w:line="240" w:lineRule="auto"/>
              <w:rPr>
                <w:rFonts w:cs="Times New Roman (Body CS)"/>
                <w:kern w:val="24"/>
                <w:sz w:val="14"/>
                <w:szCs w:val="14"/>
              </w:rPr>
            </w:pPr>
          </w:p>
        </w:tc>
        <w:tc>
          <w:tcPr>
            <w:tcW w:w="151" w:type="pct"/>
          </w:tcPr>
          <w:p w14:paraId="4147DF87" w14:textId="77777777" w:rsidR="0005226C" w:rsidRPr="0005226C" w:rsidRDefault="0005226C" w:rsidP="0005226C">
            <w:pPr>
              <w:spacing w:line="240" w:lineRule="auto"/>
              <w:rPr>
                <w:rFonts w:cs="Times New Roman (Body CS)"/>
                <w:kern w:val="24"/>
                <w:sz w:val="14"/>
                <w:szCs w:val="14"/>
              </w:rPr>
            </w:pPr>
          </w:p>
        </w:tc>
      </w:tr>
      <w:tr w:rsidR="0005226C" w:rsidRPr="0005226C" w14:paraId="6C42DE03" w14:textId="77777777" w:rsidTr="0005226C">
        <w:tc>
          <w:tcPr>
            <w:tcW w:w="254" w:type="pct"/>
            <w:shd w:val="clear" w:color="auto" w:fill="F2F2F2" w:themeFill="background1" w:themeFillShade="F2"/>
          </w:tcPr>
          <w:p w14:paraId="0FF73964"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Plastic</w:t>
            </w:r>
          </w:p>
        </w:tc>
        <w:tc>
          <w:tcPr>
            <w:tcW w:w="265" w:type="pct"/>
            <w:shd w:val="clear" w:color="auto" w:fill="F2F2F2" w:themeFill="background1" w:themeFillShade="F2"/>
          </w:tcPr>
          <w:p w14:paraId="1A6169C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PS (6)</w:t>
            </w:r>
          </w:p>
        </w:tc>
        <w:tc>
          <w:tcPr>
            <w:tcW w:w="265" w:type="pct"/>
            <w:shd w:val="clear" w:color="auto" w:fill="F2F2F2" w:themeFill="background1" w:themeFillShade="F2"/>
          </w:tcPr>
          <w:p w14:paraId="2622BBF9"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2,467</w:t>
            </w:r>
          </w:p>
        </w:tc>
        <w:tc>
          <w:tcPr>
            <w:tcW w:w="236" w:type="pct"/>
          </w:tcPr>
          <w:p w14:paraId="1D921567"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62%</w:t>
            </w:r>
          </w:p>
        </w:tc>
        <w:tc>
          <w:tcPr>
            <w:tcW w:w="153" w:type="pct"/>
          </w:tcPr>
          <w:p w14:paraId="084BD103" w14:textId="77777777" w:rsidR="0005226C" w:rsidRPr="0005226C" w:rsidRDefault="0005226C" w:rsidP="0005226C">
            <w:pPr>
              <w:spacing w:line="240" w:lineRule="auto"/>
              <w:rPr>
                <w:rFonts w:cs="Times New Roman (Body CS)"/>
                <w:kern w:val="24"/>
                <w:sz w:val="14"/>
                <w:szCs w:val="14"/>
              </w:rPr>
            </w:pPr>
          </w:p>
        </w:tc>
        <w:tc>
          <w:tcPr>
            <w:tcW w:w="153" w:type="pct"/>
          </w:tcPr>
          <w:p w14:paraId="5F9E033B" w14:textId="77777777" w:rsidR="0005226C" w:rsidRPr="0005226C" w:rsidRDefault="0005226C" w:rsidP="0005226C">
            <w:pPr>
              <w:spacing w:line="240" w:lineRule="auto"/>
              <w:rPr>
                <w:rFonts w:cs="Times New Roman (Body CS)"/>
                <w:kern w:val="24"/>
                <w:sz w:val="14"/>
                <w:szCs w:val="14"/>
              </w:rPr>
            </w:pPr>
          </w:p>
        </w:tc>
        <w:tc>
          <w:tcPr>
            <w:tcW w:w="153" w:type="pct"/>
          </w:tcPr>
          <w:p w14:paraId="4BEECF8A" w14:textId="77777777" w:rsidR="0005226C" w:rsidRPr="0005226C" w:rsidRDefault="0005226C" w:rsidP="0005226C">
            <w:pPr>
              <w:spacing w:line="240" w:lineRule="auto"/>
              <w:rPr>
                <w:rFonts w:cs="Times New Roman (Body CS)"/>
                <w:kern w:val="24"/>
                <w:sz w:val="14"/>
                <w:szCs w:val="14"/>
              </w:rPr>
            </w:pPr>
          </w:p>
        </w:tc>
        <w:tc>
          <w:tcPr>
            <w:tcW w:w="153" w:type="pct"/>
          </w:tcPr>
          <w:p w14:paraId="239CCA8F" w14:textId="77777777" w:rsidR="0005226C" w:rsidRPr="0005226C" w:rsidRDefault="0005226C" w:rsidP="0005226C">
            <w:pPr>
              <w:spacing w:line="240" w:lineRule="auto"/>
              <w:rPr>
                <w:rFonts w:cs="Times New Roman (Body CS)"/>
                <w:kern w:val="24"/>
                <w:sz w:val="14"/>
                <w:szCs w:val="14"/>
              </w:rPr>
            </w:pPr>
          </w:p>
        </w:tc>
        <w:tc>
          <w:tcPr>
            <w:tcW w:w="153" w:type="pct"/>
          </w:tcPr>
          <w:p w14:paraId="5113993A" w14:textId="77777777" w:rsidR="0005226C" w:rsidRPr="0005226C" w:rsidRDefault="0005226C" w:rsidP="0005226C">
            <w:pPr>
              <w:spacing w:line="240" w:lineRule="auto"/>
              <w:rPr>
                <w:rFonts w:cs="Times New Roman (Body CS)"/>
                <w:kern w:val="24"/>
                <w:sz w:val="14"/>
                <w:szCs w:val="14"/>
              </w:rPr>
            </w:pPr>
          </w:p>
        </w:tc>
        <w:tc>
          <w:tcPr>
            <w:tcW w:w="153" w:type="pct"/>
          </w:tcPr>
          <w:p w14:paraId="77EA38A2" w14:textId="77777777" w:rsidR="0005226C" w:rsidRPr="0005226C" w:rsidRDefault="0005226C" w:rsidP="0005226C">
            <w:pPr>
              <w:spacing w:line="240" w:lineRule="auto"/>
              <w:rPr>
                <w:rFonts w:cs="Times New Roman (Body CS)"/>
                <w:kern w:val="24"/>
                <w:sz w:val="14"/>
                <w:szCs w:val="14"/>
              </w:rPr>
            </w:pPr>
          </w:p>
        </w:tc>
        <w:tc>
          <w:tcPr>
            <w:tcW w:w="153" w:type="pct"/>
          </w:tcPr>
          <w:p w14:paraId="6F8B94A3" w14:textId="77777777" w:rsidR="0005226C" w:rsidRPr="0005226C" w:rsidRDefault="0005226C" w:rsidP="0005226C">
            <w:pPr>
              <w:spacing w:line="240" w:lineRule="auto"/>
              <w:rPr>
                <w:rFonts w:cs="Times New Roman (Body CS)"/>
                <w:kern w:val="24"/>
                <w:sz w:val="14"/>
                <w:szCs w:val="14"/>
              </w:rPr>
            </w:pPr>
          </w:p>
        </w:tc>
        <w:tc>
          <w:tcPr>
            <w:tcW w:w="153" w:type="pct"/>
          </w:tcPr>
          <w:p w14:paraId="58D21FBC" w14:textId="77777777" w:rsidR="0005226C" w:rsidRPr="0005226C" w:rsidRDefault="0005226C" w:rsidP="0005226C">
            <w:pPr>
              <w:spacing w:line="240" w:lineRule="auto"/>
              <w:rPr>
                <w:rFonts w:cs="Times New Roman (Body CS)"/>
                <w:kern w:val="24"/>
                <w:sz w:val="14"/>
                <w:szCs w:val="14"/>
              </w:rPr>
            </w:pPr>
          </w:p>
        </w:tc>
        <w:tc>
          <w:tcPr>
            <w:tcW w:w="153" w:type="pct"/>
          </w:tcPr>
          <w:p w14:paraId="10184624" w14:textId="77777777" w:rsidR="0005226C" w:rsidRPr="0005226C" w:rsidRDefault="0005226C" w:rsidP="0005226C">
            <w:pPr>
              <w:spacing w:line="240" w:lineRule="auto"/>
              <w:rPr>
                <w:rFonts w:cs="Times New Roman (Body CS)"/>
                <w:kern w:val="24"/>
                <w:sz w:val="14"/>
                <w:szCs w:val="14"/>
              </w:rPr>
            </w:pPr>
          </w:p>
        </w:tc>
        <w:tc>
          <w:tcPr>
            <w:tcW w:w="153" w:type="pct"/>
          </w:tcPr>
          <w:p w14:paraId="0E479A90" w14:textId="77777777" w:rsidR="0005226C" w:rsidRPr="0005226C" w:rsidRDefault="0005226C" w:rsidP="0005226C">
            <w:pPr>
              <w:spacing w:line="240" w:lineRule="auto"/>
              <w:rPr>
                <w:rFonts w:cs="Times New Roman (Body CS)"/>
                <w:kern w:val="24"/>
                <w:sz w:val="14"/>
                <w:szCs w:val="14"/>
              </w:rPr>
            </w:pPr>
          </w:p>
        </w:tc>
        <w:tc>
          <w:tcPr>
            <w:tcW w:w="153" w:type="pct"/>
          </w:tcPr>
          <w:p w14:paraId="6C0144BA" w14:textId="77777777" w:rsidR="0005226C" w:rsidRPr="0005226C" w:rsidRDefault="0005226C" w:rsidP="0005226C">
            <w:pPr>
              <w:spacing w:line="240" w:lineRule="auto"/>
              <w:rPr>
                <w:rFonts w:cs="Times New Roman (Body CS)"/>
                <w:kern w:val="24"/>
                <w:sz w:val="14"/>
                <w:szCs w:val="14"/>
              </w:rPr>
            </w:pPr>
          </w:p>
        </w:tc>
        <w:tc>
          <w:tcPr>
            <w:tcW w:w="153" w:type="pct"/>
          </w:tcPr>
          <w:p w14:paraId="07B6792D" w14:textId="77777777" w:rsidR="0005226C" w:rsidRPr="0005226C" w:rsidRDefault="0005226C" w:rsidP="0005226C">
            <w:pPr>
              <w:spacing w:line="240" w:lineRule="auto"/>
              <w:rPr>
                <w:rFonts w:cs="Times New Roman (Body CS)"/>
                <w:kern w:val="24"/>
                <w:sz w:val="14"/>
                <w:szCs w:val="14"/>
              </w:rPr>
            </w:pPr>
          </w:p>
        </w:tc>
        <w:tc>
          <w:tcPr>
            <w:tcW w:w="153" w:type="pct"/>
          </w:tcPr>
          <w:p w14:paraId="7E537282" w14:textId="77777777" w:rsidR="0005226C" w:rsidRPr="0005226C" w:rsidRDefault="0005226C" w:rsidP="0005226C">
            <w:pPr>
              <w:spacing w:line="240" w:lineRule="auto"/>
              <w:rPr>
                <w:rFonts w:cs="Times New Roman (Body CS)"/>
                <w:kern w:val="24"/>
                <w:sz w:val="14"/>
                <w:szCs w:val="14"/>
              </w:rPr>
            </w:pPr>
          </w:p>
        </w:tc>
        <w:tc>
          <w:tcPr>
            <w:tcW w:w="153" w:type="pct"/>
          </w:tcPr>
          <w:p w14:paraId="625CEA26" w14:textId="77777777" w:rsidR="0005226C" w:rsidRPr="0005226C" w:rsidRDefault="0005226C" w:rsidP="0005226C">
            <w:pPr>
              <w:spacing w:line="240" w:lineRule="auto"/>
              <w:rPr>
                <w:rFonts w:cs="Times New Roman (Body CS)"/>
                <w:kern w:val="24"/>
                <w:sz w:val="14"/>
                <w:szCs w:val="14"/>
              </w:rPr>
            </w:pPr>
          </w:p>
        </w:tc>
        <w:tc>
          <w:tcPr>
            <w:tcW w:w="153" w:type="pct"/>
          </w:tcPr>
          <w:p w14:paraId="218F967D" w14:textId="77777777" w:rsidR="0005226C" w:rsidRPr="0005226C" w:rsidRDefault="0005226C" w:rsidP="0005226C">
            <w:pPr>
              <w:spacing w:line="240" w:lineRule="auto"/>
              <w:rPr>
                <w:rFonts w:cs="Times New Roman (Body CS)"/>
                <w:kern w:val="24"/>
                <w:sz w:val="14"/>
                <w:szCs w:val="14"/>
              </w:rPr>
            </w:pPr>
          </w:p>
        </w:tc>
        <w:tc>
          <w:tcPr>
            <w:tcW w:w="153" w:type="pct"/>
          </w:tcPr>
          <w:p w14:paraId="1C8CF55B" w14:textId="77777777" w:rsidR="0005226C" w:rsidRPr="0005226C" w:rsidRDefault="0005226C" w:rsidP="0005226C">
            <w:pPr>
              <w:spacing w:line="240" w:lineRule="auto"/>
              <w:rPr>
                <w:rFonts w:cs="Times New Roman (Body CS)"/>
                <w:kern w:val="24"/>
                <w:sz w:val="14"/>
                <w:szCs w:val="14"/>
              </w:rPr>
            </w:pPr>
          </w:p>
        </w:tc>
        <w:tc>
          <w:tcPr>
            <w:tcW w:w="153" w:type="pct"/>
          </w:tcPr>
          <w:p w14:paraId="66AD6385" w14:textId="77777777" w:rsidR="0005226C" w:rsidRPr="0005226C" w:rsidRDefault="0005226C" w:rsidP="0005226C">
            <w:pPr>
              <w:spacing w:line="240" w:lineRule="auto"/>
              <w:rPr>
                <w:rFonts w:cs="Times New Roman (Body CS)"/>
                <w:kern w:val="24"/>
                <w:sz w:val="14"/>
                <w:szCs w:val="14"/>
              </w:rPr>
            </w:pPr>
          </w:p>
        </w:tc>
        <w:tc>
          <w:tcPr>
            <w:tcW w:w="153" w:type="pct"/>
          </w:tcPr>
          <w:p w14:paraId="24CFDFC0" w14:textId="77777777" w:rsidR="0005226C" w:rsidRPr="0005226C" w:rsidRDefault="0005226C" w:rsidP="0005226C">
            <w:pPr>
              <w:spacing w:line="240" w:lineRule="auto"/>
              <w:rPr>
                <w:rFonts w:cs="Times New Roman (Body CS)"/>
                <w:kern w:val="24"/>
                <w:sz w:val="14"/>
                <w:szCs w:val="14"/>
              </w:rPr>
            </w:pPr>
          </w:p>
        </w:tc>
        <w:tc>
          <w:tcPr>
            <w:tcW w:w="153" w:type="pct"/>
          </w:tcPr>
          <w:p w14:paraId="55C79AF2" w14:textId="77777777" w:rsidR="0005226C" w:rsidRPr="0005226C" w:rsidRDefault="0005226C" w:rsidP="0005226C">
            <w:pPr>
              <w:spacing w:line="240" w:lineRule="auto"/>
              <w:rPr>
                <w:rFonts w:cs="Times New Roman (Body CS)"/>
                <w:kern w:val="24"/>
                <w:sz w:val="14"/>
                <w:szCs w:val="14"/>
              </w:rPr>
            </w:pPr>
          </w:p>
        </w:tc>
        <w:tc>
          <w:tcPr>
            <w:tcW w:w="153" w:type="pct"/>
          </w:tcPr>
          <w:p w14:paraId="659019B7" w14:textId="77777777" w:rsidR="0005226C" w:rsidRPr="0005226C" w:rsidRDefault="0005226C" w:rsidP="0005226C">
            <w:pPr>
              <w:spacing w:line="240" w:lineRule="auto"/>
              <w:rPr>
                <w:rFonts w:cs="Times New Roman (Body CS)"/>
                <w:kern w:val="24"/>
                <w:sz w:val="14"/>
                <w:szCs w:val="14"/>
              </w:rPr>
            </w:pPr>
          </w:p>
        </w:tc>
        <w:tc>
          <w:tcPr>
            <w:tcW w:w="153" w:type="pct"/>
          </w:tcPr>
          <w:p w14:paraId="64377F95" w14:textId="77777777" w:rsidR="0005226C" w:rsidRPr="0005226C" w:rsidRDefault="0005226C" w:rsidP="0005226C">
            <w:pPr>
              <w:spacing w:line="240" w:lineRule="auto"/>
              <w:rPr>
                <w:rFonts w:cs="Times New Roman (Body CS)"/>
                <w:kern w:val="24"/>
                <w:sz w:val="14"/>
                <w:szCs w:val="14"/>
              </w:rPr>
            </w:pPr>
          </w:p>
        </w:tc>
        <w:tc>
          <w:tcPr>
            <w:tcW w:w="153" w:type="pct"/>
          </w:tcPr>
          <w:p w14:paraId="40266BDE" w14:textId="77777777" w:rsidR="0005226C" w:rsidRPr="0005226C" w:rsidRDefault="0005226C" w:rsidP="0005226C">
            <w:pPr>
              <w:spacing w:line="240" w:lineRule="auto"/>
              <w:rPr>
                <w:rFonts w:cs="Times New Roman (Body CS)"/>
                <w:kern w:val="24"/>
                <w:sz w:val="14"/>
                <w:szCs w:val="14"/>
              </w:rPr>
            </w:pPr>
          </w:p>
        </w:tc>
        <w:tc>
          <w:tcPr>
            <w:tcW w:w="153" w:type="pct"/>
          </w:tcPr>
          <w:p w14:paraId="1D04FD57" w14:textId="77777777" w:rsidR="0005226C" w:rsidRPr="0005226C" w:rsidRDefault="0005226C" w:rsidP="0005226C">
            <w:pPr>
              <w:spacing w:line="240" w:lineRule="auto"/>
              <w:rPr>
                <w:rFonts w:cs="Times New Roman (Body CS)"/>
                <w:kern w:val="24"/>
                <w:sz w:val="14"/>
                <w:szCs w:val="14"/>
              </w:rPr>
            </w:pPr>
          </w:p>
        </w:tc>
        <w:tc>
          <w:tcPr>
            <w:tcW w:w="153" w:type="pct"/>
          </w:tcPr>
          <w:p w14:paraId="6377B657" w14:textId="77777777" w:rsidR="0005226C" w:rsidRPr="0005226C" w:rsidRDefault="0005226C" w:rsidP="0005226C">
            <w:pPr>
              <w:spacing w:line="240" w:lineRule="auto"/>
              <w:rPr>
                <w:rFonts w:cs="Times New Roman (Body CS)"/>
                <w:kern w:val="24"/>
                <w:sz w:val="14"/>
                <w:szCs w:val="14"/>
              </w:rPr>
            </w:pPr>
          </w:p>
        </w:tc>
        <w:tc>
          <w:tcPr>
            <w:tcW w:w="153" w:type="pct"/>
          </w:tcPr>
          <w:p w14:paraId="029B093E" w14:textId="77777777" w:rsidR="0005226C" w:rsidRPr="0005226C" w:rsidRDefault="0005226C" w:rsidP="0005226C">
            <w:pPr>
              <w:spacing w:line="240" w:lineRule="auto"/>
              <w:rPr>
                <w:rFonts w:cs="Times New Roman (Body CS)"/>
                <w:kern w:val="24"/>
                <w:sz w:val="14"/>
                <w:szCs w:val="14"/>
              </w:rPr>
            </w:pPr>
          </w:p>
        </w:tc>
        <w:tc>
          <w:tcPr>
            <w:tcW w:w="151" w:type="pct"/>
          </w:tcPr>
          <w:p w14:paraId="10BE36A4" w14:textId="77777777" w:rsidR="0005226C" w:rsidRPr="0005226C" w:rsidRDefault="0005226C" w:rsidP="0005226C">
            <w:pPr>
              <w:spacing w:line="240" w:lineRule="auto"/>
              <w:rPr>
                <w:rFonts w:cs="Times New Roman (Body CS)"/>
                <w:kern w:val="24"/>
                <w:sz w:val="14"/>
                <w:szCs w:val="14"/>
              </w:rPr>
            </w:pPr>
          </w:p>
        </w:tc>
      </w:tr>
      <w:tr w:rsidR="0005226C" w:rsidRPr="0005226C" w14:paraId="05D7271D" w14:textId="77777777" w:rsidTr="0005226C">
        <w:tc>
          <w:tcPr>
            <w:tcW w:w="254" w:type="pct"/>
            <w:shd w:val="clear" w:color="auto" w:fill="F2F2F2" w:themeFill="background1" w:themeFillShade="F2"/>
          </w:tcPr>
          <w:p w14:paraId="5C4BFEE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Plastic</w:t>
            </w:r>
          </w:p>
        </w:tc>
        <w:tc>
          <w:tcPr>
            <w:tcW w:w="265" w:type="pct"/>
            <w:shd w:val="clear" w:color="auto" w:fill="F2F2F2" w:themeFill="background1" w:themeFillShade="F2"/>
          </w:tcPr>
          <w:p w14:paraId="6A7F518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PVC (3)</w:t>
            </w:r>
          </w:p>
        </w:tc>
        <w:tc>
          <w:tcPr>
            <w:tcW w:w="265" w:type="pct"/>
            <w:shd w:val="clear" w:color="auto" w:fill="F2F2F2" w:themeFill="background1" w:themeFillShade="F2"/>
          </w:tcPr>
          <w:p w14:paraId="31670E1E"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3,429</w:t>
            </w:r>
          </w:p>
        </w:tc>
        <w:tc>
          <w:tcPr>
            <w:tcW w:w="236" w:type="pct"/>
          </w:tcPr>
          <w:p w14:paraId="59957495"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31%</w:t>
            </w:r>
          </w:p>
        </w:tc>
        <w:tc>
          <w:tcPr>
            <w:tcW w:w="153" w:type="pct"/>
          </w:tcPr>
          <w:p w14:paraId="55A6503E" w14:textId="77777777" w:rsidR="0005226C" w:rsidRPr="0005226C" w:rsidRDefault="0005226C" w:rsidP="0005226C">
            <w:pPr>
              <w:spacing w:line="240" w:lineRule="auto"/>
              <w:rPr>
                <w:rFonts w:cs="Times New Roman (Body CS)"/>
                <w:kern w:val="24"/>
                <w:sz w:val="14"/>
                <w:szCs w:val="14"/>
              </w:rPr>
            </w:pPr>
          </w:p>
        </w:tc>
        <w:tc>
          <w:tcPr>
            <w:tcW w:w="153" w:type="pct"/>
          </w:tcPr>
          <w:p w14:paraId="68614BBD" w14:textId="77777777" w:rsidR="0005226C" w:rsidRPr="0005226C" w:rsidRDefault="0005226C" w:rsidP="0005226C">
            <w:pPr>
              <w:spacing w:line="240" w:lineRule="auto"/>
              <w:rPr>
                <w:rFonts w:cs="Times New Roman (Body CS)"/>
                <w:kern w:val="24"/>
                <w:sz w:val="14"/>
                <w:szCs w:val="14"/>
              </w:rPr>
            </w:pPr>
          </w:p>
        </w:tc>
        <w:tc>
          <w:tcPr>
            <w:tcW w:w="153" w:type="pct"/>
          </w:tcPr>
          <w:p w14:paraId="77A37D1B" w14:textId="77777777" w:rsidR="0005226C" w:rsidRPr="0005226C" w:rsidRDefault="0005226C" w:rsidP="0005226C">
            <w:pPr>
              <w:spacing w:line="240" w:lineRule="auto"/>
              <w:rPr>
                <w:rFonts w:cs="Times New Roman (Body CS)"/>
                <w:kern w:val="24"/>
                <w:sz w:val="14"/>
                <w:szCs w:val="14"/>
              </w:rPr>
            </w:pPr>
          </w:p>
        </w:tc>
        <w:tc>
          <w:tcPr>
            <w:tcW w:w="153" w:type="pct"/>
          </w:tcPr>
          <w:p w14:paraId="560360C7" w14:textId="77777777" w:rsidR="0005226C" w:rsidRPr="0005226C" w:rsidRDefault="0005226C" w:rsidP="0005226C">
            <w:pPr>
              <w:spacing w:line="240" w:lineRule="auto"/>
              <w:rPr>
                <w:rFonts w:cs="Times New Roman (Body CS)"/>
                <w:kern w:val="24"/>
                <w:sz w:val="14"/>
                <w:szCs w:val="14"/>
              </w:rPr>
            </w:pPr>
          </w:p>
        </w:tc>
        <w:tc>
          <w:tcPr>
            <w:tcW w:w="153" w:type="pct"/>
          </w:tcPr>
          <w:p w14:paraId="5AA4A8C1" w14:textId="77777777" w:rsidR="0005226C" w:rsidRPr="0005226C" w:rsidRDefault="0005226C" w:rsidP="0005226C">
            <w:pPr>
              <w:spacing w:line="240" w:lineRule="auto"/>
              <w:rPr>
                <w:rFonts w:cs="Times New Roman (Body CS)"/>
                <w:kern w:val="24"/>
                <w:sz w:val="14"/>
                <w:szCs w:val="14"/>
              </w:rPr>
            </w:pPr>
          </w:p>
        </w:tc>
        <w:tc>
          <w:tcPr>
            <w:tcW w:w="153" w:type="pct"/>
          </w:tcPr>
          <w:p w14:paraId="79EAD49E" w14:textId="77777777" w:rsidR="0005226C" w:rsidRPr="0005226C" w:rsidRDefault="0005226C" w:rsidP="0005226C">
            <w:pPr>
              <w:spacing w:line="240" w:lineRule="auto"/>
              <w:rPr>
                <w:rFonts w:cs="Times New Roman (Body CS)"/>
                <w:kern w:val="24"/>
                <w:sz w:val="14"/>
                <w:szCs w:val="14"/>
              </w:rPr>
            </w:pPr>
          </w:p>
        </w:tc>
        <w:tc>
          <w:tcPr>
            <w:tcW w:w="153" w:type="pct"/>
          </w:tcPr>
          <w:p w14:paraId="40EBAFCE" w14:textId="77777777" w:rsidR="0005226C" w:rsidRPr="0005226C" w:rsidRDefault="0005226C" w:rsidP="0005226C">
            <w:pPr>
              <w:spacing w:line="240" w:lineRule="auto"/>
              <w:rPr>
                <w:rFonts w:cs="Times New Roman (Body CS)"/>
                <w:kern w:val="24"/>
                <w:sz w:val="14"/>
                <w:szCs w:val="14"/>
              </w:rPr>
            </w:pPr>
          </w:p>
        </w:tc>
        <w:tc>
          <w:tcPr>
            <w:tcW w:w="153" w:type="pct"/>
          </w:tcPr>
          <w:p w14:paraId="2CC435CC" w14:textId="77777777" w:rsidR="0005226C" w:rsidRPr="0005226C" w:rsidRDefault="0005226C" w:rsidP="0005226C">
            <w:pPr>
              <w:spacing w:line="240" w:lineRule="auto"/>
              <w:rPr>
                <w:rFonts w:cs="Times New Roman (Body CS)"/>
                <w:kern w:val="24"/>
                <w:sz w:val="14"/>
                <w:szCs w:val="14"/>
              </w:rPr>
            </w:pPr>
          </w:p>
        </w:tc>
        <w:tc>
          <w:tcPr>
            <w:tcW w:w="153" w:type="pct"/>
          </w:tcPr>
          <w:p w14:paraId="7E50A347" w14:textId="77777777" w:rsidR="0005226C" w:rsidRPr="0005226C" w:rsidRDefault="0005226C" w:rsidP="0005226C">
            <w:pPr>
              <w:spacing w:line="240" w:lineRule="auto"/>
              <w:rPr>
                <w:rFonts w:cs="Times New Roman (Body CS)"/>
                <w:kern w:val="24"/>
                <w:sz w:val="14"/>
                <w:szCs w:val="14"/>
              </w:rPr>
            </w:pPr>
          </w:p>
        </w:tc>
        <w:tc>
          <w:tcPr>
            <w:tcW w:w="153" w:type="pct"/>
          </w:tcPr>
          <w:p w14:paraId="7694E8A1" w14:textId="77777777" w:rsidR="0005226C" w:rsidRPr="0005226C" w:rsidRDefault="0005226C" w:rsidP="0005226C">
            <w:pPr>
              <w:spacing w:line="240" w:lineRule="auto"/>
              <w:rPr>
                <w:rFonts w:cs="Times New Roman (Body CS)"/>
                <w:kern w:val="24"/>
                <w:sz w:val="14"/>
                <w:szCs w:val="14"/>
              </w:rPr>
            </w:pPr>
          </w:p>
        </w:tc>
        <w:tc>
          <w:tcPr>
            <w:tcW w:w="153" w:type="pct"/>
          </w:tcPr>
          <w:p w14:paraId="49AD62D9" w14:textId="77777777" w:rsidR="0005226C" w:rsidRPr="0005226C" w:rsidRDefault="0005226C" w:rsidP="0005226C">
            <w:pPr>
              <w:spacing w:line="240" w:lineRule="auto"/>
              <w:rPr>
                <w:rFonts w:cs="Times New Roman (Body CS)"/>
                <w:kern w:val="24"/>
                <w:sz w:val="14"/>
                <w:szCs w:val="14"/>
              </w:rPr>
            </w:pPr>
          </w:p>
        </w:tc>
        <w:tc>
          <w:tcPr>
            <w:tcW w:w="153" w:type="pct"/>
          </w:tcPr>
          <w:p w14:paraId="1BB5EA23" w14:textId="77777777" w:rsidR="0005226C" w:rsidRPr="0005226C" w:rsidRDefault="0005226C" w:rsidP="0005226C">
            <w:pPr>
              <w:spacing w:line="240" w:lineRule="auto"/>
              <w:rPr>
                <w:rFonts w:cs="Times New Roman (Body CS)"/>
                <w:kern w:val="24"/>
                <w:sz w:val="14"/>
                <w:szCs w:val="14"/>
              </w:rPr>
            </w:pPr>
          </w:p>
        </w:tc>
        <w:tc>
          <w:tcPr>
            <w:tcW w:w="153" w:type="pct"/>
          </w:tcPr>
          <w:p w14:paraId="2CE4093F" w14:textId="77777777" w:rsidR="0005226C" w:rsidRPr="0005226C" w:rsidRDefault="0005226C" w:rsidP="0005226C">
            <w:pPr>
              <w:spacing w:line="240" w:lineRule="auto"/>
              <w:rPr>
                <w:rFonts w:cs="Times New Roman (Body CS)"/>
                <w:kern w:val="24"/>
                <w:sz w:val="14"/>
                <w:szCs w:val="14"/>
              </w:rPr>
            </w:pPr>
          </w:p>
        </w:tc>
        <w:tc>
          <w:tcPr>
            <w:tcW w:w="153" w:type="pct"/>
          </w:tcPr>
          <w:p w14:paraId="43438922" w14:textId="77777777" w:rsidR="0005226C" w:rsidRPr="0005226C" w:rsidRDefault="0005226C" w:rsidP="0005226C">
            <w:pPr>
              <w:spacing w:line="240" w:lineRule="auto"/>
              <w:rPr>
                <w:rFonts w:cs="Times New Roman (Body CS)"/>
                <w:kern w:val="24"/>
                <w:sz w:val="14"/>
                <w:szCs w:val="14"/>
              </w:rPr>
            </w:pPr>
          </w:p>
        </w:tc>
        <w:tc>
          <w:tcPr>
            <w:tcW w:w="153" w:type="pct"/>
          </w:tcPr>
          <w:p w14:paraId="10F0AFA0" w14:textId="77777777" w:rsidR="0005226C" w:rsidRPr="0005226C" w:rsidRDefault="0005226C" w:rsidP="0005226C">
            <w:pPr>
              <w:spacing w:line="240" w:lineRule="auto"/>
              <w:rPr>
                <w:rFonts w:cs="Times New Roman (Body CS)"/>
                <w:kern w:val="24"/>
                <w:sz w:val="14"/>
                <w:szCs w:val="14"/>
              </w:rPr>
            </w:pPr>
          </w:p>
        </w:tc>
        <w:tc>
          <w:tcPr>
            <w:tcW w:w="153" w:type="pct"/>
          </w:tcPr>
          <w:p w14:paraId="7C8E5188" w14:textId="77777777" w:rsidR="0005226C" w:rsidRPr="0005226C" w:rsidRDefault="0005226C" w:rsidP="0005226C">
            <w:pPr>
              <w:spacing w:line="240" w:lineRule="auto"/>
              <w:rPr>
                <w:rFonts w:cs="Times New Roman (Body CS)"/>
                <w:kern w:val="24"/>
                <w:sz w:val="14"/>
                <w:szCs w:val="14"/>
              </w:rPr>
            </w:pPr>
          </w:p>
        </w:tc>
        <w:tc>
          <w:tcPr>
            <w:tcW w:w="153" w:type="pct"/>
          </w:tcPr>
          <w:p w14:paraId="7ADAC863" w14:textId="77777777" w:rsidR="0005226C" w:rsidRPr="0005226C" w:rsidRDefault="0005226C" w:rsidP="0005226C">
            <w:pPr>
              <w:spacing w:line="240" w:lineRule="auto"/>
              <w:rPr>
                <w:rFonts w:cs="Times New Roman (Body CS)"/>
                <w:kern w:val="24"/>
                <w:sz w:val="14"/>
                <w:szCs w:val="14"/>
              </w:rPr>
            </w:pPr>
          </w:p>
        </w:tc>
        <w:tc>
          <w:tcPr>
            <w:tcW w:w="153" w:type="pct"/>
          </w:tcPr>
          <w:p w14:paraId="36467314" w14:textId="77777777" w:rsidR="0005226C" w:rsidRPr="0005226C" w:rsidRDefault="0005226C" w:rsidP="0005226C">
            <w:pPr>
              <w:spacing w:line="240" w:lineRule="auto"/>
              <w:rPr>
                <w:rFonts w:cs="Times New Roman (Body CS)"/>
                <w:kern w:val="24"/>
                <w:sz w:val="14"/>
                <w:szCs w:val="14"/>
              </w:rPr>
            </w:pPr>
          </w:p>
        </w:tc>
        <w:tc>
          <w:tcPr>
            <w:tcW w:w="153" w:type="pct"/>
          </w:tcPr>
          <w:p w14:paraId="47B99C82" w14:textId="77777777" w:rsidR="0005226C" w:rsidRPr="0005226C" w:rsidRDefault="0005226C" w:rsidP="0005226C">
            <w:pPr>
              <w:spacing w:line="240" w:lineRule="auto"/>
              <w:rPr>
                <w:rFonts w:cs="Times New Roman (Body CS)"/>
                <w:kern w:val="24"/>
                <w:sz w:val="14"/>
                <w:szCs w:val="14"/>
              </w:rPr>
            </w:pPr>
          </w:p>
        </w:tc>
        <w:tc>
          <w:tcPr>
            <w:tcW w:w="153" w:type="pct"/>
          </w:tcPr>
          <w:p w14:paraId="36B603B0" w14:textId="77777777" w:rsidR="0005226C" w:rsidRPr="0005226C" w:rsidRDefault="0005226C" w:rsidP="0005226C">
            <w:pPr>
              <w:spacing w:line="240" w:lineRule="auto"/>
              <w:rPr>
                <w:rFonts w:cs="Times New Roman (Body CS)"/>
                <w:kern w:val="24"/>
                <w:sz w:val="14"/>
                <w:szCs w:val="14"/>
              </w:rPr>
            </w:pPr>
          </w:p>
        </w:tc>
        <w:tc>
          <w:tcPr>
            <w:tcW w:w="153" w:type="pct"/>
          </w:tcPr>
          <w:p w14:paraId="7FB85651" w14:textId="77777777" w:rsidR="0005226C" w:rsidRPr="0005226C" w:rsidRDefault="0005226C" w:rsidP="0005226C">
            <w:pPr>
              <w:spacing w:line="240" w:lineRule="auto"/>
              <w:rPr>
                <w:rFonts w:cs="Times New Roman (Body CS)"/>
                <w:kern w:val="24"/>
                <w:sz w:val="14"/>
                <w:szCs w:val="14"/>
              </w:rPr>
            </w:pPr>
          </w:p>
        </w:tc>
        <w:tc>
          <w:tcPr>
            <w:tcW w:w="153" w:type="pct"/>
          </w:tcPr>
          <w:p w14:paraId="5DD46A65" w14:textId="77777777" w:rsidR="0005226C" w:rsidRPr="0005226C" w:rsidRDefault="0005226C" w:rsidP="0005226C">
            <w:pPr>
              <w:spacing w:line="240" w:lineRule="auto"/>
              <w:rPr>
                <w:rFonts w:cs="Times New Roman (Body CS)"/>
                <w:kern w:val="24"/>
                <w:sz w:val="14"/>
                <w:szCs w:val="14"/>
              </w:rPr>
            </w:pPr>
          </w:p>
        </w:tc>
        <w:tc>
          <w:tcPr>
            <w:tcW w:w="153" w:type="pct"/>
          </w:tcPr>
          <w:p w14:paraId="39028008" w14:textId="77777777" w:rsidR="0005226C" w:rsidRPr="0005226C" w:rsidRDefault="0005226C" w:rsidP="0005226C">
            <w:pPr>
              <w:spacing w:line="240" w:lineRule="auto"/>
              <w:rPr>
                <w:rFonts w:cs="Times New Roman (Body CS)"/>
                <w:kern w:val="24"/>
                <w:sz w:val="14"/>
                <w:szCs w:val="14"/>
              </w:rPr>
            </w:pPr>
          </w:p>
        </w:tc>
        <w:tc>
          <w:tcPr>
            <w:tcW w:w="153" w:type="pct"/>
          </w:tcPr>
          <w:p w14:paraId="2FF6767E" w14:textId="77777777" w:rsidR="0005226C" w:rsidRPr="0005226C" w:rsidRDefault="0005226C" w:rsidP="0005226C">
            <w:pPr>
              <w:spacing w:line="240" w:lineRule="auto"/>
              <w:rPr>
                <w:rFonts w:cs="Times New Roman (Body CS)"/>
                <w:kern w:val="24"/>
                <w:sz w:val="14"/>
                <w:szCs w:val="14"/>
              </w:rPr>
            </w:pPr>
          </w:p>
        </w:tc>
        <w:tc>
          <w:tcPr>
            <w:tcW w:w="153" w:type="pct"/>
          </w:tcPr>
          <w:p w14:paraId="1D2C9379" w14:textId="77777777" w:rsidR="0005226C" w:rsidRPr="0005226C" w:rsidRDefault="0005226C" w:rsidP="0005226C">
            <w:pPr>
              <w:spacing w:line="240" w:lineRule="auto"/>
              <w:rPr>
                <w:rFonts w:cs="Times New Roman (Body CS)"/>
                <w:kern w:val="24"/>
                <w:sz w:val="14"/>
                <w:szCs w:val="14"/>
              </w:rPr>
            </w:pPr>
          </w:p>
        </w:tc>
        <w:tc>
          <w:tcPr>
            <w:tcW w:w="151" w:type="pct"/>
          </w:tcPr>
          <w:p w14:paraId="52223850" w14:textId="77777777" w:rsidR="0005226C" w:rsidRPr="0005226C" w:rsidRDefault="0005226C" w:rsidP="0005226C">
            <w:pPr>
              <w:spacing w:line="240" w:lineRule="auto"/>
              <w:rPr>
                <w:rFonts w:cs="Times New Roman (Body CS)"/>
                <w:kern w:val="24"/>
                <w:sz w:val="14"/>
                <w:szCs w:val="14"/>
              </w:rPr>
            </w:pPr>
          </w:p>
        </w:tc>
      </w:tr>
      <w:tr w:rsidR="0005226C" w:rsidRPr="0005226C" w14:paraId="1BE933F1" w14:textId="77777777" w:rsidTr="0005226C">
        <w:tc>
          <w:tcPr>
            <w:tcW w:w="254" w:type="pct"/>
            <w:shd w:val="clear" w:color="auto" w:fill="F2F2F2" w:themeFill="background1" w:themeFillShade="F2"/>
          </w:tcPr>
          <w:p w14:paraId="2A04330B"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Textiles</w:t>
            </w:r>
          </w:p>
        </w:tc>
        <w:tc>
          <w:tcPr>
            <w:tcW w:w="265" w:type="pct"/>
            <w:shd w:val="clear" w:color="auto" w:fill="F2F2F2" w:themeFill="background1" w:themeFillShade="F2"/>
          </w:tcPr>
          <w:p w14:paraId="7E26E69D"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Clothing</w:t>
            </w:r>
          </w:p>
        </w:tc>
        <w:tc>
          <w:tcPr>
            <w:tcW w:w="265" w:type="pct"/>
            <w:shd w:val="clear" w:color="auto" w:fill="F2F2F2" w:themeFill="background1" w:themeFillShade="F2"/>
          </w:tcPr>
          <w:p w14:paraId="356A0906"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3,791</w:t>
            </w:r>
          </w:p>
        </w:tc>
        <w:tc>
          <w:tcPr>
            <w:tcW w:w="236" w:type="pct"/>
          </w:tcPr>
          <w:p w14:paraId="3FE90BE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0%</w:t>
            </w:r>
          </w:p>
        </w:tc>
        <w:tc>
          <w:tcPr>
            <w:tcW w:w="153" w:type="pct"/>
          </w:tcPr>
          <w:p w14:paraId="6A7AD697" w14:textId="77777777" w:rsidR="0005226C" w:rsidRPr="0005226C" w:rsidRDefault="0005226C" w:rsidP="0005226C">
            <w:pPr>
              <w:spacing w:line="240" w:lineRule="auto"/>
              <w:rPr>
                <w:rFonts w:cs="Times New Roman (Body CS)"/>
                <w:kern w:val="24"/>
                <w:sz w:val="14"/>
                <w:szCs w:val="14"/>
              </w:rPr>
            </w:pPr>
          </w:p>
        </w:tc>
        <w:tc>
          <w:tcPr>
            <w:tcW w:w="153" w:type="pct"/>
          </w:tcPr>
          <w:p w14:paraId="05873CBF" w14:textId="77777777" w:rsidR="0005226C" w:rsidRPr="0005226C" w:rsidRDefault="0005226C" w:rsidP="0005226C">
            <w:pPr>
              <w:spacing w:line="240" w:lineRule="auto"/>
              <w:rPr>
                <w:rFonts w:cs="Times New Roman (Body CS)"/>
                <w:kern w:val="24"/>
                <w:sz w:val="14"/>
                <w:szCs w:val="14"/>
              </w:rPr>
            </w:pPr>
          </w:p>
        </w:tc>
        <w:tc>
          <w:tcPr>
            <w:tcW w:w="153" w:type="pct"/>
          </w:tcPr>
          <w:p w14:paraId="30320F5B" w14:textId="77777777" w:rsidR="0005226C" w:rsidRPr="0005226C" w:rsidRDefault="0005226C" w:rsidP="0005226C">
            <w:pPr>
              <w:spacing w:line="240" w:lineRule="auto"/>
              <w:rPr>
                <w:rFonts w:cs="Times New Roman (Body CS)"/>
                <w:kern w:val="24"/>
                <w:sz w:val="14"/>
                <w:szCs w:val="14"/>
              </w:rPr>
            </w:pPr>
          </w:p>
        </w:tc>
        <w:tc>
          <w:tcPr>
            <w:tcW w:w="153" w:type="pct"/>
          </w:tcPr>
          <w:p w14:paraId="0B83D0BB" w14:textId="77777777" w:rsidR="0005226C" w:rsidRPr="0005226C" w:rsidRDefault="0005226C" w:rsidP="0005226C">
            <w:pPr>
              <w:spacing w:line="240" w:lineRule="auto"/>
              <w:rPr>
                <w:rFonts w:cs="Times New Roman (Body CS)"/>
                <w:kern w:val="24"/>
                <w:sz w:val="14"/>
                <w:szCs w:val="14"/>
              </w:rPr>
            </w:pPr>
          </w:p>
        </w:tc>
        <w:tc>
          <w:tcPr>
            <w:tcW w:w="153" w:type="pct"/>
          </w:tcPr>
          <w:p w14:paraId="5AEB5206" w14:textId="77777777" w:rsidR="0005226C" w:rsidRPr="0005226C" w:rsidRDefault="0005226C" w:rsidP="0005226C">
            <w:pPr>
              <w:spacing w:line="240" w:lineRule="auto"/>
              <w:rPr>
                <w:rFonts w:cs="Times New Roman (Body CS)"/>
                <w:kern w:val="24"/>
                <w:sz w:val="14"/>
                <w:szCs w:val="14"/>
              </w:rPr>
            </w:pPr>
          </w:p>
        </w:tc>
        <w:tc>
          <w:tcPr>
            <w:tcW w:w="153" w:type="pct"/>
          </w:tcPr>
          <w:p w14:paraId="10B6A3F2" w14:textId="77777777" w:rsidR="0005226C" w:rsidRPr="0005226C" w:rsidRDefault="0005226C" w:rsidP="0005226C">
            <w:pPr>
              <w:spacing w:line="240" w:lineRule="auto"/>
              <w:rPr>
                <w:rFonts w:cs="Times New Roman (Body CS)"/>
                <w:kern w:val="24"/>
                <w:sz w:val="14"/>
                <w:szCs w:val="14"/>
              </w:rPr>
            </w:pPr>
          </w:p>
        </w:tc>
        <w:tc>
          <w:tcPr>
            <w:tcW w:w="153" w:type="pct"/>
          </w:tcPr>
          <w:p w14:paraId="49BC46BE" w14:textId="77777777" w:rsidR="0005226C" w:rsidRPr="0005226C" w:rsidRDefault="0005226C" w:rsidP="0005226C">
            <w:pPr>
              <w:spacing w:line="240" w:lineRule="auto"/>
              <w:rPr>
                <w:rFonts w:cs="Times New Roman (Body CS)"/>
                <w:kern w:val="24"/>
                <w:sz w:val="14"/>
                <w:szCs w:val="14"/>
              </w:rPr>
            </w:pPr>
          </w:p>
        </w:tc>
        <w:tc>
          <w:tcPr>
            <w:tcW w:w="153" w:type="pct"/>
          </w:tcPr>
          <w:p w14:paraId="56F2B9F8" w14:textId="77777777" w:rsidR="0005226C" w:rsidRPr="0005226C" w:rsidRDefault="0005226C" w:rsidP="0005226C">
            <w:pPr>
              <w:spacing w:line="240" w:lineRule="auto"/>
              <w:rPr>
                <w:rFonts w:cs="Times New Roman (Body CS)"/>
                <w:kern w:val="24"/>
                <w:sz w:val="14"/>
                <w:szCs w:val="14"/>
              </w:rPr>
            </w:pPr>
          </w:p>
        </w:tc>
        <w:tc>
          <w:tcPr>
            <w:tcW w:w="153" w:type="pct"/>
          </w:tcPr>
          <w:p w14:paraId="38D53BDB" w14:textId="77777777" w:rsidR="0005226C" w:rsidRPr="0005226C" w:rsidRDefault="0005226C" w:rsidP="0005226C">
            <w:pPr>
              <w:spacing w:line="240" w:lineRule="auto"/>
              <w:rPr>
                <w:rFonts w:cs="Times New Roman (Body CS)"/>
                <w:kern w:val="24"/>
                <w:sz w:val="14"/>
                <w:szCs w:val="14"/>
              </w:rPr>
            </w:pPr>
          </w:p>
        </w:tc>
        <w:tc>
          <w:tcPr>
            <w:tcW w:w="153" w:type="pct"/>
          </w:tcPr>
          <w:p w14:paraId="67661573" w14:textId="77777777" w:rsidR="0005226C" w:rsidRPr="0005226C" w:rsidRDefault="0005226C" w:rsidP="0005226C">
            <w:pPr>
              <w:spacing w:line="240" w:lineRule="auto"/>
              <w:rPr>
                <w:rFonts w:cs="Times New Roman (Body CS)"/>
                <w:kern w:val="24"/>
                <w:sz w:val="14"/>
                <w:szCs w:val="14"/>
              </w:rPr>
            </w:pPr>
          </w:p>
        </w:tc>
        <w:tc>
          <w:tcPr>
            <w:tcW w:w="153" w:type="pct"/>
          </w:tcPr>
          <w:p w14:paraId="5251D543" w14:textId="77777777" w:rsidR="0005226C" w:rsidRPr="0005226C" w:rsidRDefault="0005226C" w:rsidP="0005226C">
            <w:pPr>
              <w:spacing w:line="240" w:lineRule="auto"/>
              <w:rPr>
                <w:rFonts w:cs="Times New Roman (Body CS)"/>
                <w:kern w:val="24"/>
                <w:sz w:val="14"/>
                <w:szCs w:val="14"/>
              </w:rPr>
            </w:pPr>
          </w:p>
        </w:tc>
        <w:tc>
          <w:tcPr>
            <w:tcW w:w="153" w:type="pct"/>
          </w:tcPr>
          <w:p w14:paraId="286F482E" w14:textId="77777777" w:rsidR="0005226C" w:rsidRPr="0005226C" w:rsidRDefault="0005226C" w:rsidP="0005226C">
            <w:pPr>
              <w:spacing w:line="240" w:lineRule="auto"/>
              <w:rPr>
                <w:rFonts w:cs="Times New Roman (Body CS)"/>
                <w:kern w:val="24"/>
                <w:sz w:val="14"/>
                <w:szCs w:val="14"/>
              </w:rPr>
            </w:pPr>
          </w:p>
        </w:tc>
        <w:tc>
          <w:tcPr>
            <w:tcW w:w="153" w:type="pct"/>
          </w:tcPr>
          <w:p w14:paraId="5030C236" w14:textId="77777777" w:rsidR="0005226C" w:rsidRPr="0005226C" w:rsidRDefault="0005226C" w:rsidP="0005226C">
            <w:pPr>
              <w:spacing w:line="240" w:lineRule="auto"/>
              <w:rPr>
                <w:rFonts w:cs="Times New Roman (Body CS)"/>
                <w:kern w:val="24"/>
                <w:sz w:val="14"/>
                <w:szCs w:val="14"/>
              </w:rPr>
            </w:pPr>
          </w:p>
        </w:tc>
        <w:tc>
          <w:tcPr>
            <w:tcW w:w="153" w:type="pct"/>
          </w:tcPr>
          <w:p w14:paraId="79975F9D" w14:textId="77777777" w:rsidR="0005226C" w:rsidRPr="0005226C" w:rsidRDefault="0005226C" w:rsidP="0005226C">
            <w:pPr>
              <w:spacing w:line="240" w:lineRule="auto"/>
              <w:rPr>
                <w:rFonts w:cs="Times New Roman (Body CS)"/>
                <w:kern w:val="24"/>
                <w:sz w:val="14"/>
                <w:szCs w:val="14"/>
              </w:rPr>
            </w:pPr>
          </w:p>
        </w:tc>
        <w:tc>
          <w:tcPr>
            <w:tcW w:w="153" w:type="pct"/>
          </w:tcPr>
          <w:p w14:paraId="3F3C0D9C" w14:textId="77777777" w:rsidR="0005226C" w:rsidRPr="0005226C" w:rsidRDefault="0005226C" w:rsidP="0005226C">
            <w:pPr>
              <w:spacing w:line="240" w:lineRule="auto"/>
              <w:rPr>
                <w:rFonts w:cs="Times New Roman (Body CS)"/>
                <w:kern w:val="24"/>
                <w:sz w:val="14"/>
                <w:szCs w:val="14"/>
              </w:rPr>
            </w:pPr>
          </w:p>
        </w:tc>
        <w:tc>
          <w:tcPr>
            <w:tcW w:w="153" w:type="pct"/>
          </w:tcPr>
          <w:p w14:paraId="7DE2F202" w14:textId="77777777" w:rsidR="0005226C" w:rsidRPr="0005226C" w:rsidRDefault="0005226C" w:rsidP="0005226C">
            <w:pPr>
              <w:spacing w:line="240" w:lineRule="auto"/>
              <w:rPr>
                <w:rFonts w:cs="Times New Roman (Body CS)"/>
                <w:kern w:val="24"/>
                <w:sz w:val="14"/>
                <w:szCs w:val="14"/>
              </w:rPr>
            </w:pPr>
          </w:p>
        </w:tc>
        <w:tc>
          <w:tcPr>
            <w:tcW w:w="153" w:type="pct"/>
          </w:tcPr>
          <w:p w14:paraId="066B3CDA" w14:textId="77777777" w:rsidR="0005226C" w:rsidRPr="0005226C" w:rsidRDefault="0005226C" w:rsidP="0005226C">
            <w:pPr>
              <w:spacing w:line="240" w:lineRule="auto"/>
              <w:rPr>
                <w:rFonts w:cs="Times New Roman (Body CS)"/>
                <w:kern w:val="24"/>
                <w:sz w:val="14"/>
                <w:szCs w:val="14"/>
              </w:rPr>
            </w:pPr>
          </w:p>
        </w:tc>
        <w:tc>
          <w:tcPr>
            <w:tcW w:w="153" w:type="pct"/>
          </w:tcPr>
          <w:p w14:paraId="5B0A2FEA" w14:textId="77777777" w:rsidR="0005226C" w:rsidRPr="0005226C" w:rsidRDefault="0005226C" w:rsidP="0005226C">
            <w:pPr>
              <w:spacing w:line="240" w:lineRule="auto"/>
              <w:rPr>
                <w:rFonts w:cs="Times New Roman (Body CS)"/>
                <w:kern w:val="24"/>
                <w:sz w:val="14"/>
                <w:szCs w:val="14"/>
              </w:rPr>
            </w:pPr>
          </w:p>
        </w:tc>
        <w:tc>
          <w:tcPr>
            <w:tcW w:w="153" w:type="pct"/>
          </w:tcPr>
          <w:p w14:paraId="30DD111B" w14:textId="77777777" w:rsidR="0005226C" w:rsidRPr="0005226C" w:rsidRDefault="0005226C" w:rsidP="0005226C">
            <w:pPr>
              <w:spacing w:line="240" w:lineRule="auto"/>
              <w:rPr>
                <w:rFonts w:cs="Times New Roman (Body CS)"/>
                <w:kern w:val="24"/>
                <w:sz w:val="14"/>
                <w:szCs w:val="14"/>
              </w:rPr>
            </w:pPr>
          </w:p>
        </w:tc>
        <w:tc>
          <w:tcPr>
            <w:tcW w:w="153" w:type="pct"/>
          </w:tcPr>
          <w:p w14:paraId="2BE5FE45" w14:textId="77777777" w:rsidR="0005226C" w:rsidRPr="0005226C" w:rsidRDefault="0005226C" w:rsidP="0005226C">
            <w:pPr>
              <w:spacing w:line="240" w:lineRule="auto"/>
              <w:rPr>
                <w:rFonts w:cs="Times New Roman (Body CS)"/>
                <w:kern w:val="24"/>
                <w:sz w:val="14"/>
                <w:szCs w:val="14"/>
              </w:rPr>
            </w:pPr>
          </w:p>
        </w:tc>
        <w:tc>
          <w:tcPr>
            <w:tcW w:w="153" w:type="pct"/>
          </w:tcPr>
          <w:p w14:paraId="31585F28" w14:textId="77777777" w:rsidR="0005226C" w:rsidRPr="0005226C" w:rsidRDefault="0005226C" w:rsidP="0005226C">
            <w:pPr>
              <w:spacing w:line="240" w:lineRule="auto"/>
              <w:rPr>
                <w:rFonts w:cs="Times New Roman (Body CS)"/>
                <w:kern w:val="24"/>
                <w:sz w:val="14"/>
                <w:szCs w:val="14"/>
              </w:rPr>
            </w:pPr>
          </w:p>
        </w:tc>
        <w:tc>
          <w:tcPr>
            <w:tcW w:w="153" w:type="pct"/>
          </w:tcPr>
          <w:p w14:paraId="26473CF4" w14:textId="77777777" w:rsidR="0005226C" w:rsidRPr="0005226C" w:rsidRDefault="0005226C" w:rsidP="0005226C">
            <w:pPr>
              <w:spacing w:line="240" w:lineRule="auto"/>
              <w:rPr>
                <w:rFonts w:cs="Times New Roman (Body CS)"/>
                <w:kern w:val="24"/>
                <w:sz w:val="14"/>
                <w:szCs w:val="14"/>
              </w:rPr>
            </w:pPr>
          </w:p>
        </w:tc>
        <w:tc>
          <w:tcPr>
            <w:tcW w:w="153" w:type="pct"/>
          </w:tcPr>
          <w:p w14:paraId="15FA11B1" w14:textId="77777777" w:rsidR="0005226C" w:rsidRPr="0005226C" w:rsidRDefault="0005226C" w:rsidP="0005226C">
            <w:pPr>
              <w:spacing w:line="240" w:lineRule="auto"/>
              <w:rPr>
                <w:rFonts w:cs="Times New Roman (Body CS)"/>
                <w:kern w:val="24"/>
                <w:sz w:val="14"/>
                <w:szCs w:val="14"/>
              </w:rPr>
            </w:pPr>
          </w:p>
        </w:tc>
        <w:tc>
          <w:tcPr>
            <w:tcW w:w="153" w:type="pct"/>
          </w:tcPr>
          <w:p w14:paraId="35857DDB" w14:textId="77777777" w:rsidR="0005226C" w:rsidRPr="0005226C" w:rsidRDefault="0005226C" w:rsidP="0005226C">
            <w:pPr>
              <w:spacing w:line="240" w:lineRule="auto"/>
              <w:rPr>
                <w:rFonts w:cs="Times New Roman (Body CS)"/>
                <w:kern w:val="24"/>
                <w:sz w:val="14"/>
                <w:szCs w:val="14"/>
              </w:rPr>
            </w:pPr>
          </w:p>
        </w:tc>
        <w:tc>
          <w:tcPr>
            <w:tcW w:w="153" w:type="pct"/>
          </w:tcPr>
          <w:p w14:paraId="5D3A0A22" w14:textId="77777777" w:rsidR="0005226C" w:rsidRPr="0005226C" w:rsidRDefault="0005226C" w:rsidP="0005226C">
            <w:pPr>
              <w:spacing w:line="240" w:lineRule="auto"/>
              <w:rPr>
                <w:rFonts w:cs="Times New Roman (Body CS)"/>
                <w:kern w:val="24"/>
                <w:sz w:val="14"/>
                <w:szCs w:val="14"/>
              </w:rPr>
            </w:pPr>
          </w:p>
        </w:tc>
        <w:tc>
          <w:tcPr>
            <w:tcW w:w="151" w:type="pct"/>
          </w:tcPr>
          <w:p w14:paraId="16A39072" w14:textId="77777777" w:rsidR="0005226C" w:rsidRPr="0005226C" w:rsidRDefault="0005226C" w:rsidP="0005226C">
            <w:pPr>
              <w:spacing w:line="240" w:lineRule="auto"/>
              <w:rPr>
                <w:rFonts w:cs="Times New Roman (Body CS)"/>
                <w:kern w:val="24"/>
                <w:sz w:val="14"/>
                <w:szCs w:val="14"/>
              </w:rPr>
            </w:pPr>
          </w:p>
        </w:tc>
      </w:tr>
      <w:tr w:rsidR="0005226C" w:rsidRPr="0005226C" w14:paraId="17840288" w14:textId="77777777" w:rsidTr="0005226C">
        <w:tc>
          <w:tcPr>
            <w:tcW w:w="254" w:type="pct"/>
            <w:shd w:val="clear" w:color="auto" w:fill="F2F2F2" w:themeFill="background1" w:themeFillShade="F2"/>
          </w:tcPr>
          <w:p w14:paraId="5C7A65D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Textiles</w:t>
            </w:r>
          </w:p>
        </w:tc>
        <w:tc>
          <w:tcPr>
            <w:tcW w:w="265" w:type="pct"/>
            <w:shd w:val="clear" w:color="auto" w:fill="F2F2F2" w:themeFill="background1" w:themeFillShade="F2"/>
          </w:tcPr>
          <w:p w14:paraId="5EA0BE6B"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Other textiles</w:t>
            </w:r>
          </w:p>
        </w:tc>
        <w:tc>
          <w:tcPr>
            <w:tcW w:w="265" w:type="pct"/>
            <w:shd w:val="clear" w:color="auto" w:fill="F2F2F2" w:themeFill="background1" w:themeFillShade="F2"/>
          </w:tcPr>
          <w:p w14:paraId="57B5F14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6,757</w:t>
            </w:r>
          </w:p>
        </w:tc>
        <w:tc>
          <w:tcPr>
            <w:tcW w:w="236" w:type="pct"/>
          </w:tcPr>
          <w:p w14:paraId="79F5110B"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0%</w:t>
            </w:r>
          </w:p>
        </w:tc>
        <w:tc>
          <w:tcPr>
            <w:tcW w:w="153" w:type="pct"/>
          </w:tcPr>
          <w:p w14:paraId="499BC94F" w14:textId="77777777" w:rsidR="0005226C" w:rsidRPr="0005226C" w:rsidRDefault="0005226C" w:rsidP="0005226C">
            <w:pPr>
              <w:spacing w:line="240" w:lineRule="auto"/>
              <w:rPr>
                <w:rFonts w:cs="Times New Roman (Body CS)"/>
                <w:kern w:val="24"/>
                <w:sz w:val="14"/>
                <w:szCs w:val="14"/>
              </w:rPr>
            </w:pPr>
          </w:p>
        </w:tc>
        <w:tc>
          <w:tcPr>
            <w:tcW w:w="153" w:type="pct"/>
          </w:tcPr>
          <w:p w14:paraId="7886AE58" w14:textId="77777777" w:rsidR="0005226C" w:rsidRPr="0005226C" w:rsidRDefault="0005226C" w:rsidP="0005226C">
            <w:pPr>
              <w:spacing w:line="240" w:lineRule="auto"/>
              <w:rPr>
                <w:rFonts w:cs="Times New Roman (Body CS)"/>
                <w:kern w:val="24"/>
                <w:sz w:val="14"/>
                <w:szCs w:val="14"/>
              </w:rPr>
            </w:pPr>
          </w:p>
        </w:tc>
        <w:tc>
          <w:tcPr>
            <w:tcW w:w="153" w:type="pct"/>
          </w:tcPr>
          <w:p w14:paraId="61DB4D38" w14:textId="77777777" w:rsidR="0005226C" w:rsidRPr="0005226C" w:rsidRDefault="0005226C" w:rsidP="0005226C">
            <w:pPr>
              <w:spacing w:line="240" w:lineRule="auto"/>
              <w:rPr>
                <w:rFonts w:cs="Times New Roman (Body CS)"/>
                <w:kern w:val="24"/>
                <w:sz w:val="14"/>
                <w:szCs w:val="14"/>
              </w:rPr>
            </w:pPr>
          </w:p>
        </w:tc>
        <w:tc>
          <w:tcPr>
            <w:tcW w:w="153" w:type="pct"/>
          </w:tcPr>
          <w:p w14:paraId="352E42B9" w14:textId="77777777" w:rsidR="0005226C" w:rsidRPr="0005226C" w:rsidRDefault="0005226C" w:rsidP="0005226C">
            <w:pPr>
              <w:spacing w:line="240" w:lineRule="auto"/>
              <w:rPr>
                <w:rFonts w:cs="Times New Roman (Body CS)"/>
                <w:kern w:val="24"/>
                <w:sz w:val="14"/>
                <w:szCs w:val="14"/>
              </w:rPr>
            </w:pPr>
          </w:p>
        </w:tc>
        <w:tc>
          <w:tcPr>
            <w:tcW w:w="153" w:type="pct"/>
          </w:tcPr>
          <w:p w14:paraId="4AC283D4" w14:textId="77777777" w:rsidR="0005226C" w:rsidRPr="0005226C" w:rsidRDefault="0005226C" w:rsidP="0005226C">
            <w:pPr>
              <w:spacing w:line="240" w:lineRule="auto"/>
              <w:rPr>
                <w:rFonts w:cs="Times New Roman (Body CS)"/>
                <w:kern w:val="24"/>
                <w:sz w:val="14"/>
                <w:szCs w:val="14"/>
              </w:rPr>
            </w:pPr>
          </w:p>
        </w:tc>
        <w:tc>
          <w:tcPr>
            <w:tcW w:w="153" w:type="pct"/>
          </w:tcPr>
          <w:p w14:paraId="234846F1" w14:textId="77777777" w:rsidR="0005226C" w:rsidRPr="0005226C" w:rsidRDefault="0005226C" w:rsidP="0005226C">
            <w:pPr>
              <w:spacing w:line="240" w:lineRule="auto"/>
              <w:rPr>
                <w:rFonts w:cs="Times New Roman (Body CS)"/>
                <w:kern w:val="24"/>
                <w:sz w:val="14"/>
                <w:szCs w:val="14"/>
              </w:rPr>
            </w:pPr>
          </w:p>
        </w:tc>
        <w:tc>
          <w:tcPr>
            <w:tcW w:w="153" w:type="pct"/>
          </w:tcPr>
          <w:p w14:paraId="26D646BF" w14:textId="77777777" w:rsidR="0005226C" w:rsidRPr="0005226C" w:rsidRDefault="0005226C" w:rsidP="0005226C">
            <w:pPr>
              <w:spacing w:line="240" w:lineRule="auto"/>
              <w:rPr>
                <w:rFonts w:cs="Times New Roman (Body CS)"/>
                <w:kern w:val="24"/>
                <w:sz w:val="14"/>
                <w:szCs w:val="14"/>
              </w:rPr>
            </w:pPr>
          </w:p>
        </w:tc>
        <w:tc>
          <w:tcPr>
            <w:tcW w:w="153" w:type="pct"/>
          </w:tcPr>
          <w:p w14:paraId="0564D3E6" w14:textId="77777777" w:rsidR="0005226C" w:rsidRPr="0005226C" w:rsidRDefault="0005226C" w:rsidP="0005226C">
            <w:pPr>
              <w:spacing w:line="240" w:lineRule="auto"/>
              <w:rPr>
                <w:rFonts w:cs="Times New Roman (Body CS)"/>
                <w:kern w:val="24"/>
                <w:sz w:val="14"/>
                <w:szCs w:val="14"/>
              </w:rPr>
            </w:pPr>
          </w:p>
        </w:tc>
        <w:tc>
          <w:tcPr>
            <w:tcW w:w="153" w:type="pct"/>
          </w:tcPr>
          <w:p w14:paraId="0821CF1D" w14:textId="77777777" w:rsidR="0005226C" w:rsidRPr="0005226C" w:rsidRDefault="0005226C" w:rsidP="0005226C">
            <w:pPr>
              <w:spacing w:line="240" w:lineRule="auto"/>
              <w:rPr>
                <w:rFonts w:cs="Times New Roman (Body CS)"/>
                <w:kern w:val="24"/>
                <w:sz w:val="14"/>
                <w:szCs w:val="14"/>
              </w:rPr>
            </w:pPr>
          </w:p>
        </w:tc>
        <w:tc>
          <w:tcPr>
            <w:tcW w:w="153" w:type="pct"/>
          </w:tcPr>
          <w:p w14:paraId="141333A0" w14:textId="77777777" w:rsidR="0005226C" w:rsidRPr="0005226C" w:rsidRDefault="0005226C" w:rsidP="0005226C">
            <w:pPr>
              <w:spacing w:line="240" w:lineRule="auto"/>
              <w:rPr>
                <w:rFonts w:cs="Times New Roman (Body CS)"/>
                <w:kern w:val="24"/>
                <w:sz w:val="14"/>
                <w:szCs w:val="14"/>
              </w:rPr>
            </w:pPr>
          </w:p>
        </w:tc>
        <w:tc>
          <w:tcPr>
            <w:tcW w:w="153" w:type="pct"/>
          </w:tcPr>
          <w:p w14:paraId="3FB03B6B" w14:textId="77777777" w:rsidR="0005226C" w:rsidRPr="0005226C" w:rsidRDefault="0005226C" w:rsidP="0005226C">
            <w:pPr>
              <w:spacing w:line="240" w:lineRule="auto"/>
              <w:rPr>
                <w:rFonts w:cs="Times New Roman (Body CS)"/>
                <w:kern w:val="24"/>
                <w:sz w:val="14"/>
                <w:szCs w:val="14"/>
              </w:rPr>
            </w:pPr>
          </w:p>
        </w:tc>
        <w:tc>
          <w:tcPr>
            <w:tcW w:w="153" w:type="pct"/>
          </w:tcPr>
          <w:p w14:paraId="66E45DD9" w14:textId="77777777" w:rsidR="0005226C" w:rsidRPr="0005226C" w:rsidRDefault="0005226C" w:rsidP="0005226C">
            <w:pPr>
              <w:spacing w:line="240" w:lineRule="auto"/>
              <w:rPr>
                <w:rFonts w:cs="Times New Roman (Body CS)"/>
                <w:kern w:val="24"/>
                <w:sz w:val="14"/>
                <w:szCs w:val="14"/>
              </w:rPr>
            </w:pPr>
          </w:p>
        </w:tc>
        <w:tc>
          <w:tcPr>
            <w:tcW w:w="153" w:type="pct"/>
          </w:tcPr>
          <w:p w14:paraId="61F12FD6" w14:textId="77777777" w:rsidR="0005226C" w:rsidRPr="0005226C" w:rsidRDefault="0005226C" w:rsidP="0005226C">
            <w:pPr>
              <w:spacing w:line="240" w:lineRule="auto"/>
              <w:rPr>
                <w:rFonts w:cs="Times New Roman (Body CS)"/>
                <w:kern w:val="24"/>
                <w:sz w:val="14"/>
                <w:szCs w:val="14"/>
              </w:rPr>
            </w:pPr>
          </w:p>
        </w:tc>
        <w:tc>
          <w:tcPr>
            <w:tcW w:w="153" w:type="pct"/>
          </w:tcPr>
          <w:p w14:paraId="7CC5150E" w14:textId="77777777" w:rsidR="0005226C" w:rsidRPr="0005226C" w:rsidRDefault="0005226C" w:rsidP="0005226C">
            <w:pPr>
              <w:spacing w:line="240" w:lineRule="auto"/>
              <w:rPr>
                <w:rFonts w:cs="Times New Roman (Body CS)"/>
                <w:kern w:val="24"/>
                <w:sz w:val="14"/>
                <w:szCs w:val="14"/>
              </w:rPr>
            </w:pPr>
          </w:p>
        </w:tc>
        <w:tc>
          <w:tcPr>
            <w:tcW w:w="153" w:type="pct"/>
          </w:tcPr>
          <w:p w14:paraId="2FC5C501" w14:textId="77777777" w:rsidR="0005226C" w:rsidRPr="0005226C" w:rsidRDefault="0005226C" w:rsidP="0005226C">
            <w:pPr>
              <w:spacing w:line="240" w:lineRule="auto"/>
              <w:rPr>
                <w:rFonts w:cs="Times New Roman (Body CS)"/>
                <w:kern w:val="24"/>
                <w:sz w:val="14"/>
                <w:szCs w:val="14"/>
              </w:rPr>
            </w:pPr>
          </w:p>
        </w:tc>
        <w:tc>
          <w:tcPr>
            <w:tcW w:w="153" w:type="pct"/>
          </w:tcPr>
          <w:p w14:paraId="5123880F" w14:textId="77777777" w:rsidR="0005226C" w:rsidRPr="0005226C" w:rsidRDefault="0005226C" w:rsidP="0005226C">
            <w:pPr>
              <w:spacing w:line="240" w:lineRule="auto"/>
              <w:rPr>
                <w:rFonts w:cs="Times New Roman (Body CS)"/>
                <w:kern w:val="24"/>
                <w:sz w:val="14"/>
                <w:szCs w:val="14"/>
              </w:rPr>
            </w:pPr>
          </w:p>
        </w:tc>
        <w:tc>
          <w:tcPr>
            <w:tcW w:w="153" w:type="pct"/>
          </w:tcPr>
          <w:p w14:paraId="5B279957" w14:textId="77777777" w:rsidR="0005226C" w:rsidRPr="0005226C" w:rsidRDefault="0005226C" w:rsidP="0005226C">
            <w:pPr>
              <w:spacing w:line="240" w:lineRule="auto"/>
              <w:rPr>
                <w:rFonts w:cs="Times New Roman (Body CS)"/>
                <w:kern w:val="24"/>
                <w:sz w:val="14"/>
                <w:szCs w:val="14"/>
              </w:rPr>
            </w:pPr>
          </w:p>
        </w:tc>
        <w:tc>
          <w:tcPr>
            <w:tcW w:w="153" w:type="pct"/>
          </w:tcPr>
          <w:p w14:paraId="19327C0B" w14:textId="77777777" w:rsidR="0005226C" w:rsidRPr="0005226C" w:rsidRDefault="0005226C" w:rsidP="0005226C">
            <w:pPr>
              <w:spacing w:line="240" w:lineRule="auto"/>
              <w:rPr>
                <w:rFonts w:cs="Times New Roman (Body CS)"/>
                <w:kern w:val="24"/>
                <w:sz w:val="14"/>
                <w:szCs w:val="14"/>
              </w:rPr>
            </w:pPr>
          </w:p>
        </w:tc>
        <w:tc>
          <w:tcPr>
            <w:tcW w:w="153" w:type="pct"/>
          </w:tcPr>
          <w:p w14:paraId="40CD78E1" w14:textId="77777777" w:rsidR="0005226C" w:rsidRPr="0005226C" w:rsidRDefault="0005226C" w:rsidP="0005226C">
            <w:pPr>
              <w:spacing w:line="240" w:lineRule="auto"/>
              <w:rPr>
                <w:rFonts w:cs="Times New Roman (Body CS)"/>
                <w:kern w:val="24"/>
                <w:sz w:val="14"/>
                <w:szCs w:val="14"/>
              </w:rPr>
            </w:pPr>
          </w:p>
        </w:tc>
        <w:tc>
          <w:tcPr>
            <w:tcW w:w="153" w:type="pct"/>
          </w:tcPr>
          <w:p w14:paraId="25A32323" w14:textId="77777777" w:rsidR="0005226C" w:rsidRPr="0005226C" w:rsidRDefault="0005226C" w:rsidP="0005226C">
            <w:pPr>
              <w:spacing w:line="240" w:lineRule="auto"/>
              <w:rPr>
                <w:rFonts w:cs="Times New Roman (Body CS)"/>
                <w:kern w:val="24"/>
                <w:sz w:val="14"/>
                <w:szCs w:val="14"/>
              </w:rPr>
            </w:pPr>
          </w:p>
        </w:tc>
        <w:tc>
          <w:tcPr>
            <w:tcW w:w="153" w:type="pct"/>
          </w:tcPr>
          <w:p w14:paraId="7E87AF8E" w14:textId="77777777" w:rsidR="0005226C" w:rsidRPr="0005226C" w:rsidRDefault="0005226C" w:rsidP="0005226C">
            <w:pPr>
              <w:spacing w:line="240" w:lineRule="auto"/>
              <w:rPr>
                <w:rFonts w:cs="Times New Roman (Body CS)"/>
                <w:kern w:val="24"/>
                <w:sz w:val="14"/>
                <w:szCs w:val="14"/>
              </w:rPr>
            </w:pPr>
          </w:p>
        </w:tc>
        <w:tc>
          <w:tcPr>
            <w:tcW w:w="153" w:type="pct"/>
          </w:tcPr>
          <w:p w14:paraId="3666E37B" w14:textId="77777777" w:rsidR="0005226C" w:rsidRPr="0005226C" w:rsidRDefault="0005226C" w:rsidP="0005226C">
            <w:pPr>
              <w:spacing w:line="240" w:lineRule="auto"/>
              <w:rPr>
                <w:rFonts w:cs="Times New Roman (Body CS)"/>
                <w:kern w:val="24"/>
                <w:sz w:val="14"/>
                <w:szCs w:val="14"/>
              </w:rPr>
            </w:pPr>
          </w:p>
        </w:tc>
        <w:tc>
          <w:tcPr>
            <w:tcW w:w="153" w:type="pct"/>
          </w:tcPr>
          <w:p w14:paraId="2431BA21" w14:textId="77777777" w:rsidR="0005226C" w:rsidRPr="0005226C" w:rsidRDefault="0005226C" w:rsidP="0005226C">
            <w:pPr>
              <w:spacing w:line="240" w:lineRule="auto"/>
              <w:rPr>
                <w:rFonts w:cs="Times New Roman (Body CS)"/>
                <w:kern w:val="24"/>
                <w:sz w:val="14"/>
                <w:szCs w:val="14"/>
              </w:rPr>
            </w:pPr>
          </w:p>
        </w:tc>
        <w:tc>
          <w:tcPr>
            <w:tcW w:w="153" w:type="pct"/>
          </w:tcPr>
          <w:p w14:paraId="22BE52AA" w14:textId="77777777" w:rsidR="0005226C" w:rsidRPr="0005226C" w:rsidRDefault="0005226C" w:rsidP="0005226C">
            <w:pPr>
              <w:spacing w:line="240" w:lineRule="auto"/>
              <w:rPr>
                <w:rFonts w:cs="Times New Roman (Body CS)"/>
                <w:kern w:val="24"/>
                <w:sz w:val="14"/>
                <w:szCs w:val="14"/>
              </w:rPr>
            </w:pPr>
          </w:p>
        </w:tc>
        <w:tc>
          <w:tcPr>
            <w:tcW w:w="153" w:type="pct"/>
          </w:tcPr>
          <w:p w14:paraId="7A7612F4" w14:textId="77777777" w:rsidR="0005226C" w:rsidRPr="0005226C" w:rsidRDefault="0005226C" w:rsidP="0005226C">
            <w:pPr>
              <w:spacing w:line="240" w:lineRule="auto"/>
              <w:rPr>
                <w:rFonts w:cs="Times New Roman (Body CS)"/>
                <w:kern w:val="24"/>
                <w:sz w:val="14"/>
                <w:szCs w:val="14"/>
              </w:rPr>
            </w:pPr>
          </w:p>
        </w:tc>
        <w:tc>
          <w:tcPr>
            <w:tcW w:w="151" w:type="pct"/>
          </w:tcPr>
          <w:p w14:paraId="1EC21A9F" w14:textId="77777777" w:rsidR="0005226C" w:rsidRPr="0005226C" w:rsidRDefault="0005226C" w:rsidP="0005226C">
            <w:pPr>
              <w:spacing w:line="240" w:lineRule="auto"/>
              <w:rPr>
                <w:rFonts w:cs="Times New Roman (Body CS)"/>
                <w:kern w:val="24"/>
                <w:sz w:val="14"/>
                <w:szCs w:val="14"/>
              </w:rPr>
            </w:pPr>
          </w:p>
        </w:tc>
      </w:tr>
      <w:tr w:rsidR="0005226C" w:rsidRPr="0005226C" w14:paraId="718CB35C" w14:textId="77777777" w:rsidTr="0005226C">
        <w:tc>
          <w:tcPr>
            <w:tcW w:w="254" w:type="pct"/>
            <w:shd w:val="clear" w:color="auto" w:fill="F2F2F2" w:themeFill="background1" w:themeFillShade="F2"/>
          </w:tcPr>
          <w:p w14:paraId="3E61DACC"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Tyres and rubber</w:t>
            </w:r>
          </w:p>
        </w:tc>
        <w:tc>
          <w:tcPr>
            <w:tcW w:w="265" w:type="pct"/>
            <w:shd w:val="clear" w:color="auto" w:fill="F2F2F2" w:themeFill="background1" w:themeFillShade="F2"/>
          </w:tcPr>
          <w:p w14:paraId="4B139136"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Offroad tyres</w:t>
            </w:r>
          </w:p>
        </w:tc>
        <w:tc>
          <w:tcPr>
            <w:tcW w:w="265" w:type="pct"/>
            <w:shd w:val="clear" w:color="auto" w:fill="F2F2F2" w:themeFill="background1" w:themeFillShade="F2"/>
          </w:tcPr>
          <w:p w14:paraId="48B69AEF"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0</w:t>
            </w:r>
          </w:p>
        </w:tc>
        <w:tc>
          <w:tcPr>
            <w:tcW w:w="236" w:type="pct"/>
          </w:tcPr>
          <w:p w14:paraId="2062A642"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100%</w:t>
            </w:r>
          </w:p>
        </w:tc>
        <w:tc>
          <w:tcPr>
            <w:tcW w:w="153" w:type="pct"/>
          </w:tcPr>
          <w:p w14:paraId="0390E6E1" w14:textId="77777777" w:rsidR="0005226C" w:rsidRPr="0005226C" w:rsidRDefault="0005226C" w:rsidP="0005226C">
            <w:pPr>
              <w:spacing w:line="240" w:lineRule="auto"/>
              <w:rPr>
                <w:rFonts w:cs="Times New Roman (Body CS)"/>
                <w:kern w:val="24"/>
                <w:sz w:val="14"/>
                <w:szCs w:val="14"/>
              </w:rPr>
            </w:pPr>
          </w:p>
        </w:tc>
        <w:tc>
          <w:tcPr>
            <w:tcW w:w="153" w:type="pct"/>
          </w:tcPr>
          <w:p w14:paraId="68F6025A" w14:textId="77777777" w:rsidR="0005226C" w:rsidRPr="0005226C" w:rsidRDefault="0005226C" w:rsidP="0005226C">
            <w:pPr>
              <w:spacing w:line="240" w:lineRule="auto"/>
              <w:rPr>
                <w:rFonts w:cs="Times New Roman (Body CS)"/>
                <w:kern w:val="24"/>
                <w:sz w:val="14"/>
                <w:szCs w:val="14"/>
              </w:rPr>
            </w:pPr>
          </w:p>
        </w:tc>
        <w:tc>
          <w:tcPr>
            <w:tcW w:w="153" w:type="pct"/>
          </w:tcPr>
          <w:p w14:paraId="40C534E0" w14:textId="77777777" w:rsidR="0005226C" w:rsidRPr="0005226C" w:rsidRDefault="0005226C" w:rsidP="0005226C">
            <w:pPr>
              <w:spacing w:line="240" w:lineRule="auto"/>
              <w:rPr>
                <w:rFonts w:cs="Times New Roman (Body CS)"/>
                <w:kern w:val="24"/>
                <w:sz w:val="14"/>
                <w:szCs w:val="14"/>
              </w:rPr>
            </w:pPr>
          </w:p>
        </w:tc>
        <w:tc>
          <w:tcPr>
            <w:tcW w:w="153" w:type="pct"/>
          </w:tcPr>
          <w:p w14:paraId="688A4AB7" w14:textId="77777777" w:rsidR="0005226C" w:rsidRPr="0005226C" w:rsidRDefault="0005226C" w:rsidP="0005226C">
            <w:pPr>
              <w:spacing w:line="240" w:lineRule="auto"/>
              <w:rPr>
                <w:rFonts w:cs="Times New Roman (Body CS)"/>
                <w:kern w:val="24"/>
                <w:sz w:val="14"/>
                <w:szCs w:val="14"/>
              </w:rPr>
            </w:pPr>
          </w:p>
        </w:tc>
        <w:tc>
          <w:tcPr>
            <w:tcW w:w="153" w:type="pct"/>
          </w:tcPr>
          <w:p w14:paraId="1C614A6A" w14:textId="77777777" w:rsidR="0005226C" w:rsidRPr="0005226C" w:rsidRDefault="0005226C" w:rsidP="0005226C">
            <w:pPr>
              <w:spacing w:line="240" w:lineRule="auto"/>
              <w:rPr>
                <w:rFonts w:cs="Times New Roman (Body CS)"/>
                <w:kern w:val="24"/>
                <w:sz w:val="14"/>
                <w:szCs w:val="14"/>
              </w:rPr>
            </w:pPr>
          </w:p>
        </w:tc>
        <w:tc>
          <w:tcPr>
            <w:tcW w:w="153" w:type="pct"/>
          </w:tcPr>
          <w:p w14:paraId="5B70889E" w14:textId="77777777" w:rsidR="0005226C" w:rsidRPr="0005226C" w:rsidRDefault="0005226C" w:rsidP="0005226C">
            <w:pPr>
              <w:spacing w:line="240" w:lineRule="auto"/>
              <w:rPr>
                <w:rFonts w:cs="Times New Roman (Body CS)"/>
                <w:kern w:val="24"/>
                <w:sz w:val="14"/>
                <w:szCs w:val="14"/>
              </w:rPr>
            </w:pPr>
          </w:p>
        </w:tc>
        <w:tc>
          <w:tcPr>
            <w:tcW w:w="153" w:type="pct"/>
          </w:tcPr>
          <w:p w14:paraId="0735F383" w14:textId="77777777" w:rsidR="0005226C" w:rsidRPr="0005226C" w:rsidRDefault="0005226C" w:rsidP="0005226C">
            <w:pPr>
              <w:spacing w:line="240" w:lineRule="auto"/>
              <w:rPr>
                <w:rFonts w:cs="Times New Roman (Body CS)"/>
                <w:kern w:val="24"/>
                <w:sz w:val="14"/>
                <w:szCs w:val="14"/>
              </w:rPr>
            </w:pPr>
          </w:p>
        </w:tc>
        <w:tc>
          <w:tcPr>
            <w:tcW w:w="153" w:type="pct"/>
          </w:tcPr>
          <w:p w14:paraId="3BCBA176" w14:textId="77777777" w:rsidR="0005226C" w:rsidRPr="0005226C" w:rsidRDefault="0005226C" w:rsidP="0005226C">
            <w:pPr>
              <w:spacing w:line="240" w:lineRule="auto"/>
              <w:rPr>
                <w:rFonts w:cs="Times New Roman (Body CS)"/>
                <w:kern w:val="24"/>
                <w:sz w:val="14"/>
                <w:szCs w:val="14"/>
              </w:rPr>
            </w:pPr>
          </w:p>
        </w:tc>
        <w:tc>
          <w:tcPr>
            <w:tcW w:w="153" w:type="pct"/>
          </w:tcPr>
          <w:p w14:paraId="0DFE008A" w14:textId="77777777" w:rsidR="0005226C" w:rsidRPr="0005226C" w:rsidRDefault="0005226C" w:rsidP="0005226C">
            <w:pPr>
              <w:spacing w:line="240" w:lineRule="auto"/>
              <w:rPr>
                <w:rFonts w:cs="Times New Roman (Body CS)"/>
                <w:kern w:val="24"/>
                <w:sz w:val="14"/>
                <w:szCs w:val="14"/>
              </w:rPr>
            </w:pPr>
          </w:p>
        </w:tc>
        <w:tc>
          <w:tcPr>
            <w:tcW w:w="153" w:type="pct"/>
          </w:tcPr>
          <w:p w14:paraId="64676B59" w14:textId="77777777" w:rsidR="0005226C" w:rsidRPr="0005226C" w:rsidRDefault="0005226C" w:rsidP="0005226C">
            <w:pPr>
              <w:spacing w:line="240" w:lineRule="auto"/>
              <w:rPr>
                <w:rFonts w:cs="Times New Roman (Body CS)"/>
                <w:kern w:val="24"/>
                <w:sz w:val="14"/>
                <w:szCs w:val="14"/>
              </w:rPr>
            </w:pPr>
          </w:p>
        </w:tc>
        <w:tc>
          <w:tcPr>
            <w:tcW w:w="153" w:type="pct"/>
          </w:tcPr>
          <w:p w14:paraId="6E8E1E87" w14:textId="77777777" w:rsidR="0005226C" w:rsidRPr="0005226C" w:rsidRDefault="0005226C" w:rsidP="0005226C">
            <w:pPr>
              <w:spacing w:line="240" w:lineRule="auto"/>
              <w:rPr>
                <w:rFonts w:cs="Times New Roman (Body CS)"/>
                <w:kern w:val="24"/>
                <w:sz w:val="14"/>
                <w:szCs w:val="14"/>
              </w:rPr>
            </w:pPr>
          </w:p>
        </w:tc>
        <w:tc>
          <w:tcPr>
            <w:tcW w:w="153" w:type="pct"/>
          </w:tcPr>
          <w:p w14:paraId="5D362225" w14:textId="77777777" w:rsidR="0005226C" w:rsidRPr="0005226C" w:rsidRDefault="0005226C" w:rsidP="0005226C">
            <w:pPr>
              <w:spacing w:line="240" w:lineRule="auto"/>
              <w:rPr>
                <w:rFonts w:cs="Times New Roman (Body CS)"/>
                <w:kern w:val="24"/>
                <w:sz w:val="14"/>
                <w:szCs w:val="14"/>
              </w:rPr>
            </w:pPr>
          </w:p>
        </w:tc>
        <w:tc>
          <w:tcPr>
            <w:tcW w:w="153" w:type="pct"/>
          </w:tcPr>
          <w:p w14:paraId="00C8BE16" w14:textId="77777777" w:rsidR="0005226C" w:rsidRPr="0005226C" w:rsidRDefault="0005226C" w:rsidP="0005226C">
            <w:pPr>
              <w:spacing w:line="240" w:lineRule="auto"/>
              <w:rPr>
                <w:rFonts w:cs="Times New Roman (Body CS)"/>
                <w:kern w:val="24"/>
                <w:sz w:val="14"/>
                <w:szCs w:val="14"/>
              </w:rPr>
            </w:pPr>
          </w:p>
        </w:tc>
        <w:tc>
          <w:tcPr>
            <w:tcW w:w="153" w:type="pct"/>
          </w:tcPr>
          <w:p w14:paraId="303100E6" w14:textId="77777777" w:rsidR="0005226C" w:rsidRPr="0005226C" w:rsidRDefault="0005226C" w:rsidP="0005226C">
            <w:pPr>
              <w:spacing w:line="240" w:lineRule="auto"/>
              <w:rPr>
                <w:rFonts w:cs="Times New Roman (Body CS)"/>
                <w:kern w:val="24"/>
                <w:sz w:val="14"/>
                <w:szCs w:val="14"/>
              </w:rPr>
            </w:pPr>
          </w:p>
        </w:tc>
        <w:tc>
          <w:tcPr>
            <w:tcW w:w="153" w:type="pct"/>
          </w:tcPr>
          <w:p w14:paraId="62FC4627" w14:textId="77777777" w:rsidR="0005226C" w:rsidRPr="0005226C" w:rsidRDefault="0005226C" w:rsidP="0005226C">
            <w:pPr>
              <w:spacing w:line="240" w:lineRule="auto"/>
              <w:rPr>
                <w:rFonts w:cs="Times New Roman (Body CS)"/>
                <w:kern w:val="24"/>
                <w:sz w:val="14"/>
                <w:szCs w:val="14"/>
              </w:rPr>
            </w:pPr>
          </w:p>
        </w:tc>
        <w:tc>
          <w:tcPr>
            <w:tcW w:w="153" w:type="pct"/>
          </w:tcPr>
          <w:p w14:paraId="031C4045" w14:textId="77777777" w:rsidR="0005226C" w:rsidRPr="0005226C" w:rsidRDefault="0005226C" w:rsidP="0005226C">
            <w:pPr>
              <w:spacing w:line="240" w:lineRule="auto"/>
              <w:rPr>
                <w:rFonts w:cs="Times New Roman (Body CS)"/>
                <w:kern w:val="24"/>
                <w:sz w:val="14"/>
                <w:szCs w:val="14"/>
              </w:rPr>
            </w:pPr>
          </w:p>
        </w:tc>
        <w:tc>
          <w:tcPr>
            <w:tcW w:w="153" w:type="pct"/>
          </w:tcPr>
          <w:p w14:paraId="6DDA36C2" w14:textId="77777777" w:rsidR="0005226C" w:rsidRPr="0005226C" w:rsidRDefault="0005226C" w:rsidP="0005226C">
            <w:pPr>
              <w:spacing w:line="240" w:lineRule="auto"/>
              <w:rPr>
                <w:rFonts w:cs="Times New Roman (Body CS)"/>
                <w:kern w:val="24"/>
                <w:sz w:val="14"/>
                <w:szCs w:val="14"/>
              </w:rPr>
            </w:pPr>
          </w:p>
        </w:tc>
        <w:tc>
          <w:tcPr>
            <w:tcW w:w="153" w:type="pct"/>
          </w:tcPr>
          <w:p w14:paraId="6773AA4F" w14:textId="77777777" w:rsidR="0005226C" w:rsidRPr="0005226C" w:rsidRDefault="0005226C" w:rsidP="0005226C">
            <w:pPr>
              <w:spacing w:line="240" w:lineRule="auto"/>
              <w:rPr>
                <w:rFonts w:cs="Times New Roman (Body CS)"/>
                <w:kern w:val="24"/>
                <w:sz w:val="14"/>
                <w:szCs w:val="14"/>
              </w:rPr>
            </w:pPr>
          </w:p>
        </w:tc>
        <w:tc>
          <w:tcPr>
            <w:tcW w:w="153" w:type="pct"/>
          </w:tcPr>
          <w:p w14:paraId="5B5996CD" w14:textId="77777777" w:rsidR="0005226C" w:rsidRPr="0005226C" w:rsidRDefault="0005226C" w:rsidP="0005226C">
            <w:pPr>
              <w:spacing w:line="240" w:lineRule="auto"/>
              <w:rPr>
                <w:rFonts w:cs="Times New Roman (Body CS)"/>
                <w:kern w:val="24"/>
                <w:sz w:val="14"/>
                <w:szCs w:val="14"/>
              </w:rPr>
            </w:pPr>
          </w:p>
        </w:tc>
        <w:tc>
          <w:tcPr>
            <w:tcW w:w="153" w:type="pct"/>
          </w:tcPr>
          <w:p w14:paraId="16FB2B37" w14:textId="77777777" w:rsidR="0005226C" w:rsidRPr="0005226C" w:rsidRDefault="0005226C" w:rsidP="0005226C">
            <w:pPr>
              <w:spacing w:line="240" w:lineRule="auto"/>
              <w:rPr>
                <w:rFonts w:cs="Times New Roman (Body CS)"/>
                <w:kern w:val="24"/>
                <w:sz w:val="14"/>
                <w:szCs w:val="14"/>
              </w:rPr>
            </w:pPr>
          </w:p>
        </w:tc>
        <w:tc>
          <w:tcPr>
            <w:tcW w:w="153" w:type="pct"/>
          </w:tcPr>
          <w:p w14:paraId="3CB5904F" w14:textId="77777777" w:rsidR="0005226C" w:rsidRPr="0005226C" w:rsidRDefault="0005226C" w:rsidP="0005226C">
            <w:pPr>
              <w:spacing w:line="240" w:lineRule="auto"/>
              <w:rPr>
                <w:rFonts w:cs="Times New Roman (Body CS)"/>
                <w:kern w:val="24"/>
                <w:sz w:val="14"/>
                <w:szCs w:val="14"/>
              </w:rPr>
            </w:pPr>
          </w:p>
        </w:tc>
        <w:tc>
          <w:tcPr>
            <w:tcW w:w="153" w:type="pct"/>
          </w:tcPr>
          <w:p w14:paraId="1C6DEA70" w14:textId="77777777" w:rsidR="0005226C" w:rsidRPr="0005226C" w:rsidRDefault="0005226C" w:rsidP="0005226C">
            <w:pPr>
              <w:spacing w:line="240" w:lineRule="auto"/>
              <w:rPr>
                <w:rFonts w:cs="Times New Roman (Body CS)"/>
                <w:kern w:val="24"/>
                <w:sz w:val="14"/>
                <w:szCs w:val="14"/>
              </w:rPr>
            </w:pPr>
          </w:p>
        </w:tc>
        <w:tc>
          <w:tcPr>
            <w:tcW w:w="153" w:type="pct"/>
          </w:tcPr>
          <w:p w14:paraId="3FC785F5" w14:textId="77777777" w:rsidR="0005226C" w:rsidRPr="0005226C" w:rsidRDefault="0005226C" w:rsidP="0005226C">
            <w:pPr>
              <w:spacing w:line="240" w:lineRule="auto"/>
              <w:rPr>
                <w:rFonts w:cs="Times New Roman (Body CS)"/>
                <w:kern w:val="24"/>
                <w:sz w:val="14"/>
                <w:szCs w:val="14"/>
              </w:rPr>
            </w:pPr>
          </w:p>
        </w:tc>
        <w:tc>
          <w:tcPr>
            <w:tcW w:w="153" w:type="pct"/>
          </w:tcPr>
          <w:p w14:paraId="646AD57A" w14:textId="77777777" w:rsidR="0005226C" w:rsidRPr="0005226C" w:rsidRDefault="0005226C" w:rsidP="0005226C">
            <w:pPr>
              <w:spacing w:line="240" w:lineRule="auto"/>
              <w:rPr>
                <w:rFonts w:cs="Times New Roman (Body CS)"/>
                <w:kern w:val="24"/>
                <w:sz w:val="14"/>
                <w:szCs w:val="14"/>
              </w:rPr>
            </w:pPr>
          </w:p>
        </w:tc>
        <w:tc>
          <w:tcPr>
            <w:tcW w:w="153" w:type="pct"/>
          </w:tcPr>
          <w:p w14:paraId="718CA27A" w14:textId="77777777" w:rsidR="0005226C" w:rsidRPr="0005226C" w:rsidRDefault="0005226C" w:rsidP="0005226C">
            <w:pPr>
              <w:spacing w:line="240" w:lineRule="auto"/>
              <w:rPr>
                <w:rFonts w:cs="Times New Roman (Body CS)"/>
                <w:kern w:val="24"/>
                <w:sz w:val="14"/>
                <w:szCs w:val="14"/>
              </w:rPr>
            </w:pPr>
          </w:p>
        </w:tc>
        <w:tc>
          <w:tcPr>
            <w:tcW w:w="151" w:type="pct"/>
          </w:tcPr>
          <w:p w14:paraId="3B421782" w14:textId="77777777" w:rsidR="0005226C" w:rsidRPr="0005226C" w:rsidRDefault="0005226C" w:rsidP="0005226C">
            <w:pPr>
              <w:spacing w:line="240" w:lineRule="auto"/>
              <w:rPr>
                <w:rFonts w:cs="Times New Roman (Body CS)"/>
                <w:kern w:val="24"/>
                <w:sz w:val="14"/>
                <w:szCs w:val="14"/>
              </w:rPr>
            </w:pPr>
          </w:p>
        </w:tc>
      </w:tr>
      <w:tr w:rsidR="0005226C" w:rsidRPr="0005226C" w14:paraId="00782997" w14:textId="77777777" w:rsidTr="0005226C">
        <w:tc>
          <w:tcPr>
            <w:tcW w:w="254" w:type="pct"/>
            <w:shd w:val="clear" w:color="auto" w:fill="F2F2F2" w:themeFill="background1" w:themeFillShade="F2"/>
          </w:tcPr>
          <w:p w14:paraId="3DC9C828"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Tyres and rubber</w:t>
            </w:r>
          </w:p>
        </w:tc>
        <w:tc>
          <w:tcPr>
            <w:tcW w:w="265" w:type="pct"/>
            <w:shd w:val="clear" w:color="auto" w:fill="F2F2F2" w:themeFill="background1" w:themeFillShade="F2"/>
          </w:tcPr>
          <w:p w14:paraId="01108A6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Other rubber</w:t>
            </w:r>
          </w:p>
        </w:tc>
        <w:tc>
          <w:tcPr>
            <w:tcW w:w="265" w:type="pct"/>
            <w:shd w:val="clear" w:color="auto" w:fill="F2F2F2" w:themeFill="background1" w:themeFillShade="F2"/>
          </w:tcPr>
          <w:p w14:paraId="729ABCD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184</w:t>
            </w:r>
          </w:p>
        </w:tc>
        <w:tc>
          <w:tcPr>
            <w:tcW w:w="236" w:type="pct"/>
          </w:tcPr>
          <w:p w14:paraId="354BE7D1"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0%</w:t>
            </w:r>
          </w:p>
        </w:tc>
        <w:tc>
          <w:tcPr>
            <w:tcW w:w="153" w:type="pct"/>
          </w:tcPr>
          <w:p w14:paraId="3C08FC17" w14:textId="77777777" w:rsidR="0005226C" w:rsidRPr="0005226C" w:rsidRDefault="0005226C" w:rsidP="0005226C">
            <w:pPr>
              <w:spacing w:line="240" w:lineRule="auto"/>
              <w:rPr>
                <w:rFonts w:cs="Times New Roman (Body CS)"/>
                <w:kern w:val="24"/>
                <w:sz w:val="14"/>
                <w:szCs w:val="14"/>
              </w:rPr>
            </w:pPr>
          </w:p>
        </w:tc>
        <w:tc>
          <w:tcPr>
            <w:tcW w:w="153" w:type="pct"/>
          </w:tcPr>
          <w:p w14:paraId="3FBBDCEA" w14:textId="77777777" w:rsidR="0005226C" w:rsidRPr="0005226C" w:rsidRDefault="0005226C" w:rsidP="0005226C">
            <w:pPr>
              <w:spacing w:line="240" w:lineRule="auto"/>
              <w:rPr>
                <w:rFonts w:cs="Times New Roman (Body CS)"/>
                <w:kern w:val="24"/>
                <w:sz w:val="14"/>
                <w:szCs w:val="14"/>
              </w:rPr>
            </w:pPr>
          </w:p>
        </w:tc>
        <w:tc>
          <w:tcPr>
            <w:tcW w:w="153" w:type="pct"/>
          </w:tcPr>
          <w:p w14:paraId="2516DFB1" w14:textId="77777777" w:rsidR="0005226C" w:rsidRPr="0005226C" w:rsidRDefault="0005226C" w:rsidP="0005226C">
            <w:pPr>
              <w:spacing w:line="240" w:lineRule="auto"/>
              <w:rPr>
                <w:rFonts w:cs="Times New Roman (Body CS)"/>
                <w:kern w:val="24"/>
                <w:sz w:val="14"/>
                <w:szCs w:val="14"/>
              </w:rPr>
            </w:pPr>
          </w:p>
        </w:tc>
        <w:tc>
          <w:tcPr>
            <w:tcW w:w="153" w:type="pct"/>
          </w:tcPr>
          <w:p w14:paraId="7990453D" w14:textId="77777777" w:rsidR="0005226C" w:rsidRPr="0005226C" w:rsidRDefault="0005226C" w:rsidP="0005226C">
            <w:pPr>
              <w:spacing w:line="240" w:lineRule="auto"/>
              <w:rPr>
                <w:rFonts w:cs="Times New Roman (Body CS)"/>
                <w:kern w:val="24"/>
                <w:sz w:val="14"/>
                <w:szCs w:val="14"/>
              </w:rPr>
            </w:pPr>
          </w:p>
        </w:tc>
        <w:tc>
          <w:tcPr>
            <w:tcW w:w="153" w:type="pct"/>
          </w:tcPr>
          <w:p w14:paraId="2EBD415A" w14:textId="77777777" w:rsidR="0005226C" w:rsidRPr="0005226C" w:rsidRDefault="0005226C" w:rsidP="0005226C">
            <w:pPr>
              <w:spacing w:line="240" w:lineRule="auto"/>
              <w:rPr>
                <w:rFonts w:cs="Times New Roman (Body CS)"/>
                <w:kern w:val="24"/>
                <w:sz w:val="14"/>
                <w:szCs w:val="14"/>
              </w:rPr>
            </w:pPr>
          </w:p>
        </w:tc>
        <w:tc>
          <w:tcPr>
            <w:tcW w:w="153" w:type="pct"/>
          </w:tcPr>
          <w:p w14:paraId="2D80EDD7" w14:textId="77777777" w:rsidR="0005226C" w:rsidRPr="0005226C" w:rsidRDefault="0005226C" w:rsidP="0005226C">
            <w:pPr>
              <w:spacing w:line="240" w:lineRule="auto"/>
              <w:rPr>
                <w:rFonts w:cs="Times New Roman (Body CS)"/>
                <w:kern w:val="24"/>
                <w:sz w:val="14"/>
                <w:szCs w:val="14"/>
              </w:rPr>
            </w:pPr>
          </w:p>
        </w:tc>
        <w:tc>
          <w:tcPr>
            <w:tcW w:w="153" w:type="pct"/>
          </w:tcPr>
          <w:p w14:paraId="46312A45" w14:textId="77777777" w:rsidR="0005226C" w:rsidRPr="0005226C" w:rsidRDefault="0005226C" w:rsidP="0005226C">
            <w:pPr>
              <w:spacing w:line="240" w:lineRule="auto"/>
              <w:rPr>
                <w:rFonts w:cs="Times New Roman (Body CS)"/>
                <w:kern w:val="24"/>
                <w:sz w:val="14"/>
                <w:szCs w:val="14"/>
              </w:rPr>
            </w:pPr>
          </w:p>
        </w:tc>
        <w:tc>
          <w:tcPr>
            <w:tcW w:w="153" w:type="pct"/>
          </w:tcPr>
          <w:p w14:paraId="672F78BF" w14:textId="77777777" w:rsidR="0005226C" w:rsidRPr="0005226C" w:rsidRDefault="0005226C" w:rsidP="0005226C">
            <w:pPr>
              <w:spacing w:line="240" w:lineRule="auto"/>
              <w:rPr>
                <w:rFonts w:cs="Times New Roman (Body CS)"/>
                <w:kern w:val="24"/>
                <w:sz w:val="14"/>
                <w:szCs w:val="14"/>
              </w:rPr>
            </w:pPr>
          </w:p>
        </w:tc>
        <w:tc>
          <w:tcPr>
            <w:tcW w:w="153" w:type="pct"/>
          </w:tcPr>
          <w:p w14:paraId="233835DE" w14:textId="77777777" w:rsidR="0005226C" w:rsidRPr="0005226C" w:rsidRDefault="0005226C" w:rsidP="0005226C">
            <w:pPr>
              <w:spacing w:line="240" w:lineRule="auto"/>
              <w:rPr>
                <w:rFonts w:cs="Times New Roman (Body CS)"/>
                <w:kern w:val="24"/>
                <w:sz w:val="14"/>
                <w:szCs w:val="14"/>
              </w:rPr>
            </w:pPr>
          </w:p>
        </w:tc>
        <w:tc>
          <w:tcPr>
            <w:tcW w:w="153" w:type="pct"/>
          </w:tcPr>
          <w:p w14:paraId="3E775081" w14:textId="77777777" w:rsidR="0005226C" w:rsidRPr="0005226C" w:rsidRDefault="0005226C" w:rsidP="0005226C">
            <w:pPr>
              <w:spacing w:line="240" w:lineRule="auto"/>
              <w:rPr>
                <w:rFonts w:cs="Times New Roman (Body CS)"/>
                <w:kern w:val="24"/>
                <w:sz w:val="14"/>
                <w:szCs w:val="14"/>
              </w:rPr>
            </w:pPr>
          </w:p>
        </w:tc>
        <w:tc>
          <w:tcPr>
            <w:tcW w:w="153" w:type="pct"/>
          </w:tcPr>
          <w:p w14:paraId="025829F4" w14:textId="77777777" w:rsidR="0005226C" w:rsidRPr="0005226C" w:rsidRDefault="0005226C" w:rsidP="0005226C">
            <w:pPr>
              <w:spacing w:line="240" w:lineRule="auto"/>
              <w:rPr>
                <w:rFonts w:cs="Times New Roman (Body CS)"/>
                <w:kern w:val="24"/>
                <w:sz w:val="14"/>
                <w:szCs w:val="14"/>
              </w:rPr>
            </w:pPr>
          </w:p>
        </w:tc>
        <w:tc>
          <w:tcPr>
            <w:tcW w:w="153" w:type="pct"/>
          </w:tcPr>
          <w:p w14:paraId="0B4E14E4" w14:textId="77777777" w:rsidR="0005226C" w:rsidRPr="0005226C" w:rsidRDefault="0005226C" w:rsidP="0005226C">
            <w:pPr>
              <w:spacing w:line="240" w:lineRule="auto"/>
              <w:rPr>
                <w:rFonts w:cs="Times New Roman (Body CS)"/>
                <w:kern w:val="24"/>
                <w:sz w:val="14"/>
                <w:szCs w:val="14"/>
              </w:rPr>
            </w:pPr>
          </w:p>
        </w:tc>
        <w:tc>
          <w:tcPr>
            <w:tcW w:w="153" w:type="pct"/>
          </w:tcPr>
          <w:p w14:paraId="4D84187D" w14:textId="77777777" w:rsidR="0005226C" w:rsidRPr="0005226C" w:rsidRDefault="0005226C" w:rsidP="0005226C">
            <w:pPr>
              <w:spacing w:line="240" w:lineRule="auto"/>
              <w:rPr>
                <w:rFonts w:cs="Times New Roman (Body CS)"/>
                <w:kern w:val="24"/>
                <w:sz w:val="14"/>
                <w:szCs w:val="14"/>
              </w:rPr>
            </w:pPr>
          </w:p>
        </w:tc>
        <w:tc>
          <w:tcPr>
            <w:tcW w:w="153" w:type="pct"/>
          </w:tcPr>
          <w:p w14:paraId="5FAC63F1" w14:textId="77777777" w:rsidR="0005226C" w:rsidRPr="0005226C" w:rsidRDefault="0005226C" w:rsidP="0005226C">
            <w:pPr>
              <w:spacing w:line="240" w:lineRule="auto"/>
              <w:rPr>
                <w:rFonts w:cs="Times New Roman (Body CS)"/>
                <w:kern w:val="24"/>
                <w:sz w:val="14"/>
                <w:szCs w:val="14"/>
              </w:rPr>
            </w:pPr>
          </w:p>
        </w:tc>
        <w:tc>
          <w:tcPr>
            <w:tcW w:w="153" w:type="pct"/>
          </w:tcPr>
          <w:p w14:paraId="7382FEB9" w14:textId="77777777" w:rsidR="0005226C" w:rsidRPr="0005226C" w:rsidRDefault="0005226C" w:rsidP="0005226C">
            <w:pPr>
              <w:spacing w:line="240" w:lineRule="auto"/>
              <w:rPr>
                <w:rFonts w:cs="Times New Roman (Body CS)"/>
                <w:kern w:val="24"/>
                <w:sz w:val="14"/>
                <w:szCs w:val="14"/>
              </w:rPr>
            </w:pPr>
          </w:p>
        </w:tc>
        <w:tc>
          <w:tcPr>
            <w:tcW w:w="153" w:type="pct"/>
          </w:tcPr>
          <w:p w14:paraId="0372E7D0" w14:textId="77777777" w:rsidR="0005226C" w:rsidRPr="0005226C" w:rsidRDefault="0005226C" w:rsidP="0005226C">
            <w:pPr>
              <w:spacing w:line="240" w:lineRule="auto"/>
              <w:rPr>
                <w:rFonts w:cs="Times New Roman (Body CS)"/>
                <w:kern w:val="24"/>
                <w:sz w:val="14"/>
                <w:szCs w:val="14"/>
              </w:rPr>
            </w:pPr>
          </w:p>
        </w:tc>
        <w:tc>
          <w:tcPr>
            <w:tcW w:w="153" w:type="pct"/>
          </w:tcPr>
          <w:p w14:paraId="6A33B98D" w14:textId="77777777" w:rsidR="0005226C" w:rsidRPr="0005226C" w:rsidRDefault="0005226C" w:rsidP="0005226C">
            <w:pPr>
              <w:spacing w:line="240" w:lineRule="auto"/>
              <w:rPr>
                <w:rFonts w:cs="Times New Roman (Body CS)"/>
                <w:kern w:val="24"/>
                <w:sz w:val="14"/>
                <w:szCs w:val="14"/>
              </w:rPr>
            </w:pPr>
          </w:p>
        </w:tc>
        <w:tc>
          <w:tcPr>
            <w:tcW w:w="153" w:type="pct"/>
          </w:tcPr>
          <w:p w14:paraId="5D624FC1" w14:textId="77777777" w:rsidR="0005226C" w:rsidRPr="0005226C" w:rsidRDefault="0005226C" w:rsidP="0005226C">
            <w:pPr>
              <w:spacing w:line="240" w:lineRule="auto"/>
              <w:rPr>
                <w:rFonts w:cs="Times New Roman (Body CS)"/>
                <w:kern w:val="24"/>
                <w:sz w:val="14"/>
                <w:szCs w:val="14"/>
              </w:rPr>
            </w:pPr>
          </w:p>
        </w:tc>
        <w:tc>
          <w:tcPr>
            <w:tcW w:w="153" w:type="pct"/>
          </w:tcPr>
          <w:p w14:paraId="1F9A90C8" w14:textId="77777777" w:rsidR="0005226C" w:rsidRPr="0005226C" w:rsidRDefault="0005226C" w:rsidP="0005226C">
            <w:pPr>
              <w:spacing w:line="240" w:lineRule="auto"/>
              <w:rPr>
                <w:rFonts w:cs="Times New Roman (Body CS)"/>
                <w:kern w:val="24"/>
                <w:sz w:val="14"/>
                <w:szCs w:val="14"/>
              </w:rPr>
            </w:pPr>
          </w:p>
        </w:tc>
        <w:tc>
          <w:tcPr>
            <w:tcW w:w="153" w:type="pct"/>
          </w:tcPr>
          <w:p w14:paraId="07B11131" w14:textId="77777777" w:rsidR="0005226C" w:rsidRPr="0005226C" w:rsidRDefault="0005226C" w:rsidP="0005226C">
            <w:pPr>
              <w:spacing w:line="240" w:lineRule="auto"/>
              <w:rPr>
                <w:rFonts w:cs="Times New Roman (Body CS)"/>
                <w:kern w:val="24"/>
                <w:sz w:val="14"/>
                <w:szCs w:val="14"/>
              </w:rPr>
            </w:pPr>
          </w:p>
        </w:tc>
        <w:tc>
          <w:tcPr>
            <w:tcW w:w="153" w:type="pct"/>
          </w:tcPr>
          <w:p w14:paraId="2EED31AF" w14:textId="77777777" w:rsidR="0005226C" w:rsidRPr="0005226C" w:rsidRDefault="0005226C" w:rsidP="0005226C">
            <w:pPr>
              <w:spacing w:line="240" w:lineRule="auto"/>
              <w:rPr>
                <w:rFonts w:cs="Times New Roman (Body CS)"/>
                <w:kern w:val="24"/>
                <w:sz w:val="14"/>
                <w:szCs w:val="14"/>
              </w:rPr>
            </w:pPr>
          </w:p>
        </w:tc>
        <w:tc>
          <w:tcPr>
            <w:tcW w:w="153" w:type="pct"/>
          </w:tcPr>
          <w:p w14:paraId="5C97D8D8" w14:textId="77777777" w:rsidR="0005226C" w:rsidRPr="0005226C" w:rsidRDefault="0005226C" w:rsidP="0005226C">
            <w:pPr>
              <w:spacing w:line="240" w:lineRule="auto"/>
              <w:rPr>
                <w:rFonts w:cs="Times New Roman (Body CS)"/>
                <w:kern w:val="24"/>
                <w:sz w:val="14"/>
                <w:szCs w:val="14"/>
              </w:rPr>
            </w:pPr>
          </w:p>
        </w:tc>
        <w:tc>
          <w:tcPr>
            <w:tcW w:w="153" w:type="pct"/>
          </w:tcPr>
          <w:p w14:paraId="4866C13E" w14:textId="77777777" w:rsidR="0005226C" w:rsidRPr="0005226C" w:rsidRDefault="0005226C" w:rsidP="0005226C">
            <w:pPr>
              <w:spacing w:line="240" w:lineRule="auto"/>
              <w:rPr>
                <w:rFonts w:cs="Times New Roman (Body CS)"/>
                <w:kern w:val="24"/>
                <w:sz w:val="14"/>
                <w:szCs w:val="14"/>
              </w:rPr>
            </w:pPr>
          </w:p>
        </w:tc>
        <w:tc>
          <w:tcPr>
            <w:tcW w:w="153" w:type="pct"/>
          </w:tcPr>
          <w:p w14:paraId="29103B25" w14:textId="77777777" w:rsidR="0005226C" w:rsidRPr="0005226C" w:rsidRDefault="0005226C" w:rsidP="0005226C">
            <w:pPr>
              <w:spacing w:line="240" w:lineRule="auto"/>
              <w:rPr>
                <w:rFonts w:cs="Times New Roman (Body CS)"/>
                <w:kern w:val="24"/>
                <w:sz w:val="14"/>
                <w:szCs w:val="14"/>
              </w:rPr>
            </w:pPr>
          </w:p>
        </w:tc>
        <w:tc>
          <w:tcPr>
            <w:tcW w:w="153" w:type="pct"/>
          </w:tcPr>
          <w:p w14:paraId="6EB9C930" w14:textId="77777777" w:rsidR="0005226C" w:rsidRPr="0005226C" w:rsidRDefault="0005226C" w:rsidP="0005226C">
            <w:pPr>
              <w:spacing w:line="240" w:lineRule="auto"/>
              <w:rPr>
                <w:rFonts w:cs="Times New Roman (Body CS)"/>
                <w:kern w:val="24"/>
                <w:sz w:val="14"/>
                <w:szCs w:val="14"/>
              </w:rPr>
            </w:pPr>
          </w:p>
        </w:tc>
        <w:tc>
          <w:tcPr>
            <w:tcW w:w="151" w:type="pct"/>
          </w:tcPr>
          <w:p w14:paraId="686832F7" w14:textId="77777777" w:rsidR="0005226C" w:rsidRPr="0005226C" w:rsidRDefault="0005226C" w:rsidP="0005226C">
            <w:pPr>
              <w:spacing w:line="240" w:lineRule="auto"/>
              <w:rPr>
                <w:rFonts w:cs="Times New Roman (Body CS)"/>
                <w:kern w:val="24"/>
                <w:sz w:val="14"/>
                <w:szCs w:val="14"/>
              </w:rPr>
            </w:pPr>
          </w:p>
        </w:tc>
      </w:tr>
      <w:tr w:rsidR="0005226C" w:rsidRPr="0005226C" w14:paraId="7808465A" w14:textId="77777777" w:rsidTr="0005226C">
        <w:tc>
          <w:tcPr>
            <w:tcW w:w="254" w:type="pct"/>
            <w:shd w:val="clear" w:color="auto" w:fill="F2F2F2" w:themeFill="background1" w:themeFillShade="F2"/>
          </w:tcPr>
          <w:p w14:paraId="1CE04300"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Tyres and rubber</w:t>
            </w:r>
          </w:p>
        </w:tc>
        <w:tc>
          <w:tcPr>
            <w:tcW w:w="265" w:type="pct"/>
            <w:shd w:val="clear" w:color="auto" w:fill="F2F2F2" w:themeFill="background1" w:themeFillShade="F2"/>
          </w:tcPr>
          <w:p w14:paraId="627712DE"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Passenger tyres</w:t>
            </w:r>
          </w:p>
        </w:tc>
        <w:tc>
          <w:tcPr>
            <w:tcW w:w="265" w:type="pct"/>
            <w:shd w:val="clear" w:color="auto" w:fill="F2F2F2" w:themeFill="background1" w:themeFillShade="F2"/>
          </w:tcPr>
          <w:p w14:paraId="0D1BB903"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132</w:t>
            </w:r>
          </w:p>
        </w:tc>
        <w:tc>
          <w:tcPr>
            <w:tcW w:w="236" w:type="pct"/>
          </w:tcPr>
          <w:p w14:paraId="7B95689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0%</w:t>
            </w:r>
          </w:p>
        </w:tc>
        <w:tc>
          <w:tcPr>
            <w:tcW w:w="153" w:type="pct"/>
          </w:tcPr>
          <w:p w14:paraId="2DDAC4D9" w14:textId="77777777" w:rsidR="0005226C" w:rsidRPr="0005226C" w:rsidRDefault="0005226C" w:rsidP="0005226C">
            <w:pPr>
              <w:spacing w:line="240" w:lineRule="auto"/>
              <w:rPr>
                <w:rFonts w:cs="Times New Roman (Body CS)"/>
                <w:kern w:val="24"/>
                <w:sz w:val="14"/>
                <w:szCs w:val="14"/>
              </w:rPr>
            </w:pPr>
          </w:p>
        </w:tc>
        <w:tc>
          <w:tcPr>
            <w:tcW w:w="153" w:type="pct"/>
          </w:tcPr>
          <w:p w14:paraId="3CBE77B3" w14:textId="77777777" w:rsidR="0005226C" w:rsidRPr="0005226C" w:rsidRDefault="0005226C" w:rsidP="0005226C">
            <w:pPr>
              <w:spacing w:line="240" w:lineRule="auto"/>
              <w:rPr>
                <w:rFonts w:cs="Times New Roman (Body CS)"/>
                <w:kern w:val="24"/>
                <w:sz w:val="14"/>
                <w:szCs w:val="14"/>
              </w:rPr>
            </w:pPr>
          </w:p>
        </w:tc>
        <w:tc>
          <w:tcPr>
            <w:tcW w:w="153" w:type="pct"/>
          </w:tcPr>
          <w:p w14:paraId="7202D0B6" w14:textId="77777777" w:rsidR="0005226C" w:rsidRPr="0005226C" w:rsidRDefault="0005226C" w:rsidP="0005226C">
            <w:pPr>
              <w:spacing w:line="240" w:lineRule="auto"/>
              <w:rPr>
                <w:rFonts w:cs="Times New Roman (Body CS)"/>
                <w:kern w:val="24"/>
                <w:sz w:val="14"/>
                <w:szCs w:val="14"/>
              </w:rPr>
            </w:pPr>
          </w:p>
        </w:tc>
        <w:tc>
          <w:tcPr>
            <w:tcW w:w="153" w:type="pct"/>
          </w:tcPr>
          <w:p w14:paraId="710DC948" w14:textId="77777777" w:rsidR="0005226C" w:rsidRPr="0005226C" w:rsidRDefault="0005226C" w:rsidP="0005226C">
            <w:pPr>
              <w:spacing w:line="240" w:lineRule="auto"/>
              <w:rPr>
                <w:rFonts w:cs="Times New Roman (Body CS)"/>
                <w:kern w:val="24"/>
                <w:sz w:val="14"/>
                <w:szCs w:val="14"/>
              </w:rPr>
            </w:pPr>
          </w:p>
        </w:tc>
        <w:tc>
          <w:tcPr>
            <w:tcW w:w="153" w:type="pct"/>
          </w:tcPr>
          <w:p w14:paraId="38EFB00A" w14:textId="77777777" w:rsidR="0005226C" w:rsidRPr="0005226C" w:rsidRDefault="0005226C" w:rsidP="0005226C">
            <w:pPr>
              <w:spacing w:line="240" w:lineRule="auto"/>
              <w:rPr>
                <w:rFonts w:cs="Times New Roman (Body CS)"/>
                <w:kern w:val="24"/>
                <w:sz w:val="14"/>
                <w:szCs w:val="14"/>
              </w:rPr>
            </w:pPr>
          </w:p>
        </w:tc>
        <w:tc>
          <w:tcPr>
            <w:tcW w:w="153" w:type="pct"/>
          </w:tcPr>
          <w:p w14:paraId="5E41443A" w14:textId="77777777" w:rsidR="0005226C" w:rsidRPr="0005226C" w:rsidRDefault="0005226C" w:rsidP="0005226C">
            <w:pPr>
              <w:spacing w:line="240" w:lineRule="auto"/>
              <w:rPr>
                <w:rFonts w:cs="Times New Roman (Body CS)"/>
                <w:kern w:val="24"/>
                <w:sz w:val="14"/>
                <w:szCs w:val="14"/>
              </w:rPr>
            </w:pPr>
          </w:p>
        </w:tc>
        <w:tc>
          <w:tcPr>
            <w:tcW w:w="153" w:type="pct"/>
          </w:tcPr>
          <w:p w14:paraId="08E341AF" w14:textId="77777777" w:rsidR="0005226C" w:rsidRPr="0005226C" w:rsidRDefault="0005226C" w:rsidP="0005226C">
            <w:pPr>
              <w:spacing w:line="240" w:lineRule="auto"/>
              <w:rPr>
                <w:rFonts w:cs="Times New Roman (Body CS)"/>
                <w:kern w:val="24"/>
                <w:sz w:val="14"/>
                <w:szCs w:val="14"/>
              </w:rPr>
            </w:pPr>
          </w:p>
        </w:tc>
        <w:tc>
          <w:tcPr>
            <w:tcW w:w="153" w:type="pct"/>
          </w:tcPr>
          <w:p w14:paraId="115B9D89" w14:textId="77777777" w:rsidR="0005226C" w:rsidRPr="0005226C" w:rsidRDefault="0005226C" w:rsidP="0005226C">
            <w:pPr>
              <w:spacing w:line="240" w:lineRule="auto"/>
              <w:rPr>
                <w:rFonts w:cs="Times New Roman (Body CS)"/>
                <w:kern w:val="24"/>
                <w:sz w:val="14"/>
                <w:szCs w:val="14"/>
              </w:rPr>
            </w:pPr>
          </w:p>
        </w:tc>
        <w:tc>
          <w:tcPr>
            <w:tcW w:w="153" w:type="pct"/>
          </w:tcPr>
          <w:p w14:paraId="02B744C6" w14:textId="77777777" w:rsidR="0005226C" w:rsidRPr="0005226C" w:rsidRDefault="0005226C" w:rsidP="0005226C">
            <w:pPr>
              <w:spacing w:line="240" w:lineRule="auto"/>
              <w:rPr>
                <w:rFonts w:cs="Times New Roman (Body CS)"/>
                <w:kern w:val="24"/>
                <w:sz w:val="14"/>
                <w:szCs w:val="14"/>
              </w:rPr>
            </w:pPr>
          </w:p>
        </w:tc>
        <w:tc>
          <w:tcPr>
            <w:tcW w:w="153" w:type="pct"/>
          </w:tcPr>
          <w:p w14:paraId="4BD615A7" w14:textId="77777777" w:rsidR="0005226C" w:rsidRPr="0005226C" w:rsidRDefault="0005226C" w:rsidP="0005226C">
            <w:pPr>
              <w:spacing w:line="240" w:lineRule="auto"/>
              <w:rPr>
                <w:rFonts w:cs="Times New Roman (Body CS)"/>
                <w:kern w:val="24"/>
                <w:sz w:val="14"/>
                <w:szCs w:val="14"/>
              </w:rPr>
            </w:pPr>
          </w:p>
        </w:tc>
        <w:tc>
          <w:tcPr>
            <w:tcW w:w="153" w:type="pct"/>
          </w:tcPr>
          <w:p w14:paraId="6F098A93" w14:textId="77777777" w:rsidR="0005226C" w:rsidRPr="0005226C" w:rsidRDefault="0005226C" w:rsidP="0005226C">
            <w:pPr>
              <w:spacing w:line="240" w:lineRule="auto"/>
              <w:rPr>
                <w:rFonts w:cs="Times New Roman (Body CS)"/>
                <w:kern w:val="24"/>
                <w:sz w:val="14"/>
                <w:szCs w:val="14"/>
              </w:rPr>
            </w:pPr>
          </w:p>
        </w:tc>
        <w:tc>
          <w:tcPr>
            <w:tcW w:w="153" w:type="pct"/>
          </w:tcPr>
          <w:p w14:paraId="5C161140" w14:textId="77777777" w:rsidR="0005226C" w:rsidRPr="0005226C" w:rsidRDefault="0005226C" w:rsidP="0005226C">
            <w:pPr>
              <w:spacing w:line="240" w:lineRule="auto"/>
              <w:rPr>
                <w:rFonts w:cs="Times New Roman (Body CS)"/>
                <w:kern w:val="24"/>
                <w:sz w:val="14"/>
                <w:szCs w:val="14"/>
              </w:rPr>
            </w:pPr>
          </w:p>
        </w:tc>
        <w:tc>
          <w:tcPr>
            <w:tcW w:w="153" w:type="pct"/>
          </w:tcPr>
          <w:p w14:paraId="55A0BB03" w14:textId="77777777" w:rsidR="0005226C" w:rsidRPr="0005226C" w:rsidRDefault="0005226C" w:rsidP="0005226C">
            <w:pPr>
              <w:spacing w:line="240" w:lineRule="auto"/>
              <w:rPr>
                <w:rFonts w:cs="Times New Roman (Body CS)"/>
                <w:kern w:val="24"/>
                <w:sz w:val="14"/>
                <w:szCs w:val="14"/>
              </w:rPr>
            </w:pPr>
          </w:p>
        </w:tc>
        <w:tc>
          <w:tcPr>
            <w:tcW w:w="153" w:type="pct"/>
          </w:tcPr>
          <w:p w14:paraId="1233381C" w14:textId="77777777" w:rsidR="0005226C" w:rsidRPr="0005226C" w:rsidRDefault="0005226C" w:rsidP="0005226C">
            <w:pPr>
              <w:spacing w:line="240" w:lineRule="auto"/>
              <w:rPr>
                <w:rFonts w:cs="Times New Roman (Body CS)"/>
                <w:kern w:val="24"/>
                <w:sz w:val="14"/>
                <w:szCs w:val="14"/>
              </w:rPr>
            </w:pPr>
          </w:p>
        </w:tc>
        <w:tc>
          <w:tcPr>
            <w:tcW w:w="153" w:type="pct"/>
          </w:tcPr>
          <w:p w14:paraId="51FC51BA" w14:textId="77777777" w:rsidR="0005226C" w:rsidRPr="0005226C" w:rsidRDefault="0005226C" w:rsidP="0005226C">
            <w:pPr>
              <w:spacing w:line="240" w:lineRule="auto"/>
              <w:rPr>
                <w:rFonts w:cs="Times New Roman (Body CS)"/>
                <w:kern w:val="24"/>
                <w:sz w:val="14"/>
                <w:szCs w:val="14"/>
              </w:rPr>
            </w:pPr>
          </w:p>
        </w:tc>
        <w:tc>
          <w:tcPr>
            <w:tcW w:w="153" w:type="pct"/>
          </w:tcPr>
          <w:p w14:paraId="57D83851" w14:textId="77777777" w:rsidR="0005226C" w:rsidRPr="0005226C" w:rsidRDefault="0005226C" w:rsidP="0005226C">
            <w:pPr>
              <w:spacing w:line="240" w:lineRule="auto"/>
              <w:rPr>
                <w:rFonts w:cs="Times New Roman (Body CS)"/>
                <w:kern w:val="24"/>
                <w:sz w:val="14"/>
                <w:szCs w:val="14"/>
              </w:rPr>
            </w:pPr>
          </w:p>
        </w:tc>
        <w:tc>
          <w:tcPr>
            <w:tcW w:w="153" w:type="pct"/>
          </w:tcPr>
          <w:p w14:paraId="1CF55CE9" w14:textId="77777777" w:rsidR="0005226C" w:rsidRPr="0005226C" w:rsidRDefault="0005226C" w:rsidP="0005226C">
            <w:pPr>
              <w:spacing w:line="240" w:lineRule="auto"/>
              <w:rPr>
                <w:rFonts w:cs="Times New Roman (Body CS)"/>
                <w:kern w:val="24"/>
                <w:sz w:val="14"/>
                <w:szCs w:val="14"/>
              </w:rPr>
            </w:pPr>
          </w:p>
        </w:tc>
        <w:tc>
          <w:tcPr>
            <w:tcW w:w="153" w:type="pct"/>
          </w:tcPr>
          <w:p w14:paraId="0BFA1630" w14:textId="77777777" w:rsidR="0005226C" w:rsidRPr="0005226C" w:rsidRDefault="0005226C" w:rsidP="0005226C">
            <w:pPr>
              <w:spacing w:line="240" w:lineRule="auto"/>
              <w:rPr>
                <w:rFonts w:cs="Times New Roman (Body CS)"/>
                <w:kern w:val="24"/>
                <w:sz w:val="14"/>
                <w:szCs w:val="14"/>
              </w:rPr>
            </w:pPr>
          </w:p>
        </w:tc>
        <w:tc>
          <w:tcPr>
            <w:tcW w:w="153" w:type="pct"/>
          </w:tcPr>
          <w:p w14:paraId="1431E41D" w14:textId="77777777" w:rsidR="0005226C" w:rsidRPr="0005226C" w:rsidRDefault="0005226C" w:rsidP="0005226C">
            <w:pPr>
              <w:spacing w:line="240" w:lineRule="auto"/>
              <w:rPr>
                <w:rFonts w:cs="Times New Roman (Body CS)"/>
                <w:kern w:val="24"/>
                <w:sz w:val="14"/>
                <w:szCs w:val="14"/>
              </w:rPr>
            </w:pPr>
          </w:p>
        </w:tc>
        <w:tc>
          <w:tcPr>
            <w:tcW w:w="153" w:type="pct"/>
          </w:tcPr>
          <w:p w14:paraId="5908FA9C" w14:textId="77777777" w:rsidR="0005226C" w:rsidRPr="0005226C" w:rsidRDefault="0005226C" w:rsidP="0005226C">
            <w:pPr>
              <w:spacing w:line="240" w:lineRule="auto"/>
              <w:rPr>
                <w:rFonts w:cs="Times New Roman (Body CS)"/>
                <w:kern w:val="24"/>
                <w:sz w:val="14"/>
                <w:szCs w:val="14"/>
              </w:rPr>
            </w:pPr>
          </w:p>
        </w:tc>
        <w:tc>
          <w:tcPr>
            <w:tcW w:w="153" w:type="pct"/>
          </w:tcPr>
          <w:p w14:paraId="488316DA" w14:textId="77777777" w:rsidR="0005226C" w:rsidRPr="0005226C" w:rsidRDefault="0005226C" w:rsidP="0005226C">
            <w:pPr>
              <w:spacing w:line="240" w:lineRule="auto"/>
              <w:rPr>
                <w:rFonts w:cs="Times New Roman (Body CS)"/>
                <w:kern w:val="24"/>
                <w:sz w:val="14"/>
                <w:szCs w:val="14"/>
              </w:rPr>
            </w:pPr>
          </w:p>
        </w:tc>
        <w:tc>
          <w:tcPr>
            <w:tcW w:w="153" w:type="pct"/>
          </w:tcPr>
          <w:p w14:paraId="68107D6A" w14:textId="77777777" w:rsidR="0005226C" w:rsidRPr="0005226C" w:rsidRDefault="0005226C" w:rsidP="0005226C">
            <w:pPr>
              <w:spacing w:line="240" w:lineRule="auto"/>
              <w:rPr>
                <w:rFonts w:cs="Times New Roman (Body CS)"/>
                <w:kern w:val="24"/>
                <w:sz w:val="14"/>
                <w:szCs w:val="14"/>
              </w:rPr>
            </w:pPr>
          </w:p>
        </w:tc>
        <w:tc>
          <w:tcPr>
            <w:tcW w:w="153" w:type="pct"/>
          </w:tcPr>
          <w:p w14:paraId="5BA82BA4" w14:textId="77777777" w:rsidR="0005226C" w:rsidRPr="0005226C" w:rsidRDefault="0005226C" w:rsidP="0005226C">
            <w:pPr>
              <w:spacing w:line="240" w:lineRule="auto"/>
              <w:rPr>
                <w:rFonts w:cs="Times New Roman (Body CS)"/>
                <w:kern w:val="24"/>
                <w:sz w:val="14"/>
                <w:szCs w:val="14"/>
              </w:rPr>
            </w:pPr>
          </w:p>
        </w:tc>
        <w:tc>
          <w:tcPr>
            <w:tcW w:w="153" w:type="pct"/>
          </w:tcPr>
          <w:p w14:paraId="5D9F0E24" w14:textId="77777777" w:rsidR="0005226C" w:rsidRPr="0005226C" w:rsidRDefault="0005226C" w:rsidP="0005226C">
            <w:pPr>
              <w:spacing w:line="240" w:lineRule="auto"/>
              <w:rPr>
                <w:rFonts w:cs="Times New Roman (Body CS)"/>
                <w:kern w:val="24"/>
                <w:sz w:val="14"/>
                <w:szCs w:val="14"/>
              </w:rPr>
            </w:pPr>
          </w:p>
        </w:tc>
        <w:tc>
          <w:tcPr>
            <w:tcW w:w="153" w:type="pct"/>
          </w:tcPr>
          <w:p w14:paraId="39EE5392" w14:textId="77777777" w:rsidR="0005226C" w:rsidRPr="0005226C" w:rsidRDefault="0005226C" w:rsidP="0005226C">
            <w:pPr>
              <w:spacing w:line="240" w:lineRule="auto"/>
              <w:rPr>
                <w:rFonts w:cs="Times New Roman (Body CS)"/>
                <w:kern w:val="24"/>
                <w:sz w:val="14"/>
                <w:szCs w:val="14"/>
              </w:rPr>
            </w:pPr>
          </w:p>
        </w:tc>
        <w:tc>
          <w:tcPr>
            <w:tcW w:w="151" w:type="pct"/>
          </w:tcPr>
          <w:p w14:paraId="0708CF60" w14:textId="77777777" w:rsidR="0005226C" w:rsidRPr="0005226C" w:rsidRDefault="0005226C" w:rsidP="0005226C">
            <w:pPr>
              <w:spacing w:line="240" w:lineRule="auto"/>
              <w:rPr>
                <w:rFonts w:cs="Times New Roman (Body CS)"/>
                <w:kern w:val="24"/>
                <w:sz w:val="14"/>
                <w:szCs w:val="14"/>
              </w:rPr>
            </w:pPr>
          </w:p>
        </w:tc>
      </w:tr>
      <w:tr w:rsidR="0005226C" w:rsidRPr="0005226C" w14:paraId="11DD7691" w14:textId="77777777" w:rsidTr="0005226C">
        <w:tc>
          <w:tcPr>
            <w:tcW w:w="254" w:type="pct"/>
            <w:shd w:val="clear" w:color="auto" w:fill="F2F2F2" w:themeFill="background1" w:themeFillShade="F2"/>
          </w:tcPr>
          <w:p w14:paraId="707FD88A"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Tyres and rubber</w:t>
            </w:r>
          </w:p>
        </w:tc>
        <w:tc>
          <w:tcPr>
            <w:tcW w:w="265" w:type="pct"/>
            <w:shd w:val="clear" w:color="auto" w:fill="F2F2F2" w:themeFill="background1" w:themeFillShade="F2"/>
          </w:tcPr>
          <w:p w14:paraId="73A30AE9"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Truck tyres</w:t>
            </w:r>
          </w:p>
        </w:tc>
        <w:tc>
          <w:tcPr>
            <w:tcW w:w="265" w:type="pct"/>
            <w:shd w:val="clear" w:color="auto" w:fill="F2F2F2" w:themeFill="background1" w:themeFillShade="F2"/>
          </w:tcPr>
          <w:p w14:paraId="50E67252"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0</w:t>
            </w:r>
          </w:p>
        </w:tc>
        <w:tc>
          <w:tcPr>
            <w:tcW w:w="236" w:type="pct"/>
          </w:tcPr>
          <w:p w14:paraId="33BCA05C" w14:textId="77777777" w:rsidR="0005226C" w:rsidRPr="0005226C" w:rsidRDefault="0005226C" w:rsidP="0005226C">
            <w:pPr>
              <w:spacing w:line="240" w:lineRule="auto"/>
              <w:rPr>
                <w:rFonts w:cs="Times New Roman (Body CS)"/>
                <w:kern w:val="24"/>
                <w:sz w:val="14"/>
                <w:szCs w:val="14"/>
              </w:rPr>
            </w:pPr>
            <w:r w:rsidRPr="0005226C">
              <w:rPr>
                <w:rFonts w:cs="Times New Roman (Body CS)"/>
                <w:kern w:val="24"/>
                <w:sz w:val="14"/>
                <w:szCs w:val="14"/>
              </w:rPr>
              <w:t>100%</w:t>
            </w:r>
          </w:p>
        </w:tc>
        <w:tc>
          <w:tcPr>
            <w:tcW w:w="153" w:type="pct"/>
          </w:tcPr>
          <w:p w14:paraId="6660CAD4" w14:textId="77777777" w:rsidR="0005226C" w:rsidRPr="0005226C" w:rsidRDefault="0005226C" w:rsidP="0005226C">
            <w:pPr>
              <w:spacing w:line="240" w:lineRule="auto"/>
              <w:rPr>
                <w:rFonts w:cs="Times New Roman (Body CS)"/>
                <w:kern w:val="24"/>
                <w:sz w:val="14"/>
                <w:szCs w:val="14"/>
              </w:rPr>
            </w:pPr>
          </w:p>
        </w:tc>
        <w:tc>
          <w:tcPr>
            <w:tcW w:w="153" w:type="pct"/>
          </w:tcPr>
          <w:p w14:paraId="2A5205F4" w14:textId="77777777" w:rsidR="0005226C" w:rsidRPr="0005226C" w:rsidRDefault="0005226C" w:rsidP="0005226C">
            <w:pPr>
              <w:spacing w:line="240" w:lineRule="auto"/>
              <w:rPr>
                <w:rFonts w:cs="Times New Roman (Body CS)"/>
                <w:kern w:val="24"/>
                <w:sz w:val="14"/>
                <w:szCs w:val="14"/>
              </w:rPr>
            </w:pPr>
          </w:p>
        </w:tc>
        <w:tc>
          <w:tcPr>
            <w:tcW w:w="153" w:type="pct"/>
          </w:tcPr>
          <w:p w14:paraId="27BB1A70" w14:textId="77777777" w:rsidR="0005226C" w:rsidRPr="0005226C" w:rsidRDefault="0005226C" w:rsidP="0005226C">
            <w:pPr>
              <w:spacing w:line="240" w:lineRule="auto"/>
              <w:rPr>
                <w:rFonts w:cs="Times New Roman (Body CS)"/>
                <w:kern w:val="24"/>
                <w:sz w:val="14"/>
                <w:szCs w:val="14"/>
              </w:rPr>
            </w:pPr>
          </w:p>
        </w:tc>
        <w:tc>
          <w:tcPr>
            <w:tcW w:w="153" w:type="pct"/>
          </w:tcPr>
          <w:p w14:paraId="4FF20863" w14:textId="77777777" w:rsidR="0005226C" w:rsidRPr="0005226C" w:rsidRDefault="0005226C" w:rsidP="0005226C">
            <w:pPr>
              <w:spacing w:line="240" w:lineRule="auto"/>
              <w:rPr>
                <w:rFonts w:cs="Times New Roman (Body CS)"/>
                <w:kern w:val="24"/>
                <w:sz w:val="14"/>
                <w:szCs w:val="14"/>
              </w:rPr>
            </w:pPr>
          </w:p>
        </w:tc>
        <w:tc>
          <w:tcPr>
            <w:tcW w:w="153" w:type="pct"/>
          </w:tcPr>
          <w:p w14:paraId="1338A5AB" w14:textId="77777777" w:rsidR="0005226C" w:rsidRPr="0005226C" w:rsidRDefault="0005226C" w:rsidP="0005226C">
            <w:pPr>
              <w:spacing w:line="240" w:lineRule="auto"/>
              <w:rPr>
                <w:rFonts w:cs="Times New Roman (Body CS)"/>
                <w:kern w:val="24"/>
                <w:sz w:val="14"/>
                <w:szCs w:val="14"/>
              </w:rPr>
            </w:pPr>
          </w:p>
        </w:tc>
        <w:tc>
          <w:tcPr>
            <w:tcW w:w="153" w:type="pct"/>
          </w:tcPr>
          <w:p w14:paraId="7F385394" w14:textId="77777777" w:rsidR="0005226C" w:rsidRPr="0005226C" w:rsidRDefault="0005226C" w:rsidP="0005226C">
            <w:pPr>
              <w:spacing w:line="240" w:lineRule="auto"/>
              <w:rPr>
                <w:rFonts w:cs="Times New Roman (Body CS)"/>
                <w:kern w:val="24"/>
                <w:sz w:val="14"/>
                <w:szCs w:val="14"/>
              </w:rPr>
            </w:pPr>
          </w:p>
        </w:tc>
        <w:tc>
          <w:tcPr>
            <w:tcW w:w="153" w:type="pct"/>
          </w:tcPr>
          <w:p w14:paraId="2EEB5964" w14:textId="77777777" w:rsidR="0005226C" w:rsidRPr="0005226C" w:rsidRDefault="0005226C" w:rsidP="0005226C">
            <w:pPr>
              <w:spacing w:line="240" w:lineRule="auto"/>
              <w:rPr>
                <w:rFonts w:cs="Times New Roman (Body CS)"/>
                <w:kern w:val="24"/>
                <w:sz w:val="14"/>
                <w:szCs w:val="14"/>
              </w:rPr>
            </w:pPr>
          </w:p>
        </w:tc>
        <w:tc>
          <w:tcPr>
            <w:tcW w:w="153" w:type="pct"/>
          </w:tcPr>
          <w:p w14:paraId="15D11823" w14:textId="77777777" w:rsidR="0005226C" w:rsidRPr="0005226C" w:rsidRDefault="0005226C" w:rsidP="0005226C">
            <w:pPr>
              <w:spacing w:line="240" w:lineRule="auto"/>
              <w:rPr>
                <w:rFonts w:cs="Times New Roman (Body CS)"/>
                <w:kern w:val="24"/>
                <w:sz w:val="14"/>
                <w:szCs w:val="14"/>
              </w:rPr>
            </w:pPr>
          </w:p>
        </w:tc>
        <w:tc>
          <w:tcPr>
            <w:tcW w:w="153" w:type="pct"/>
          </w:tcPr>
          <w:p w14:paraId="1197C325" w14:textId="77777777" w:rsidR="0005226C" w:rsidRPr="0005226C" w:rsidRDefault="0005226C" w:rsidP="0005226C">
            <w:pPr>
              <w:spacing w:line="240" w:lineRule="auto"/>
              <w:rPr>
                <w:rFonts w:cs="Times New Roman (Body CS)"/>
                <w:kern w:val="24"/>
                <w:sz w:val="14"/>
                <w:szCs w:val="14"/>
              </w:rPr>
            </w:pPr>
          </w:p>
        </w:tc>
        <w:tc>
          <w:tcPr>
            <w:tcW w:w="153" w:type="pct"/>
          </w:tcPr>
          <w:p w14:paraId="06262069" w14:textId="77777777" w:rsidR="0005226C" w:rsidRPr="0005226C" w:rsidRDefault="0005226C" w:rsidP="0005226C">
            <w:pPr>
              <w:spacing w:line="240" w:lineRule="auto"/>
              <w:rPr>
                <w:rFonts w:cs="Times New Roman (Body CS)"/>
                <w:kern w:val="24"/>
                <w:sz w:val="14"/>
                <w:szCs w:val="14"/>
              </w:rPr>
            </w:pPr>
          </w:p>
        </w:tc>
        <w:tc>
          <w:tcPr>
            <w:tcW w:w="153" w:type="pct"/>
          </w:tcPr>
          <w:p w14:paraId="7FB617EF" w14:textId="77777777" w:rsidR="0005226C" w:rsidRPr="0005226C" w:rsidRDefault="0005226C" w:rsidP="0005226C">
            <w:pPr>
              <w:spacing w:line="240" w:lineRule="auto"/>
              <w:rPr>
                <w:rFonts w:cs="Times New Roman (Body CS)"/>
                <w:kern w:val="24"/>
                <w:sz w:val="14"/>
                <w:szCs w:val="14"/>
              </w:rPr>
            </w:pPr>
          </w:p>
        </w:tc>
        <w:tc>
          <w:tcPr>
            <w:tcW w:w="153" w:type="pct"/>
          </w:tcPr>
          <w:p w14:paraId="07C12A15" w14:textId="77777777" w:rsidR="0005226C" w:rsidRPr="0005226C" w:rsidRDefault="0005226C" w:rsidP="0005226C">
            <w:pPr>
              <w:spacing w:line="240" w:lineRule="auto"/>
              <w:rPr>
                <w:rFonts w:cs="Times New Roman (Body CS)"/>
                <w:kern w:val="24"/>
                <w:sz w:val="14"/>
                <w:szCs w:val="14"/>
              </w:rPr>
            </w:pPr>
          </w:p>
        </w:tc>
        <w:tc>
          <w:tcPr>
            <w:tcW w:w="153" w:type="pct"/>
          </w:tcPr>
          <w:p w14:paraId="18781DA8" w14:textId="77777777" w:rsidR="0005226C" w:rsidRPr="0005226C" w:rsidRDefault="0005226C" w:rsidP="0005226C">
            <w:pPr>
              <w:spacing w:line="240" w:lineRule="auto"/>
              <w:rPr>
                <w:rFonts w:cs="Times New Roman (Body CS)"/>
                <w:kern w:val="24"/>
                <w:sz w:val="14"/>
                <w:szCs w:val="14"/>
              </w:rPr>
            </w:pPr>
          </w:p>
        </w:tc>
        <w:tc>
          <w:tcPr>
            <w:tcW w:w="153" w:type="pct"/>
          </w:tcPr>
          <w:p w14:paraId="53166815" w14:textId="77777777" w:rsidR="0005226C" w:rsidRPr="0005226C" w:rsidRDefault="0005226C" w:rsidP="0005226C">
            <w:pPr>
              <w:spacing w:line="240" w:lineRule="auto"/>
              <w:rPr>
                <w:rFonts w:cs="Times New Roman (Body CS)"/>
                <w:kern w:val="24"/>
                <w:sz w:val="14"/>
                <w:szCs w:val="14"/>
              </w:rPr>
            </w:pPr>
          </w:p>
        </w:tc>
        <w:tc>
          <w:tcPr>
            <w:tcW w:w="153" w:type="pct"/>
          </w:tcPr>
          <w:p w14:paraId="1DA3D45C" w14:textId="77777777" w:rsidR="0005226C" w:rsidRPr="0005226C" w:rsidRDefault="0005226C" w:rsidP="0005226C">
            <w:pPr>
              <w:spacing w:line="240" w:lineRule="auto"/>
              <w:rPr>
                <w:rFonts w:cs="Times New Roman (Body CS)"/>
                <w:kern w:val="24"/>
                <w:sz w:val="14"/>
                <w:szCs w:val="14"/>
              </w:rPr>
            </w:pPr>
          </w:p>
        </w:tc>
        <w:tc>
          <w:tcPr>
            <w:tcW w:w="153" w:type="pct"/>
          </w:tcPr>
          <w:p w14:paraId="31168206" w14:textId="77777777" w:rsidR="0005226C" w:rsidRPr="0005226C" w:rsidRDefault="0005226C" w:rsidP="0005226C">
            <w:pPr>
              <w:spacing w:line="240" w:lineRule="auto"/>
              <w:rPr>
                <w:rFonts w:cs="Times New Roman (Body CS)"/>
                <w:kern w:val="24"/>
                <w:sz w:val="14"/>
                <w:szCs w:val="14"/>
              </w:rPr>
            </w:pPr>
          </w:p>
        </w:tc>
        <w:tc>
          <w:tcPr>
            <w:tcW w:w="153" w:type="pct"/>
          </w:tcPr>
          <w:p w14:paraId="4786E749" w14:textId="77777777" w:rsidR="0005226C" w:rsidRPr="0005226C" w:rsidRDefault="0005226C" w:rsidP="0005226C">
            <w:pPr>
              <w:spacing w:line="240" w:lineRule="auto"/>
              <w:rPr>
                <w:rFonts w:cs="Times New Roman (Body CS)"/>
                <w:kern w:val="24"/>
                <w:sz w:val="14"/>
                <w:szCs w:val="14"/>
              </w:rPr>
            </w:pPr>
          </w:p>
        </w:tc>
        <w:tc>
          <w:tcPr>
            <w:tcW w:w="153" w:type="pct"/>
          </w:tcPr>
          <w:p w14:paraId="1D63C3D2" w14:textId="77777777" w:rsidR="0005226C" w:rsidRPr="0005226C" w:rsidRDefault="0005226C" w:rsidP="0005226C">
            <w:pPr>
              <w:spacing w:line="240" w:lineRule="auto"/>
              <w:rPr>
                <w:rFonts w:cs="Times New Roman (Body CS)"/>
                <w:kern w:val="24"/>
                <w:sz w:val="14"/>
                <w:szCs w:val="14"/>
              </w:rPr>
            </w:pPr>
          </w:p>
        </w:tc>
        <w:tc>
          <w:tcPr>
            <w:tcW w:w="153" w:type="pct"/>
          </w:tcPr>
          <w:p w14:paraId="175C2323" w14:textId="77777777" w:rsidR="0005226C" w:rsidRPr="0005226C" w:rsidRDefault="0005226C" w:rsidP="0005226C">
            <w:pPr>
              <w:spacing w:line="240" w:lineRule="auto"/>
              <w:rPr>
                <w:rFonts w:cs="Times New Roman (Body CS)"/>
                <w:kern w:val="24"/>
                <w:sz w:val="14"/>
                <w:szCs w:val="14"/>
              </w:rPr>
            </w:pPr>
          </w:p>
        </w:tc>
        <w:tc>
          <w:tcPr>
            <w:tcW w:w="153" w:type="pct"/>
          </w:tcPr>
          <w:p w14:paraId="44BCB302" w14:textId="77777777" w:rsidR="0005226C" w:rsidRPr="0005226C" w:rsidRDefault="0005226C" w:rsidP="0005226C">
            <w:pPr>
              <w:spacing w:line="240" w:lineRule="auto"/>
              <w:rPr>
                <w:rFonts w:cs="Times New Roman (Body CS)"/>
                <w:kern w:val="24"/>
                <w:sz w:val="14"/>
                <w:szCs w:val="14"/>
              </w:rPr>
            </w:pPr>
          </w:p>
        </w:tc>
        <w:tc>
          <w:tcPr>
            <w:tcW w:w="153" w:type="pct"/>
          </w:tcPr>
          <w:p w14:paraId="162C1D89" w14:textId="77777777" w:rsidR="0005226C" w:rsidRPr="0005226C" w:rsidRDefault="0005226C" w:rsidP="0005226C">
            <w:pPr>
              <w:spacing w:line="240" w:lineRule="auto"/>
              <w:rPr>
                <w:rFonts w:cs="Times New Roman (Body CS)"/>
                <w:kern w:val="24"/>
                <w:sz w:val="14"/>
                <w:szCs w:val="14"/>
              </w:rPr>
            </w:pPr>
          </w:p>
        </w:tc>
        <w:tc>
          <w:tcPr>
            <w:tcW w:w="153" w:type="pct"/>
          </w:tcPr>
          <w:p w14:paraId="3575C106" w14:textId="77777777" w:rsidR="0005226C" w:rsidRPr="0005226C" w:rsidRDefault="0005226C" w:rsidP="0005226C">
            <w:pPr>
              <w:spacing w:line="240" w:lineRule="auto"/>
              <w:rPr>
                <w:rFonts w:cs="Times New Roman (Body CS)"/>
                <w:kern w:val="24"/>
                <w:sz w:val="14"/>
                <w:szCs w:val="14"/>
              </w:rPr>
            </w:pPr>
          </w:p>
        </w:tc>
        <w:tc>
          <w:tcPr>
            <w:tcW w:w="153" w:type="pct"/>
          </w:tcPr>
          <w:p w14:paraId="017ADC20" w14:textId="77777777" w:rsidR="0005226C" w:rsidRPr="0005226C" w:rsidRDefault="0005226C" w:rsidP="0005226C">
            <w:pPr>
              <w:spacing w:line="240" w:lineRule="auto"/>
              <w:rPr>
                <w:rFonts w:cs="Times New Roman (Body CS)"/>
                <w:kern w:val="24"/>
                <w:sz w:val="14"/>
                <w:szCs w:val="14"/>
              </w:rPr>
            </w:pPr>
          </w:p>
        </w:tc>
        <w:tc>
          <w:tcPr>
            <w:tcW w:w="153" w:type="pct"/>
          </w:tcPr>
          <w:p w14:paraId="615B5C0A" w14:textId="77777777" w:rsidR="0005226C" w:rsidRPr="0005226C" w:rsidRDefault="0005226C" w:rsidP="0005226C">
            <w:pPr>
              <w:spacing w:line="240" w:lineRule="auto"/>
              <w:rPr>
                <w:rFonts w:cs="Times New Roman (Body CS)"/>
                <w:kern w:val="24"/>
                <w:sz w:val="14"/>
                <w:szCs w:val="14"/>
              </w:rPr>
            </w:pPr>
          </w:p>
        </w:tc>
        <w:tc>
          <w:tcPr>
            <w:tcW w:w="153" w:type="pct"/>
          </w:tcPr>
          <w:p w14:paraId="08E6D01E" w14:textId="77777777" w:rsidR="0005226C" w:rsidRPr="0005226C" w:rsidRDefault="0005226C" w:rsidP="0005226C">
            <w:pPr>
              <w:spacing w:line="240" w:lineRule="auto"/>
              <w:rPr>
                <w:rFonts w:cs="Times New Roman (Body CS)"/>
                <w:kern w:val="24"/>
                <w:sz w:val="14"/>
                <w:szCs w:val="14"/>
              </w:rPr>
            </w:pPr>
          </w:p>
        </w:tc>
        <w:tc>
          <w:tcPr>
            <w:tcW w:w="151" w:type="pct"/>
          </w:tcPr>
          <w:p w14:paraId="19CABDBB" w14:textId="77777777" w:rsidR="0005226C" w:rsidRPr="0005226C" w:rsidRDefault="0005226C" w:rsidP="0005226C">
            <w:pPr>
              <w:spacing w:line="240" w:lineRule="auto"/>
              <w:rPr>
                <w:rFonts w:cs="Times New Roman (Body CS)"/>
                <w:kern w:val="24"/>
                <w:sz w:val="14"/>
                <w:szCs w:val="14"/>
              </w:rPr>
            </w:pPr>
          </w:p>
        </w:tc>
      </w:tr>
    </w:tbl>
    <w:p w14:paraId="22546F60" w14:textId="742C553F" w:rsidR="00C413BF" w:rsidRDefault="00C413BF" w:rsidP="0005226C">
      <w:pPr>
        <w:spacing w:before="480"/>
      </w:pPr>
      <w:r w:rsidRPr="006A4255">
        <w:t>NOTE: a blank row means that recovery rates have not been revised from the baseline in RV's Waste Projection Mode</w:t>
      </w:r>
    </w:p>
    <w:p w14:paraId="540C2114" w14:textId="77777777" w:rsidR="00C413BF" w:rsidRPr="00C413BF" w:rsidRDefault="00C413BF" w:rsidP="00C413BF">
      <w:pPr>
        <w:sectPr w:rsidR="00C413BF" w:rsidRPr="00C413BF" w:rsidSect="0046096F">
          <w:pgSz w:w="16838" w:h="11906" w:orient="landscape"/>
          <w:pgMar w:top="1134" w:right="1134" w:bottom="1134" w:left="1134" w:header="720" w:footer="340" w:gutter="0"/>
          <w:cols w:space="720"/>
          <w:noEndnote/>
          <w:docGrid w:linePitch="326"/>
        </w:sectPr>
      </w:pPr>
    </w:p>
    <w:p w14:paraId="3FB75A89" w14:textId="5954FBC8" w:rsidR="00701D0C" w:rsidRDefault="00701D0C" w:rsidP="00701D0C">
      <w:pPr>
        <w:pStyle w:val="Caption"/>
        <w:keepNext/>
      </w:pPr>
      <w:bookmarkStart w:id="214" w:name="_Ref192595220"/>
      <w:bookmarkStart w:id="215" w:name="_Toc192593395"/>
      <w:bookmarkStart w:id="216" w:name="_Toc184285036"/>
      <w:r>
        <w:lastRenderedPageBreak/>
        <w:t xml:space="preserve">Figure </w:t>
      </w:r>
      <w:r w:rsidR="00A234D3">
        <w:fldChar w:fldCharType="begin"/>
      </w:r>
      <w:r w:rsidR="00A234D3">
        <w:instrText xml:space="preserve"> SEQ Figure \* ARABIC </w:instrText>
      </w:r>
      <w:r w:rsidR="00A234D3">
        <w:fldChar w:fldCharType="separate"/>
      </w:r>
      <w:r w:rsidR="00A234D3">
        <w:rPr>
          <w:noProof/>
        </w:rPr>
        <w:t>7</w:t>
      </w:r>
      <w:r w:rsidR="00A234D3">
        <w:rPr>
          <w:noProof/>
        </w:rPr>
        <w:fldChar w:fldCharType="end"/>
      </w:r>
      <w:bookmarkEnd w:id="214"/>
      <w:r>
        <w:t xml:space="preserve">: </w:t>
      </w:r>
      <w:r w:rsidRPr="00BF5B3A">
        <w:t>Projected WtE Capacity Schedule</w:t>
      </w:r>
      <w:bookmarkEnd w:id="215"/>
    </w:p>
    <w:p w14:paraId="0906F1A8" w14:textId="737B2C76" w:rsidR="00701D0C" w:rsidRDefault="001422CE">
      <w:pPr>
        <w:suppressAutoHyphens w:val="0"/>
        <w:spacing w:after="160"/>
      </w:pPr>
      <w:r>
        <w:rPr>
          <w:noProof/>
        </w:rPr>
        <w:drawing>
          <wp:inline distT="0" distB="0" distL="0" distR="0" wp14:anchorId="5765969D" wp14:editId="062E8447">
            <wp:extent cx="5987627" cy="4105265"/>
            <wp:effectExtent l="0" t="0" r="0" b="0"/>
            <wp:docPr id="997051589" name="Picture 997051589" descr="Figure 7: Projected WtE Capacity Schedule&#10;The figure shows a graph with a y-axis of “tonnes per annum” and an x-axis showing time marked by financial years.  &#10;A dark blue line represents the schedule of capacity coming online assumed for the 2Mtpa option in the previous 2023 RIS. It begins at 1 Mtpa in 2025-26, stepping up to 1.35 Mtpa in 2026-27, then rapidly ascending to it maximum of 3 Mtpa in 2027-28.&#10;Oange, green and a light blue lines represent the anticipated schedule of when facilities and additional WtE capacity are likely to come online under each cap option for the current RIS. They all rise from 0 tpa in 2025-26 to 1.4 Mtpa in 2032-33, then they all rise at a slightly more rapid pace until the cap limit is reached for each option. Note that the capacity includes both existing operator licenses and new cap licenses. The orange 2 Mtpa cap limit line reaches its maximum of 3.06 Mtpa in 2037-38, the green 2.5 Mtpa cap limit line reaches its maximum of 3.56 Mtpa in 2039-40, and the light blue 3 Mtpa cap limit line reaches its maximum of 4.06 Mtpa in 2041-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51589" name="Picture 997051589" descr="Figure 7: Projected WtE Capacity Schedule&#10;The figure shows a graph with a y-axis of “tonnes per annum” and an x-axis showing time marked by financial years.  &#10;A dark blue line represents the schedule of capacity coming online assumed for the 2Mtpa option in the previous 2023 RIS. It begins at 1 Mtpa in 2025-26, stepping up to 1.35 Mtpa in 2026-27, then rapidly ascending to it maximum of 3 Mtpa in 2027-28.&#10;Oange, green and a light blue lines represent the anticipated schedule of when facilities and additional WtE capacity are likely to come online under each cap option for the current RIS. They all rise from 0 tpa in 2025-26 to 1.4 Mtpa in 2032-33, then they all rise at a slightly more rapid pace until the cap limit is reached for each option. Note that the capacity includes both existing operator licenses and new cap licenses. The orange 2 Mtpa cap limit line reaches its maximum of 3.06 Mtpa in 2037-38, the green 2.5 Mtpa cap limit line reaches its maximum of 3.56 Mtpa in 2039-40, and the light blue 3 Mtpa cap limit line reaches its maximum of 4.06 Mtpa in 2041-42.&#10;"/>
                    <pic:cNvPicPr/>
                  </pic:nvPicPr>
                  <pic:blipFill rotWithShape="1">
                    <a:blip r:embed="rId50">
                      <a:extLst>
                        <a:ext uri="{28A0092B-C50C-407E-A947-70E740481C1C}">
                          <a14:useLocalDpi xmlns:a14="http://schemas.microsoft.com/office/drawing/2010/main" val="0"/>
                        </a:ext>
                      </a:extLst>
                    </a:blip>
                    <a:srcRect l="1256" t="1818" r="1389" b="1623"/>
                    <a:stretch/>
                  </pic:blipFill>
                  <pic:spPr bwMode="auto">
                    <a:xfrm>
                      <a:off x="0" y="0"/>
                      <a:ext cx="6049014" cy="4147353"/>
                    </a:xfrm>
                    <a:prstGeom prst="rect">
                      <a:avLst/>
                    </a:prstGeom>
                    <a:ln>
                      <a:noFill/>
                    </a:ln>
                    <a:extLst>
                      <a:ext uri="{53640926-AAD7-44D8-BBD7-CCE9431645EC}">
                        <a14:shadowObscured xmlns:a14="http://schemas.microsoft.com/office/drawing/2010/main"/>
                      </a:ext>
                    </a:extLst>
                  </pic:spPr>
                </pic:pic>
              </a:graphicData>
            </a:graphic>
          </wp:inline>
        </w:drawing>
      </w:r>
    </w:p>
    <w:p w14:paraId="2156C782" w14:textId="1F85D50F" w:rsidR="00701D0C" w:rsidRDefault="00B00AD2" w:rsidP="00701D0C">
      <w:pPr>
        <w:pStyle w:val="BodyText"/>
        <w:spacing w:before="240"/>
      </w:pPr>
      <w:r>
        <w:rPr>
          <w:color w:val="000000" w:themeColor="text1"/>
        </w:rPr>
        <w:fldChar w:fldCharType="begin"/>
      </w:r>
      <w:r>
        <w:rPr>
          <w:color w:val="000000" w:themeColor="text1"/>
        </w:rPr>
        <w:instrText xml:space="preserve"> REF _Ref192595209 \h </w:instrText>
      </w:r>
      <w:r>
        <w:rPr>
          <w:color w:val="000000" w:themeColor="text1"/>
        </w:rPr>
      </w:r>
      <w:r>
        <w:rPr>
          <w:color w:val="000000" w:themeColor="text1"/>
        </w:rPr>
        <w:fldChar w:fldCharType="separate"/>
      </w:r>
      <w:r>
        <w:t xml:space="preserve">Figure </w:t>
      </w:r>
      <w:r>
        <w:rPr>
          <w:noProof/>
        </w:rPr>
        <w:t>8</w:t>
      </w:r>
      <w:r>
        <w:rPr>
          <w:color w:val="000000" w:themeColor="text1"/>
        </w:rPr>
        <w:fldChar w:fldCharType="end"/>
      </w:r>
      <w:r w:rsidR="00AE0688" w:rsidRPr="00AE0688">
        <w:rPr>
          <w:color w:val="000000" w:themeColor="text1"/>
        </w:rPr>
        <w:t xml:space="preserve"> </w:t>
      </w:r>
      <w:r w:rsidR="00701D0C" w:rsidRPr="00701D0C">
        <w:t xml:space="preserve">displays projections of feedstock and </w:t>
      </w:r>
      <w:proofErr w:type="spellStart"/>
      <w:r w:rsidR="00701D0C" w:rsidRPr="00701D0C">
        <w:t>WtE</w:t>
      </w:r>
      <w:proofErr w:type="spellEnd"/>
      <w:r w:rsidR="00701D0C" w:rsidRPr="00701D0C">
        <w:t xml:space="preserve"> capacity assuming a faster roll out in capacity, whereby an additional 50% of capacity above the projected schedule (see </w:t>
      </w:r>
      <w:r>
        <w:fldChar w:fldCharType="begin"/>
      </w:r>
      <w:r>
        <w:instrText xml:space="preserve"> REF _Ref192595137 \h </w:instrText>
      </w:r>
      <w:r>
        <w:fldChar w:fldCharType="separate"/>
      </w:r>
      <w:r>
        <w:t xml:space="preserve">Figure </w:t>
      </w:r>
      <w:r>
        <w:rPr>
          <w:noProof/>
        </w:rPr>
        <w:t>4</w:t>
      </w:r>
      <w:r>
        <w:fldChar w:fldCharType="end"/>
      </w:r>
      <w:r w:rsidR="00701D0C" w:rsidRPr="00701D0C">
        <w:t xml:space="preserve"> in section 5.1 for comparison) is added each year until the cap limit is reached for each scenario.</w:t>
      </w:r>
      <w:r w:rsidR="00701D0C">
        <w:br w:type="page"/>
      </w:r>
    </w:p>
    <w:p w14:paraId="1D3958A7" w14:textId="2C222F5C" w:rsidR="009650F5" w:rsidRDefault="009650F5" w:rsidP="009650F5">
      <w:pPr>
        <w:pStyle w:val="Caption"/>
        <w:keepNext/>
      </w:pPr>
      <w:bookmarkStart w:id="217" w:name="_Ref192595209"/>
      <w:bookmarkStart w:id="218" w:name="_Toc192593396"/>
      <w:r>
        <w:lastRenderedPageBreak/>
        <w:t xml:space="preserve">Figure </w:t>
      </w:r>
      <w:r w:rsidR="00AE0688">
        <w:fldChar w:fldCharType="begin"/>
      </w:r>
      <w:r w:rsidR="00AE0688">
        <w:instrText xml:space="preserve"> SEQ Figure \* ARABIC </w:instrText>
      </w:r>
      <w:r w:rsidR="00AE0688">
        <w:fldChar w:fldCharType="separate"/>
      </w:r>
      <w:r w:rsidR="00AE0688">
        <w:rPr>
          <w:noProof/>
        </w:rPr>
        <w:t>8</w:t>
      </w:r>
      <w:r w:rsidR="00AE0688">
        <w:rPr>
          <w:noProof/>
        </w:rPr>
        <w:fldChar w:fldCharType="end"/>
      </w:r>
      <w:bookmarkEnd w:id="217"/>
      <w:r>
        <w:t xml:space="preserve">: </w:t>
      </w:r>
      <w:r w:rsidRPr="00D72195">
        <w:t>Projections of feedstock and WtE capacity assuming a faster roll out in capacity.</w:t>
      </w:r>
      <w:bookmarkEnd w:id="218"/>
    </w:p>
    <w:p w14:paraId="7480B77C" w14:textId="77777777" w:rsidR="009650F5" w:rsidRDefault="009650F5">
      <w:pPr>
        <w:suppressAutoHyphens w:val="0"/>
        <w:spacing w:after="160"/>
      </w:pPr>
      <w:r w:rsidRPr="006A4255">
        <w:rPr>
          <w:noProof/>
        </w:rPr>
        <w:drawing>
          <wp:inline distT="0" distB="0" distL="0" distR="0" wp14:anchorId="2462293A" wp14:editId="76D26606">
            <wp:extent cx="6120130" cy="3412808"/>
            <wp:effectExtent l="0" t="0" r="1270" b="3810"/>
            <wp:docPr id="1764628182" name="Picture 1" descr="Figure 8: Projections of feedstock and WtE capacity assuming a faster roll out in capacity&#10;The figure shows a graph with a y-axis of “tonnes per annum” and an x-axis showing time marked by financial years.  &#10;A solid blue line representing the central projection of permitted waste feedstock availability begins in 2025-26 at 3.58 Mt before dipping to a low of 3.36 Mt in 2031-32. The line then rises gradually to 4.17 Mt in 2049-50. Upper/lower confidence bands around this central projection are shown as a shaded blue area encased by dashed blue lines. The lines represent +/- 6% of the central projection in 2025-26, fanning out to +/- 20% in 2049-50.&#10;3 dashed lines (orange, light brown and brown) representing a more optimistic ramp up pf facilities coming online is shown, whereby an additional 50% of capacity above the projected schedule is added each year until the cap limit is reached for each scenario. They all rise from 0 tpa in 2025-26 to 2.1 Mtpa in 2032-33, then they all rise at a slightly more rapid pace until the cap limit is reached for each option. Note that the capacity includes both existing operator licenses and new cap licenses. The orange 2 Mtpa cap limit line reaches its maximum of 3.06 Mtpa in 2034-35, the light brown 2.5 Mtpa cap limit line reaches its maximum of 3.56 Mtpa in 2035-36, and the dark brown 3 Mtpa cap limit line reaches its maximum of 4.06 Mtpa in 2036-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28182" name="Picture 1" descr="Figure 8: Projections of feedstock and WtE capacity assuming a faster roll out in capacity&#10;The figure shows a graph with a y-axis of “tonnes per annum” and an x-axis showing time marked by financial years.  &#10;A solid blue line representing the central projection of permitted waste feedstock availability begins in 2025-26 at 3.58 Mt before dipping to a low of 3.36 Mt in 2031-32. The line then rises gradually to 4.17 Mt in 2049-50. Upper/lower confidence bands around this central projection are shown as a shaded blue area encased by dashed blue lines. The lines represent +/- 6% of the central projection in 2025-26, fanning out to +/- 20% in 2049-50.&#10;3 dashed lines (orange, light brown and brown) representing a more optimistic ramp up pf facilities coming online is shown, whereby an additional 50% of capacity above the projected schedule is added each year until the cap limit is reached for each scenario. They all rise from 0 tpa in 2025-26 to 2.1 Mtpa in 2032-33, then they all rise at a slightly more rapid pace until the cap limit is reached for each option. Note that the capacity includes both existing operator licenses and new cap licenses. The orange 2 Mtpa cap limit line reaches its maximum of 3.06 Mtpa in 2034-35, the light brown 2.5 Mtpa cap limit line reaches its maximum of 3.56 Mtpa in 2035-36, and the dark brown 3 Mtpa cap limit line reaches its maximum of 4.06 Mtpa in 2036-37.&#10;"/>
                    <pic:cNvPicPr/>
                  </pic:nvPicPr>
                  <pic:blipFill>
                    <a:blip r:embed="rId51"/>
                    <a:stretch>
                      <a:fillRect/>
                    </a:stretch>
                  </pic:blipFill>
                  <pic:spPr>
                    <a:xfrm>
                      <a:off x="0" y="0"/>
                      <a:ext cx="6120130" cy="3412808"/>
                    </a:xfrm>
                    <a:prstGeom prst="rect">
                      <a:avLst/>
                    </a:prstGeom>
                  </pic:spPr>
                </pic:pic>
              </a:graphicData>
            </a:graphic>
          </wp:inline>
        </w:drawing>
      </w:r>
    </w:p>
    <w:p w14:paraId="5AF56A54" w14:textId="3993D552" w:rsidR="009650F5" w:rsidRPr="009650F5" w:rsidRDefault="009650F5" w:rsidP="009650F5">
      <w:pPr>
        <w:pStyle w:val="BodyText"/>
        <w:rPr>
          <w:lang w:val="en-AU"/>
        </w:rPr>
      </w:pPr>
      <w:r w:rsidRPr="009650F5">
        <w:rPr>
          <w:lang w:val="en-AU"/>
        </w:rPr>
        <w:t xml:space="preserve">Note that for </w:t>
      </w:r>
      <w:r w:rsidR="000C4303">
        <w:rPr>
          <w:lang w:val="en-AU"/>
        </w:rPr>
        <w:fldChar w:fldCharType="begin"/>
      </w:r>
      <w:r w:rsidR="000C4303">
        <w:rPr>
          <w:lang w:val="en-AU"/>
        </w:rPr>
        <w:instrText xml:space="preserve"> REF _Ref192594890 \h </w:instrText>
      </w:r>
      <w:r w:rsidR="000C4303">
        <w:rPr>
          <w:lang w:val="en-AU"/>
        </w:rPr>
      </w:r>
      <w:r w:rsidR="000C4303">
        <w:rPr>
          <w:lang w:val="en-AU"/>
        </w:rPr>
        <w:fldChar w:fldCharType="separate"/>
      </w:r>
      <w:r w:rsidR="000C4303">
        <w:t xml:space="preserve">Table </w:t>
      </w:r>
      <w:r w:rsidR="000C4303">
        <w:rPr>
          <w:noProof/>
        </w:rPr>
        <w:t>28</w:t>
      </w:r>
      <w:r w:rsidR="000C4303">
        <w:rPr>
          <w:lang w:val="en-AU"/>
        </w:rPr>
        <w:fldChar w:fldCharType="end"/>
      </w:r>
      <w:r w:rsidRPr="009650F5">
        <w:rPr>
          <w:lang w:val="en-AU"/>
        </w:rPr>
        <w:t>, an additional 50% of capacity above the projected schedule is added each year until the cap limit is reached for each scenario.</w:t>
      </w:r>
    </w:p>
    <w:p w14:paraId="20547504" w14:textId="389E8DA5" w:rsidR="009650F5" w:rsidRDefault="009650F5" w:rsidP="009650F5">
      <w:pPr>
        <w:pStyle w:val="Caption"/>
        <w:keepNext/>
      </w:pPr>
      <w:bookmarkStart w:id="219" w:name="_Ref192594890"/>
      <w:bookmarkStart w:id="220" w:name="_Toc192593378"/>
      <w:r>
        <w:t xml:space="preserve">Table </w:t>
      </w:r>
      <w:r w:rsidR="00071D16">
        <w:fldChar w:fldCharType="begin"/>
      </w:r>
      <w:r w:rsidR="00071D16">
        <w:instrText xml:space="preserve"> SEQ Table \* ARABIC </w:instrText>
      </w:r>
      <w:r w:rsidR="00071D16">
        <w:fldChar w:fldCharType="separate"/>
      </w:r>
      <w:r w:rsidR="00071D16">
        <w:rPr>
          <w:noProof/>
        </w:rPr>
        <w:t>28</w:t>
      </w:r>
      <w:r w:rsidR="00071D16">
        <w:rPr>
          <w:noProof/>
        </w:rPr>
        <w:fldChar w:fldCharType="end"/>
      </w:r>
      <w:bookmarkEnd w:id="219"/>
      <w:r>
        <w:t xml:space="preserve">: </w:t>
      </w:r>
      <w:r w:rsidRPr="00CB1554">
        <w:t>Implications of a faster roll out</w:t>
      </w:r>
      <w:bookmarkEnd w:id="220"/>
    </w:p>
    <w:tbl>
      <w:tblPr>
        <w:tblStyle w:val="Style2"/>
        <w:tblW w:w="5000" w:type="pct"/>
        <w:tblLook w:val="04A0" w:firstRow="1" w:lastRow="0" w:firstColumn="1" w:lastColumn="0" w:noHBand="0" w:noVBand="1"/>
        <w:tblCaption w:val="Table 28: Implications of a faster roll out"/>
        <w:tblDescription w:val="Table 28: Implications of a faster roll out"/>
      </w:tblPr>
      <w:tblGrid>
        <w:gridCol w:w="1821"/>
        <w:gridCol w:w="2002"/>
        <w:gridCol w:w="2003"/>
        <w:gridCol w:w="1901"/>
        <w:gridCol w:w="1901"/>
      </w:tblGrid>
      <w:tr w:rsidR="009650F5" w:rsidRPr="009650F5" w14:paraId="04E94CDF" w14:textId="77777777" w:rsidTr="009650F5">
        <w:trPr>
          <w:cnfStyle w:val="100000000000" w:firstRow="1" w:lastRow="0" w:firstColumn="0" w:lastColumn="0" w:oddVBand="0" w:evenVBand="0" w:oddHBand="0" w:evenHBand="0" w:firstRowFirstColumn="0" w:firstRowLastColumn="0" w:lastRowFirstColumn="0" w:lastRowLastColumn="0"/>
          <w:cantSplit/>
          <w:tblHeader/>
        </w:trPr>
        <w:tc>
          <w:tcPr>
            <w:tcW w:w="946" w:type="pct"/>
            <w:vAlign w:val="top"/>
          </w:tcPr>
          <w:p w14:paraId="69E77EDC" w14:textId="77777777" w:rsidR="009650F5" w:rsidRPr="009650F5" w:rsidRDefault="009650F5" w:rsidP="009650F5">
            <w:pPr>
              <w:pStyle w:val="Tabletext"/>
              <w:spacing w:line="276" w:lineRule="auto"/>
            </w:pPr>
            <w:r w:rsidRPr="009650F5">
              <w:t xml:space="preserve">Schedule and cap option scenario </w:t>
            </w:r>
          </w:p>
        </w:tc>
        <w:tc>
          <w:tcPr>
            <w:tcW w:w="1040" w:type="pct"/>
            <w:vAlign w:val="top"/>
          </w:tcPr>
          <w:p w14:paraId="70FA9B6E" w14:textId="77777777" w:rsidR="009650F5" w:rsidRPr="009650F5" w:rsidRDefault="009650F5" w:rsidP="009650F5">
            <w:pPr>
              <w:pStyle w:val="Tabletext"/>
              <w:spacing w:line="276" w:lineRule="auto"/>
            </w:pPr>
            <w:r w:rsidRPr="009650F5">
              <w:t>Year excess capacity (feedstock shortfall) begins</w:t>
            </w:r>
          </w:p>
        </w:tc>
        <w:tc>
          <w:tcPr>
            <w:tcW w:w="1040" w:type="pct"/>
            <w:vAlign w:val="top"/>
          </w:tcPr>
          <w:p w14:paraId="5929BF2C" w14:textId="77777777" w:rsidR="009650F5" w:rsidRPr="009650F5" w:rsidRDefault="009650F5" w:rsidP="009650F5">
            <w:pPr>
              <w:pStyle w:val="Tabletext"/>
              <w:spacing w:line="276" w:lineRule="auto"/>
            </w:pPr>
            <w:r w:rsidRPr="009650F5">
              <w:t>Year excess capacity (feedstock shortfall) ends</w:t>
            </w:r>
          </w:p>
        </w:tc>
        <w:tc>
          <w:tcPr>
            <w:tcW w:w="987" w:type="pct"/>
            <w:vAlign w:val="top"/>
          </w:tcPr>
          <w:p w14:paraId="3197F0B3" w14:textId="77777777" w:rsidR="009650F5" w:rsidRPr="009650F5" w:rsidRDefault="009650F5" w:rsidP="009650F5">
            <w:pPr>
              <w:pStyle w:val="Tabletext"/>
              <w:spacing w:line="276" w:lineRule="auto"/>
            </w:pPr>
            <w:r w:rsidRPr="009650F5">
              <w:t>Total years of feedstock shortfall</w:t>
            </w:r>
          </w:p>
        </w:tc>
        <w:tc>
          <w:tcPr>
            <w:tcW w:w="987" w:type="pct"/>
            <w:vAlign w:val="top"/>
          </w:tcPr>
          <w:p w14:paraId="2CF9C437" w14:textId="77777777" w:rsidR="009650F5" w:rsidRPr="009650F5" w:rsidRDefault="009650F5" w:rsidP="009650F5">
            <w:pPr>
              <w:pStyle w:val="Tabletext"/>
              <w:spacing w:line="276" w:lineRule="auto"/>
            </w:pPr>
            <w:r w:rsidRPr="009650F5">
              <w:t>Total tonnes feedstock shortfall over the period</w:t>
            </w:r>
          </w:p>
        </w:tc>
      </w:tr>
      <w:tr w:rsidR="009650F5" w:rsidRPr="009650F5" w14:paraId="6554A88E" w14:textId="77777777" w:rsidTr="009650F5">
        <w:tc>
          <w:tcPr>
            <w:tcW w:w="946" w:type="pct"/>
          </w:tcPr>
          <w:p w14:paraId="0536C727" w14:textId="77777777" w:rsidR="009650F5" w:rsidRPr="009650F5" w:rsidRDefault="009650F5" w:rsidP="009650F5">
            <w:pPr>
              <w:pStyle w:val="Tabletext"/>
            </w:pPr>
            <w:r w:rsidRPr="009650F5">
              <w:t>Faster schedule and 2.5 Mtpa limit</w:t>
            </w:r>
          </w:p>
        </w:tc>
        <w:tc>
          <w:tcPr>
            <w:tcW w:w="1040" w:type="pct"/>
          </w:tcPr>
          <w:p w14:paraId="2182E93A" w14:textId="77777777" w:rsidR="009650F5" w:rsidRPr="009650F5" w:rsidRDefault="009650F5" w:rsidP="009650F5">
            <w:pPr>
              <w:pStyle w:val="Tabletext"/>
            </w:pPr>
            <w:r w:rsidRPr="009650F5">
              <w:t>2035-36</w:t>
            </w:r>
          </w:p>
        </w:tc>
        <w:tc>
          <w:tcPr>
            <w:tcW w:w="1040" w:type="pct"/>
          </w:tcPr>
          <w:p w14:paraId="363A298B" w14:textId="77777777" w:rsidR="009650F5" w:rsidRPr="009650F5" w:rsidRDefault="009650F5" w:rsidP="009650F5">
            <w:pPr>
              <w:pStyle w:val="Tabletext"/>
            </w:pPr>
            <w:r w:rsidRPr="009650F5">
              <w:t>2036-37</w:t>
            </w:r>
          </w:p>
          <w:p w14:paraId="70587A4E" w14:textId="77777777" w:rsidR="009650F5" w:rsidRPr="009650F5" w:rsidRDefault="009650F5" w:rsidP="009650F5">
            <w:pPr>
              <w:pStyle w:val="Tabletext"/>
            </w:pPr>
          </w:p>
        </w:tc>
        <w:tc>
          <w:tcPr>
            <w:tcW w:w="987" w:type="pct"/>
          </w:tcPr>
          <w:p w14:paraId="0D59071D" w14:textId="77777777" w:rsidR="009650F5" w:rsidRPr="009650F5" w:rsidRDefault="009650F5" w:rsidP="009650F5">
            <w:pPr>
              <w:pStyle w:val="Tabletext"/>
            </w:pPr>
            <w:r w:rsidRPr="009650F5">
              <w:t>2</w:t>
            </w:r>
          </w:p>
        </w:tc>
        <w:tc>
          <w:tcPr>
            <w:tcW w:w="987" w:type="pct"/>
          </w:tcPr>
          <w:p w14:paraId="2B7291EB" w14:textId="77777777" w:rsidR="009650F5" w:rsidRPr="009650F5" w:rsidRDefault="009650F5" w:rsidP="009650F5">
            <w:pPr>
              <w:pStyle w:val="Tabletext"/>
            </w:pPr>
            <w:r w:rsidRPr="009650F5">
              <w:t>113,553</w:t>
            </w:r>
          </w:p>
        </w:tc>
      </w:tr>
      <w:tr w:rsidR="009650F5" w:rsidRPr="009650F5" w14:paraId="58308B43" w14:textId="77777777" w:rsidTr="009650F5">
        <w:tc>
          <w:tcPr>
            <w:tcW w:w="946" w:type="pct"/>
          </w:tcPr>
          <w:p w14:paraId="7BD334A9" w14:textId="77777777" w:rsidR="009650F5" w:rsidRPr="009650F5" w:rsidRDefault="009650F5" w:rsidP="009650F5">
            <w:pPr>
              <w:pStyle w:val="Tabletext"/>
            </w:pPr>
            <w:r w:rsidRPr="009650F5">
              <w:t>Faster schedule and 3 Mtpa limit</w:t>
            </w:r>
          </w:p>
        </w:tc>
        <w:tc>
          <w:tcPr>
            <w:tcW w:w="1040" w:type="pct"/>
          </w:tcPr>
          <w:p w14:paraId="709838DE" w14:textId="77777777" w:rsidR="009650F5" w:rsidRPr="009650F5" w:rsidRDefault="009650F5" w:rsidP="009650F5">
            <w:pPr>
              <w:pStyle w:val="Tabletext"/>
            </w:pPr>
            <w:r w:rsidRPr="009650F5">
              <w:t>2035-36</w:t>
            </w:r>
          </w:p>
        </w:tc>
        <w:tc>
          <w:tcPr>
            <w:tcW w:w="1040" w:type="pct"/>
          </w:tcPr>
          <w:p w14:paraId="1ACA980F" w14:textId="77777777" w:rsidR="009650F5" w:rsidRPr="009650F5" w:rsidRDefault="009650F5" w:rsidP="009650F5">
            <w:pPr>
              <w:pStyle w:val="Tabletext"/>
            </w:pPr>
            <w:r w:rsidRPr="009650F5">
              <w:t>2046-47</w:t>
            </w:r>
          </w:p>
        </w:tc>
        <w:tc>
          <w:tcPr>
            <w:tcW w:w="987" w:type="pct"/>
          </w:tcPr>
          <w:p w14:paraId="69383137" w14:textId="77777777" w:rsidR="009650F5" w:rsidRPr="009650F5" w:rsidRDefault="009650F5" w:rsidP="009650F5">
            <w:pPr>
              <w:pStyle w:val="Tabletext"/>
            </w:pPr>
            <w:r w:rsidRPr="009650F5">
              <w:t>12</w:t>
            </w:r>
          </w:p>
        </w:tc>
        <w:tc>
          <w:tcPr>
            <w:tcW w:w="987" w:type="pct"/>
          </w:tcPr>
          <w:p w14:paraId="2BC50CE8" w14:textId="77777777" w:rsidR="009650F5" w:rsidRPr="009650F5" w:rsidRDefault="009650F5" w:rsidP="009650F5">
            <w:pPr>
              <w:pStyle w:val="Tabletext"/>
            </w:pPr>
            <w:r w:rsidRPr="009650F5">
              <w:t>3,321,155</w:t>
            </w:r>
          </w:p>
          <w:p w14:paraId="418CF8C6" w14:textId="77777777" w:rsidR="009650F5" w:rsidRPr="009650F5" w:rsidRDefault="009650F5" w:rsidP="009650F5">
            <w:pPr>
              <w:pStyle w:val="Tabletext"/>
            </w:pPr>
          </w:p>
        </w:tc>
      </w:tr>
    </w:tbl>
    <w:p w14:paraId="1E09B631" w14:textId="77777777" w:rsidR="009650F5" w:rsidRDefault="009650F5" w:rsidP="009650F5">
      <w:pPr>
        <w:pStyle w:val="BodyText"/>
      </w:pPr>
    </w:p>
    <w:p w14:paraId="759F2BF9" w14:textId="77777777" w:rsidR="009650F5" w:rsidRPr="00A234D3" w:rsidRDefault="009650F5" w:rsidP="00A234D3">
      <w:pPr>
        <w:pStyle w:val="Heading2"/>
      </w:pPr>
      <w:bookmarkStart w:id="221" w:name="_Toc192088017"/>
      <w:r w:rsidRPr="00A234D3">
        <w:lastRenderedPageBreak/>
        <w:t>Material recovery inputs and assumptions</w:t>
      </w:r>
      <w:bookmarkEnd w:id="221"/>
    </w:p>
    <w:p w14:paraId="362E5C05" w14:textId="77777777" w:rsidR="00071D16" w:rsidRDefault="009650F5" w:rsidP="00A234D3">
      <w:pPr>
        <w:pStyle w:val="BodyText"/>
        <w:numPr>
          <w:ilvl w:val="0"/>
          <w:numId w:val="143"/>
        </w:numPr>
        <w:rPr>
          <w:lang w:val="en-AU"/>
        </w:rPr>
      </w:pPr>
      <w:r w:rsidRPr="009650F5">
        <w:rPr>
          <w:lang w:val="en-AU"/>
        </w:rPr>
        <w:t>Tonnes of feedstock diverted from landfill to WtE facilities for each year of the period is calculated using the feedstock model.</w:t>
      </w:r>
    </w:p>
    <w:p w14:paraId="622544AF" w14:textId="1B80C5BB" w:rsidR="009650F5" w:rsidRPr="009650F5" w:rsidRDefault="009650F5" w:rsidP="00A234D3">
      <w:pPr>
        <w:pStyle w:val="BodyText"/>
        <w:numPr>
          <w:ilvl w:val="0"/>
          <w:numId w:val="143"/>
        </w:numPr>
        <w:spacing w:after="80"/>
        <w:rPr>
          <w:lang w:val="en-AU"/>
        </w:rPr>
      </w:pPr>
      <w:r w:rsidRPr="009650F5">
        <w:rPr>
          <w:lang w:val="en-AU"/>
        </w:rPr>
        <w:t>Materials recovered as a proportion of input feedstock:</w:t>
      </w:r>
    </w:p>
    <w:p w14:paraId="4AC8C95C" w14:textId="48EB3CEF" w:rsidR="009650F5" w:rsidRPr="009650F5" w:rsidRDefault="009650F5" w:rsidP="00A234D3">
      <w:pPr>
        <w:pStyle w:val="BodyText"/>
        <w:numPr>
          <w:ilvl w:val="0"/>
          <w:numId w:val="144"/>
        </w:numPr>
        <w:rPr>
          <w:lang w:val="en-AU"/>
        </w:rPr>
      </w:pPr>
      <w:r w:rsidRPr="009650F5">
        <w:rPr>
          <w:lang w:val="en-AU"/>
        </w:rPr>
        <w:t>The proportion of material recovered from feedstock through WtE processes was derived from the annual reporting of 60 fully operational WtE facilities in the United Kingdom (UK) which process residual municipal waste. The average recovery as a proportion of feedstock over a five-year period (2019–2023) was taken for incinerator bottom ash (19.54%) and metals (1.76%).</w:t>
      </w:r>
      <w:r w:rsidR="00A21880">
        <w:rPr>
          <w:lang w:val="en-AU"/>
        </w:rPr>
        <w:t xml:space="preserve"> </w:t>
      </w:r>
      <w:r w:rsidR="0067586F" w:rsidRPr="0067586F">
        <w:rPr>
          <w:lang w:val="en-AU"/>
        </w:rPr>
        <w:t xml:space="preserve">(Source: </w:t>
      </w:r>
      <w:proofErr w:type="spellStart"/>
      <w:r w:rsidR="00A21880">
        <w:t>Tolvik</w:t>
      </w:r>
      <w:proofErr w:type="spellEnd"/>
      <w:r w:rsidR="00A21880">
        <w:t xml:space="preserve"> Consulting. (2023). </w:t>
      </w:r>
      <w:r w:rsidR="00A21880" w:rsidRPr="00872FD1">
        <w:t>UK Energy from Waste Stati</w:t>
      </w:r>
      <w:r w:rsidR="00A21880">
        <w:t xml:space="preserve">stics. Retrieved from </w:t>
      </w:r>
      <w:hyperlink r:id="rId52" w:tooltip="Hyperlink to Tolvik Consulting website" w:history="1">
        <w:r w:rsidR="00A21880" w:rsidRPr="00A21880">
          <w:rPr>
            <w:rStyle w:val="Hyperlink"/>
          </w:rPr>
          <w:t>https://www.tolvik.com/published-reports/view/uk-energy-from-waste-statistics-2023/</w:t>
        </w:r>
      </w:hyperlink>
      <w:r w:rsidR="0067586F" w:rsidRPr="0067586F">
        <w:rPr>
          <w:lang w:val="en-AU"/>
        </w:rPr>
        <w:t>).</w:t>
      </w:r>
    </w:p>
    <w:p w14:paraId="5916B29F" w14:textId="77777777" w:rsidR="00071D16" w:rsidRDefault="009650F5" w:rsidP="00A234D3">
      <w:pPr>
        <w:pStyle w:val="BodyText"/>
        <w:numPr>
          <w:ilvl w:val="0"/>
          <w:numId w:val="144"/>
        </w:numPr>
        <w:rPr>
          <w:lang w:val="en-AU"/>
        </w:rPr>
      </w:pPr>
      <w:r w:rsidRPr="009650F5">
        <w:rPr>
          <w:lang w:val="en-AU"/>
        </w:rPr>
        <w:t xml:space="preserve">In using the UK recovery data as basis for calculations, it is assumed that UK’s WtE feedstock is </w:t>
      </w:r>
      <w:proofErr w:type="gramStart"/>
      <w:r w:rsidRPr="009650F5">
        <w:rPr>
          <w:lang w:val="en-AU"/>
        </w:rPr>
        <w:t>similar to</w:t>
      </w:r>
      <w:proofErr w:type="gramEnd"/>
      <w:r w:rsidRPr="009650F5">
        <w:rPr>
          <w:lang w:val="en-AU"/>
        </w:rPr>
        <w:t xml:space="preserve"> Victoria’s because of comparable demographics, consumption, and waste generation patterns. Several data points support this. Firstly, the projected Victorian WtE feedstock modelled for the RIS shows that total inert material (the material without calorific value that is left over as bottom ash) makes up 22%. Secondly, Victorian industry have noted that they anticipate bottom ash recovered will constitute up to 20% of incoming residual feedstock.</w:t>
      </w:r>
      <w:r w:rsidR="00A21880">
        <w:rPr>
          <w:lang w:val="en-AU"/>
        </w:rPr>
        <w:t xml:space="preserve"> </w:t>
      </w:r>
      <w:r w:rsidR="0067586F" w:rsidRPr="0067586F">
        <w:rPr>
          <w:lang w:val="en-AU"/>
        </w:rPr>
        <w:t xml:space="preserve">(Source: </w:t>
      </w:r>
      <w:r w:rsidR="00A21880" w:rsidRPr="00F74DDB">
        <w:t xml:space="preserve">Veolia Australia and New Zealand (2024). Veolia Voice: Turning waste into a resource </w:t>
      </w:r>
      <w:hyperlink r:id="rId53" w:anchor=":~:text=THE%20MARYVALE%20EFW%20PROJECT,of%20the%20Maryvale%20EfW%20project" w:tooltip="Hyperlink to Veolia website" w:history="1">
        <w:r w:rsidR="00A21880">
          <w:rPr>
            <w:rStyle w:val="Hyperlink"/>
          </w:rPr>
          <w:t xml:space="preserve">https://www.anz.veolia.com/newsroom/newsroom/veolia-voice-turning-waste-resource - :~:text=THE MARYVALE EFW </w:t>
        </w:r>
        <w:proofErr w:type="spellStart"/>
        <w:r w:rsidR="00A21880">
          <w:rPr>
            <w:rStyle w:val="Hyperlink"/>
          </w:rPr>
          <w:t>PROJECT,of</w:t>
        </w:r>
        <w:proofErr w:type="spellEnd"/>
        <w:r w:rsidR="00A21880">
          <w:rPr>
            <w:rStyle w:val="Hyperlink"/>
          </w:rPr>
          <w:t xml:space="preserve"> the Maryvale EfW project</w:t>
        </w:r>
      </w:hyperlink>
      <w:r w:rsidR="0067586F" w:rsidRPr="0067586F">
        <w:rPr>
          <w:lang w:val="en-AU"/>
        </w:rPr>
        <w:t>).</w:t>
      </w:r>
      <w:r w:rsidR="0067586F">
        <w:rPr>
          <w:lang w:val="en-AU"/>
        </w:rPr>
        <w:t xml:space="preserve"> </w:t>
      </w:r>
      <w:r w:rsidRPr="009650F5">
        <w:rPr>
          <w:lang w:val="en-AU"/>
        </w:rPr>
        <w:t>These figures closely match the 19.54% observed in the UK data, which is based on measured WtE input and output and accounts for any losses between inert input and bottom ash output.</w:t>
      </w:r>
    </w:p>
    <w:p w14:paraId="55EF2242" w14:textId="2B8CF16D" w:rsidR="009650F5" w:rsidRPr="009650F5" w:rsidRDefault="009650F5" w:rsidP="00A234D3">
      <w:pPr>
        <w:pStyle w:val="BodyText"/>
        <w:numPr>
          <w:ilvl w:val="0"/>
          <w:numId w:val="144"/>
        </w:numPr>
        <w:rPr>
          <w:lang w:val="en-AU"/>
        </w:rPr>
      </w:pPr>
      <w:r w:rsidRPr="009650F5">
        <w:rPr>
          <w:lang w:val="en-AU"/>
        </w:rPr>
        <w:lastRenderedPageBreak/>
        <w:t>The model is agnostic in its preference of WtE technology. The UK facilities used in the data reflect a range in age of operational WtE technologies. While Victoria’s newer facilities may be more efficient and produce less bottom ash, this effect is expected to be minor. As per the previous point, industry estimates that new facilities will recover up to 20% of bottom ash from their feedstock.</w:t>
      </w:r>
    </w:p>
    <w:p w14:paraId="520215F1" w14:textId="77777777" w:rsidR="009650F5" w:rsidRPr="009650F5" w:rsidRDefault="009650F5" w:rsidP="00A234D3">
      <w:pPr>
        <w:pStyle w:val="BodyText"/>
        <w:numPr>
          <w:ilvl w:val="0"/>
          <w:numId w:val="144"/>
        </w:numPr>
        <w:rPr>
          <w:lang w:val="en-AU"/>
        </w:rPr>
      </w:pPr>
      <w:r w:rsidRPr="009650F5">
        <w:rPr>
          <w:lang w:val="en-AU"/>
        </w:rPr>
        <w:t>Metal recovery from waste-to-energy incinerator bottom ash involves separating ferrous and non-ferrous metals using eddy currents and magnets. This process is economically attractive because non-ferrous metals, such as aluminium, nickel and copper, typically sell for much higher prices than ferrous metals like iron or steel. Non-ferrous metals are valued for their lightweight nature, excellent electrical conductivity, resistance to corrosion, and non-magnetic characteristics.</w:t>
      </w:r>
    </w:p>
    <w:p w14:paraId="6B550122" w14:textId="38BBEC89" w:rsidR="00071D16" w:rsidRDefault="009650F5" w:rsidP="00A234D3">
      <w:pPr>
        <w:pStyle w:val="BodyText"/>
        <w:numPr>
          <w:ilvl w:val="0"/>
          <w:numId w:val="144"/>
        </w:numPr>
        <w:rPr>
          <w:lang w:val="en-AU"/>
        </w:rPr>
      </w:pPr>
      <w:r w:rsidRPr="009650F5">
        <w:rPr>
          <w:lang w:val="en-AU"/>
        </w:rPr>
        <w:t>European WtE incinerator bottom ash contains roughly 1–5% non-ferrous metals and 5–15% ferrous metals.</w:t>
      </w:r>
      <w:r w:rsidRPr="00A21880">
        <w:rPr>
          <w:lang w:val="en-AU"/>
        </w:rPr>
        <w:t xml:space="preserve"> </w:t>
      </w:r>
      <w:r w:rsidR="0067586F" w:rsidRPr="0067586F">
        <w:rPr>
          <w:lang w:val="en-AU"/>
        </w:rPr>
        <w:t xml:space="preserve">(Source: </w:t>
      </w:r>
      <w:r w:rsidR="00A21880">
        <w:t xml:space="preserve">M </w:t>
      </w:r>
      <w:proofErr w:type="spellStart"/>
      <w:r w:rsidR="00A21880" w:rsidRPr="00177A3B">
        <w:t>Šyc</w:t>
      </w:r>
      <w:proofErr w:type="spellEnd"/>
      <w:r w:rsidR="00A21880" w:rsidRPr="00177A3B">
        <w:t xml:space="preserve">, </w:t>
      </w:r>
      <w:r w:rsidR="00A21880">
        <w:t>FG</w:t>
      </w:r>
      <w:r w:rsidR="00A21880" w:rsidRPr="00177A3B">
        <w:t xml:space="preserve"> Simon, </w:t>
      </w:r>
      <w:r w:rsidR="00A21880">
        <w:t>J</w:t>
      </w:r>
      <w:r w:rsidR="00A21880" w:rsidRPr="00177A3B">
        <w:t xml:space="preserve"> </w:t>
      </w:r>
      <w:proofErr w:type="spellStart"/>
      <w:r w:rsidR="00A21880" w:rsidRPr="00177A3B">
        <w:t>Hykš</w:t>
      </w:r>
      <w:proofErr w:type="spellEnd"/>
      <w:r w:rsidR="00A21880" w:rsidRPr="00177A3B">
        <w:t xml:space="preserve">, </w:t>
      </w:r>
      <w:r w:rsidR="00A21880">
        <w:t>R</w:t>
      </w:r>
      <w:r w:rsidR="00A21880" w:rsidRPr="00177A3B">
        <w:t xml:space="preserve"> Braga, </w:t>
      </w:r>
      <w:r w:rsidR="00A21880">
        <w:t>L</w:t>
      </w:r>
      <w:r w:rsidR="00A21880" w:rsidRPr="00177A3B">
        <w:t xml:space="preserve"> </w:t>
      </w:r>
      <w:proofErr w:type="spellStart"/>
      <w:r w:rsidR="00A21880" w:rsidRPr="00177A3B">
        <w:t>Biganzoli</w:t>
      </w:r>
      <w:proofErr w:type="spellEnd"/>
      <w:r w:rsidR="00A21880" w:rsidRPr="00177A3B">
        <w:t xml:space="preserve">, </w:t>
      </w:r>
      <w:r w:rsidR="00A21880">
        <w:t>G</w:t>
      </w:r>
      <w:r w:rsidR="00A21880" w:rsidRPr="00177A3B">
        <w:t xml:space="preserve"> Costa, </w:t>
      </w:r>
      <w:r w:rsidR="00A21880">
        <w:t>V</w:t>
      </w:r>
      <w:r w:rsidR="00A21880" w:rsidRPr="00177A3B">
        <w:t xml:space="preserve"> </w:t>
      </w:r>
      <w:proofErr w:type="spellStart"/>
      <w:r w:rsidR="00A21880" w:rsidRPr="00177A3B">
        <w:t>Funari</w:t>
      </w:r>
      <w:proofErr w:type="spellEnd"/>
      <w:r w:rsidR="00A21880" w:rsidRPr="00177A3B">
        <w:t xml:space="preserve">, </w:t>
      </w:r>
      <w:r w:rsidR="00A21880">
        <w:t>and</w:t>
      </w:r>
      <w:r w:rsidR="00A21880" w:rsidRPr="00177A3B">
        <w:t xml:space="preserve"> M Grosso. (2020). </w:t>
      </w:r>
      <w:r w:rsidR="00A21880">
        <w:t>‘</w:t>
      </w:r>
      <w:r w:rsidR="00A21880" w:rsidRPr="00177A3B">
        <w:t>Metal recovery from incineration bottom ash: State-of-the-art and recent developments</w:t>
      </w:r>
      <w:r w:rsidR="00A21880">
        <w:t>’,</w:t>
      </w:r>
      <w:r w:rsidR="00A21880" w:rsidRPr="00177A3B">
        <w:t xml:space="preserve"> </w:t>
      </w:r>
      <w:r w:rsidR="00A21880" w:rsidRPr="00A67B0C">
        <w:t>Journal of Hazardous Materials</w:t>
      </w:r>
      <w:r w:rsidR="00A21880" w:rsidRPr="00177A3B">
        <w:t>.</w:t>
      </w:r>
      <w:r w:rsidR="00A21880">
        <w:t xml:space="preserve"> Retrieved from </w:t>
      </w:r>
      <w:hyperlink r:id="rId54" w:history="1">
        <w:r w:rsidR="00531EDC" w:rsidRPr="0052279B">
          <w:rPr>
            <w:rStyle w:val="Hyperlink"/>
          </w:rPr>
          <w:t>https://www.sciencedirect.com/</w:t>
        </w:r>
        <w:r w:rsidR="00531EDC" w:rsidRPr="0052279B">
          <w:rPr>
            <w:rStyle w:val="Hyperlink"/>
          </w:rPr>
          <w:br/>
          <w:t>science/article/pii/S0304389420304222</w:t>
        </w:r>
      </w:hyperlink>
      <w:r w:rsidR="0067586F" w:rsidRPr="0067586F">
        <w:rPr>
          <w:lang w:val="en-AU"/>
        </w:rPr>
        <w:t>).</w:t>
      </w:r>
      <w:r w:rsidR="0067586F">
        <w:rPr>
          <w:lang w:val="en-AU"/>
        </w:rPr>
        <w:t xml:space="preserve"> </w:t>
      </w:r>
      <w:r w:rsidRPr="009650F5">
        <w:rPr>
          <w:lang w:val="en-AU"/>
        </w:rPr>
        <w:t>By taking the midpoint of these ranges, the recovery ratio of non-ferrous to ferrous metals is estimated to be about 3:10. The projected Victorian WtE feedstock modelled for the RIS shows a similar ratio of non-ferrous to ferrous. When coupled with the recovery data from UK WtE facilities, this translates to an average recovery of 0.41% non-ferrous metals and 1.35% ferrous metals as a proportion of feedstock.</w:t>
      </w:r>
    </w:p>
    <w:p w14:paraId="5A1D35B4" w14:textId="56CF574D" w:rsidR="009650F5" w:rsidRPr="009650F5" w:rsidRDefault="009650F5" w:rsidP="00071D16">
      <w:pPr>
        <w:pStyle w:val="BodyText"/>
        <w:numPr>
          <w:ilvl w:val="0"/>
          <w:numId w:val="143"/>
        </w:numPr>
        <w:spacing w:after="60"/>
        <w:rPr>
          <w:lang w:val="en-AU"/>
        </w:rPr>
      </w:pPr>
      <w:bookmarkStart w:id="222" w:name="_Hlk189487707"/>
      <w:r w:rsidRPr="009650F5">
        <w:rPr>
          <w:lang w:val="en-AU"/>
        </w:rPr>
        <w:t>The market value of recovered material:</w:t>
      </w:r>
    </w:p>
    <w:p w14:paraId="2DA2259D" w14:textId="2D3483A8" w:rsidR="009650F5" w:rsidRPr="009650F5" w:rsidRDefault="009650F5" w:rsidP="00A234D3">
      <w:pPr>
        <w:pStyle w:val="BodyText"/>
        <w:numPr>
          <w:ilvl w:val="0"/>
          <w:numId w:val="146"/>
        </w:numPr>
        <w:rPr>
          <w:lang w:val="en-AU"/>
        </w:rPr>
      </w:pPr>
      <w:r w:rsidRPr="009650F5">
        <w:rPr>
          <w:lang w:val="en-AU"/>
        </w:rPr>
        <w:t xml:space="preserve">WtE Incinerator Bottom Ash has applications in construction and the built environment as a low carbon concrete and road aggregate. The value of this </w:t>
      </w:r>
      <w:r w:rsidRPr="009650F5">
        <w:rPr>
          <w:lang w:val="en-AU"/>
        </w:rPr>
        <w:lastRenderedPageBreak/>
        <w:t>material has been derived from Recycling Victoria’s Circular Economy Market Report 2024.</w:t>
      </w:r>
      <w:r w:rsidR="0011013C">
        <w:rPr>
          <w:lang w:val="en-AU"/>
        </w:rPr>
        <w:t xml:space="preserve"> </w:t>
      </w:r>
      <w:r w:rsidR="0067586F" w:rsidRPr="0067586F">
        <w:rPr>
          <w:lang w:val="en-AU"/>
        </w:rPr>
        <w:t xml:space="preserve">(Source: </w:t>
      </w:r>
      <w:r w:rsidR="00A21880">
        <w:t xml:space="preserve">Recycling Victoria. (2024). Circular Economy Market Update 2024. Retrieved from </w:t>
      </w:r>
      <w:hyperlink r:id="rId55" w:tooltip="Hyperlink to Government of Victoria website" w:history="1">
        <w:r w:rsidR="00A21880" w:rsidRPr="00A21880">
          <w:rPr>
            <w:rStyle w:val="Hyperlink"/>
          </w:rPr>
          <w:t>https://www.vic.gov.au/circular-economy-market-report</w:t>
        </w:r>
      </w:hyperlink>
      <w:r w:rsidR="0067586F" w:rsidRPr="0067586F">
        <w:rPr>
          <w:lang w:val="en-AU"/>
        </w:rPr>
        <w:t>).</w:t>
      </w:r>
      <w:r w:rsidR="0067586F">
        <w:rPr>
          <w:lang w:val="en-AU"/>
        </w:rPr>
        <w:t xml:space="preserve"> </w:t>
      </w:r>
      <w:r w:rsidRPr="009650F5">
        <w:rPr>
          <w:lang w:val="en-AU"/>
        </w:rPr>
        <w:t>Adjusted for inflation, the $/tonne dollar value is estimated to be $27.</w:t>
      </w:r>
    </w:p>
    <w:p w14:paraId="4089CF1A" w14:textId="2E578FE1" w:rsidR="009650F5" w:rsidRPr="009650F5" w:rsidRDefault="009650F5" w:rsidP="00A234D3">
      <w:pPr>
        <w:pStyle w:val="BodyText"/>
        <w:numPr>
          <w:ilvl w:val="0"/>
          <w:numId w:val="146"/>
        </w:numPr>
        <w:rPr>
          <w:lang w:val="en-AU"/>
        </w:rPr>
      </w:pPr>
      <w:r w:rsidRPr="009650F5">
        <w:rPr>
          <w:lang w:val="en-AU"/>
        </w:rPr>
        <w:t>Ferrous and non-ferrous metals can be extracted from incinerator bottom ash through additional processing. Their values were determined using ABS export records for recovered metals.</w:t>
      </w:r>
      <w:r w:rsidR="0011013C">
        <w:rPr>
          <w:lang w:val="en-AU"/>
        </w:rPr>
        <w:t xml:space="preserve"> </w:t>
      </w:r>
      <w:r w:rsidR="0067586F" w:rsidRPr="0067586F">
        <w:rPr>
          <w:lang w:val="en-AU"/>
        </w:rPr>
        <w:t xml:space="preserve">(Source: </w:t>
      </w:r>
      <w:r w:rsidR="00A21880" w:rsidRPr="00E50EF6">
        <w:t>Department of Climate Change, Energy, the Environment and Water</w:t>
      </w:r>
      <w:r w:rsidR="00A21880">
        <w:t>.</w:t>
      </w:r>
      <w:r w:rsidR="00A21880" w:rsidRPr="00E50EF6">
        <w:t xml:space="preserve"> (2024)</w:t>
      </w:r>
      <w:r w:rsidR="00A21880">
        <w:t>.</w:t>
      </w:r>
      <w:r w:rsidR="00A21880" w:rsidRPr="00E50EF6">
        <w:t xml:space="preserve"> Waste export summary - January to June 2024. Retrieved from </w:t>
      </w:r>
      <w:hyperlink r:id="rId56" w:tooltip="Hyperlink to The Department of Climate Change, Energy, the Environment and Water website" w:history="1">
        <w:r w:rsidR="00A21880" w:rsidRPr="00A21880">
          <w:rPr>
            <w:rStyle w:val="Hyperlink"/>
          </w:rPr>
          <w:t>https://www.dcceew.gov.au/environment/protection/waste/publications/waste-export-summary-jan-jun-2024</w:t>
        </w:r>
      </w:hyperlink>
      <w:r w:rsidR="0067586F" w:rsidRPr="0067586F">
        <w:rPr>
          <w:lang w:val="en-AU"/>
        </w:rPr>
        <w:t>).</w:t>
      </w:r>
      <w:r w:rsidR="0067586F">
        <w:rPr>
          <w:lang w:val="en-AU"/>
        </w:rPr>
        <w:t xml:space="preserve"> </w:t>
      </w:r>
      <w:r w:rsidRPr="009650F5">
        <w:rPr>
          <w:lang w:val="en-AU"/>
        </w:rPr>
        <w:t>Average values for the 2023–24 financial year were taken for</w:t>
      </w:r>
      <w:r w:rsidRPr="009650F5" w:rsidDel="00480581">
        <w:rPr>
          <w:lang w:val="en-AU"/>
        </w:rPr>
        <w:t xml:space="preserve"> </w:t>
      </w:r>
      <w:r w:rsidRPr="009650F5">
        <w:rPr>
          <w:lang w:val="en-AU"/>
        </w:rPr>
        <w:t>non-ferrous metals at $3,850 per tonne and ferrous metals at $680 per tonne.</w:t>
      </w:r>
    </w:p>
    <w:p w14:paraId="01DAF4D6" w14:textId="77777777" w:rsidR="009650F5" w:rsidRPr="00A234D3" w:rsidRDefault="009650F5" w:rsidP="00A234D3">
      <w:pPr>
        <w:pStyle w:val="Heading2"/>
      </w:pPr>
      <w:bookmarkStart w:id="223" w:name="_Toc192088018"/>
      <w:bookmarkEnd w:id="222"/>
      <w:r w:rsidRPr="00A234D3">
        <w:t>Avoided use of landfill model inputs and assumptions</w:t>
      </w:r>
      <w:bookmarkEnd w:id="223"/>
    </w:p>
    <w:p w14:paraId="636700DF" w14:textId="77777777" w:rsidR="00071D16" w:rsidRDefault="009650F5" w:rsidP="00A234D3">
      <w:pPr>
        <w:pStyle w:val="BodyText"/>
        <w:numPr>
          <w:ilvl w:val="0"/>
          <w:numId w:val="147"/>
        </w:numPr>
        <w:rPr>
          <w:lang w:val="en-AU"/>
        </w:rPr>
      </w:pPr>
      <w:r w:rsidRPr="009650F5">
        <w:rPr>
          <w:lang w:val="en-AU"/>
        </w:rPr>
        <w:t>Tonnes of feedstock diverted from landfill to WtE facilities for each year of the period is calculated using the feedstock model.</w:t>
      </w:r>
    </w:p>
    <w:p w14:paraId="466DBD7A" w14:textId="3CDA7EE0" w:rsidR="009650F5" w:rsidRPr="009650F5" w:rsidRDefault="009650F5" w:rsidP="00A234D3">
      <w:pPr>
        <w:pStyle w:val="BodyText"/>
        <w:numPr>
          <w:ilvl w:val="0"/>
          <w:numId w:val="147"/>
        </w:numPr>
        <w:rPr>
          <w:lang w:val="en-AU"/>
        </w:rPr>
      </w:pPr>
      <w:r w:rsidRPr="009650F5">
        <w:rPr>
          <w:lang w:val="en-AU"/>
        </w:rPr>
        <w:t>The estimates for landfill savings are calculated using a WtE feedstock weight (tonne) to landfill space volume (m</w:t>
      </w:r>
      <w:r w:rsidRPr="009650F5">
        <w:rPr>
          <w:vertAlign w:val="superscript"/>
          <w:lang w:val="en-AU"/>
        </w:rPr>
        <w:t>3</w:t>
      </w:r>
      <w:r w:rsidRPr="009650F5">
        <w:rPr>
          <w:lang w:val="en-AU"/>
        </w:rPr>
        <w:t>) conversion factor of 1.24. This factor was derived from the VRIP which states, “The introduction of thermal waste to energy facilities that have current licenses, based on estimates on when facilities may come online and all proposed facilities being delivered, could result in around 25 million fewer cumulative tonnes of waste going to Victorian landfills by 2053 (equivalent to around 31 million m</w:t>
      </w:r>
      <w:r w:rsidRPr="009650F5">
        <w:rPr>
          <w:vertAlign w:val="superscript"/>
          <w:lang w:val="en-AU"/>
        </w:rPr>
        <w:t>3</w:t>
      </w:r>
      <w:r w:rsidRPr="009650F5">
        <w:rPr>
          <w:lang w:val="en-AU"/>
        </w:rPr>
        <w:t xml:space="preserve"> of airspace”.</w:t>
      </w:r>
      <w:r w:rsidR="0011013C">
        <w:rPr>
          <w:lang w:val="en-AU"/>
        </w:rPr>
        <w:t xml:space="preserve"> </w:t>
      </w:r>
      <w:r w:rsidR="0067586F" w:rsidRPr="0067586F">
        <w:rPr>
          <w:lang w:val="en-AU"/>
        </w:rPr>
        <w:t xml:space="preserve">(Source: </w:t>
      </w:r>
      <w:r w:rsidR="0011013C" w:rsidRPr="006B2E23">
        <w:t xml:space="preserve">Recycling Victoria. (2024). Victorian Recycling Infrastructure </w:t>
      </w:r>
      <w:r w:rsidR="0011013C" w:rsidRPr="006B2E23">
        <w:lastRenderedPageBreak/>
        <w:t>Plan.</w:t>
      </w:r>
      <w:r w:rsidR="0011013C">
        <w:t xml:space="preserve"> p. 78. Retrieved from </w:t>
      </w:r>
      <w:hyperlink r:id="rId57" w:tooltip="Hyperlink to The Department of Climate Change, Energy, the Environment and Water website" w:history="1">
        <w:r w:rsidR="0011013C" w:rsidRPr="0011013C">
          <w:rPr>
            <w:rStyle w:val="Hyperlink"/>
          </w:rPr>
          <w:t>https://www.vic.gov.au/victorian-recycling-infrastructure-plan</w:t>
        </w:r>
      </w:hyperlink>
      <w:r w:rsidR="0067586F" w:rsidRPr="0067586F">
        <w:rPr>
          <w:lang w:val="en-AU"/>
        </w:rPr>
        <w:t>).</w:t>
      </w:r>
    </w:p>
    <w:p w14:paraId="7B0ABCEB" w14:textId="77777777" w:rsidR="009650F5" w:rsidRPr="009650F5" w:rsidRDefault="009650F5" w:rsidP="00A234D3">
      <w:pPr>
        <w:pStyle w:val="BodyText"/>
        <w:numPr>
          <w:ilvl w:val="0"/>
          <w:numId w:val="147"/>
        </w:numPr>
        <w:rPr>
          <w:lang w:val="en-AU"/>
        </w:rPr>
      </w:pPr>
      <w:r w:rsidRPr="009650F5">
        <w:rPr>
          <w:lang w:val="en-AU"/>
        </w:rPr>
        <w:t>It is assumed that total landfill capacity in Victoria remains consistent over the period at 193,461,496 m</w:t>
      </w:r>
      <w:r w:rsidRPr="009650F5">
        <w:rPr>
          <w:vertAlign w:val="superscript"/>
          <w:lang w:val="en-AU"/>
        </w:rPr>
        <w:t>3</w:t>
      </w:r>
      <w:r w:rsidRPr="009650F5">
        <w:rPr>
          <w:lang w:val="en-AU"/>
        </w:rPr>
        <w:t xml:space="preserve"> (i.e. no new landfills are opened beyond what is already planned).</w:t>
      </w:r>
    </w:p>
    <w:p w14:paraId="65FE8E23" w14:textId="77777777" w:rsidR="009650F5" w:rsidRPr="00A234D3" w:rsidRDefault="009650F5" w:rsidP="00A234D3">
      <w:pPr>
        <w:pStyle w:val="Heading2"/>
      </w:pPr>
      <w:bookmarkStart w:id="224" w:name="_Toc192088019"/>
      <w:r w:rsidRPr="00A234D3">
        <w:t>Emissions model inputs and assumptions</w:t>
      </w:r>
      <w:bookmarkEnd w:id="224"/>
    </w:p>
    <w:p w14:paraId="70FE84D6" w14:textId="77777777" w:rsidR="00071D16" w:rsidRDefault="009650F5" w:rsidP="00A234D3">
      <w:pPr>
        <w:pStyle w:val="BodyText"/>
        <w:numPr>
          <w:ilvl w:val="0"/>
          <w:numId w:val="148"/>
        </w:numPr>
        <w:rPr>
          <w:lang w:val="en-AU"/>
        </w:rPr>
      </w:pPr>
      <w:r w:rsidRPr="009650F5">
        <w:rPr>
          <w:lang w:val="en-AU"/>
        </w:rPr>
        <w:t>Tonnes of feedstock diverted from landfill to WtE facilities for each year of the period is calculated using the feedstock model.</w:t>
      </w:r>
    </w:p>
    <w:p w14:paraId="1842B4E1" w14:textId="4F09812B" w:rsidR="009650F5" w:rsidRPr="009650F5" w:rsidRDefault="009650F5" w:rsidP="00A234D3">
      <w:pPr>
        <w:pStyle w:val="BodyText"/>
        <w:numPr>
          <w:ilvl w:val="0"/>
          <w:numId w:val="148"/>
        </w:numPr>
        <w:rPr>
          <w:lang w:val="en-AU"/>
        </w:rPr>
      </w:pPr>
      <w:r w:rsidRPr="009650F5">
        <w:rPr>
          <w:lang w:val="en-AU"/>
        </w:rPr>
        <w:t>Direct emissions from combusting (incinerating) permitted waste for electricity generation in a thermal WtE process are calculated using the parameters and equations set out in the 2006 IPCC Guidelines for National Greenhouse Gas Inventories, Volume 5: Waste.</w:t>
      </w:r>
      <w:r w:rsidR="0067586F" w:rsidRPr="0011013C">
        <w:rPr>
          <w:lang w:val="en-AU"/>
        </w:rPr>
        <w:t xml:space="preserve"> </w:t>
      </w:r>
      <w:r w:rsidR="0067586F" w:rsidRPr="0067586F">
        <w:rPr>
          <w:lang w:val="en-AU"/>
        </w:rPr>
        <w:t xml:space="preserve">(Source: </w:t>
      </w:r>
      <w:r w:rsidR="0011013C" w:rsidRPr="00905E66">
        <w:t xml:space="preserve">Intergovernmental Panel on Climate Change. (2019). 2019 Refinement to the 2006 IPCC Guidelines for National Greenhouse Gas Inventories, Volume 5, Chapter 5: incineration and open burning of waste. Retrieved from </w:t>
      </w:r>
      <w:hyperlink r:id="rId58" w:history="1">
        <w:r w:rsidR="00A632F9" w:rsidRPr="0052279B">
          <w:rPr>
            <w:rStyle w:val="Hyperlink"/>
          </w:rPr>
          <w:t>https://www.ipcc-nggip.iges.or.jp/public/2019rf/pdf/5_Volume5/</w:t>
        </w:r>
        <w:r w:rsidR="00A632F9" w:rsidRPr="0052279B">
          <w:rPr>
            <w:rStyle w:val="Hyperlink"/>
          </w:rPr>
          <w:br/>
          <w:t>19R_V5_5_Ch05_IOB.pdf</w:t>
        </w:r>
      </w:hyperlink>
      <w:r w:rsidR="0067586F" w:rsidRPr="0067586F">
        <w:rPr>
          <w:lang w:val="en-AU"/>
        </w:rPr>
        <w:t>).</w:t>
      </w:r>
    </w:p>
    <w:p w14:paraId="465D1241" w14:textId="77777777" w:rsidR="00071D16" w:rsidRDefault="009650F5" w:rsidP="00A234D3">
      <w:pPr>
        <w:pStyle w:val="BodyText"/>
        <w:numPr>
          <w:ilvl w:val="0"/>
          <w:numId w:val="148"/>
        </w:numPr>
        <w:spacing w:after="80"/>
        <w:rPr>
          <w:lang w:val="en-AU"/>
        </w:rPr>
      </w:pPr>
      <w:r w:rsidRPr="009650F5">
        <w:rPr>
          <w:lang w:val="en-AU"/>
        </w:rPr>
        <w:t>Avoided emissions that would otherwise have been produced from that waste going to landfill (based on current rates of landfill gas capture):</w:t>
      </w:r>
    </w:p>
    <w:p w14:paraId="76847DBC" w14:textId="5BCB59C4" w:rsidR="009650F5" w:rsidRPr="009650F5" w:rsidRDefault="009650F5" w:rsidP="00A234D3">
      <w:pPr>
        <w:pStyle w:val="BodyText"/>
        <w:numPr>
          <w:ilvl w:val="0"/>
          <w:numId w:val="149"/>
        </w:numPr>
        <w:rPr>
          <w:lang w:val="en-AU"/>
        </w:rPr>
      </w:pPr>
      <w:r w:rsidRPr="009650F5">
        <w:rPr>
          <w:lang w:val="en-AU"/>
        </w:rPr>
        <w:t>Avoided landfill emissions are modelled using a first-order decay model consistent with the approach and factors set out in the National Greenhouse and Energy Reporting (Measurement) Determination 2008 (NGER Measurement Determination).</w:t>
      </w:r>
      <w:r w:rsidR="0067586F" w:rsidRPr="0011013C">
        <w:rPr>
          <w:lang w:val="en-AU"/>
        </w:rPr>
        <w:t xml:space="preserve"> </w:t>
      </w:r>
      <w:r w:rsidR="0067586F" w:rsidRPr="0067586F">
        <w:rPr>
          <w:lang w:val="en-AU"/>
        </w:rPr>
        <w:t xml:space="preserve">(Source: </w:t>
      </w:r>
      <w:r w:rsidR="0011013C" w:rsidRPr="001A0DEF">
        <w:t>National Greenhouse and Energy Reporting (Measurement) Determination 2008</w:t>
      </w:r>
      <w:r w:rsidR="0011013C">
        <w:t xml:space="preserve">, retrieved from </w:t>
      </w:r>
      <w:hyperlink r:id="rId59" w:tooltip="Hyperlink to Federal Register of Legislation website" w:history="1">
        <w:r w:rsidR="0011013C" w:rsidRPr="0011013C">
          <w:rPr>
            <w:rStyle w:val="Hyperlink"/>
          </w:rPr>
          <w:t>https://www.legislation.gov.au/F2008L02309/latest/text</w:t>
        </w:r>
      </w:hyperlink>
      <w:r w:rsidR="0067586F" w:rsidRPr="0067586F">
        <w:rPr>
          <w:lang w:val="en-AU"/>
        </w:rPr>
        <w:t>).</w:t>
      </w:r>
    </w:p>
    <w:p w14:paraId="3081AC28" w14:textId="77777777" w:rsidR="00071D16" w:rsidRDefault="009650F5" w:rsidP="00A234D3">
      <w:pPr>
        <w:pStyle w:val="BodyText"/>
        <w:numPr>
          <w:ilvl w:val="0"/>
          <w:numId w:val="149"/>
        </w:numPr>
        <w:rPr>
          <w:lang w:val="en-AU"/>
        </w:rPr>
      </w:pPr>
      <w:r w:rsidRPr="009650F5">
        <w:rPr>
          <w:lang w:val="en-AU"/>
        </w:rPr>
        <w:lastRenderedPageBreak/>
        <w:t xml:space="preserve">The first order decay model is used to calculate annual net emissions relative to the base case. While the avoided landfill emissions are calculated to 2150 for the purpose of assessing lifetime emissions, the valuation in the cost-benefit analysis is to 2100. The year 2100 was chosen as the year out to which these emissions were valued, as carbon values are only available to </w:t>
      </w:r>
      <w:proofErr w:type="gramStart"/>
      <w:r w:rsidRPr="009650F5">
        <w:rPr>
          <w:lang w:val="en-AU"/>
        </w:rPr>
        <w:t>2100</w:t>
      </w:r>
      <w:proofErr w:type="gramEnd"/>
      <w:r w:rsidRPr="009650F5">
        <w:rPr>
          <w:lang w:val="en-AU"/>
        </w:rPr>
        <w:t xml:space="preserve"> and this time period captures the vast majority of the avoided emissions from landfill methane that occur over the whole decay period.</w:t>
      </w:r>
    </w:p>
    <w:p w14:paraId="36622775" w14:textId="7B922425" w:rsidR="009650F5" w:rsidRPr="009650F5" w:rsidRDefault="009650F5" w:rsidP="00A234D3">
      <w:pPr>
        <w:pStyle w:val="BodyText"/>
        <w:numPr>
          <w:ilvl w:val="0"/>
          <w:numId w:val="149"/>
        </w:numPr>
        <w:rPr>
          <w:lang w:val="en-AU"/>
        </w:rPr>
      </w:pPr>
      <w:r w:rsidRPr="009650F5">
        <w:rPr>
          <w:lang w:val="en-AU"/>
        </w:rPr>
        <w:t>The previous RIS took the relative lifetime emissions into the year-by-year net emissions, averaging out the emissions impacts over the modelling period. The first order decay model used for this RIS provides a more accurate calculation of the year-by-year release of methane from landfill over the period than what was used in the previous RIS.</w:t>
      </w:r>
    </w:p>
    <w:p w14:paraId="6E90737D" w14:textId="77777777" w:rsidR="009650F5" w:rsidRPr="009650F5" w:rsidRDefault="009650F5" w:rsidP="00A234D3">
      <w:pPr>
        <w:pStyle w:val="BodyText"/>
        <w:numPr>
          <w:ilvl w:val="0"/>
          <w:numId w:val="148"/>
        </w:numPr>
        <w:rPr>
          <w:lang w:val="en-AU"/>
        </w:rPr>
      </w:pPr>
      <w:r w:rsidRPr="009650F5">
        <w:rPr>
          <w:lang w:val="en-AU"/>
        </w:rPr>
        <w:t xml:space="preserve">Avoided emissions from displaced electricity generation which would otherwise have </w:t>
      </w:r>
      <w:proofErr w:type="gramStart"/>
      <w:r w:rsidRPr="009650F5">
        <w:rPr>
          <w:lang w:val="en-AU"/>
        </w:rPr>
        <w:t>provided that</w:t>
      </w:r>
      <w:proofErr w:type="gramEnd"/>
      <w:r w:rsidRPr="009650F5">
        <w:rPr>
          <w:lang w:val="en-AU"/>
        </w:rPr>
        <w:t xml:space="preserve"> contribution of demand for electricity into the National Electricity Market (NEM):</w:t>
      </w:r>
    </w:p>
    <w:p w14:paraId="6381CA2A" w14:textId="77777777" w:rsidR="00071D16" w:rsidRDefault="009650F5" w:rsidP="00A234D3">
      <w:pPr>
        <w:pStyle w:val="BodyText"/>
        <w:numPr>
          <w:ilvl w:val="0"/>
          <w:numId w:val="151"/>
        </w:numPr>
        <w:rPr>
          <w:lang w:val="en-AU"/>
        </w:rPr>
      </w:pPr>
      <w:r w:rsidRPr="009650F5">
        <w:rPr>
          <w:lang w:val="en-AU"/>
        </w:rPr>
        <w:t>Avoided electricity generation was modelled using energy content and thermal efficiency parameters consistent with the previous 2023 RIS</w:t>
      </w:r>
    </w:p>
    <w:p w14:paraId="736F8606" w14:textId="14B17A8C" w:rsidR="00071D16" w:rsidRDefault="009650F5" w:rsidP="00A234D3">
      <w:pPr>
        <w:pStyle w:val="BodyText"/>
        <w:numPr>
          <w:ilvl w:val="0"/>
          <w:numId w:val="151"/>
        </w:numPr>
        <w:rPr>
          <w:lang w:val="en-AU"/>
        </w:rPr>
      </w:pPr>
      <w:r w:rsidRPr="009650F5">
        <w:rPr>
          <w:lang w:val="en-AU"/>
        </w:rPr>
        <w:t xml:space="preserve">The marginal energy generation factors used are also consistent with the previous 2023 RIS (see </w:t>
      </w:r>
      <w:r w:rsidR="000C4303">
        <w:rPr>
          <w:lang w:val="en-AU"/>
        </w:rPr>
        <w:fldChar w:fldCharType="begin"/>
      </w:r>
      <w:r w:rsidR="000C4303">
        <w:rPr>
          <w:lang w:val="en-AU"/>
        </w:rPr>
        <w:instrText xml:space="preserve"> REF _Ref192594486 \h </w:instrText>
      </w:r>
      <w:r w:rsidR="000C4303">
        <w:rPr>
          <w:lang w:val="en-AU"/>
        </w:rPr>
      </w:r>
      <w:r w:rsidR="000C4303">
        <w:rPr>
          <w:lang w:val="en-AU"/>
        </w:rPr>
        <w:fldChar w:fldCharType="separate"/>
      </w:r>
      <w:r w:rsidR="000C4303">
        <w:t xml:space="preserve">Table </w:t>
      </w:r>
      <w:r w:rsidR="000C4303">
        <w:rPr>
          <w:noProof/>
        </w:rPr>
        <w:t>30</w:t>
      </w:r>
      <w:r w:rsidR="000C4303">
        <w:rPr>
          <w:lang w:val="en-AU"/>
        </w:rPr>
        <w:fldChar w:fldCharType="end"/>
      </w:r>
      <w:r w:rsidRPr="009650F5">
        <w:rPr>
          <w:lang w:val="en-AU"/>
        </w:rPr>
        <w:t>).</w:t>
      </w:r>
    </w:p>
    <w:p w14:paraId="7174093A" w14:textId="77777777" w:rsidR="00071D16" w:rsidRDefault="009650F5" w:rsidP="00A234D3">
      <w:pPr>
        <w:pStyle w:val="BodyText"/>
        <w:numPr>
          <w:ilvl w:val="0"/>
          <w:numId w:val="151"/>
        </w:numPr>
        <w:rPr>
          <w:lang w:val="en-AU"/>
        </w:rPr>
      </w:pPr>
      <w:r w:rsidRPr="009650F5">
        <w:rPr>
          <w:lang w:val="en-AU"/>
        </w:rPr>
        <w:t>Electricity generation that may have occurred from landfill gas capture with electricity generation, were the waste sent to landfill instead of WtE facilities, has not been included in this calculation as it is much smaller than the electricity generated from sending the waste to WtE facilities.</w:t>
      </w:r>
    </w:p>
    <w:p w14:paraId="23BA4721" w14:textId="18759223" w:rsidR="009650F5" w:rsidRPr="009650F5" w:rsidRDefault="009650F5" w:rsidP="00A234D3">
      <w:pPr>
        <w:pStyle w:val="BodyText"/>
        <w:numPr>
          <w:ilvl w:val="0"/>
          <w:numId w:val="148"/>
        </w:numPr>
        <w:rPr>
          <w:lang w:val="en-AU"/>
        </w:rPr>
      </w:pPr>
      <w:r w:rsidRPr="009650F5">
        <w:rPr>
          <w:lang w:val="en-AU"/>
        </w:rPr>
        <w:lastRenderedPageBreak/>
        <w:t>While the previous RIS calculated emissions at a material sub-type level, the current RIS utilised a whole-of-stream approach in line with the NGER Regulations and the NGER Measurement Determination. The composition of waste must be reported in terms of the waste streams defined in the NGER Measurement Determination as general waste stream (MSW – separated into class I and/or class II, C&amp;I and C&amp;D) or homogenous waste stream. This is a more holistic approach, limiting the possibilities of estimating errors through using parameters that are based on broader evidence base than material specific analysis. Using material sub-types is not accurate because actual waste streams may have a different composition.</w:t>
      </w:r>
    </w:p>
    <w:p w14:paraId="3C4794F4" w14:textId="77777777" w:rsidR="009650F5" w:rsidRPr="009650F5" w:rsidRDefault="009650F5" w:rsidP="00A234D3">
      <w:pPr>
        <w:pStyle w:val="BodyText"/>
        <w:numPr>
          <w:ilvl w:val="0"/>
          <w:numId w:val="148"/>
        </w:numPr>
        <w:rPr>
          <w:lang w:val="en-AU"/>
        </w:rPr>
      </w:pPr>
      <w:r w:rsidRPr="009650F5">
        <w:rPr>
          <w:lang w:val="en-AU"/>
        </w:rPr>
        <w:t xml:space="preserve">Furthermore, regulatory frameworks and environmental impact assessments are often designed around the whole-waste-stream approach. The approach used for the modelling is closely aligned with the emissions reporting requirements that WtE facilities </w:t>
      </w:r>
      <w:proofErr w:type="gramStart"/>
      <w:r w:rsidRPr="009650F5">
        <w:rPr>
          <w:lang w:val="en-AU"/>
        </w:rPr>
        <w:t>have to</w:t>
      </w:r>
      <w:proofErr w:type="gramEnd"/>
      <w:r w:rsidRPr="009650F5">
        <w:rPr>
          <w:lang w:val="en-AU"/>
        </w:rPr>
        <w:t xml:space="preserve"> follow.</w:t>
      </w:r>
    </w:p>
    <w:p w14:paraId="1C80B553" w14:textId="00E35135" w:rsidR="00071D16" w:rsidRDefault="009650F5" w:rsidP="00A234D3">
      <w:pPr>
        <w:pStyle w:val="BodyText"/>
        <w:numPr>
          <w:ilvl w:val="0"/>
          <w:numId w:val="148"/>
        </w:numPr>
        <w:rPr>
          <w:color w:val="000000" w:themeColor="text1"/>
          <w:lang w:val="en-AU"/>
        </w:rPr>
      </w:pPr>
      <w:r w:rsidRPr="009650F5">
        <w:rPr>
          <w:lang w:val="en-AU"/>
        </w:rPr>
        <w:t xml:space="preserve">Annual net emissions in 2.5 Mtpa and 3 Mtpa cap scenarios are provided in </w:t>
      </w:r>
      <w:r w:rsidR="000C4303">
        <w:rPr>
          <w:color w:val="000000" w:themeColor="text1"/>
          <w:lang w:val="en-AU"/>
        </w:rPr>
        <w:fldChar w:fldCharType="begin"/>
      </w:r>
      <w:r w:rsidR="000C4303">
        <w:rPr>
          <w:lang w:val="en-AU"/>
        </w:rPr>
        <w:instrText xml:space="preserve"> REF _Ref192594955 \h </w:instrText>
      </w:r>
      <w:r w:rsidR="000C4303">
        <w:rPr>
          <w:color w:val="000000" w:themeColor="text1"/>
          <w:lang w:val="en-AU"/>
        </w:rPr>
      </w:r>
      <w:r w:rsidR="000C4303">
        <w:rPr>
          <w:color w:val="000000" w:themeColor="text1"/>
          <w:lang w:val="en-AU"/>
        </w:rPr>
        <w:fldChar w:fldCharType="separate"/>
      </w:r>
      <w:r w:rsidR="000C4303">
        <w:t xml:space="preserve">Table </w:t>
      </w:r>
      <w:r w:rsidR="000C4303">
        <w:rPr>
          <w:noProof/>
        </w:rPr>
        <w:t>29</w:t>
      </w:r>
      <w:r w:rsidR="000C4303">
        <w:rPr>
          <w:color w:val="000000" w:themeColor="text1"/>
          <w:lang w:val="en-AU"/>
        </w:rPr>
        <w:fldChar w:fldCharType="end"/>
      </w:r>
      <w:r w:rsidRPr="00A234D3">
        <w:rPr>
          <w:color w:val="000000" w:themeColor="text1"/>
          <w:lang w:val="en-AU"/>
        </w:rPr>
        <w:t>.</w:t>
      </w:r>
    </w:p>
    <w:p w14:paraId="3D966605" w14:textId="0B92DEF9" w:rsidR="00B52455" w:rsidRDefault="00B52455" w:rsidP="00B52455">
      <w:pPr>
        <w:pStyle w:val="Caption"/>
        <w:keepNext/>
      </w:pPr>
      <w:bookmarkStart w:id="225" w:name="_Ref192594955"/>
      <w:bookmarkStart w:id="226" w:name="_Toc192593379"/>
      <w:r>
        <w:t xml:space="preserve">Table </w:t>
      </w:r>
      <w:r w:rsidR="00071D16">
        <w:fldChar w:fldCharType="begin"/>
      </w:r>
      <w:r w:rsidR="00071D16">
        <w:instrText xml:space="preserve"> SEQ Table \* ARABIC </w:instrText>
      </w:r>
      <w:r w:rsidR="00071D16">
        <w:fldChar w:fldCharType="separate"/>
      </w:r>
      <w:r w:rsidR="00071D16">
        <w:rPr>
          <w:noProof/>
        </w:rPr>
        <w:t>29</w:t>
      </w:r>
      <w:r w:rsidR="00071D16">
        <w:rPr>
          <w:noProof/>
        </w:rPr>
        <w:fldChar w:fldCharType="end"/>
      </w:r>
      <w:bookmarkEnd w:id="225"/>
      <w:r>
        <w:t xml:space="preserve">: </w:t>
      </w:r>
      <w:r w:rsidRPr="003671D9">
        <w:t>Emission impact by emission type from 2038 to 2100</w:t>
      </w:r>
      <w:bookmarkEnd w:id="226"/>
    </w:p>
    <w:tbl>
      <w:tblPr>
        <w:tblStyle w:val="Style2"/>
        <w:tblW w:w="5000" w:type="pct"/>
        <w:tblCellMar>
          <w:top w:w="57" w:type="dxa"/>
          <w:bottom w:w="57" w:type="dxa"/>
        </w:tblCellMar>
        <w:tblLook w:val="04A0" w:firstRow="1" w:lastRow="0" w:firstColumn="1" w:lastColumn="0" w:noHBand="0" w:noVBand="1"/>
        <w:tblCaption w:val="Emission impact by emission type from 2038 to 2100"/>
        <w:tblDescription w:val="Emission impact by emission type from 2038 to 2100"/>
      </w:tblPr>
      <w:tblGrid>
        <w:gridCol w:w="1232"/>
        <w:gridCol w:w="1360"/>
        <w:gridCol w:w="1442"/>
        <w:gridCol w:w="1359"/>
        <w:gridCol w:w="1435"/>
        <w:gridCol w:w="1441"/>
        <w:gridCol w:w="1359"/>
      </w:tblGrid>
      <w:tr w:rsidR="00C949F6" w:rsidRPr="009650F5" w14:paraId="6EC0A8FA" w14:textId="77777777" w:rsidTr="000C4303">
        <w:trPr>
          <w:cnfStyle w:val="100000000000" w:firstRow="1" w:lastRow="0" w:firstColumn="0" w:lastColumn="0" w:oddVBand="0" w:evenVBand="0" w:oddHBand="0" w:evenHBand="0" w:firstRowFirstColumn="0" w:firstRowLastColumn="0" w:lastRowFirstColumn="0" w:lastRowLastColumn="0"/>
          <w:cantSplit/>
          <w:tblHeader/>
        </w:trPr>
        <w:tc>
          <w:tcPr>
            <w:tcW w:w="639" w:type="pct"/>
            <w:shd w:val="clear" w:color="auto" w:fill="BFBFBF" w:themeFill="background1" w:themeFillShade="BF"/>
            <w:hideMark/>
          </w:tcPr>
          <w:p w14:paraId="5FB0F8AC" w14:textId="77777777" w:rsidR="00C949F6" w:rsidRPr="009650F5" w:rsidRDefault="00C949F6" w:rsidP="00B52455">
            <w:pPr>
              <w:pStyle w:val="Tabletext"/>
              <w:spacing w:line="240" w:lineRule="auto"/>
              <w:rPr>
                <w:sz w:val="21"/>
                <w:szCs w:val="21"/>
              </w:rPr>
            </w:pPr>
            <w:r w:rsidRPr="009650F5">
              <w:rPr>
                <w:sz w:val="21"/>
                <w:szCs w:val="21"/>
              </w:rPr>
              <w:t>Scenario </w:t>
            </w:r>
          </w:p>
        </w:tc>
        <w:tc>
          <w:tcPr>
            <w:tcW w:w="706" w:type="pct"/>
            <w:tcBorders>
              <w:right w:val="nil"/>
            </w:tcBorders>
            <w:shd w:val="clear" w:color="auto" w:fill="BFBFBF" w:themeFill="background1" w:themeFillShade="BF"/>
            <w:hideMark/>
          </w:tcPr>
          <w:p w14:paraId="2F203A73" w14:textId="2C49602D" w:rsidR="00C949F6" w:rsidRPr="009650F5" w:rsidRDefault="00C949F6" w:rsidP="00B52455">
            <w:pPr>
              <w:pStyle w:val="Tabletext"/>
              <w:spacing w:line="240" w:lineRule="auto"/>
              <w:jc w:val="center"/>
              <w:rPr>
                <w:b w:val="0"/>
                <w:sz w:val="21"/>
                <w:szCs w:val="21"/>
              </w:rPr>
            </w:pPr>
          </w:p>
        </w:tc>
        <w:tc>
          <w:tcPr>
            <w:tcW w:w="749" w:type="pct"/>
            <w:tcBorders>
              <w:left w:val="nil"/>
              <w:right w:val="nil"/>
            </w:tcBorders>
            <w:shd w:val="clear" w:color="auto" w:fill="BFBFBF" w:themeFill="background1" w:themeFillShade="BF"/>
          </w:tcPr>
          <w:p w14:paraId="026F2B24" w14:textId="15FB769E" w:rsidR="00C949F6" w:rsidRPr="009650F5" w:rsidRDefault="00C949F6" w:rsidP="00B52455">
            <w:pPr>
              <w:pStyle w:val="Tabletext"/>
              <w:spacing w:line="240" w:lineRule="auto"/>
              <w:jc w:val="center"/>
              <w:rPr>
                <w:b w:val="0"/>
                <w:sz w:val="21"/>
                <w:szCs w:val="21"/>
              </w:rPr>
            </w:pPr>
            <w:r w:rsidRPr="009650F5">
              <w:rPr>
                <w:sz w:val="21"/>
                <w:szCs w:val="21"/>
              </w:rPr>
              <w:t>2.5 Mtpa</w:t>
            </w:r>
          </w:p>
        </w:tc>
        <w:tc>
          <w:tcPr>
            <w:tcW w:w="706" w:type="pct"/>
            <w:tcBorders>
              <w:left w:val="nil"/>
            </w:tcBorders>
            <w:shd w:val="clear" w:color="auto" w:fill="BFBFBF" w:themeFill="background1" w:themeFillShade="BF"/>
          </w:tcPr>
          <w:p w14:paraId="2340B5A1" w14:textId="5B9CF2EC" w:rsidR="00C949F6" w:rsidRPr="009650F5" w:rsidRDefault="00C949F6" w:rsidP="00B52455">
            <w:pPr>
              <w:pStyle w:val="Tabletext"/>
              <w:spacing w:line="240" w:lineRule="auto"/>
              <w:jc w:val="center"/>
              <w:rPr>
                <w:sz w:val="21"/>
                <w:szCs w:val="21"/>
              </w:rPr>
            </w:pPr>
          </w:p>
        </w:tc>
        <w:tc>
          <w:tcPr>
            <w:tcW w:w="745" w:type="pct"/>
            <w:tcBorders>
              <w:right w:val="nil"/>
            </w:tcBorders>
            <w:shd w:val="clear" w:color="auto" w:fill="BFBFBF" w:themeFill="background1" w:themeFillShade="BF"/>
            <w:hideMark/>
          </w:tcPr>
          <w:p w14:paraId="6263EB09" w14:textId="6BB70117" w:rsidR="00C949F6" w:rsidRPr="009650F5" w:rsidRDefault="00C949F6" w:rsidP="00B52455">
            <w:pPr>
              <w:pStyle w:val="Tabletext"/>
              <w:spacing w:line="240" w:lineRule="auto"/>
              <w:jc w:val="center"/>
              <w:rPr>
                <w:b w:val="0"/>
                <w:sz w:val="21"/>
                <w:szCs w:val="21"/>
              </w:rPr>
            </w:pPr>
          </w:p>
        </w:tc>
        <w:tc>
          <w:tcPr>
            <w:tcW w:w="748" w:type="pct"/>
            <w:tcBorders>
              <w:left w:val="nil"/>
              <w:right w:val="nil"/>
            </w:tcBorders>
            <w:shd w:val="clear" w:color="auto" w:fill="BFBFBF" w:themeFill="background1" w:themeFillShade="BF"/>
          </w:tcPr>
          <w:p w14:paraId="2E3CB09B" w14:textId="66B1C4FE" w:rsidR="00C949F6" w:rsidRPr="009650F5" w:rsidRDefault="00C949F6" w:rsidP="00B52455">
            <w:pPr>
              <w:pStyle w:val="Tabletext"/>
              <w:spacing w:line="240" w:lineRule="auto"/>
              <w:jc w:val="center"/>
              <w:rPr>
                <w:b w:val="0"/>
                <w:sz w:val="21"/>
                <w:szCs w:val="21"/>
              </w:rPr>
            </w:pPr>
            <w:r w:rsidRPr="009650F5">
              <w:rPr>
                <w:sz w:val="21"/>
                <w:szCs w:val="21"/>
              </w:rPr>
              <w:t>3 Mtpa</w:t>
            </w:r>
          </w:p>
        </w:tc>
        <w:tc>
          <w:tcPr>
            <w:tcW w:w="706" w:type="pct"/>
            <w:tcBorders>
              <w:left w:val="nil"/>
            </w:tcBorders>
            <w:shd w:val="clear" w:color="auto" w:fill="BFBFBF" w:themeFill="background1" w:themeFillShade="BF"/>
          </w:tcPr>
          <w:p w14:paraId="04849E7C" w14:textId="23A7408B" w:rsidR="00C949F6" w:rsidRPr="009650F5" w:rsidRDefault="00C949F6" w:rsidP="00B52455">
            <w:pPr>
              <w:pStyle w:val="Tabletext"/>
              <w:spacing w:line="240" w:lineRule="auto"/>
              <w:jc w:val="center"/>
              <w:rPr>
                <w:sz w:val="21"/>
                <w:szCs w:val="21"/>
              </w:rPr>
            </w:pPr>
          </w:p>
        </w:tc>
      </w:tr>
      <w:tr w:rsidR="00B52455" w:rsidRPr="009650F5" w14:paraId="533C43EF" w14:textId="77777777" w:rsidTr="000C4303">
        <w:trPr>
          <w:cnfStyle w:val="100000000000" w:firstRow="1" w:lastRow="0" w:firstColumn="0" w:lastColumn="0" w:oddVBand="0" w:evenVBand="0" w:oddHBand="0" w:evenHBand="0" w:firstRowFirstColumn="0" w:firstRowLastColumn="0" w:lastRowFirstColumn="0" w:lastRowLastColumn="0"/>
          <w:cantSplit/>
          <w:tblHeader/>
        </w:trPr>
        <w:tc>
          <w:tcPr>
            <w:tcW w:w="639" w:type="pct"/>
            <w:vAlign w:val="top"/>
            <w:hideMark/>
          </w:tcPr>
          <w:p w14:paraId="701F65EB" w14:textId="77777777" w:rsidR="009650F5" w:rsidRPr="00B52455" w:rsidRDefault="009650F5" w:rsidP="00B52455">
            <w:pPr>
              <w:pStyle w:val="Tabletext"/>
              <w:spacing w:line="276" w:lineRule="auto"/>
              <w:rPr>
                <w:sz w:val="21"/>
                <w:szCs w:val="21"/>
              </w:rPr>
            </w:pPr>
            <w:r w:rsidRPr="00B52455">
              <w:rPr>
                <w:sz w:val="21"/>
                <w:szCs w:val="21"/>
              </w:rPr>
              <w:t>Emission type </w:t>
            </w:r>
          </w:p>
        </w:tc>
        <w:tc>
          <w:tcPr>
            <w:tcW w:w="706" w:type="pct"/>
            <w:vAlign w:val="top"/>
            <w:hideMark/>
          </w:tcPr>
          <w:p w14:paraId="7F95E62C" w14:textId="77777777" w:rsidR="009650F5" w:rsidRPr="00B52455" w:rsidRDefault="009650F5" w:rsidP="00B52455">
            <w:pPr>
              <w:pStyle w:val="Tabletext"/>
              <w:spacing w:line="276" w:lineRule="auto"/>
              <w:rPr>
                <w:sz w:val="21"/>
                <w:szCs w:val="21"/>
              </w:rPr>
            </w:pPr>
            <w:r w:rsidRPr="00B52455">
              <w:rPr>
                <w:sz w:val="21"/>
                <w:szCs w:val="21"/>
              </w:rPr>
              <w:t>Avoided Landfill Emissions </w:t>
            </w:r>
          </w:p>
        </w:tc>
        <w:tc>
          <w:tcPr>
            <w:tcW w:w="749" w:type="pct"/>
            <w:vAlign w:val="top"/>
            <w:hideMark/>
          </w:tcPr>
          <w:p w14:paraId="34AC254A" w14:textId="77777777" w:rsidR="009650F5" w:rsidRPr="00B52455" w:rsidRDefault="009650F5" w:rsidP="00B52455">
            <w:pPr>
              <w:pStyle w:val="Tabletext"/>
              <w:spacing w:line="276" w:lineRule="auto"/>
              <w:rPr>
                <w:sz w:val="21"/>
                <w:szCs w:val="21"/>
              </w:rPr>
            </w:pPr>
            <w:r w:rsidRPr="00B52455">
              <w:rPr>
                <w:sz w:val="21"/>
                <w:szCs w:val="21"/>
              </w:rPr>
              <w:t xml:space="preserve">Direct </w:t>
            </w:r>
            <w:proofErr w:type="spellStart"/>
            <w:r w:rsidRPr="00B52455">
              <w:rPr>
                <w:sz w:val="21"/>
                <w:szCs w:val="21"/>
              </w:rPr>
              <w:t>WtE</w:t>
            </w:r>
            <w:proofErr w:type="spellEnd"/>
            <w:r w:rsidRPr="00B52455">
              <w:rPr>
                <w:sz w:val="21"/>
                <w:szCs w:val="21"/>
              </w:rPr>
              <w:t xml:space="preserve"> Incineration Emissions </w:t>
            </w:r>
          </w:p>
        </w:tc>
        <w:tc>
          <w:tcPr>
            <w:tcW w:w="706" w:type="pct"/>
            <w:vAlign w:val="top"/>
            <w:hideMark/>
          </w:tcPr>
          <w:p w14:paraId="4B1F52BC" w14:textId="77777777" w:rsidR="009650F5" w:rsidRPr="00B52455" w:rsidRDefault="009650F5" w:rsidP="00B52455">
            <w:pPr>
              <w:pStyle w:val="Tabletext"/>
              <w:spacing w:line="276" w:lineRule="auto"/>
              <w:rPr>
                <w:sz w:val="21"/>
                <w:szCs w:val="21"/>
              </w:rPr>
            </w:pPr>
            <w:proofErr w:type="spellStart"/>
            <w:r w:rsidRPr="00B52455">
              <w:rPr>
                <w:sz w:val="21"/>
                <w:szCs w:val="21"/>
              </w:rPr>
              <w:t>WtE</w:t>
            </w:r>
            <w:proofErr w:type="spellEnd"/>
            <w:r w:rsidRPr="00B52455">
              <w:rPr>
                <w:sz w:val="21"/>
                <w:szCs w:val="21"/>
              </w:rPr>
              <w:t xml:space="preserve"> Avoided Generation Emissions </w:t>
            </w:r>
          </w:p>
        </w:tc>
        <w:tc>
          <w:tcPr>
            <w:tcW w:w="745" w:type="pct"/>
            <w:vAlign w:val="top"/>
            <w:hideMark/>
          </w:tcPr>
          <w:p w14:paraId="0BB5E1BF" w14:textId="77777777" w:rsidR="009650F5" w:rsidRPr="00B52455" w:rsidRDefault="009650F5" w:rsidP="00B52455">
            <w:pPr>
              <w:pStyle w:val="Tabletext"/>
              <w:spacing w:line="276" w:lineRule="auto"/>
              <w:rPr>
                <w:sz w:val="21"/>
                <w:szCs w:val="21"/>
              </w:rPr>
            </w:pPr>
            <w:r w:rsidRPr="00B52455">
              <w:rPr>
                <w:sz w:val="21"/>
                <w:szCs w:val="21"/>
              </w:rPr>
              <w:t>Avoided Landfill Emissions </w:t>
            </w:r>
          </w:p>
        </w:tc>
        <w:tc>
          <w:tcPr>
            <w:tcW w:w="748" w:type="pct"/>
            <w:vAlign w:val="top"/>
            <w:hideMark/>
          </w:tcPr>
          <w:p w14:paraId="5BA221FE" w14:textId="77777777" w:rsidR="009650F5" w:rsidRPr="00B52455" w:rsidRDefault="009650F5" w:rsidP="00B52455">
            <w:pPr>
              <w:pStyle w:val="Tabletext"/>
              <w:spacing w:line="276" w:lineRule="auto"/>
              <w:rPr>
                <w:sz w:val="21"/>
                <w:szCs w:val="21"/>
              </w:rPr>
            </w:pPr>
            <w:r w:rsidRPr="00B52455">
              <w:rPr>
                <w:sz w:val="21"/>
                <w:szCs w:val="21"/>
              </w:rPr>
              <w:t xml:space="preserve">Direct </w:t>
            </w:r>
            <w:proofErr w:type="spellStart"/>
            <w:r w:rsidRPr="00B52455">
              <w:rPr>
                <w:sz w:val="21"/>
                <w:szCs w:val="21"/>
              </w:rPr>
              <w:t>WtE</w:t>
            </w:r>
            <w:proofErr w:type="spellEnd"/>
            <w:r w:rsidRPr="00B52455">
              <w:rPr>
                <w:sz w:val="21"/>
                <w:szCs w:val="21"/>
              </w:rPr>
              <w:t xml:space="preserve"> Incineration Emissions </w:t>
            </w:r>
          </w:p>
        </w:tc>
        <w:tc>
          <w:tcPr>
            <w:tcW w:w="706" w:type="pct"/>
            <w:vAlign w:val="top"/>
            <w:hideMark/>
          </w:tcPr>
          <w:p w14:paraId="75FF03A8" w14:textId="77777777" w:rsidR="009650F5" w:rsidRPr="00B52455" w:rsidRDefault="009650F5" w:rsidP="00B52455">
            <w:pPr>
              <w:pStyle w:val="Tabletext"/>
              <w:spacing w:line="276" w:lineRule="auto"/>
              <w:rPr>
                <w:sz w:val="21"/>
                <w:szCs w:val="21"/>
              </w:rPr>
            </w:pPr>
            <w:proofErr w:type="spellStart"/>
            <w:r w:rsidRPr="00B52455">
              <w:rPr>
                <w:sz w:val="21"/>
                <w:szCs w:val="21"/>
              </w:rPr>
              <w:t>WtE</w:t>
            </w:r>
            <w:proofErr w:type="spellEnd"/>
            <w:r w:rsidRPr="00B52455">
              <w:rPr>
                <w:sz w:val="21"/>
                <w:szCs w:val="21"/>
              </w:rPr>
              <w:t xml:space="preserve"> Avoided Generation Emissions </w:t>
            </w:r>
          </w:p>
        </w:tc>
      </w:tr>
      <w:tr w:rsidR="00C949F6" w:rsidRPr="009650F5" w14:paraId="0A6EDC31" w14:textId="77777777" w:rsidTr="000C4303">
        <w:trPr>
          <w:cnfStyle w:val="100000000000" w:firstRow="1" w:lastRow="0" w:firstColumn="0" w:lastColumn="0" w:oddVBand="0" w:evenVBand="0" w:oddHBand="0" w:evenHBand="0" w:firstRowFirstColumn="0" w:firstRowLastColumn="0" w:lastRowFirstColumn="0" w:lastRowLastColumn="0"/>
          <w:cantSplit/>
          <w:tblHeader/>
        </w:trPr>
        <w:tc>
          <w:tcPr>
            <w:tcW w:w="639" w:type="pct"/>
            <w:shd w:val="clear" w:color="auto" w:fill="F2F2F2" w:themeFill="background1" w:themeFillShade="F2"/>
            <w:hideMark/>
          </w:tcPr>
          <w:p w14:paraId="4A070410" w14:textId="77777777" w:rsidR="009650F5" w:rsidRPr="00B52455" w:rsidRDefault="009650F5" w:rsidP="00B52455">
            <w:pPr>
              <w:pStyle w:val="Tabletext"/>
              <w:spacing w:line="240" w:lineRule="auto"/>
              <w:rPr>
                <w:sz w:val="21"/>
                <w:szCs w:val="21"/>
              </w:rPr>
            </w:pPr>
            <w:r w:rsidRPr="00B52455">
              <w:rPr>
                <w:sz w:val="21"/>
                <w:szCs w:val="21"/>
              </w:rPr>
              <w:t>Year/Unit </w:t>
            </w:r>
          </w:p>
        </w:tc>
        <w:tc>
          <w:tcPr>
            <w:tcW w:w="706" w:type="pct"/>
            <w:shd w:val="clear" w:color="auto" w:fill="F2F2F2" w:themeFill="background1" w:themeFillShade="F2"/>
            <w:hideMark/>
          </w:tcPr>
          <w:p w14:paraId="0A33A44B" w14:textId="77777777" w:rsidR="009650F5" w:rsidRPr="00B52455" w:rsidRDefault="009650F5" w:rsidP="00B52455">
            <w:pPr>
              <w:pStyle w:val="Tabletext"/>
              <w:spacing w:line="240" w:lineRule="auto"/>
              <w:rPr>
                <w:sz w:val="21"/>
                <w:szCs w:val="21"/>
              </w:rPr>
            </w:pPr>
            <w:r w:rsidRPr="00B52455">
              <w:rPr>
                <w:sz w:val="21"/>
                <w:szCs w:val="21"/>
              </w:rPr>
              <w:t>kt CO2e </w:t>
            </w:r>
          </w:p>
        </w:tc>
        <w:tc>
          <w:tcPr>
            <w:tcW w:w="749" w:type="pct"/>
            <w:shd w:val="clear" w:color="auto" w:fill="F2F2F2" w:themeFill="background1" w:themeFillShade="F2"/>
            <w:hideMark/>
          </w:tcPr>
          <w:p w14:paraId="7A3299D9" w14:textId="77777777" w:rsidR="009650F5" w:rsidRPr="00B52455" w:rsidRDefault="009650F5" w:rsidP="00B52455">
            <w:pPr>
              <w:pStyle w:val="Tabletext"/>
              <w:spacing w:line="240" w:lineRule="auto"/>
              <w:rPr>
                <w:sz w:val="21"/>
                <w:szCs w:val="21"/>
              </w:rPr>
            </w:pPr>
            <w:r w:rsidRPr="00B52455">
              <w:rPr>
                <w:sz w:val="21"/>
                <w:szCs w:val="21"/>
              </w:rPr>
              <w:t>kt CO2e </w:t>
            </w:r>
          </w:p>
        </w:tc>
        <w:tc>
          <w:tcPr>
            <w:tcW w:w="706" w:type="pct"/>
            <w:shd w:val="clear" w:color="auto" w:fill="F2F2F2" w:themeFill="background1" w:themeFillShade="F2"/>
            <w:hideMark/>
          </w:tcPr>
          <w:p w14:paraId="02451A6A" w14:textId="77777777" w:rsidR="009650F5" w:rsidRPr="00B52455" w:rsidRDefault="009650F5" w:rsidP="00B52455">
            <w:pPr>
              <w:pStyle w:val="Tabletext"/>
              <w:spacing w:line="240" w:lineRule="auto"/>
              <w:rPr>
                <w:sz w:val="21"/>
                <w:szCs w:val="21"/>
              </w:rPr>
            </w:pPr>
            <w:r w:rsidRPr="00B52455">
              <w:rPr>
                <w:sz w:val="21"/>
                <w:szCs w:val="21"/>
              </w:rPr>
              <w:t>kt CO2e </w:t>
            </w:r>
          </w:p>
        </w:tc>
        <w:tc>
          <w:tcPr>
            <w:tcW w:w="745" w:type="pct"/>
            <w:shd w:val="clear" w:color="auto" w:fill="F2F2F2" w:themeFill="background1" w:themeFillShade="F2"/>
            <w:hideMark/>
          </w:tcPr>
          <w:p w14:paraId="3012FC4C" w14:textId="77777777" w:rsidR="009650F5" w:rsidRPr="00B52455" w:rsidRDefault="009650F5" w:rsidP="00B52455">
            <w:pPr>
              <w:pStyle w:val="Tabletext"/>
              <w:spacing w:line="240" w:lineRule="auto"/>
              <w:rPr>
                <w:sz w:val="21"/>
                <w:szCs w:val="21"/>
              </w:rPr>
            </w:pPr>
            <w:r w:rsidRPr="00B52455">
              <w:rPr>
                <w:sz w:val="21"/>
                <w:szCs w:val="21"/>
              </w:rPr>
              <w:t>kt CO2e </w:t>
            </w:r>
          </w:p>
        </w:tc>
        <w:tc>
          <w:tcPr>
            <w:tcW w:w="748" w:type="pct"/>
            <w:shd w:val="clear" w:color="auto" w:fill="F2F2F2" w:themeFill="background1" w:themeFillShade="F2"/>
            <w:hideMark/>
          </w:tcPr>
          <w:p w14:paraId="6365B465" w14:textId="77777777" w:rsidR="009650F5" w:rsidRPr="00B52455" w:rsidRDefault="009650F5" w:rsidP="00B52455">
            <w:pPr>
              <w:pStyle w:val="Tabletext"/>
              <w:spacing w:line="240" w:lineRule="auto"/>
              <w:rPr>
                <w:sz w:val="21"/>
                <w:szCs w:val="21"/>
              </w:rPr>
            </w:pPr>
            <w:r w:rsidRPr="00B52455">
              <w:rPr>
                <w:sz w:val="21"/>
                <w:szCs w:val="21"/>
              </w:rPr>
              <w:t>kt CO2e </w:t>
            </w:r>
          </w:p>
        </w:tc>
        <w:tc>
          <w:tcPr>
            <w:tcW w:w="706" w:type="pct"/>
            <w:shd w:val="clear" w:color="auto" w:fill="F2F2F2" w:themeFill="background1" w:themeFillShade="F2"/>
            <w:hideMark/>
          </w:tcPr>
          <w:p w14:paraId="4FC66DCB" w14:textId="77777777" w:rsidR="009650F5" w:rsidRPr="00B52455" w:rsidRDefault="009650F5" w:rsidP="00B52455">
            <w:pPr>
              <w:pStyle w:val="Tabletext"/>
              <w:spacing w:line="240" w:lineRule="auto"/>
              <w:rPr>
                <w:sz w:val="21"/>
                <w:szCs w:val="21"/>
              </w:rPr>
            </w:pPr>
            <w:r w:rsidRPr="00B52455">
              <w:rPr>
                <w:sz w:val="21"/>
                <w:szCs w:val="21"/>
              </w:rPr>
              <w:t>kt CO2e </w:t>
            </w:r>
          </w:p>
        </w:tc>
      </w:tr>
      <w:tr w:rsidR="009650F5" w:rsidRPr="009650F5" w14:paraId="0A1C973C" w14:textId="77777777" w:rsidTr="000C4303">
        <w:tc>
          <w:tcPr>
            <w:tcW w:w="639" w:type="pct"/>
            <w:vAlign w:val="center"/>
            <w:hideMark/>
          </w:tcPr>
          <w:p w14:paraId="5A01F64D" w14:textId="77777777" w:rsidR="009650F5" w:rsidRPr="009650F5" w:rsidRDefault="009650F5" w:rsidP="00B52455">
            <w:pPr>
              <w:pStyle w:val="Tabletext"/>
              <w:spacing w:after="0" w:line="240" w:lineRule="auto"/>
              <w:rPr>
                <w:sz w:val="21"/>
                <w:szCs w:val="21"/>
              </w:rPr>
            </w:pPr>
            <w:r w:rsidRPr="009650F5">
              <w:rPr>
                <w:sz w:val="21"/>
                <w:szCs w:val="21"/>
              </w:rPr>
              <w:t>2026 </w:t>
            </w:r>
          </w:p>
        </w:tc>
        <w:tc>
          <w:tcPr>
            <w:tcW w:w="706" w:type="pct"/>
            <w:vAlign w:val="center"/>
            <w:hideMark/>
          </w:tcPr>
          <w:p w14:paraId="1852D226"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3C54BE0B"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1A0B755B"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44A1D0DE"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0ED69FF4"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5AC31C2B"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7AA00FE9" w14:textId="77777777" w:rsidTr="000C4303">
        <w:tc>
          <w:tcPr>
            <w:tcW w:w="639" w:type="pct"/>
            <w:vAlign w:val="center"/>
            <w:hideMark/>
          </w:tcPr>
          <w:p w14:paraId="05E284B5" w14:textId="77777777" w:rsidR="009650F5" w:rsidRPr="009650F5" w:rsidRDefault="009650F5" w:rsidP="00B52455">
            <w:pPr>
              <w:pStyle w:val="Tabletext"/>
              <w:spacing w:after="0" w:line="240" w:lineRule="auto"/>
              <w:rPr>
                <w:sz w:val="21"/>
                <w:szCs w:val="21"/>
              </w:rPr>
            </w:pPr>
            <w:r w:rsidRPr="009650F5">
              <w:rPr>
                <w:sz w:val="21"/>
                <w:szCs w:val="21"/>
              </w:rPr>
              <w:t>2027 </w:t>
            </w:r>
          </w:p>
        </w:tc>
        <w:tc>
          <w:tcPr>
            <w:tcW w:w="706" w:type="pct"/>
            <w:vAlign w:val="center"/>
            <w:hideMark/>
          </w:tcPr>
          <w:p w14:paraId="5E09D829"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3AB696E1"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09C7047E"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33040594"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3C56D442"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6A19CB7B"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1343190F" w14:textId="77777777" w:rsidTr="000C4303">
        <w:tc>
          <w:tcPr>
            <w:tcW w:w="639" w:type="pct"/>
            <w:vAlign w:val="center"/>
            <w:hideMark/>
          </w:tcPr>
          <w:p w14:paraId="698F62DD" w14:textId="77777777" w:rsidR="009650F5" w:rsidRPr="009650F5" w:rsidRDefault="009650F5" w:rsidP="00B52455">
            <w:pPr>
              <w:pStyle w:val="Tabletext"/>
              <w:spacing w:after="0" w:line="240" w:lineRule="auto"/>
              <w:rPr>
                <w:sz w:val="21"/>
                <w:szCs w:val="21"/>
              </w:rPr>
            </w:pPr>
            <w:r w:rsidRPr="009650F5">
              <w:rPr>
                <w:sz w:val="21"/>
                <w:szCs w:val="21"/>
              </w:rPr>
              <w:t>2028 </w:t>
            </w:r>
          </w:p>
        </w:tc>
        <w:tc>
          <w:tcPr>
            <w:tcW w:w="706" w:type="pct"/>
            <w:vAlign w:val="center"/>
            <w:hideMark/>
          </w:tcPr>
          <w:p w14:paraId="3CD0B6D7"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2E0327EE"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4A1F966C"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38DA9995"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3542B5A2"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5B3ECCC9"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5DA2C776" w14:textId="77777777" w:rsidTr="000C4303">
        <w:tc>
          <w:tcPr>
            <w:tcW w:w="639" w:type="pct"/>
            <w:vAlign w:val="center"/>
            <w:hideMark/>
          </w:tcPr>
          <w:p w14:paraId="1025065B" w14:textId="77777777" w:rsidR="009650F5" w:rsidRPr="009650F5" w:rsidRDefault="009650F5" w:rsidP="00B52455">
            <w:pPr>
              <w:pStyle w:val="Tabletext"/>
              <w:spacing w:after="0" w:line="240" w:lineRule="auto"/>
              <w:rPr>
                <w:sz w:val="21"/>
                <w:szCs w:val="21"/>
              </w:rPr>
            </w:pPr>
            <w:r w:rsidRPr="009650F5">
              <w:rPr>
                <w:sz w:val="21"/>
                <w:szCs w:val="21"/>
              </w:rPr>
              <w:t>2029 </w:t>
            </w:r>
          </w:p>
        </w:tc>
        <w:tc>
          <w:tcPr>
            <w:tcW w:w="706" w:type="pct"/>
            <w:vAlign w:val="center"/>
            <w:hideMark/>
          </w:tcPr>
          <w:p w14:paraId="7771837B"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58CE0F40"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742BF6F8"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55AE7770"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2128DA62"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374E9B26"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5B68B1F3" w14:textId="77777777" w:rsidTr="000C4303">
        <w:tc>
          <w:tcPr>
            <w:tcW w:w="639" w:type="pct"/>
            <w:vAlign w:val="center"/>
            <w:hideMark/>
          </w:tcPr>
          <w:p w14:paraId="48CADEB8" w14:textId="77777777" w:rsidR="009650F5" w:rsidRPr="009650F5" w:rsidRDefault="009650F5" w:rsidP="00B52455">
            <w:pPr>
              <w:pStyle w:val="Tabletext"/>
              <w:spacing w:after="0" w:line="240" w:lineRule="auto"/>
              <w:rPr>
                <w:sz w:val="21"/>
                <w:szCs w:val="21"/>
              </w:rPr>
            </w:pPr>
            <w:r w:rsidRPr="009650F5">
              <w:rPr>
                <w:sz w:val="21"/>
                <w:szCs w:val="21"/>
              </w:rPr>
              <w:t>2030 </w:t>
            </w:r>
          </w:p>
        </w:tc>
        <w:tc>
          <w:tcPr>
            <w:tcW w:w="706" w:type="pct"/>
            <w:vAlign w:val="center"/>
            <w:hideMark/>
          </w:tcPr>
          <w:p w14:paraId="29CF256B"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0ADB34EB"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1689D3F2"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4094A3B6"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21594AD2"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79981BA0"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1F7CB5A0" w14:textId="77777777" w:rsidTr="000C4303">
        <w:tc>
          <w:tcPr>
            <w:tcW w:w="639" w:type="pct"/>
            <w:vAlign w:val="center"/>
            <w:hideMark/>
          </w:tcPr>
          <w:p w14:paraId="5A7F959C" w14:textId="77777777" w:rsidR="009650F5" w:rsidRPr="009650F5" w:rsidRDefault="009650F5" w:rsidP="00B52455">
            <w:pPr>
              <w:pStyle w:val="Tabletext"/>
              <w:spacing w:after="0" w:line="240" w:lineRule="auto"/>
              <w:rPr>
                <w:sz w:val="21"/>
                <w:szCs w:val="21"/>
              </w:rPr>
            </w:pPr>
            <w:r w:rsidRPr="009650F5">
              <w:rPr>
                <w:sz w:val="21"/>
                <w:szCs w:val="21"/>
              </w:rPr>
              <w:t>2031 </w:t>
            </w:r>
          </w:p>
        </w:tc>
        <w:tc>
          <w:tcPr>
            <w:tcW w:w="706" w:type="pct"/>
            <w:vAlign w:val="center"/>
            <w:hideMark/>
          </w:tcPr>
          <w:p w14:paraId="6B9B75CF"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460374DE"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0DA74D6E"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66523433"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7AA96E0D"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50EFEDA5"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71961A59" w14:textId="77777777" w:rsidTr="000C4303">
        <w:tc>
          <w:tcPr>
            <w:tcW w:w="639" w:type="pct"/>
            <w:vAlign w:val="center"/>
            <w:hideMark/>
          </w:tcPr>
          <w:p w14:paraId="0E507712" w14:textId="77777777" w:rsidR="009650F5" w:rsidRPr="009650F5" w:rsidRDefault="009650F5" w:rsidP="00B52455">
            <w:pPr>
              <w:pStyle w:val="Tabletext"/>
              <w:spacing w:after="0" w:line="240" w:lineRule="auto"/>
              <w:rPr>
                <w:sz w:val="21"/>
                <w:szCs w:val="21"/>
              </w:rPr>
            </w:pPr>
            <w:r w:rsidRPr="009650F5">
              <w:rPr>
                <w:sz w:val="21"/>
                <w:szCs w:val="21"/>
              </w:rPr>
              <w:t>2032 </w:t>
            </w:r>
          </w:p>
        </w:tc>
        <w:tc>
          <w:tcPr>
            <w:tcW w:w="706" w:type="pct"/>
            <w:vAlign w:val="center"/>
            <w:hideMark/>
          </w:tcPr>
          <w:p w14:paraId="3FF4AD01"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289DD36F"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49C51B85"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29BDA11F"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6ADAFA00"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6DB5C6BC"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4FB81068" w14:textId="77777777" w:rsidTr="000C4303">
        <w:tc>
          <w:tcPr>
            <w:tcW w:w="639" w:type="pct"/>
            <w:vAlign w:val="center"/>
            <w:hideMark/>
          </w:tcPr>
          <w:p w14:paraId="267DB282" w14:textId="77777777" w:rsidR="009650F5" w:rsidRPr="009650F5" w:rsidRDefault="009650F5" w:rsidP="00B52455">
            <w:pPr>
              <w:pStyle w:val="Tabletext"/>
              <w:spacing w:after="0" w:line="240" w:lineRule="auto"/>
              <w:rPr>
                <w:sz w:val="21"/>
                <w:szCs w:val="21"/>
              </w:rPr>
            </w:pPr>
            <w:r w:rsidRPr="009650F5">
              <w:rPr>
                <w:sz w:val="21"/>
                <w:szCs w:val="21"/>
              </w:rPr>
              <w:lastRenderedPageBreak/>
              <w:t>2033 </w:t>
            </w:r>
          </w:p>
        </w:tc>
        <w:tc>
          <w:tcPr>
            <w:tcW w:w="706" w:type="pct"/>
            <w:vAlign w:val="center"/>
            <w:hideMark/>
          </w:tcPr>
          <w:p w14:paraId="3F35E78A"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12006976"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34DA7C8E"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3CE91F44"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566138B6"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6AC9831E"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47FC2611" w14:textId="77777777" w:rsidTr="000C4303">
        <w:tc>
          <w:tcPr>
            <w:tcW w:w="639" w:type="pct"/>
            <w:vAlign w:val="center"/>
            <w:hideMark/>
          </w:tcPr>
          <w:p w14:paraId="635A3F05" w14:textId="77777777" w:rsidR="009650F5" w:rsidRPr="009650F5" w:rsidRDefault="009650F5" w:rsidP="00B52455">
            <w:pPr>
              <w:pStyle w:val="Tabletext"/>
              <w:spacing w:after="0" w:line="240" w:lineRule="auto"/>
              <w:rPr>
                <w:sz w:val="21"/>
                <w:szCs w:val="21"/>
              </w:rPr>
            </w:pPr>
            <w:r w:rsidRPr="009650F5">
              <w:rPr>
                <w:sz w:val="21"/>
                <w:szCs w:val="21"/>
              </w:rPr>
              <w:t>2034 </w:t>
            </w:r>
          </w:p>
        </w:tc>
        <w:tc>
          <w:tcPr>
            <w:tcW w:w="706" w:type="pct"/>
            <w:vAlign w:val="center"/>
            <w:hideMark/>
          </w:tcPr>
          <w:p w14:paraId="18308979"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19169497"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124F3016"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02F47D8F"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788187F3"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1C496D8B"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08F7F37B" w14:textId="77777777" w:rsidTr="000C4303">
        <w:tc>
          <w:tcPr>
            <w:tcW w:w="639" w:type="pct"/>
            <w:vAlign w:val="center"/>
            <w:hideMark/>
          </w:tcPr>
          <w:p w14:paraId="2F4D3956" w14:textId="77777777" w:rsidR="009650F5" w:rsidRPr="009650F5" w:rsidRDefault="009650F5" w:rsidP="00B52455">
            <w:pPr>
              <w:pStyle w:val="Tabletext"/>
              <w:spacing w:after="0" w:line="240" w:lineRule="auto"/>
              <w:rPr>
                <w:sz w:val="21"/>
                <w:szCs w:val="21"/>
              </w:rPr>
            </w:pPr>
            <w:r w:rsidRPr="009650F5">
              <w:rPr>
                <w:sz w:val="21"/>
                <w:szCs w:val="21"/>
              </w:rPr>
              <w:t>2035 </w:t>
            </w:r>
          </w:p>
        </w:tc>
        <w:tc>
          <w:tcPr>
            <w:tcW w:w="706" w:type="pct"/>
            <w:vAlign w:val="center"/>
            <w:hideMark/>
          </w:tcPr>
          <w:p w14:paraId="409D65F1"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715CB640"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0CC89E14"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07651D3E"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4D1F7AEF"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4BBC117E"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730C8737" w14:textId="77777777" w:rsidTr="000C4303">
        <w:tc>
          <w:tcPr>
            <w:tcW w:w="639" w:type="pct"/>
            <w:vAlign w:val="center"/>
            <w:hideMark/>
          </w:tcPr>
          <w:p w14:paraId="2B446DF5" w14:textId="77777777" w:rsidR="009650F5" w:rsidRPr="009650F5" w:rsidRDefault="009650F5" w:rsidP="00B52455">
            <w:pPr>
              <w:pStyle w:val="Tabletext"/>
              <w:spacing w:after="0" w:line="240" w:lineRule="auto"/>
              <w:rPr>
                <w:sz w:val="21"/>
                <w:szCs w:val="21"/>
              </w:rPr>
            </w:pPr>
            <w:r w:rsidRPr="009650F5">
              <w:rPr>
                <w:sz w:val="21"/>
                <w:szCs w:val="21"/>
              </w:rPr>
              <w:t>2036 </w:t>
            </w:r>
          </w:p>
        </w:tc>
        <w:tc>
          <w:tcPr>
            <w:tcW w:w="706" w:type="pct"/>
            <w:vAlign w:val="center"/>
            <w:hideMark/>
          </w:tcPr>
          <w:p w14:paraId="7B3B1349"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245FDC12"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0C8A5E75"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33565FA8"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13A08FDE"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11BBF757"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51CE54CB" w14:textId="77777777" w:rsidTr="000C4303">
        <w:tc>
          <w:tcPr>
            <w:tcW w:w="639" w:type="pct"/>
            <w:vAlign w:val="center"/>
            <w:hideMark/>
          </w:tcPr>
          <w:p w14:paraId="42AC352D" w14:textId="77777777" w:rsidR="009650F5" w:rsidRPr="009650F5" w:rsidRDefault="009650F5" w:rsidP="00B52455">
            <w:pPr>
              <w:pStyle w:val="Tabletext"/>
              <w:spacing w:after="0" w:line="240" w:lineRule="auto"/>
              <w:rPr>
                <w:sz w:val="21"/>
                <w:szCs w:val="21"/>
              </w:rPr>
            </w:pPr>
            <w:r w:rsidRPr="009650F5">
              <w:rPr>
                <w:sz w:val="21"/>
                <w:szCs w:val="21"/>
              </w:rPr>
              <w:t>2037 </w:t>
            </w:r>
          </w:p>
        </w:tc>
        <w:tc>
          <w:tcPr>
            <w:tcW w:w="706" w:type="pct"/>
            <w:vAlign w:val="center"/>
            <w:hideMark/>
          </w:tcPr>
          <w:p w14:paraId="6380E446"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62C244F8"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51DCBB61"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1C0D578D"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46E4717F"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44E2F498"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02DA9F50" w14:textId="77777777" w:rsidTr="000C4303">
        <w:tc>
          <w:tcPr>
            <w:tcW w:w="639" w:type="pct"/>
            <w:vAlign w:val="center"/>
            <w:hideMark/>
          </w:tcPr>
          <w:p w14:paraId="7397C6F6" w14:textId="77777777" w:rsidR="009650F5" w:rsidRPr="009650F5" w:rsidRDefault="009650F5" w:rsidP="00B52455">
            <w:pPr>
              <w:pStyle w:val="Tabletext"/>
              <w:spacing w:after="0" w:line="240" w:lineRule="auto"/>
              <w:rPr>
                <w:sz w:val="21"/>
                <w:szCs w:val="21"/>
              </w:rPr>
            </w:pPr>
            <w:r w:rsidRPr="009650F5">
              <w:rPr>
                <w:sz w:val="21"/>
                <w:szCs w:val="21"/>
              </w:rPr>
              <w:t>2038 </w:t>
            </w:r>
          </w:p>
        </w:tc>
        <w:tc>
          <w:tcPr>
            <w:tcW w:w="706" w:type="pct"/>
            <w:vAlign w:val="center"/>
            <w:hideMark/>
          </w:tcPr>
          <w:p w14:paraId="20B8B5B1"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691F178C"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68D7444D"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5" w:type="pct"/>
            <w:vAlign w:val="center"/>
            <w:hideMark/>
          </w:tcPr>
          <w:p w14:paraId="25643423"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1030E75A"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06" w:type="pct"/>
            <w:vAlign w:val="center"/>
            <w:hideMark/>
          </w:tcPr>
          <w:p w14:paraId="3F2829DB" w14:textId="77777777" w:rsidR="009650F5" w:rsidRPr="009650F5" w:rsidRDefault="009650F5" w:rsidP="00B52455">
            <w:pPr>
              <w:pStyle w:val="Tabletext"/>
              <w:spacing w:after="0" w:line="240" w:lineRule="auto"/>
              <w:rPr>
                <w:sz w:val="21"/>
                <w:szCs w:val="21"/>
              </w:rPr>
            </w:pPr>
            <w:r w:rsidRPr="009650F5">
              <w:rPr>
                <w:sz w:val="21"/>
                <w:szCs w:val="21"/>
              </w:rPr>
              <w:t>0 </w:t>
            </w:r>
          </w:p>
        </w:tc>
      </w:tr>
      <w:tr w:rsidR="009650F5" w:rsidRPr="009650F5" w14:paraId="5BB9CBF7" w14:textId="77777777" w:rsidTr="000C4303">
        <w:tc>
          <w:tcPr>
            <w:tcW w:w="639" w:type="pct"/>
            <w:vAlign w:val="center"/>
            <w:hideMark/>
          </w:tcPr>
          <w:p w14:paraId="181E70FE" w14:textId="77777777" w:rsidR="009650F5" w:rsidRPr="009650F5" w:rsidRDefault="009650F5" w:rsidP="00B52455">
            <w:pPr>
              <w:pStyle w:val="Tabletext"/>
              <w:spacing w:after="0" w:line="240" w:lineRule="auto"/>
              <w:rPr>
                <w:sz w:val="21"/>
                <w:szCs w:val="21"/>
              </w:rPr>
            </w:pPr>
            <w:r w:rsidRPr="009650F5">
              <w:rPr>
                <w:sz w:val="21"/>
                <w:szCs w:val="21"/>
              </w:rPr>
              <w:t>2039 </w:t>
            </w:r>
          </w:p>
        </w:tc>
        <w:tc>
          <w:tcPr>
            <w:tcW w:w="706" w:type="pct"/>
            <w:vAlign w:val="center"/>
            <w:hideMark/>
          </w:tcPr>
          <w:p w14:paraId="62E18B34"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9" w:type="pct"/>
            <w:vAlign w:val="center"/>
            <w:hideMark/>
          </w:tcPr>
          <w:p w14:paraId="01A62CF3" w14:textId="77777777" w:rsidR="009650F5" w:rsidRPr="009650F5" w:rsidRDefault="009650F5" w:rsidP="00B52455">
            <w:pPr>
              <w:pStyle w:val="Tabletext"/>
              <w:spacing w:after="0" w:line="240" w:lineRule="auto"/>
              <w:rPr>
                <w:sz w:val="21"/>
                <w:szCs w:val="21"/>
              </w:rPr>
            </w:pPr>
            <w:r w:rsidRPr="009650F5">
              <w:rPr>
                <w:sz w:val="21"/>
                <w:szCs w:val="21"/>
              </w:rPr>
              <w:t>155 </w:t>
            </w:r>
          </w:p>
        </w:tc>
        <w:tc>
          <w:tcPr>
            <w:tcW w:w="706" w:type="pct"/>
            <w:vAlign w:val="center"/>
            <w:hideMark/>
          </w:tcPr>
          <w:p w14:paraId="5F171EB2" w14:textId="77777777" w:rsidR="009650F5" w:rsidRPr="009650F5" w:rsidRDefault="009650F5" w:rsidP="00B52455">
            <w:pPr>
              <w:pStyle w:val="Tabletext"/>
              <w:spacing w:after="0" w:line="240" w:lineRule="auto"/>
              <w:rPr>
                <w:sz w:val="21"/>
                <w:szCs w:val="21"/>
              </w:rPr>
            </w:pPr>
            <w:r w:rsidRPr="009650F5">
              <w:rPr>
                <w:sz w:val="21"/>
                <w:szCs w:val="21"/>
              </w:rPr>
              <w:t>-65 </w:t>
            </w:r>
          </w:p>
        </w:tc>
        <w:tc>
          <w:tcPr>
            <w:tcW w:w="745" w:type="pct"/>
            <w:vAlign w:val="center"/>
            <w:hideMark/>
          </w:tcPr>
          <w:p w14:paraId="15018A41" w14:textId="77777777" w:rsidR="009650F5" w:rsidRPr="009650F5" w:rsidRDefault="009650F5" w:rsidP="00B52455">
            <w:pPr>
              <w:pStyle w:val="Tabletext"/>
              <w:spacing w:after="0" w:line="240" w:lineRule="auto"/>
              <w:rPr>
                <w:sz w:val="21"/>
                <w:szCs w:val="21"/>
              </w:rPr>
            </w:pPr>
            <w:r w:rsidRPr="009650F5">
              <w:rPr>
                <w:sz w:val="21"/>
                <w:szCs w:val="21"/>
              </w:rPr>
              <w:t>0 </w:t>
            </w:r>
          </w:p>
        </w:tc>
        <w:tc>
          <w:tcPr>
            <w:tcW w:w="748" w:type="pct"/>
            <w:vAlign w:val="center"/>
            <w:hideMark/>
          </w:tcPr>
          <w:p w14:paraId="77219AA7" w14:textId="77777777" w:rsidR="009650F5" w:rsidRPr="009650F5" w:rsidRDefault="009650F5" w:rsidP="00B52455">
            <w:pPr>
              <w:pStyle w:val="Tabletext"/>
              <w:spacing w:after="0" w:line="240" w:lineRule="auto"/>
              <w:rPr>
                <w:sz w:val="21"/>
                <w:szCs w:val="21"/>
              </w:rPr>
            </w:pPr>
            <w:r w:rsidRPr="009650F5">
              <w:rPr>
                <w:sz w:val="21"/>
                <w:szCs w:val="21"/>
              </w:rPr>
              <w:t>155 </w:t>
            </w:r>
          </w:p>
        </w:tc>
        <w:tc>
          <w:tcPr>
            <w:tcW w:w="706" w:type="pct"/>
            <w:vAlign w:val="center"/>
            <w:hideMark/>
          </w:tcPr>
          <w:p w14:paraId="5F36FDF7" w14:textId="77777777" w:rsidR="009650F5" w:rsidRPr="009650F5" w:rsidRDefault="009650F5" w:rsidP="00B52455">
            <w:pPr>
              <w:pStyle w:val="Tabletext"/>
              <w:spacing w:after="0" w:line="240" w:lineRule="auto"/>
              <w:rPr>
                <w:sz w:val="21"/>
                <w:szCs w:val="21"/>
              </w:rPr>
            </w:pPr>
            <w:r w:rsidRPr="009650F5">
              <w:rPr>
                <w:sz w:val="21"/>
                <w:szCs w:val="21"/>
              </w:rPr>
              <w:t>-65 </w:t>
            </w:r>
          </w:p>
        </w:tc>
      </w:tr>
      <w:tr w:rsidR="009650F5" w:rsidRPr="009650F5" w14:paraId="07E96206" w14:textId="77777777" w:rsidTr="000C4303">
        <w:tc>
          <w:tcPr>
            <w:tcW w:w="639" w:type="pct"/>
            <w:vAlign w:val="center"/>
            <w:hideMark/>
          </w:tcPr>
          <w:p w14:paraId="01D29767" w14:textId="77777777" w:rsidR="009650F5" w:rsidRPr="009650F5" w:rsidRDefault="009650F5" w:rsidP="00B52455">
            <w:pPr>
              <w:pStyle w:val="Tabletext"/>
              <w:spacing w:after="0" w:line="240" w:lineRule="auto"/>
              <w:rPr>
                <w:sz w:val="21"/>
                <w:szCs w:val="21"/>
              </w:rPr>
            </w:pPr>
            <w:r w:rsidRPr="009650F5">
              <w:rPr>
                <w:sz w:val="21"/>
                <w:szCs w:val="21"/>
              </w:rPr>
              <w:t>2040 </w:t>
            </w:r>
          </w:p>
        </w:tc>
        <w:tc>
          <w:tcPr>
            <w:tcW w:w="706" w:type="pct"/>
            <w:vAlign w:val="center"/>
            <w:hideMark/>
          </w:tcPr>
          <w:p w14:paraId="070707A3"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9" w:type="pct"/>
            <w:vAlign w:val="center"/>
            <w:hideMark/>
          </w:tcPr>
          <w:p w14:paraId="33BCBB0E" w14:textId="77777777" w:rsidR="009650F5" w:rsidRPr="009650F5" w:rsidRDefault="009650F5" w:rsidP="00B52455">
            <w:pPr>
              <w:pStyle w:val="Tabletext"/>
              <w:spacing w:after="0" w:line="240" w:lineRule="auto"/>
              <w:rPr>
                <w:sz w:val="21"/>
                <w:szCs w:val="21"/>
              </w:rPr>
            </w:pPr>
            <w:r w:rsidRPr="009650F5">
              <w:rPr>
                <w:sz w:val="21"/>
                <w:szCs w:val="21"/>
              </w:rPr>
              <w:t>310 </w:t>
            </w:r>
          </w:p>
        </w:tc>
        <w:tc>
          <w:tcPr>
            <w:tcW w:w="706" w:type="pct"/>
            <w:vAlign w:val="center"/>
            <w:hideMark/>
          </w:tcPr>
          <w:p w14:paraId="6A60D374" w14:textId="77777777" w:rsidR="009650F5" w:rsidRPr="009650F5" w:rsidRDefault="009650F5" w:rsidP="00B52455">
            <w:pPr>
              <w:pStyle w:val="Tabletext"/>
              <w:spacing w:after="0" w:line="240" w:lineRule="auto"/>
              <w:rPr>
                <w:sz w:val="21"/>
                <w:szCs w:val="21"/>
              </w:rPr>
            </w:pPr>
            <w:r w:rsidRPr="009650F5">
              <w:rPr>
                <w:sz w:val="21"/>
                <w:szCs w:val="21"/>
              </w:rPr>
              <w:t>-110 </w:t>
            </w:r>
          </w:p>
        </w:tc>
        <w:tc>
          <w:tcPr>
            <w:tcW w:w="745" w:type="pct"/>
            <w:vAlign w:val="center"/>
            <w:hideMark/>
          </w:tcPr>
          <w:p w14:paraId="1F9CEFC2"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8" w:type="pct"/>
            <w:vAlign w:val="center"/>
            <w:hideMark/>
          </w:tcPr>
          <w:p w14:paraId="62A6A2D7" w14:textId="77777777" w:rsidR="009650F5" w:rsidRPr="009650F5" w:rsidRDefault="009650F5" w:rsidP="00B52455">
            <w:pPr>
              <w:pStyle w:val="Tabletext"/>
              <w:spacing w:after="0" w:line="240" w:lineRule="auto"/>
              <w:rPr>
                <w:sz w:val="21"/>
                <w:szCs w:val="21"/>
              </w:rPr>
            </w:pPr>
            <w:r w:rsidRPr="009650F5">
              <w:rPr>
                <w:sz w:val="21"/>
                <w:szCs w:val="21"/>
              </w:rPr>
              <w:t>310 </w:t>
            </w:r>
          </w:p>
        </w:tc>
        <w:tc>
          <w:tcPr>
            <w:tcW w:w="706" w:type="pct"/>
            <w:vAlign w:val="center"/>
            <w:hideMark/>
          </w:tcPr>
          <w:p w14:paraId="2DC2093E" w14:textId="77777777" w:rsidR="009650F5" w:rsidRPr="009650F5" w:rsidRDefault="009650F5" w:rsidP="00B52455">
            <w:pPr>
              <w:pStyle w:val="Tabletext"/>
              <w:spacing w:after="0" w:line="240" w:lineRule="auto"/>
              <w:rPr>
                <w:sz w:val="21"/>
                <w:szCs w:val="21"/>
              </w:rPr>
            </w:pPr>
            <w:r w:rsidRPr="009650F5">
              <w:rPr>
                <w:sz w:val="21"/>
                <w:szCs w:val="21"/>
              </w:rPr>
              <w:t>-110 </w:t>
            </w:r>
          </w:p>
        </w:tc>
      </w:tr>
      <w:tr w:rsidR="009650F5" w:rsidRPr="009650F5" w14:paraId="698187B9" w14:textId="77777777" w:rsidTr="000C4303">
        <w:tc>
          <w:tcPr>
            <w:tcW w:w="639" w:type="pct"/>
            <w:vAlign w:val="center"/>
            <w:hideMark/>
          </w:tcPr>
          <w:p w14:paraId="1F623322" w14:textId="77777777" w:rsidR="009650F5" w:rsidRPr="009650F5" w:rsidRDefault="009650F5" w:rsidP="00B52455">
            <w:pPr>
              <w:pStyle w:val="Tabletext"/>
              <w:spacing w:after="0" w:line="240" w:lineRule="auto"/>
              <w:rPr>
                <w:sz w:val="21"/>
                <w:szCs w:val="21"/>
              </w:rPr>
            </w:pPr>
            <w:r w:rsidRPr="009650F5">
              <w:rPr>
                <w:sz w:val="21"/>
                <w:szCs w:val="21"/>
              </w:rPr>
              <w:t>2041 </w:t>
            </w:r>
          </w:p>
        </w:tc>
        <w:tc>
          <w:tcPr>
            <w:tcW w:w="706" w:type="pct"/>
            <w:vAlign w:val="center"/>
            <w:hideMark/>
          </w:tcPr>
          <w:p w14:paraId="1550669C" w14:textId="77777777" w:rsidR="009650F5" w:rsidRPr="009650F5" w:rsidRDefault="009650F5" w:rsidP="00B52455">
            <w:pPr>
              <w:pStyle w:val="Tabletext"/>
              <w:spacing w:after="0" w:line="240" w:lineRule="auto"/>
              <w:rPr>
                <w:sz w:val="21"/>
                <w:szCs w:val="21"/>
              </w:rPr>
            </w:pPr>
            <w:r w:rsidRPr="009650F5">
              <w:rPr>
                <w:sz w:val="21"/>
                <w:szCs w:val="21"/>
              </w:rPr>
              <w:t>-16 </w:t>
            </w:r>
          </w:p>
        </w:tc>
        <w:tc>
          <w:tcPr>
            <w:tcW w:w="749" w:type="pct"/>
            <w:vAlign w:val="center"/>
            <w:hideMark/>
          </w:tcPr>
          <w:p w14:paraId="487D3E8C" w14:textId="77777777" w:rsidR="009650F5" w:rsidRPr="009650F5" w:rsidRDefault="009650F5" w:rsidP="00B52455">
            <w:pPr>
              <w:pStyle w:val="Tabletext"/>
              <w:spacing w:after="0" w:line="240" w:lineRule="auto"/>
              <w:rPr>
                <w:sz w:val="21"/>
                <w:szCs w:val="21"/>
              </w:rPr>
            </w:pPr>
            <w:r w:rsidRPr="009650F5">
              <w:rPr>
                <w:sz w:val="21"/>
                <w:szCs w:val="21"/>
              </w:rPr>
              <w:t>311 </w:t>
            </w:r>
          </w:p>
        </w:tc>
        <w:tc>
          <w:tcPr>
            <w:tcW w:w="706" w:type="pct"/>
            <w:vAlign w:val="center"/>
            <w:hideMark/>
          </w:tcPr>
          <w:p w14:paraId="07D54C77" w14:textId="77777777" w:rsidR="009650F5" w:rsidRPr="009650F5" w:rsidRDefault="009650F5" w:rsidP="00B52455">
            <w:pPr>
              <w:pStyle w:val="Tabletext"/>
              <w:spacing w:after="0" w:line="240" w:lineRule="auto"/>
              <w:rPr>
                <w:sz w:val="21"/>
                <w:szCs w:val="21"/>
              </w:rPr>
            </w:pPr>
            <w:r w:rsidRPr="009650F5">
              <w:rPr>
                <w:sz w:val="21"/>
                <w:szCs w:val="21"/>
              </w:rPr>
              <w:t>-95 </w:t>
            </w:r>
          </w:p>
        </w:tc>
        <w:tc>
          <w:tcPr>
            <w:tcW w:w="745" w:type="pct"/>
            <w:vAlign w:val="center"/>
            <w:hideMark/>
          </w:tcPr>
          <w:p w14:paraId="1CE32F46" w14:textId="77777777" w:rsidR="009650F5" w:rsidRPr="009650F5" w:rsidRDefault="009650F5" w:rsidP="00B52455">
            <w:pPr>
              <w:pStyle w:val="Tabletext"/>
              <w:spacing w:after="0" w:line="240" w:lineRule="auto"/>
              <w:rPr>
                <w:sz w:val="21"/>
                <w:szCs w:val="21"/>
              </w:rPr>
            </w:pPr>
            <w:r w:rsidRPr="009650F5">
              <w:rPr>
                <w:sz w:val="21"/>
                <w:szCs w:val="21"/>
              </w:rPr>
              <w:t>-16 </w:t>
            </w:r>
          </w:p>
        </w:tc>
        <w:tc>
          <w:tcPr>
            <w:tcW w:w="748" w:type="pct"/>
            <w:vAlign w:val="center"/>
            <w:hideMark/>
          </w:tcPr>
          <w:p w14:paraId="52995331" w14:textId="77777777" w:rsidR="009650F5" w:rsidRPr="009650F5" w:rsidRDefault="009650F5" w:rsidP="00B52455">
            <w:pPr>
              <w:pStyle w:val="Tabletext"/>
              <w:spacing w:after="0" w:line="240" w:lineRule="auto"/>
              <w:rPr>
                <w:sz w:val="21"/>
                <w:szCs w:val="21"/>
              </w:rPr>
            </w:pPr>
            <w:r w:rsidRPr="009650F5">
              <w:rPr>
                <w:sz w:val="21"/>
                <w:szCs w:val="21"/>
              </w:rPr>
              <w:t>406 </w:t>
            </w:r>
          </w:p>
        </w:tc>
        <w:tc>
          <w:tcPr>
            <w:tcW w:w="706" w:type="pct"/>
            <w:vAlign w:val="center"/>
            <w:hideMark/>
          </w:tcPr>
          <w:p w14:paraId="5F195292" w14:textId="77777777" w:rsidR="009650F5" w:rsidRPr="009650F5" w:rsidRDefault="009650F5" w:rsidP="00B52455">
            <w:pPr>
              <w:pStyle w:val="Tabletext"/>
              <w:spacing w:after="0" w:line="240" w:lineRule="auto"/>
              <w:rPr>
                <w:sz w:val="21"/>
                <w:szCs w:val="21"/>
              </w:rPr>
            </w:pPr>
            <w:r w:rsidRPr="009650F5">
              <w:rPr>
                <w:sz w:val="21"/>
                <w:szCs w:val="21"/>
              </w:rPr>
              <w:t>-124 </w:t>
            </w:r>
          </w:p>
        </w:tc>
      </w:tr>
      <w:tr w:rsidR="009650F5" w:rsidRPr="009650F5" w14:paraId="21AB72B6" w14:textId="77777777" w:rsidTr="000C4303">
        <w:tc>
          <w:tcPr>
            <w:tcW w:w="639" w:type="pct"/>
            <w:vAlign w:val="center"/>
            <w:hideMark/>
          </w:tcPr>
          <w:p w14:paraId="2940B87F" w14:textId="77777777" w:rsidR="009650F5" w:rsidRPr="009650F5" w:rsidRDefault="009650F5" w:rsidP="00B52455">
            <w:pPr>
              <w:pStyle w:val="Tabletext"/>
              <w:spacing w:after="0" w:line="240" w:lineRule="auto"/>
              <w:rPr>
                <w:sz w:val="21"/>
                <w:szCs w:val="21"/>
              </w:rPr>
            </w:pPr>
            <w:r w:rsidRPr="009650F5">
              <w:rPr>
                <w:sz w:val="21"/>
                <w:szCs w:val="21"/>
              </w:rPr>
              <w:t>2042 </w:t>
            </w:r>
          </w:p>
        </w:tc>
        <w:tc>
          <w:tcPr>
            <w:tcW w:w="706" w:type="pct"/>
            <w:vAlign w:val="center"/>
            <w:hideMark/>
          </w:tcPr>
          <w:p w14:paraId="32F2B661" w14:textId="77777777" w:rsidR="009650F5" w:rsidRPr="009650F5" w:rsidRDefault="009650F5" w:rsidP="00B52455">
            <w:pPr>
              <w:pStyle w:val="Tabletext"/>
              <w:spacing w:after="0" w:line="240" w:lineRule="auto"/>
              <w:rPr>
                <w:sz w:val="21"/>
                <w:szCs w:val="21"/>
              </w:rPr>
            </w:pPr>
            <w:r w:rsidRPr="009650F5">
              <w:rPr>
                <w:sz w:val="21"/>
                <w:szCs w:val="21"/>
              </w:rPr>
              <w:t>-26 </w:t>
            </w:r>
          </w:p>
        </w:tc>
        <w:tc>
          <w:tcPr>
            <w:tcW w:w="749" w:type="pct"/>
            <w:vAlign w:val="center"/>
            <w:hideMark/>
          </w:tcPr>
          <w:p w14:paraId="244B83B4" w14:textId="77777777" w:rsidR="009650F5" w:rsidRPr="009650F5" w:rsidRDefault="009650F5" w:rsidP="00B52455">
            <w:pPr>
              <w:pStyle w:val="Tabletext"/>
              <w:spacing w:after="0" w:line="240" w:lineRule="auto"/>
              <w:rPr>
                <w:sz w:val="21"/>
                <w:szCs w:val="21"/>
              </w:rPr>
            </w:pPr>
            <w:r w:rsidRPr="009650F5">
              <w:rPr>
                <w:sz w:val="21"/>
                <w:szCs w:val="21"/>
              </w:rPr>
              <w:t>311 </w:t>
            </w:r>
          </w:p>
        </w:tc>
        <w:tc>
          <w:tcPr>
            <w:tcW w:w="706" w:type="pct"/>
            <w:vAlign w:val="center"/>
            <w:hideMark/>
          </w:tcPr>
          <w:p w14:paraId="0008496A" w14:textId="77777777" w:rsidR="009650F5" w:rsidRPr="009650F5" w:rsidRDefault="009650F5" w:rsidP="00B52455">
            <w:pPr>
              <w:pStyle w:val="Tabletext"/>
              <w:spacing w:after="0" w:line="240" w:lineRule="auto"/>
              <w:rPr>
                <w:sz w:val="21"/>
                <w:szCs w:val="21"/>
              </w:rPr>
            </w:pPr>
            <w:r w:rsidRPr="009650F5">
              <w:rPr>
                <w:sz w:val="21"/>
                <w:szCs w:val="21"/>
              </w:rPr>
              <w:t>-79 </w:t>
            </w:r>
          </w:p>
        </w:tc>
        <w:tc>
          <w:tcPr>
            <w:tcW w:w="745" w:type="pct"/>
            <w:vAlign w:val="center"/>
            <w:hideMark/>
          </w:tcPr>
          <w:p w14:paraId="58F523C0" w14:textId="77777777" w:rsidR="009650F5" w:rsidRPr="009650F5" w:rsidRDefault="009650F5" w:rsidP="00B52455">
            <w:pPr>
              <w:pStyle w:val="Tabletext"/>
              <w:spacing w:after="0" w:line="240" w:lineRule="auto"/>
              <w:rPr>
                <w:sz w:val="21"/>
                <w:szCs w:val="21"/>
              </w:rPr>
            </w:pPr>
            <w:r w:rsidRPr="009650F5">
              <w:rPr>
                <w:sz w:val="21"/>
                <w:szCs w:val="21"/>
              </w:rPr>
              <w:t>-29 </w:t>
            </w:r>
          </w:p>
        </w:tc>
        <w:tc>
          <w:tcPr>
            <w:tcW w:w="748" w:type="pct"/>
            <w:vAlign w:val="center"/>
            <w:hideMark/>
          </w:tcPr>
          <w:p w14:paraId="4F695817" w14:textId="77777777" w:rsidR="009650F5" w:rsidRPr="009650F5" w:rsidRDefault="009650F5" w:rsidP="00B52455">
            <w:pPr>
              <w:pStyle w:val="Tabletext"/>
              <w:spacing w:after="0" w:line="240" w:lineRule="auto"/>
              <w:rPr>
                <w:sz w:val="21"/>
                <w:szCs w:val="21"/>
              </w:rPr>
            </w:pPr>
            <w:r w:rsidRPr="009650F5">
              <w:rPr>
                <w:sz w:val="21"/>
                <w:szCs w:val="21"/>
              </w:rPr>
              <w:t>438 </w:t>
            </w:r>
          </w:p>
        </w:tc>
        <w:tc>
          <w:tcPr>
            <w:tcW w:w="706" w:type="pct"/>
            <w:vAlign w:val="center"/>
            <w:hideMark/>
          </w:tcPr>
          <w:p w14:paraId="17653B95" w14:textId="77777777" w:rsidR="009650F5" w:rsidRPr="009650F5" w:rsidRDefault="009650F5" w:rsidP="00B52455">
            <w:pPr>
              <w:pStyle w:val="Tabletext"/>
              <w:spacing w:after="0" w:line="240" w:lineRule="auto"/>
              <w:rPr>
                <w:sz w:val="21"/>
                <w:szCs w:val="21"/>
              </w:rPr>
            </w:pPr>
            <w:r w:rsidRPr="009650F5">
              <w:rPr>
                <w:sz w:val="21"/>
                <w:szCs w:val="21"/>
              </w:rPr>
              <w:t>-111 </w:t>
            </w:r>
          </w:p>
        </w:tc>
      </w:tr>
      <w:tr w:rsidR="009650F5" w:rsidRPr="009650F5" w14:paraId="54F7766B" w14:textId="77777777" w:rsidTr="000C4303">
        <w:tc>
          <w:tcPr>
            <w:tcW w:w="639" w:type="pct"/>
            <w:vAlign w:val="center"/>
            <w:hideMark/>
          </w:tcPr>
          <w:p w14:paraId="495C70B5" w14:textId="77777777" w:rsidR="009650F5" w:rsidRPr="009650F5" w:rsidRDefault="009650F5" w:rsidP="00B52455">
            <w:pPr>
              <w:pStyle w:val="Tabletext"/>
              <w:spacing w:after="0" w:line="240" w:lineRule="auto"/>
              <w:rPr>
                <w:sz w:val="21"/>
                <w:szCs w:val="21"/>
              </w:rPr>
            </w:pPr>
            <w:r w:rsidRPr="009650F5">
              <w:rPr>
                <w:sz w:val="21"/>
                <w:szCs w:val="21"/>
              </w:rPr>
              <w:t>2043 </w:t>
            </w:r>
          </w:p>
        </w:tc>
        <w:tc>
          <w:tcPr>
            <w:tcW w:w="706" w:type="pct"/>
            <w:vAlign w:val="center"/>
            <w:hideMark/>
          </w:tcPr>
          <w:p w14:paraId="7A5C9941" w14:textId="77777777" w:rsidR="009650F5" w:rsidRPr="009650F5" w:rsidRDefault="009650F5" w:rsidP="00B52455">
            <w:pPr>
              <w:pStyle w:val="Tabletext"/>
              <w:spacing w:after="0" w:line="240" w:lineRule="auto"/>
              <w:rPr>
                <w:sz w:val="21"/>
                <w:szCs w:val="21"/>
              </w:rPr>
            </w:pPr>
            <w:r w:rsidRPr="009650F5">
              <w:rPr>
                <w:sz w:val="21"/>
                <w:szCs w:val="21"/>
              </w:rPr>
              <w:t>-35 </w:t>
            </w:r>
          </w:p>
        </w:tc>
        <w:tc>
          <w:tcPr>
            <w:tcW w:w="749" w:type="pct"/>
            <w:vAlign w:val="center"/>
            <w:hideMark/>
          </w:tcPr>
          <w:p w14:paraId="4D705A15" w14:textId="77777777" w:rsidR="009650F5" w:rsidRPr="009650F5" w:rsidRDefault="009650F5" w:rsidP="00B52455">
            <w:pPr>
              <w:pStyle w:val="Tabletext"/>
              <w:spacing w:after="0" w:line="240" w:lineRule="auto"/>
              <w:rPr>
                <w:sz w:val="21"/>
                <w:szCs w:val="21"/>
              </w:rPr>
            </w:pPr>
            <w:r w:rsidRPr="009650F5">
              <w:rPr>
                <w:sz w:val="21"/>
                <w:szCs w:val="21"/>
              </w:rPr>
              <w:t>311 </w:t>
            </w:r>
          </w:p>
        </w:tc>
        <w:tc>
          <w:tcPr>
            <w:tcW w:w="706" w:type="pct"/>
            <w:vAlign w:val="center"/>
            <w:hideMark/>
          </w:tcPr>
          <w:p w14:paraId="6A3CC10D" w14:textId="77777777" w:rsidR="009650F5" w:rsidRPr="009650F5" w:rsidRDefault="009650F5" w:rsidP="00B52455">
            <w:pPr>
              <w:pStyle w:val="Tabletext"/>
              <w:spacing w:after="0" w:line="240" w:lineRule="auto"/>
              <w:rPr>
                <w:sz w:val="21"/>
                <w:szCs w:val="21"/>
              </w:rPr>
            </w:pPr>
            <w:r w:rsidRPr="009650F5">
              <w:rPr>
                <w:sz w:val="21"/>
                <w:szCs w:val="21"/>
              </w:rPr>
              <w:t>-91 </w:t>
            </w:r>
          </w:p>
        </w:tc>
        <w:tc>
          <w:tcPr>
            <w:tcW w:w="745" w:type="pct"/>
            <w:vAlign w:val="center"/>
            <w:hideMark/>
          </w:tcPr>
          <w:p w14:paraId="37C6FF5E" w14:textId="77777777" w:rsidR="009650F5" w:rsidRPr="009650F5" w:rsidRDefault="009650F5" w:rsidP="00B52455">
            <w:pPr>
              <w:pStyle w:val="Tabletext"/>
              <w:spacing w:after="0" w:line="240" w:lineRule="auto"/>
              <w:rPr>
                <w:sz w:val="21"/>
                <w:szCs w:val="21"/>
              </w:rPr>
            </w:pPr>
            <w:r w:rsidRPr="009650F5">
              <w:rPr>
                <w:sz w:val="21"/>
                <w:szCs w:val="21"/>
              </w:rPr>
              <w:t>-43 </w:t>
            </w:r>
          </w:p>
        </w:tc>
        <w:tc>
          <w:tcPr>
            <w:tcW w:w="748" w:type="pct"/>
            <w:vAlign w:val="center"/>
            <w:hideMark/>
          </w:tcPr>
          <w:p w14:paraId="683F8559" w14:textId="77777777" w:rsidR="009650F5" w:rsidRPr="009650F5" w:rsidRDefault="009650F5" w:rsidP="00B52455">
            <w:pPr>
              <w:pStyle w:val="Tabletext"/>
              <w:spacing w:after="0" w:line="240" w:lineRule="auto"/>
              <w:rPr>
                <w:sz w:val="21"/>
                <w:szCs w:val="21"/>
              </w:rPr>
            </w:pPr>
            <w:r w:rsidRPr="009650F5">
              <w:rPr>
                <w:sz w:val="21"/>
                <w:szCs w:val="21"/>
              </w:rPr>
              <w:t>470 </w:t>
            </w:r>
          </w:p>
        </w:tc>
        <w:tc>
          <w:tcPr>
            <w:tcW w:w="706" w:type="pct"/>
            <w:vAlign w:val="center"/>
            <w:hideMark/>
          </w:tcPr>
          <w:p w14:paraId="67EB9D1E" w14:textId="77777777" w:rsidR="009650F5" w:rsidRPr="009650F5" w:rsidRDefault="009650F5" w:rsidP="00B52455">
            <w:pPr>
              <w:pStyle w:val="Tabletext"/>
              <w:spacing w:after="0" w:line="240" w:lineRule="auto"/>
              <w:rPr>
                <w:sz w:val="21"/>
                <w:szCs w:val="21"/>
              </w:rPr>
            </w:pPr>
            <w:r w:rsidRPr="009650F5">
              <w:rPr>
                <w:sz w:val="21"/>
                <w:szCs w:val="21"/>
              </w:rPr>
              <w:t>-138 </w:t>
            </w:r>
          </w:p>
        </w:tc>
      </w:tr>
      <w:tr w:rsidR="009650F5" w:rsidRPr="009650F5" w14:paraId="39F3747D" w14:textId="77777777" w:rsidTr="000C4303">
        <w:tc>
          <w:tcPr>
            <w:tcW w:w="639" w:type="pct"/>
            <w:vAlign w:val="center"/>
            <w:hideMark/>
          </w:tcPr>
          <w:p w14:paraId="3486BDA4" w14:textId="77777777" w:rsidR="009650F5" w:rsidRPr="009650F5" w:rsidRDefault="009650F5" w:rsidP="00B52455">
            <w:pPr>
              <w:pStyle w:val="Tabletext"/>
              <w:spacing w:after="0" w:line="240" w:lineRule="auto"/>
              <w:rPr>
                <w:sz w:val="21"/>
                <w:szCs w:val="21"/>
              </w:rPr>
            </w:pPr>
            <w:r w:rsidRPr="009650F5">
              <w:rPr>
                <w:sz w:val="21"/>
                <w:szCs w:val="21"/>
              </w:rPr>
              <w:t>2044 </w:t>
            </w:r>
          </w:p>
        </w:tc>
        <w:tc>
          <w:tcPr>
            <w:tcW w:w="706" w:type="pct"/>
            <w:vAlign w:val="center"/>
            <w:hideMark/>
          </w:tcPr>
          <w:p w14:paraId="3025FD18" w14:textId="77777777" w:rsidR="009650F5" w:rsidRPr="009650F5" w:rsidRDefault="009650F5" w:rsidP="00B52455">
            <w:pPr>
              <w:pStyle w:val="Tabletext"/>
              <w:spacing w:after="0" w:line="240" w:lineRule="auto"/>
              <w:rPr>
                <w:sz w:val="21"/>
                <w:szCs w:val="21"/>
              </w:rPr>
            </w:pPr>
            <w:r w:rsidRPr="009650F5">
              <w:rPr>
                <w:sz w:val="21"/>
                <w:szCs w:val="21"/>
              </w:rPr>
              <w:t>-44 </w:t>
            </w:r>
          </w:p>
        </w:tc>
        <w:tc>
          <w:tcPr>
            <w:tcW w:w="749" w:type="pct"/>
            <w:vAlign w:val="center"/>
            <w:hideMark/>
          </w:tcPr>
          <w:p w14:paraId="3C6B4441" w14:textId="77777777" w:rsidR="009650F5" w:rsidRPr="009650F5" w:rsidRDefault="009650F5" w:rsidP="00B52455">
            <w:pPr>
              <w:pStyle w:val="Tabletext"/>
              <w:spacing w:after="0" w:line="240" w:lineRule="auto"/>
              <w:rPr>
                <w:sz w:val="21"/>
                <w:szCs w:val="21"/>
              </w:rPr>
            </w:pPr>
            <w:r w:rsidRPr="009650F5">
              <w:rPr>
                <w:sz w:val="21"/>
                <w:szCs w:val="21"/>
              </w:rPr>
              <w:t>311 </w:t>
            </w:r>
          </w:p>
        </w:tc>
        <w:tc>
          <w:tcPr>
            <w:tcW w:w="706" w:type="pct"/>
            <w:vAlign w:val="center"/>
            <w:hideMark/>
          </w:tcPr>
          <w:p w14:paraId="7A2656D7" w14:textId="77777777" w:rsidR="009650F5" w:rsidRPr="009650F5" w:rsidRDefault="009650F5" w:rsidP="00B52455">
            <w:pPr>
              <w:pStyle w:val="Tabletext"/>
              <w:spacing w:after="0" w:line="240" w:lineRule="auto"/>
              <w:rPr>
                <w:sz w:val="21"/>
                <w:szCs w:val="21"/>
              </w:rPr>
            </w:pPr>
            <w:r w:rsidRPr="009650F5">
              <w:rPr>
                <w:sz w:val="21"/>
                <w:szCs w:val="21"/>
              </w:rPr>
              <w:t>-106 </w:t>
            </w:r>
          </w:p>
        </w:tc>
        <w:tc>
          <w:tcPr>
            <w:tcW w:w="745" w:type="pct"/>
            <w:vAlign w:val="center"/>
            <w:hideMark/>
          </w:tcPr>
          <w:p w14:paraId="2BDE5F28" w14:textId="77777777" w:rsidR="009650F5" w:rsidRPr="009650F5" w:rsidRDefault="009650F5" w:rsidP="00B52455">
            <w:pPr>
              <w:pStyle w:val="Tabletext"/>
              <w:spacing w:after="0" w:line="240" w:lineRule="auto"/>
              <w:rPr>
                <w:sz w:val="21"/>
                <w:szCs w:val="21"/>
              </w:rPr>
            </w:pPr>
            <w:r w:rsidRPr="009650F5">
              <w:rPr>
                <w:sz w:val="21"/>
                <w:szCs w:val="21"/>
              </w:rPr>
              <w:t>-57 </w:t>
            </w:r>
          </w:p>
        </w:tc>
        <w:tc>
          <w:tcPr>
            <w:tcW w:w="748" w:type="pct"/>
            <w:vAlign w:val="center"/>
            <w:hideMark/>
          </w:tcPr>
          <w:p w14:paraId="0CF54E56" w14:textId="77777777" w:rsidR="009650F5" w:rsidRPr="009650F5" w:rsidRDefault="009650F5" w:rsidP="00B52455">
            <w:pPr>
              <w:pStyle w:val="Tabletext"/>
              <w:spacing w:after="0" w:line="240" w:lineRule="auto"/>
              <w:rPr>
                <w:sz w:val="21"/>
                <w:szCs w:val="21"/>
              </w:rPr>
            </w:pPr>
            <w:r w:rsidRPr="009650F5">
              <w:rPr>
                <w:sz w:val="21"/>
                <w:szCs w:val="21"/>
              </w:rPr>
              <w:t>501 </w:t>
            </w:r>
          </w:p>
        </w:tc>
        <w:tc>
          <w:tcPr>
            <w:tcW w:w="706" w:type="pct"/>
            <w:vAlign w:val="center"/>
            <w:hideMark/>
          </w:tcPr>
          <w:p w14:paraId="39CAF3B0" w14:textId="77777777" w:rsidR="009650F5" w:rsidRPr="009650F5" w:rsidRDefault="009650F5" w:rsidP="00B52455">
            <w:pPr>
              <w:pStyle w:val="Tabletext"/>
              <w:spacing w:after="0" w:line="240" w:lineRule="auto"/>
              <w:rPr>
                <w:sz w:val="21"/>
                <w:szCs w:val="21"/>
              </w:rPr>
            </w:pPr>
            <w:r w:rsidRPr="009650F5">
              <w:rPr>
                <w:sz w:val="21"/>
                <w:szCs w:val="21"/>
              </w:rPr>
              <w:t>-171 </w:t>
            </w:r>
          </w:p>
        </w:tc>
      </w:tr>
      <w:tr w:rsidR="009650F5" w:rsidRPr="009650F5" w14:paraId="178289BD" w14:textId="77777777" w:rsidTr="000C4303">
        <w:tc>
          <w:tcPr>
            <w:tcW w:w="639" w:type="pct"/>
            <w:vAlign w:val="center"/>
            <w:hideMark/>
          </w:tcPr>
          <w:p w14:paraId="4BC8B92D" w14:textId="77777777" w:rsidR="009650F5" w:rsidRPr="009650F5" w:rsidRDefault="009650F5" w:rsidP="00B52455">
            <w:pPr>
              <w:pStyle w:val="Tabletext"/>
              <w:spacing w:after="0" w:line="240" w:lineRule="auto"/>
              <w:rPr>
                <w:sz w:val="21"/>
                <w:szCs w:val="21"/>
              </w:rPr>
            </w:pPr>
            <w:r w:rsidRPr="009650F5">
              <w:rPr>
                <w:sz w:val="21"/>
                <w:szCs w:val="21"/>
              </w:rPr>
              <w:t>2045 </w:t>
            </w:r>
          </w:p>
        </w:tc>
        <w:tc>
          <w:tcPr>
            <w:tcW w:w="706" w:type="pct"/>
            <w:vAlign w:val="center"/>
            <w:hideMark/>
          </w:tcPr>
          <w:p w14:paraId="6E74BE0C" w14:textId="77777777" w:rsidR="009650F5" w:rsidRPr="009650F5" w:rsidRDefault="009650F5" w:rsidP="00B52455">
            <w:pPr>
              <w:pStyle w:val="Tabletext"/>
              <w:spacing w:after="0" w:line="240" w:lineRule="auto"/>
              <w:rPr>
                <w:sz w:val="21"/>
                <w:szCs w:val="21"/>
              </w:rPr>
            </w:pPr>
            <w:r w:rsidRPr="009650F5">
              <w:rPr>
                <w:sz w:val="21"/>
                <w:szCs w:val="21"/>
              </w:rPr>
              <w:t>-53 </w:t>
            </w:r>
          </w:p>
        </w:tc>
        <w:tc>
          <w:tcPr>
            <w:tcW w:w="749" w:type="pct"/>
            <w:vAlign w:val="center"/>
            <w:hideMark/>
          </w:tcPr>
          <w:p w14:paraId="0FABD63D" w14:textId="77777777" w:rsidR="009650F5" w:rsidRPr="009650F5" w:rsidRDefault="009650F5" w:rsidP="00B52455">
            <w:pPr>
              <w:pStyle w:val="Tabletext"/>
              <w:spacing w:after="0" w:line="240" w:lineRule="auto"/>
              <w:rPr>
                <w:sz w:val="21"/>
                <w:szCs w:val="21"/>
              </w:rPr>
            </w:pPr>
            <w:r w:rsidRPr="009650F5">
              <w:rPr>
                <w:sz w:val="21"/>
                <w:szCs w:val="21"/>
              </w:rPr>
              <w:t>311 </w:t>
            </w:r>
          </w:p>
        </w:tc>
        <w:tc>
          <w:tcPr>
            <w:tcW w:w="706" w:type="pct"/>
            <w:vAlign w:val="center"/>
            <w:hideMark/>
          </w:tcPr>
          <w:p w14:paraId="4E4689A6" w14:textId="77777777" w:rsidR="009650F5" w:rsidRPr="009650F5" w:rsidRDefault="009650F5" w:rsidP="00B52455">
            <w:pPr>
              <w:pStyle w:val="Tabletext"/>
              <w:spacing w:after="0" w:line="240" w:lineRule="auto"/>
              <w:rPr>
                <w:sz w:val="21"/>
                <w:szCs w:val="21"/>
              </w:rPr>
            </w:pPr>
            <w:r w:rsidRPr="009650F5">
              <w:rPr>
                <w:sz w:val="21"/>
                <w:szCs w:val="21"/>
              </w:rPr>
              <w:t>-113 </w:t>
            </w:r>
          </w:p>
        </w:tc>
        <w:tc>
          <w:tcPr>
            <w:tcW w:w="745" w:type="pct"/>
            <w:vAlign w:val="center"/>
            <w:hideMark/>
          </w:tcPr>
          <w:p w14:paraId="031B7495" w14:textId="77777777" w:rsidR="009650F5" w:rsidRPr="009650F5" w:rsidRDefault="009650F5" w:rsidP="00B52455">
            <w:pPr>
              <w:pStyle w:val="Tabletext"/>
              <w:spacing w:after="0" w:line="240" w:lineRule="auto"/>
              <w:rPr>
                <w:sz w:val="21"/>
                <w:szCs w:val="21"/>
              </w:rPr>
            </w:pPr>
            <w:r w:rsidRPr="009650F5">
              <w:rPr>
                <w:sz w:val="21"/>
                <w:szCs w:val="21"/>
              </w:rPr>
              <w:t>-71 </w:t>
            </w:r>
          </w:p>
        </w:tc>
        <w:tc>
          <w:tcPr>
            <w:tcW w:w="748" w:type="pct"/>
            <w:vAlign w:val="center"/>
            <w:hideMark/>
          </w:tcPr>
          <w:p w14:paraId="4F543259" w14:textId="77777777" w:rsidR="009650F5" w:rsidRPr="009650F5" w:rsidRDefault="009650F5" w:rsidP="00B52455">
            <w:pPr>
              <w:pStyle w:val="Tabletext"/>
              <w:spacing w:after="0" w:line="240" w:lineRule="auto"/>
              <w:rPr>
                <w:sz w:val="21"/>
                <w:szCs w:val="21"/>
              </w:rPr>
            </w:pPr>
            <w:r w:rsidRPr="009650F5">
              <w:rPr>
                <w:sz w:val="21"/>
                <w:szCs w:val="21"/>
              </w:rPr>
              <w:t>534 </w:t>
            </w:r>
          </w:p>
        </w:tc>
        <w:tc>
          <w:tcPr>
            <w:tcW w:w="706" w:type="pct"/>
            <w:vAlign w:val="center"/>
            <w:hideMark/>
          </w:tcPr>
          <w:p w14:paraId="6C1C5F57" w14:textId="77777777" w:rsidR="009650F5" w:rsidRPr="009650F5" w:rsidRDefault="009650F5" w:rsidP="00B52455">
            <w:pPr>
              <w:pStyle w:val="Tabletext"/>
              <w:spacing w:after="0" w:line="240" w:lineRule="auto"/>
              <w:rPr>
                <w:sz w:val="21"/>
                <w:szCs w:val="21"/>
              </w:rPr>
            </w:pPr>
            <w:r w:rsidRPr="009650F5">
              <w:rPr>
                <w:sz w:val="21"/>
                <w:szCs w:val="21"/>
              </w:rPr>
              <w:t>-193 </w:t>
            </w:r>
          </w:p>
        </w:tc>
      </w:tr>
      <w:tr w:rsidR="009650F5" w:rsidRPr="009650F5" w14:paraId="7C0A2CF8" w14:textId="77777777" w:rsidTr="000C4303">
        <w:tc>
          <w:tcPr>
            <w:tcW w:w="639" w:type="pct"/>
            <w:vAlign w:val="center"/>
            <w:hideMark/>
          </w:tcPr>
          <w:p w14:paraId="05EAD82D" w14:textId="77777777" w:rsidR="009650F5" w:rsidRPr="009650F5" w:rsidRDefault="009650F5" w:rsidP="00B52455">
            <w:pPr>
              <w:pStyle w:val="Tabletext"/>
              <w:spacing w:after="0" w:line="240" w:lineRule="auto"/>
              <w:rPr>
                <w:sz w:val="21"/>
                <w:szCs w:val="21"/>
              </w:rPr>
            </w:pPr>
            <w:r w:rsidRPr="009650F5">
              <w:rPr>
                <w:sz w:val="21"/>
                <w:szCs w:val="21"/>
              </w:rPr>
              <w:t>2046 </w:t>
            </w:r>
          </w:p>
        </w:tc>
        <w:tc>
          <w:tcPr>
            <w:tcW w:w="706" w:type="pct"/>
            <w:vAlign w:val="center"/>
            <w:hideMark/>
          </w:tcPr>
          <w:p w14:paraId="1D73F8E3" w14:textId="77777777" w:rsidR="009650F5" w:rsidRPr="009650F5" w:rsidRDefault="009650F5" w:rsidP="00B52455">
            <w:pPr>
              <w:pStyle w:val="Tabletext"/>
              <w:spacing w:after="0" w:line="240" w:lineRule="auto"/>
              <w:rPr>
                <w:sz w:val="21"/>
                <w:szCs w:val="21"/>
              </w:rPr>
            </w:pPr>
            <w:r w:rsidRPr="009650F5">
              <w:rPr>
                <w:sz w:val="21"/>
                <w:szCs w:val="21"/>
              </w:rPr>
              <w:t>-61 </w:t>
            </w:r>
          </w:p>
        </w:tc>
        <w:tc>
          <w:tcPr>
            <w:tcW w:w="749" w:type="pct"/>
            <w:vAlign w:val="center"/>
            <w:hideMark/>
          </w:tcPr>
          <w:p w14:paraId="051FDB55" w14:textId="77777777" w:rsidR="009650F5" w:rsidRPr="009650F5" w:rsidRDefault="009650F5" w:rsidP="00B52455">
            <w:pPr>
              <w:pStyle w:val="Tabletext"/>
              <w:spacing w:after="0" w:line="240" w:lineRule="auto"/>
              <w:rPr>
                <w:sz w:val="21"/>
                <w:szCs w:val="21"/>
              </w:rPr>
            </w:pPr>
            <w:r w:rsidRPr="009650F5">
              <w:rPr>
                <w:sz w:val="21"/>
                <w:szCs w:val="21"/>
              </w:rPr>
              <w:t>311 </w:t>
            </w:r>
          </w:p>
        </w:tc>
        <w:tc>
          <w:tcPr>
            <w:tcW w:w="706" w:type="pct"/>
            <w:vAlign w:val="center"/>
            <w:hideMark/>
          </w:tcPr>
          <w:p w14:paraId="322E0E91" w14:textId="77777777" w:rsidR="009650F5" w:rsidRPr="009650F5" w:rsidRDefault="009650F5" w:rsidP="00B52455">
            <w:pPr>
              <w:pStyle w:val="Tabletext"/>
              <w:spacing w:after="0" w:line="240" w:lineRule="auto"/>
              <w:rPr>
                <w:sz w:val="21"/>
                <w:szCs w:val="21"/>
              </w:rPr>
            </w:pPr>
            <w:r w:rsidRPr="009650F5">
              <w:rPr>
                <w:sz w:val="21"/>
                <w:szCs w:val="21"/>
              </w:rPr>
              <w:t>-112 </w:t>
            </w:r>
          </w:p>
        </w:tc>
        <w:tc>
          <w:tcPr>
            <w:tcW w:w="745" w:type="pct"/>
            <w:vAlign w:val="center"/>
            <w:hideMark/>
          </w:tcPr>
          <w:p w14:paraId="2BF19D7B" w14:textId="77777777" w:rsidR="009650F5" w:rsidRPr="009650F5" w:rsidRDefault="009650F5" w:rsidP="00B52455">
            <w:pPr>
              <w:pStyle w:val="Tabletext"/>
              <w:spacing w:after="0" w:line="240" w:lineRule="auto"/>
              <w:rPr>
                <w:sz w:val="21"/>
                <w:szCs w:val="21"/>
              </w:rPr>
            </w:pPr>
            <w:r w:rsidRPr="009650F5">
              <w:rPr>
                <w:sz w:val="21"/>
                <w:szCs w:val="21"/>
              </w:rPr>
              <w:t>-86 </w:t>
            </w:r>
          </w:p>
        </w:tc>
        <w:tc>
          <w:tcPr>
            <w:tcW w:w="748" w:type="pct"/>
            <w:vAlign w:val="center"/>
            <w:hideMark/>
          </w:tcPr>
          <w:p w14:paraId="6F333220" w14:textId="77777777" w:rsidR="009650F5" w:rsidRPr="009650F5" w:rsidRDefault="009650F5" w:rsidP="00B52455">
            <w:pPr>
              <w:pStyle w:val="Tabletext"/>
              <w:spacing w:after="0" w:line="240" w:lineRule="auto"/>
              <w:rPr>
                <w:sz w:val="21"/>
                <w:szCs w:val="21"/>
              </w:rPr>
            </w:pPr>
            <w:r w:rsidRPr="009650F5">
              <w:rPr>
                <w:sz w:val="21"/>
                <w:szCs w:val="21"/>
              </w:rPr>
              <w:t>566 </w:t>
            </w:r>
          </w:p>
        </w:tc>
        <w:tc>
          <w:tcPr>
            <w:tcW w:w="706" w:type="pct"/>
            <w:vAlign w:val="center"/>
            <w:hideMark/>
          </w:tcPr>
          <w:p w14:paraId="1A16E98B" w14:textId="77777777" w:rsidR="009650F5" w:rsidRPr="009650F5" w:rsidRDefault="009650F5" w:rsidP="00B52455">
            <w:pPr>
              <w:pStyle w:val="Tabletext"/>
              <w:spacing w:after="0" w:line="240" w:lineRule="auto"/>
              <w:rPr>
                <w:sz w:val="21"/>
                <w:szCs w:val="21"/>
              </w:rPr>
            </w:pPr>
            <w:r w:rsidRPr="009650F5">
              <w:rPr>
                <w:sz w:val="21"/>
                <w:szCs w:val="21"/>
              </w:rPr>
              <w:t>-204 </w:t>
            </w:r>
          </w:p>
        </w:tc>
      </w:tr>
      <w:tr w:rsidR="009650F5" w:rsidRPr="009650F5" w14:paraId="4189BEFC" w14:textId="77777777" w:rsidTr="000C4303">
        <w:tc>
          <w:tcPr>
            <w:tcW w:w="639" w:type="pct"/>
            <w:vAlign w:val="center"/>
            <w:hideMark/>
          </w:tcPr>
          <w:p w14:paraId="2D6C1E21" w14:textId="77777777" w:rsidR="009650F5" w:rsidRPr="009650F5" w:rsidRDefault="009650F5" w:rsidP="00B52455">
            <w:pPr>
              <w:pStyle w:val="Tabletext"/>
              <w:spacing w:after="0" w:line="240" w:lineRule="auto"/>
              <w:rPr>
                <w:sz w:val="21"/>
                <w:szCs w:val="21"/>
              </w:rPr>
            </w:pPr>
            <w:r w:rsidRPr="009650F5">
              <w:rPr>
                <w:sz w:val="21"/>
                <w:szCs w:val="21"/>
              </w:rPr>
              <w:t>2047 </w:t>
            </w:r>
          </w:p>
        </w:tc>
        <w:tc>
          <w:tcPr>
            <w:tcW w:w="706" w:type="pct"/>
            <w:vAlign w:val="center"/>
            <w:hideMark/>
          </w:tcPr>
          <w:p w14:paraId="27CCB161" w14:textId="77777777" w:rsidR="009650F5" w:rsidRPr="009650F5" w:rsidRDefault="009650F5" w:rsidP="00B52455">
            <w:pPr>
              <w:pStyle w:val="Tabletext"/>
              <w:spacing w:after="0" w:line="240" w:lineRule="auto"/>
              <w:rPr>
                <w:sz w:val="21"/>
                <w:szCs w:val="21"/>
              </w:rPr>
            </w:pPr>
            <w:r w:rsidRPr="009650F5">
              <w:rPr>
                <w:sz w:val="21"/>
                <w:szCs w:val="21"/>
              </w:rPr>
              <w:t>-69 </w:t>
            </w:r>
          </w:p>
        </w:tc>
        <w:tc>
          <w:tcPr>
            <w:tcW w:w="749" w:type="pct"/>
            <w:vAlign w:val="center"/>
            <w:hideMark/>
          </w:tcPr>
          <w:p w14:paraId="72BDA476" w14:textId="77777777" w:rsidR="009650F5" w:rsidRPr="009650F5" w:rsidRDefault="009650F5" w:rsidP="00B52455">
            <w:pPr>
              <w:pStyle w:val="Tabletext"/>
              <w:spacing w:after="0" w:line="240" w:lineRule="auto"/>
              <w:rPr>
                <w:sz w:val="21"/>
                <w:szCs w:val="21"/>
              </w:rPr>
            </w:pPr>
            <w:r w:rsidRPr="009650F5">
              <w:rPr>
                <w:sz w:val="21"/>
                <w:szCs w:val="21"/>
              </w:rPr>
              <w:t>312 </w:t>
            </w:r>
          </w:p>
        </w:tc>
        <w:tc>
          <w:tcPr>
            <w:tcW w:w="706" w:type="pct"/>
            <w:vAlign w:val="center"/>
            <w:hideMark/>
          </w:tcPr>
          <w:p w14:paraId="705B34FB" w14:textId="77777777" w:rsidR="009650F5" w:rsidRPr="009650F5" w:rsidRDefault="009650F5" w:rsidP="00B52455">
            <w:pPr>
              <w:pStyle w:val="Tabletext"/>
              <w:spacing w:after="0" w:line="240" w:lineRule="auto"/>
              <w:rPr>
                <w:sz w:val="21"/>
                <w:szCs w:val="21"/>
              </w:rPr>
            </w:pPr>
            <w:r w:rsidRPr="009650F5">
              <w:rPr>
                <w:sz w:val="21"/>
                <w:szCs w:val="21"/>
              </w:rPr>
              <w:t>-102 </w:t>
            </w:r>
          </w:p>
        </w:tc>
        <w:tc>
          <w:tcPr>
            <w:tcW w:w="745" w:type="pct"/>
            <w:vAlign w:val="center"/>
            <w:hideMark/>
          </w:tcPr>
          <w:p w14:paraId="760C7399" w14:textId="77777777" w:rsidR="009650F5" w:rsidRPr="009650F5" w:rsidRDefault="009650F5" w:rsidP="00B52455">
            <w:pPr>
              <w:pStyle w:val="Tabletext"/>
              <w:spacing w:after="0" w:line="240" w:lineRule="auto"/>
              <w:rPr>
                <w:sz w:val="21"/>
                <w:szCs w:val="21"/>
              </w:rPr>
            </w:pPr>
            <w:r w:rsidRPr="009650F5">
              <w:rPr>
                <w:sz w:val="21"/>
                <w:szCs w:val="21"/>
              </w:rPr>
              <w:t>-102 </w:t>
            </w:r>
          </w:p>
        </w:tc>
        <w:tc>
          <w:tcPr>
            <w:tcW w:w="748" w:type="pct"/>
            <w:vAlign w:val="center"/>
            <w:hideMark/>
          </w:tcPr>
          <w:p w14:paraId="56BB9C82" w14:textId="77777777" w:rsidR="009650F5" w:rsidRPr="009650F5" w:rsidRDefault="009650F5" w:rsidP="00B52455">
            <w:pPr>
              <w:pStyle w:val="Tabletext"/>
              <w:spacing w:after="0" w:line="240" w:lineRule="auto"/>
              <w:rPr>
                <w:sz w:val="21"/>
                <w:szCs w:val="21"/>
              </w:rPr>
            </w:pPr>
            <w:r w:rsidRPr="009650F5">
              <w:rPr>
                <w:sz w:val="21"/>
                <w:szCs w:val="21"/>
              </w:rPr>
              <w:t>597 </w:t>
            </w:r>
          </w:p>
        </w:tc>
        <w:tc>
          <w:tcPr>
            <w:tcW w:w="706" w:type="pct"/>
            <w:vAlign w:val="center"/>
            <w:hideMark/>
          </w:tcPr>
          <w:p w14:paraId="766FFEAA" w14:textId="77777777" w:rsidR="009650F5" w:rsidRPr="009650F5" w:rsidRDefault="009650F5" w:rsidP="00B52455">
            <w:pPr>
              <w:pStyle w:val="Tabletext"/>
              <w:spacing w:after="0" w:line="240" w:lineRule="auto"/>
              <w:rPr>
                <w:sz w:val="21"/>
                <w:szCs w:val="21"/>
              </w:rPr>
            </w:pPr>
            <w:r w:rsidRPr="009650F5">
              <w:rPr>
                <w:sz w:val="21"/>
                <w:szCs w:val="21"/>
              </w:rPr>
              <w:t>-195 </w:t>
            </w:r>
          </w:p>
        </w:tc>
      </w:tr>
      <w:tr w:rsidR="009650F5" w:rsidRPr="009650F5" w14:paraId="297262C4" w14:textId="77777777" w:rsidTr="000C4303">
        <w:tc>
          <w:tcPr>
            <w:tcW w:w="639" w:type="pct"/>
            <w:vAlign w:val="center"/>
            <w:hideMark/>
          </w:tcPr>
          <w:p w14:paraId="5C70B3B8" w14:textId="77777777" w:rsidR="009650F5" w:rsidRPr="009650F5" w:rsidRDefault="009650F5" w:rsidP="00B52455">
            <w:pPr>
              <w:pStyle w:val="Tabletext"/>
              <w:spacing w:after="0" w:line="240" w:lineRule="auto"/>
              <w:rPr>
                <w:sz w:val="21"/>
                <w:szCs w:val="21"/>
              </w:rPr>
            </w:pPr>
            <w:r w:rsidRPr="009650F5">
              <w:rPr>
                <w:sz w:val="21"/>
                <w:szCs w:val="21"/>
              </w:rPr>
              <w:t>2048 </w:t>
            </w:r>
          </w:p>
        </w:tc>
        <w:tc>
          <w:tcPr>
            <w:tcW w:w="706" w:type="pct"/>
            <w:vAlign w:val="center"/>
            <w:hideMark/>
          </w:tcPr>
          <w:p w14:paraId="6AAB8271" w14:textId="77777777" w:rsidR="009650F5" w:rsidRPr="009650F5" w:rsidRDefault="009650F5" w:rsidP="00B52455">
            <w:pPr>
              <w:pStyle w:val="Tabletext"/>
              <w:spacing w:after="0" w:line="240" w:lineRule="auto"/>
              <w:rPr>
                <w:sz w:val="21"/>
                <w:szCs w:val="21"/>
              </w:rPr>
            </w:pPr>
            <w:r w:rsidRPr="009650F5">
              <w:rPr>
                <w:sz w:val="21"/>
                <w:szCs w:val="21"/>
              </w:rPr>
              <w:t>-76 </w:t>
            </w:r>
          </w:p>
        </w:tc>
        <w:tc>
          <w:tcPr>
            <w:tcW w:w="749" w:type="pct"/>
            <w:vAlign w:val="center"/>
            <w:hideMark/>
          </w:tcPr>
          <w:p w14:paraId="50B818C5" w14:textId="77777777" w:rsidR="009650F5" w:rsidRPr="009650F5" w:rsidRDefault="009650F5" w:rsidP="00B52455">
            <w:pPr>
              <w:pStyle w:val="Tabletext"/>
              <w:spacing w:after="0" w:line="240" w:lineRule="auto"/>
              <w:rPr>
                <w:sz w:val="21"/>
                <w:szCs w:val="21"/>
              </w:rPr>
            </w:pPr>
            <w:r w:rsidRPr="009650F5">
              <w:rPr>
                <w:sz w:val="21"/>
                <w:szCs w:val="21"/>
              </w:rPr>
              <w:t>312 </w:t>
            </w:r>
          </w:p>
        </w:tc>
        <w:tc>
          <w:tcPr>
            <w:tcW w:w="706" w:type="pct"/>
            <w:vAlign w:val="center"/>
            <w:hideMark/>
          </w:tcPr>
          <w:p w14:paraId="419B10BD" w14:textId="77777777" w:rsidR="009650F5" w:rsidRPr="009650F5" w:rsidRDefault="009650F5" w:rsidP="00B52455">
            <w:pPr>
              <w:pStyle w:val="Tabletext"/>
              <w:spacing w:after="0" w:line="240" w:lineRule="auto"/>
              <w:rPr>
                <w:sz w:val="21"/>
                <w:szCs w:val="21"/>
              </w:rPr>
            </w:pPr>
            <w:r w:rsidRPr="009650F5">
              <w:rPr>
                <w:sz w:val="21"/>
                <w:szCs w:val="21"/>
              </w:rPr>
              <w:t>-105 </w:t>
            </w:r>
          </w:p>
        </w:tc>
        <w:tc>
          <w:tcPr>
            <w:tcW w:w="745" w:type="pct"/>
            <w:vAlign w:val="center"/>
            <w:hideMark/>
          </w:tcPr>
          <w:p w14:paraId="74DDEDF6" w14:textId="77777777" w:rsidR="009650F5" w:rsidRPr="009650F5" w:rsidRDefault="009650F5" w:rsidP="00B52455">
            <w:pPr>
              <w:pStyle w:val="Tabletext"/>
              <w:spacing w:after="0" w:line="240" w:lineRule="auto"/>
              <w:rPr>
                <w:sz w:val="21"/>
                <w:szCs w:val="21"/>
              </w:rPr>
            </w:pPr>
            <w:r w:rsidRPr="009650F5">
              <w:rPr>
                <w:sz w:val="21"/>
                <w:szCs w:val="21"/>
              </w:rPr>
              <w:t>-117 </w:t>
            </w:r>
          </w:p>
        </w:tc>
        <w:tc>
          <w:tcPr>
            <w:tcW w:w="748" w:type="pct"/>
            <w:vAlign w:val="center"/>
            <w:hideMark/>
          </w:tcPr>
          <w:p w14:paraId="00FEE544" w14:textId="77777777" w:rsidR="009650F5" w:rsidRPr="009650F5" w:rsidRDefault="009650F5" w:rsidP="00B52455">
            <w:pPr>
              <w:pStyle w:val="Tabletext"/>
              <w:spacing w:after="0" w:line="240" w:lineRule="auto"/>
              <w:rPr>
                <w:sz w:val="21"/>
                <w:szCs w:val="21"/>
              </w:rPr>
            </w:pPr>
            <w:r w:rsidRPr="009650F5">
              <w:rPr>
                <w:sz w:val="21"/>
                <w:szCs w:val="21"/>
              </w:rPr>
              <w:t>623 </w:t>
            </w:r>
          </w:p>
        </w:tc>
        <w:tc>
          <w:tcPr>
            <w:tcW w:w="706" w:type="pct"/>
            <w:vAlign w:val="center"/>
            <w:hideMark/>
          </w:tcPr>
          <w:p w14:paraId="4DAE0E96" w14:textId="77777777" w:rsidR="009650F5" w:rsidRPr="009650F5" w:rsidRDefault="009650F5" w:rsidP="00B52455">
            <w:pPr>
              <w:pStyle w:val="Tabletext"/>
              <w:spacing w:after="0" w:line="240" w:lineRule="auto"/>
              <w:rPr>
                <w:sz w:val="21"/>
                <w:szCs w:val="21"/>
              </w:rPr>
            </w:pPr>
            <w:r w:rsidRPr="009650F5">
              <w:rPr>
                <w:sz w:val="21"/>
                <w:szCs w:val="21"/>
              </w:rPr>
              <w:t>-211 </w:t>
            </w:r>
          </w:p>
        </w:tc>
      </w:tr>
      <w:tr w:rsidR="009650F5" w:rsidRPr="009650F5" w14:paraId="0AFC228B" w14:textId="77777777" w:rsidTr="000C4303">
        <w:tc>
          <w:tcPr>
            <w:tcW w:w="639" w:type="pct"/>
            <w:vAlign w:val="center"/>
            <w:hideMark/>
          </w:tcPr>
          <w:p w14:paraId="2443C914" w14:textId="77777777" w:rsidR="009650F5" w:rsidRPr="009650F5" w:rsidRDefault="009650F5" w:rsidP="00B52455">
            <w:pPr>
              <w:pStyle w:val="Tabletext"/>
              <w:spacing w:after="0" w:line="240" w:lineRule="auto"/>
              <w:rPr>
                <w:sz w:val="21"/>
                <w:szCs w:val="21"/>
              </w:rPr>
            </w:pPr>
            <w:r w:rsidRPr="009650F5">
              <w:rPr>
                <w:sz w:val="21"/>
                <w:szCs w:val="21"/>
              </w:rPr>
              <w:t>2049 </w:t>
            </w:r>
          </w:p>
        </w:tc>
        <w:tc>
          <w:tcPr>
            <w:tcW w:w="706" w:type="pct"/>
            <w:vAlign w:val="center"/>
            <w:hideMark/>
          </w:tcPr>
          <w:p w14:paraId="5785CFDE" w14:textId="77777777" w:rsidR="009650F5" w:rsidRPr="009650F5" w:rsidRDefault="009650F5" w:rsidP="00B52455">
            <w:pPr>
              <w:pStyle w:val="Tabletext"/>
              <w:spacing w:after="0" w:line="240" w:lineRule="auto"/>
              <w:rPr>
                <w:sz w:val="21"/>
                <w:szCs w:val="21"/>
              </w:rPr>
            </w:pPr>
            <w:r w:rsidRPr="009650F5">
              <w:rPr>
                <w:sz w:val="21"/>
                <w:szCs w:val="21"/>
              </w:rPr>
              <w:t>-83 </w:t>
            </w:r>
          </w:p>
        </w:tc>
        <w:tc>
          <w:tcPr>
            <w:tcW w:w="749" w:type="pct"/>
            <w:vAlign w:val="center"/>
            <w:hideMark/>
          </w:tcPr>
          <w:p w14:paraId="43845C0D" w14:textId="77777777" w:rsidR="009650F5" w:rsidRPr="009650F5" w:rsidRDefault="009650F5" w:rsidP="00B52455">
            <w:pPr>
              <w:pStyle w:val="Tabletext"/>
              <w:spacing w:after="0" w:line="240" w:lineRule="auto"/>
              <w:rPr>
                <w:sz w:val="21"/>
                <w:szCs w:val="21"/>
              </w:rPr>
            </w:pPr>
            <w:r w:rsidRPr="009650F5">
              <w:rPr>
                <w:sz w:val="21"/>
                <w:szCs w:val="21"/>
              </w:rPr>
              <w:t>312 </w:t>
            </w:r>
          </w:p>
        </w:tc>
        <w:tc>
          <w:tcPr>
            <w:tcW w:w="706" w:type="pct"/>
            <w:vAlign w:val="center"/>
            <w:hideMark/>
          </w:tcPr>
          <w:p w14:paraId="47CC47D9" w14:textId="77777777" w:rsidR="009650F5" w:rsidRPr="009650F5" w:rsidRDefault="009650F5" w:rsidP="00B52455">
            <w:pPr>
              <w:pStyle w:val="Tabletext"/>
              <w:spacing w:after="0" w:line="240" w:lineRule="auto"/>
              <w:rPr>
                <w:sz w:val="21"/>
                <w:szCs w:val="21"/>
              </w:rPr>
            </w:pPr>
            <w:r w:rsidRPr="009650F5">
              <w:rPr>
                <w:sz w:val="21"/>
                <w:szCs w:val="21"/>
              </w:rPr>
              <w:t>-102 </w:t>
            </w:r>
          </w:p>
        </w:tc>
        <w:tc>
          <w:tcPr>
            <w:tcW w:w="745" w:type="pct"/>
            <w:vAlign w:val="center"/>
            <w:hideMark/>
          </w:tcPr>
          <w:p w14:paraId="02ED239B" w14:textId="77777777" w:rsidR="009650F5" w:rsidRPr="009650F5" w:rsidRDefault="009650F5" w:rsidP="00B52455">
            <w:pPr>
              <w:pStyle w:val="Tabletext"/>
              <w:spacing w:after="0" w:line="240" w:lineRule="auto"/>
              <w:rPr>
                <w:sz w:val="21"/>
                <w:szCs w:val="21"/>
              </w:rPr>
            </w:pPr>
            <w:r w:rsidRPr="009650F5">
              <w:rPr>
                <w:sz w:val="21"/>
                <w:szCs w:val="21"/>
              </w:rPr>
              <w:t>-133 </w:t>
            </w:r>
          </w:p>
        </w:tc>
        <w:tc>
          <w:tcPr>
            <w:tcW w:w="748" w:type="pct"/>
            <w:vAlign w:val="center"/>
            <w:hideMark/>
          </w:tcPr>
          <w:p w14:paraId="5E7BA7A1" w14:textId="77777777" w:rsidR="009650F5" w:rsidRPr="009650F5" w:rsidRDefault="009650F5" w:rsidP="00B52455">
            <w:pPr>
              <w:pStyle w:val="Tabletext"/>
              <w:spacing w:after="0" w:line="240" w:lineRule="auto"/>
              <w:rPr>
                <w:sz w:val="21"/>
                <w:szCs w:val="21"/>
              </w:rPr>
            </w:pPr>
            <w:r w:rsidRPr="009650F5">
              <w:rPr>
                <w:sz w:val="21"/>
                <w:szCs w:val="21"/>
              </w:rPr>
              <w:t>623 </w:t>
            </w:r>
          </w:p>
        </w:tc>
        <w:tc>
          <w:tcPr>
            <w:tcW w:w="706" w:type="pct"/>
            <w:vAlign w:val="center"/>
            <w:hideMark/>
          </w:tcPr>
          <w:p w14:paraId="48DABFC7" w14:textId="77777777" w:rsidR="009650F5" w:rsidRPr="009650F5" w:rsidRDefault="009650F5" w:rsidP="00B52455">
            <w:pPr>
              <w:pStyle w:val="Tabletext"/>
              <w:spacing w:after="0" w:line="240" w:lineRule="auto"/>
              <w:rPr>
                <w:sz w:val="21"/>
                <w:szCs w:val="21"/>
              </w:rPr>
            </w:pPr>
            <w:r w:rsidRPr="009650F5">
              <w:rPr>
                <w:sz w:val="21"/>
                <w:szCs w:val="21"/>
              </w:rPr>
              <w:t>-204 </w:t>
            </w:r>
          </w:p>
        </w:tc>
      </w:tr>
      <w:tr w:rsidR="009650F5" w:rsidRPr="009650F5" w14:paraId="0A237673" w14:textId="77777777" w:rsidTr="000C4303">
        <w:tc>
          <w:tcPr>
            <w:tcW w:w="639" w:type="pct"/>
            <w:vAlign w:val="center"/>
            <w:hideMark/>
          </w:tcPr>
          <w:p w14:paraId="05C5DB88" w14:textId="77777777" w:rsidR="009650F5" w:rsidRPr="009650F5" w:rsidRDefault="009650F5" w:rsidP="00B52455">
            <w:pPr>
              <w:pStyle w:val="Tabletext"/>
              <w:spacing w:after="0" w:line="240" w:lineRule="auto"/>
              <w:rPr>
                <w:sz w:val="21"/>
                <w:szCs w:val="21"/>
              </w:rPr>
            </w:pPr>
            <w:r w:rsidRPr="009650F5">
              <w:rPr>
                <w:sz w:val="21"/>
                <w:szCs w:val="21"/>
              </w:rPr>
              <w:t>2050 </w:t>
            </w:r>
          </w:p>
        </w:tc>
        <w:tc>
          <w:tcPr>
            <w:tcW w:w="706" w:type="pct"/>
            <w:vAlign w:val="center"/>
            <w:hideMark/>
          </w:tcPr>
          <w:p w14:paraId="1283AA41" w14:textId="77777777" w:rsidR="009650F5" w:rsidRPr="009650F5" w:rsidRDefault="009650F5" w:rsidP="00B52455">
            <w:pPr>
              <w:pStyle w:val="Tabletext"/>
              <w:spacing w:after="0" w:line="240" w:lineRule="auto"/>
              <w:rPr>
                <w:sz w:val="21"/>
                <w:szCs w:val="21"/>
              </w:rPr>
            </w:pPr>
            <w:r w:rsidRPr="009650F5">
              <w:rPr>
                <w:sz w:val="21"/>
                <w:szCs w:val="21"/>
              </w:rPr>
              <w:t>-90 </w:t>
            </w:r>
          </w:p>
        </w:tc>
        <w:tc>
          <w:tcPr>
            <w:tcW w:w="749" w:type="pct"/>
            <w:vAlign w:val="center"/>
            <w:hideMark/>
          </w:tcPr>
          <w:p w14:paraId="60273BC7" w14:textId="77777777" w:rsidR="009650F5" w:rsidRPr="009650F5" w:rsidRDefault="009650F5" w:rsidP="00B52455">
            <w:pPr>
              <w:pStyle w:val="Tabletext"/>
              <w:spacing w:after="0" w:line="240" w:lineRule="auto"/>
              <w:rPr>
                <w:sz w:val="21"/>
                <w:szCs w:val="21"/>
              </w:rPr>
            </w:pPr>
            <w:r w:rsidRPr="009650F5">
              <w:rPr>
                <w:sz w:val="21"/>
                <w:szCs w:val="21"/>
              </w:rPr>
              <w:t>312 </w:t>
            </w:r>
          </w:p>
        </w:tc>
        <w:tc>
          <w:tcPr>
            <w:tcW w:w="706" w:type="pct"/>
            <w:vAlign w:val="center"/>
            <w:hideMark/>
          </w:tcPr>
          <w:p w14:paraId="5C2D3C06" w14:textId="77777777" w:rsidR="009650F5" w:rsidRPr="009650F5" w:rsidRDefault="009650F5" w:rsidP="00B52455">
            <w:pPr>
              <w:pStyle w:val="Tabletext"/>
              <w:spacing w:after="0" w:line="240" w:lineRule="auto"/>
              <w:rPr>
                <w:sz w:val="21"/>
                <w:szCs w:val="21"/>
              </w:rPr>
            </w:pPr>
            <w:r w:rsidRPr="009650F5">
              <w:rPr>
                <w:sz w:val="21"/>
                <w:szCs w:val="21"/>
              </w:rPr>
              <w:t>-119 </w:t>
            </w:r>
          </w:p>
        </w:tc>
        <w:tc>
          <w:tcPr>
            <w:tcW w:w="745" w:type="pct"/>
            <w:vAlign w:val="center"/>
            <w:hideMark/>
          </w:tcPr>
          <w:p w14:paraId="4E64A040" w14:textId="77777777" w:rsidR="009650F5" w:rsidRPr="009650F5" w:rsidRDefault="009650F5" w:rsidP="00B52455">
            <w:pPr>
              <w:pStyle w:val="Tabletext"/>
              <w:spacing w:after="0" w:line="240" w:lineRule="auto"/>
              <w:rPr>
                <w:sz w:val="21"/>
                <w:szCs w:val="21"/>
              </w:rPr>
            </w:pPr>
            <w:r w:rsidRPr="009650F5">
              <w:rPr>
                <w:sz w:val="21"/>
                <w:szCs w:val="21"/>
              </w:rPr>
              <w:t>-148 </w:t>
            </w:r>
          </w:p>
        </w:tc>
        <w:tc>
          <w:tcPr>
            <w:tcW w:w="748" w:type="pct"/>
            <w:vAlign w:val="center"/>
            <w:hideMark/>
          </w:tcPr>
          <w:p w14:paraId="05648A93" w14:textId="77777777" w:rsidR="009650F5" w:rsidRPr="009650F5" w:rsidRDefault="009650F5" w:rsidP="00B52455">
            <w:pPr>
              <w:pStyle w:val="Tabletext"/>
              <w:spacing w:after="0" w:line="240" w:lineRule="auto"/>
              <w:rPr>
                <w:sz w:val="21"/>
                <w:szCs w:val="21"/>
              </w:rPr>
            </w:pPr>
            <w:r w:rsidRPr="009650F5">
              <w:rPr>
                <w:sz w:val="21"/>
                <w:szCs w:val="21"/>
              </w:rPr>
              <w:t>623 </w:t>
            </w:r>
          </w:p>
        </w:tc>
        <w:tc>
          <w:tcPr>
            <w:tcW w:w="706" w:type="pct"/>
            <w:vAlign w:val="center"/>
            <w:hideMark/>
          </w:tcPr>
          <w:p w14:paraId="7D24DC46" w14:textId="77777777" w:rsidR="009650F5" w:rsidRPr="009650F5" w:rsidRDefault="009650F5" w:rsidP="00B52455">
            <w:pPr>
              <w:pStyle w:val="Tabletext"/>
              <w:spacing w:after="0" w:line="240" w:lineRule="auto"/>
              <w:rPr>
                <w:sz w:val="21"/>
                <w:szCs w:val="21"/>
              </w:rPr>
            </w:pPr>
            <w:r w:rsidRPr="009650F5">
              <w:rPr>
                <w:sz w:val="21"/>
                <w:szCs w:val="21"/>
              </w:rPr>
              <w:t>-238 </w:t>
            </w:r>
          </w:p>
        </w:tc>
      </w:tr>
      <w:tr w:rsidR="009650F5" w:rsidRPr="009650F5" w14:paraId="4CD062BC" w14:textId="77777777" w:rsidTr="000C4303">
        <w:tc>
          <w:tcPr>
            <w:tcW w:w="639" w:type="pct"/>
            <w:vAlign w:val="center"/>
            <w:hideMark/>
          </w:tcPr>
          <w:p w14:paraId="0D83C769" w14:textId="77777777" w:rsidR="009650F5" w:rsidRPr="009650F5" w:rsidRDefault="009650F5" w:rsidP="00B52455">
            <w:pPr>
              <w:pStyle w:val="Tabletext"/>
              <w:spacing w:after="0" w:line="240" w:lineRule="auto"/>
              <w:rPr>
                <w:sz w:val="21"/>
                <w:szCs w:val="21"/>
              </w:rPr>
            </w:pPr>
            <w:r w:rsidRPr="009650F5">
              <w:rPr>
                <w:sz w:val="21"/>
                <w:szCs w:val="21"/>
              </w:rPr>
              <w:t>2051 </w:t>
            </w:r>
          </w:p>
        </w:tc>
        <w:tc>
          <w:tcPr>
            <w:tcW w:w="706" w:type="pct"/>
            <w:vAlign w:val="center"/>
            <w:hideMark/>
          </w:tcPr>
          <w:p w14:paraId="1385D260" w14:textId="77777777" w:rsidR="009650F5" w:rsidRPr="009650F5" w:rsidRDefault="009650F5" w:rsidP="00B52455">
            <w:pPr>
              <w:pStyle w:val="Tabletext"/>
              <w:spacing w:after="0" w:line="240" w:lineRule="auto"/>
              <w:rPr>
                <w:sz w:val="21"/>
                <w:szCs w:val="21"/>
              </w:rPr>
            </w:pPr>
            <w:r w:rsidRPr="009650F5">
              <w:rPr>
                <w:sz w:val="21"/>
                <w:szCs w:val="21"/>
              </w:rPr>
              <w:t>-97 </w:t>
            </w:r>
          </w:p>
        </w:tc>
        <w:tc>
          <w:tcPr>
            <w:tcW w:w="749" w:type="pct"/>
            <w:vAlign w:val="center"/>
            <w:hideMark/>
          </w:tcPr>
          <w:p w14:paraId="0FE46E71" w14:textId="29F69ED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96D960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0C2268FC" w14:textId="77777777" w:rsidR="009650F5" w:rsidRPr="009650F5" w:rsidRDefault="009650F5" w:rsidP="00B52455">
            <w:pPr>
              <w:pStyle w:val="Tabletext"/>
              <w:spacing w:after="0" w:line="240" w:lineRule="auto"/>
              <w:rPr>
                <w:sz w:val="21"/>
                <w:szCs w:val="21"/>
              </w:rPr>
            </w:pPr>
            <w:r w:rsidRPr="009650F5">
              <w:rPr>
                <w:sz w:val="21"/>
                <w:szCs w:val="21"/>
              </w:rPr>
              <w:t>-163 </w:t>
            </w:r>
          </w:p>
        </w:tc>
        <w:tc>
          <w:tcPr>
            <w:tcW w:w="748" w:type="pct"/>
            <w:vAlign w:val="center"/>
            <w:hideMark/>
          </w:tcPr>
          <w:p w14:paraId="1F22537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2E9578D"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091C7361" w14:textId="77777777" w:rsidTr="000C4303">
        <w:tc>
          <w:tcPr>
            <w:tcW w:w="639" w:type="pct"/>
            <w:vAlign w:val="center"/>
            <w:hideMark/>
          </w:tcPr>
          <w:p w14:paraId="7168AE12" w14:textId="77777777" w:rsidR="009650F5" w:rsidRPr="009650F5" w:rsidRDefault="009650F5" w:rsidP="00B52455">
            <w:pPr>
              <w:pStyle w:val="Tabletext"/>
              <w:spacing w:after="0" w:line="240" w:lineRule="auto"/>
              <w:rPr>
                <w:sz w:val="21"/>
                <w:szCs w:val="21"/>
              </w:rPr>
            </w:pPr>
            <w:r w:rsidRPr="009650F5">
              <w:rPr>
                <w:sz w:val="21"/>
                <w:szCs w:val="21"/>
              </w:rPr>
              <w:t>2052 </w:t>
            </w:r>
          </w:p>
        </w:tc>
        <w:tc>
          <w:tcPr>
            <w:tcW w:w="706" w:type="pct"/>
            <w:vAlign w:val="center"/>
            <w:hideMark/>
          </w:tcPr>
          <w:p w14:paraId="57EAEF55" w14:textId="77777777" w:rsidR="009650F5" w:rsidRPr="009650F5" w:rsidRDefault="009650F5" w:rsidP="00B52455">
            <w:pPr>
              <w:pStyle w:val="Tabletext"/>
              <w:spacing w:after="0" w:line="240" w:lineRule="auto"/>
              <w:rPr>
                <w:sz w:val="21"/>
                <w:szCs w:val="21"/>
              </w:rPr>
            </w:pPr>
            <w:r w:rsidRPr="009650F5">
              <w:rPr>
                <w:sz w:val="21"/>
                <w:szCs w:val="21"/>
              </w:rPr>
              <w:t>-92 </w:t>
            </w:r>
          </w:p>
        </w:tc>
        <w:tc>
          <w:tcPr>
            <w:tcW w:w="749" w:type="pct"/>
            <w:vAlign w:val="center"/>
            <w:hideMark/>
          </w:tcPr>
          <w:p w14:paraId="6AEC8763" w14:textId="330DF81F"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0F12D64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0B4330B" w14:textId="77777777" w:rsidR="009650F5" w:rsidRPr="009650F5" w:rsidRDefault="009650F5" w:rsidP="00B52455">
            <w:pPr>
              <w:pStyle w:val="Tabletext"/>
              <w:spacing w:after="0" w:line="240" w:lineRule="auto"/>
              <w:rPr>
                <w:sz w:val="21"/>
                <w:szCs w:val="21"/>
              </w:rPr>
            </w:pPr>
            <w:r w:rsidRPr="009650F5">
              <w:rPr>
                <w:sz w:val="21"/>
                <w:szCs w:val="21"/>
              </w:rPr>
              <w:t>-155 </w:t>
            </w:r>
          </w:p>
        </w:tc>
        <w:tc>
          <w:tcPr>
            <w:tcW w:w="748" w:type="pct"/>
            <w:vAlign w:val="center"/>
            <w:hideMark/>
          </w:tcPr>
          <w:p w14:paraId="7C171C7C"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DACCC0B"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FF69B2E" w14:textId="77777777" w:rsidTr="000C4303">
        <w:tc>
          <w:tcPr>
            <w:tcW w:w="639" w:type="pct"/>
            <w:vAlign w:val="center"/>
            <w:hideMark/>
          </w:tcPr>
          <w:p w14:paraId="2382F841" w14:textId="77777777" w:rsidR="009650F5" w:rsidRPr="009650F5" w:rsidRDefault="009650F5" w:rsidP="00B52455">
            <w:pPr>
              <w:pStyle w:val="Tabletext"/>
              <w:spacing w:after="0" w:line="240" w:lineRule="auto"/>
              <w:rPr>
                <w:sz w:val="21"/>
                <w:szCs w:val="21"/>
              </w:rPr>
            </w:pPr>
            <w:r w:rsidRPr="009650F5">
              <w:rPr>
                <w:sz w:val="21"/>
                <w:szCs w:val="21"/>
              </w:rPr>
              <w:t>2053 </w:t>
            </w:r>
          </w:p>
        </w:tc>
        <w:tc>
          <w:tcPr>
            <w:tcW w:w="706" w:type="pct"/>
            <w:vAlign w:val="center"/>
            <w:hideMark/>
          </w:tcPr>
          <w:p w14:paraId="727A88F0" w14:textId="77777777" w:rsidR="009650F5" w:rsidRPr="009650F5" w:rsidRDefault="009650F5" w:rsidP="00B52455">
            <w:pPr>
              <w:pStyle w:val="Tabletext"/>
              <w:spacing w:after="0" w:line="240" w:lineRule="auto"/>
              <w:rPr>
                <w:sz w:val="21"/>
                <w:szCs w:val="21"/>
              </w:rPr>
            </w:pPr>
            <w:r w:rsidRPr="009650F5">
              <w:rPr>
                <w:sz w:val="21"/>
                <w:szCs w:val="21"/>
              </w:rPr>
              <w:t>-88 </w:t>
            </w:r>
          </w:p>
        </w:tc>
        <w:tc>
          <w:tcPr>
            <w:tcW w:w="749" w:type="pct"/>
            <w:vAlign w:val="center"/>
            <w:hideMark/>
          </w:tcPr>
          <w:p w14:paraId="61E44949" w14:textId="73398173"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0DDC572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90840A5" w14:textId="77777777" w:rsidR="009650F5" w:rsidRPr="009650F5" w:rsidRDefault="009650F5" w:rsidP="00B52455">
            <w:pPr>
              <w:pStyle w:val="Tabletext"/>
              <w:spacing w:after="0" w:line="240" w:lineRule="auto"/>
              <w:rPr>
                <w:sz w:val="21"/>
                <w:szCs w:val="21"/>
              </w:rPr>
            </w:pPr>
            <w:r w:rsidRPr="009650F5">
              <w:rPr>
                <w:sz w:val="21"/>
                <w:szCs w:val="21"/>
              </w:rPr>
              <w:t>-148 </w:t>
            </w:r>
          </w:p>
        </w:tc>
        <w:tc>
          <w:tcPr>
            <w:tcW w:w="748" w:type="pct"/>
            <w:vAlign w:val="center"/>
            <w:hideMark/>
          </w:tcPr>
          <w:p w14:paraId="2CA4CCB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494F3D7C"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32A514A" w14:textId="77777777" w:rsidTr="000C4303">
        <w:tc>
          <w:tcPr>
            <w:tcW w:w="639" w:type="pct"/>
            <w:vAlign w:val="center"/>
            <w:hideMark/>
          </w:tcPr>
          <w:p w14:paraId="32AC2B73" w14:textId="77777777" w:rsidR="009650F5" w:rsidRPr="009650F5" w:rsidRDefault="009650F5" w:rsidP="00B52455">
            <w:pPr>
              <w:pStyle w:val="Tabletext"/>
              <w:spacing w:after="0" w:line="240" w:lineRule="auto"/>
              <w:rPr>
                <w:sz w:val="21"/>
                <w:szCs w:val="21"/>
              </w:rPr>
            </w:pPr>
            <w:r w:rsidRPr="009650F5">
              <w:rPr>
                <w:sz w:val="21"/>
                <w:szCs w:val="21"/>
              </w:rPr>
              <w:t>2054 </w:t>
            </w:r>
          </w:p>
        </w:tc>
        <w:tc>
          <w:tcPr>
            <w:tcW w:w="706" w:type="pct"/>
            <w:vAlign w:val="center"/>
            <w:hideMark/>
          </w:tcPr>
          <w:p w14:paraId="120B984C" w14:textId="77777777" w:rsidR="009650F5" w:rsidRPr="009650F5" w:rsidRDefault="009650F5" w:rsidP="00B52455">
            <w:pPr>
              <w:pStyle w:val="Tabletext"/>
              <w:spacing w:after="0" w:line="240" w:lineRule="auto"/>
              <w:rPr>
                <w:sz w:val="21"/>
                <w:szCs w:val="21"/>
              </w:rPr>
            </w:pPr>
            <w:r w:rsidRPr="009650F5">
              <w:rPr>
                <w:sz w:val="21"/>
                <w:szCs w:val="21"/>
              </w:rPr>
              <w:t>-84 </w:t>
            </w:r>
          </w:p>
        </w:tc>
        <w:tc>
          <w:tcPr>
            <w:tcW w:w="749" w:type="pct"/>
            <w:vAlign w:val="center"/>
            <w:hideMark/>
          </w:tcPr>
          <w:p w14:paraId="61DE53F4" w14:textId="1953D4F9"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947A842"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D0EC60A" w14:textId="77777777" w:rsidR="009650F5" w:rsidRPr="009650F5" w:rsidRDefault="009650F5" w:rsidP="00B52455">
            <w:pPr>
              <w:pStyle w:val="Tabletext"/>
              <w:spacing w:after="0" w:line="240" w:lineRule="auto"/>
              <w:rPr>
                <w:sz w:val="21"/>
                <w:szCs w:val="21"/>
              </w:rPr>
            </w:pPr>
            <w:r w:rsidRPr="009650F5">
              <w:rPr>
                <w:sz w:val="21"/>
                <w:szCs w:val="21"/>
              </w:rPr>
              <w:t>-142 </w:t>
            </w:r>
          </w:p>
        </w:tc>
        <w:tc>
          <w:tcPr>
            <w:tcW w:w="748" w:type="pct"/>
            <w:vAlign w:val="center"/>
            <w:hideMark/>
          </w:tcPr>
          <w:p w14:paraId="7AD0543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253B68A5"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6D99182" w14:textId="77777777" w:rsidTr="000C4303">
        <w:tc>
          <w:tcPr>
            <w:tcW w:w="639" w:type="pct"/>
            <w:vAlign w:val="center"/>
            <w:hideMark/>
          </w:tcPr>
          <w:p w14:paraId="397D6B6F" w14:textId="77777777" w:rsidR="009650F5" w:rsidRPr="009650F5" w:rsidRDefault="009650F5" w:rsidP="00B52455">
            <w:pPr>
              <w:pStyle w:val="Tabletext"/>
              <w:spacing w:after="0" w:line="240" w:lineRule="auto"/>
              <w:rPr>
                <w:sz w:val="21"/>
                <w:szCs w:val="21"/>
              </w:rPr>
            </w:pPr>
            <w:r w:rsidRPr="009650F5">
              <w:rPr>
                <w:sz w:val="21"/>
                <w:szCs w:val="21"/>
              </w:rPr>
              <w:t>2055 </w:t>
            </w:r>
          </w:p>
        </w:tc>
        <w:tc>
          <w:tcPr>
            <w:tcW w:w="706" w:type="pct"/>
            <w:vAlign w:val="center"/>
            <w:hideMark/>
          </w:tcPr>
          <w:p w14:paraId="1B8F5C37" w14:textId="77777777" w:rsidR="009650F5" w:rsidRPr="009650F5" w:rsidRDefault="009650F5" w:rsidP="00B52455">
            <w:pPr>
              <w:pStyle w:val="Tabletext"/>
              <w:spacing w:after="0" w:line="240" w:lineRule="auto"/>
              <w:rPr>
                <w:sz w:val="21"/>
                <w:szCs w:val="21"/>
              </w:rPr>
            </w:pPr>
            <w:r w:rsidRPr="009650F5">
              <w:rPr>
                <w:sz w:val="21"/>
                <w:szCs w:val="21"/>
              </w:rPr>
              <w:t>-80 </w:t>
            </w:r>
          </w:p>
        </w:tc>
        <w:tc>
          <w:tcPr>
            <w:tcW w:w="749" w:type="pct"/>
            <w:vAlign w:val="center"/>
            <w:hideMark/>
          </w:tcPr>
          <w:p w14:paraId="65D16A1E" w14:textId="5D81C093"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DE0ED52"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8FD3643" w14:textId="77777777" w:rsidR="009650F5" w:rsidRPr="009650F5" w:rsidRDefault="009650F5" w:rsidP="00B52455">
            <w:pPr>
              <w:pStyle w:val="Tabletext"/>
              <w:spacing w:after="0" w:line="240" w:lineRule="auto"/>
              <w:rPr>
                <w:sz w:val="21"/>
                <w:szCs w:val="21"/>
              </w:rPr>
            </w:pPr>
            <w:r w:rsidRPr="009650F5">
              <w:rPr>
                <w:sz w:val="21"/>
                <w:szCs w:val="21"/>
              </w:rPr>
              <w:t>-135 </w:t>
            </w:r>
          </w:p>
        </w:tc>
        <w:tc>
          <w:tcPr>
            <w:tcW w:w="748" w:type="pct"/>
            <w:vAlign w:val="center"/>
            <w:hideMark/>
          </w:tcPr>
          <w:p w14:paraId="1517692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E29DB94"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C2B39A7" w14:textId="77777777" w:rsidTr="000C4303">
        <w:tc>
          <w:tcPr>
            <w:tcW w:w="639" w:type="pct"/>
            <w:vAlign w:val="center"/>
            <w:hideMark/>
          </w:tcPr>
          <w:p w14:paraId="43B012C6" w14:textId="77777777" w:rsidR="009650F5" w:rsidRPr="009650F5" w:rsidRDefault="009650F5" w:rsidP="00B52455">
            <w:pPr>
              <w:pStyle w:val="Tabletext"/>
              <w:spacing w:after="0" w:line="240" w:lineRule="auto"/>
              <w:rPr>
                <w:sz w:val="21"/>
                <w:szCs w:val="21"/>
              </w:rPr>
            </w:pPr>
            <w:r w:rsidRPr="009650F5">
              <w:rPr>
                <w:sz w:val="21"/>
                <w:szCs w:val="21"/>
              </w:rPr>
              <w:t>2056 </w:t>
            </w:r>
          </w:p>
        </w:tc>
        <w:tc>
          <w:tcPr>
            <w:tcW w:w="706" w:type="pct"/>
            <w:vAlign w:val="center"/>
            <w:hideMark/>
          </w:tcPr>
          <w:p w14:paraId="54CD1B02" w14:textId="77777777" w:rsidR="009650F5" w:rsidRPr="009650F5" w:rsidRDefault="009650F5" w:rsidP="00B52455">
            <w:pPr>
              <w:pStyle w:val="Tabletext"/>
              <w:spacing w:after="0" w:line="240" w:lineRule="auto"/>
              <w:rPr>
                <w:sz w:val="21"/>
                <w:szCs w:val="21"/>
              </w:rPr>
            </w:pPr>
            <w:r w:rsidRPr="009650F5">
              <w:rPr>
                <w:sz w:val="21"/>
                <w:szCs w:val="21"/>
              </w:rPr>
              <w:t>-77 </w:t>
            </w:r>
          </w:p>
        </w:tc>
        <w:tc>
          <w:tcPr>
            <w:tcW w:w="749" w:type="pct"/>
            <w:vAlign w:val="center"/>
            <w:hideMark/>
          </w:tcPr>
          <w:p w14:paraId="5B91F6D7" w14:textId="1C17BE8F"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09B76B2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C9670DD" w14:textId="77777777" w:rsidR="009650F5" w:rsidRPr="009650F5" w:rsidRDefault="009650F5" w:rsidP="00B52455">
            <w:pPr>
              <w:pStyle w:val="Tabletext"/>
              <w:spacing w:after="0" w:line="240" w:lineRule="auto"/>
              <w:rPr>
                <w:sz w:val="21"/>
                <w:szCs w:val="21"/>
              </w:rPr>
            </w:pPr>
            <w:r w:rsidRPr="009650F5">
              <w:rPr>
                <w:sz w:val="21"/>
                <w:szCs w:val="21"/>
              </w:rPr>
              <w:t>-129 </w:t>
            </w:r>
          </w:p>
        </w:tc>
        <w:tc>
          <w:tcPr>
            <w:tcW w:w="748" w:type="pct"/>
            <w:vAlign w:val="center"/>
            <w:hideMark/>
          </w:tcPr>
          <w:p w14:paraId="1274A2E2"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F996E5A"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096F6AE2" w14:textId="77777777" w:rsidTr="000C4303">
        <w:tc>
          <w:tcPr>
            <w:tcW w:w="639" w:type="pct"/>
            <w:vAlign w:val="center"/>
            <w:hideMark/>
          </w:tcPr>
          <w:p w14:paraId="014F9609" w14:textId="77777777" w:rsidR="009650F5" w:rsidRPr="009650F5" w:rsidRDefault="009650F5" w:rsidP="00B52455">
            <w:pPr>
              <w:pStyle w:val="Tabletext"/>
              <w:spacing w:after="0" w:line="240" w:lineRule="auto"/>
              <w:rPr>
                <w:sz w:val="21"/>
                <w:szCs w:val="21"/>
              </w:rPr>
            </w:pPr>
            <w:r w:rsidRPr="009650F5">
              <w:rPr>
                <w:sz w:val="21"/>
                <w:szCs w:val="21"/>
              </w:rPr>
              <w:t>2057 </w:t>
            </w:r>
          </w:p>
        </w:tc>
        <w:tc>
          <w:tcPr>
            <w:tcW w:w="706" w:type="pct"/>
            <w:vAlign w:val="center"/>
            <w:hideMark/>
          </w:tcPr>
          <w:p w14:paraId="653B8CFE" w14:textId="77777777" w:rsidR="009650F5" w:rsidRPr="009650F5" w:rsidRDefault="009650F5" w:rsidP="00B52455">
            <w:pPr>
              <w:pStyle w:val="Tabletext"/>
              <w:spacing w:after="0" w:line="240" w:lineRule="auto"/>
              <w:rPr>
                <w:sz w:val="21"/>
                <w:szCs w:val="21"/>
              </w:rPr>
            </w:pPr>
            <w:r w:rsidRPr="009650F5">
              <w:rPr>
                <w:sz w:val="21"/>
                <w:szCs w:val="21"/>
              </w:rPr>
              <w:t>-73 </w:t>
            </w:r>
          </w:p>
        </w:tc>
        <w:tc>
          <w:tcPr>
            <w:tcW w:w="749" w:type="pct"/>
            <w:vAlign w:val="center"/>
            <w:hideMark/>
          </w:tcPr>
          <w:p w14:paraId="389CCF2E" w14:textId="5E845B94"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72C4F40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08D25BA1" w14:textId="77777777" w:rsidR="009650F5" w:rsidRPr="009650F5" w:rsidRDefault="009650F5" w:rsidP="00B52455">
            <w:pPr>
              <w:pStyle w:val="Tabletext"/>
              <w:spacing w:after="0" w:line="240" w:lineRule="auto"/>
              <w:rPr>
                <w:sz w:val="21"/>
                <w:szCs w:val="21"/>
              </w:rPr>
            </w:pPr>
            <w:r w:rsidRPr="009650F5">
              <w:rPr>
                <w:sz w:val="21"/>
                <w:szCs w:val="21"/>
              </w:rPr>
              <w:t>-123 </w:t>
            </w:r>
          </w:p>
        </w:tc>
        <w:tc>
          <w:tcPr>
            <w:tcW w:w="748" w:type="pct"/>
            <w:vAlign w:val="center"/>
            <w:hideMark/>
          </w:tcPr>
          <w:p w14:paraId="0911F40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0CC51EB"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CCD338C" w14:textId="77777777" w:rsidTr="000C4303">
        <w:tc>
          <w:tcPr>
            <w:tcW w:w="639" w:type="pct"/>
            <w:vAlign w:val="center"/>
            <w:hideMark/>
          </w:tcPr>
          <w:p w14:paraId="126410A9" w14:textId="77777777" w:rsidR="009650F5" w:rsidRPr="009650F5" w:rsidRDefault="009650F5" w:rsidP="00B52455">
            <w:pPr>
              <w:pStyle w:val="Tabletext"/>
              <w:spacing w:after="0" w:line="240" w:lineRule="auto"/>
              <w:rPr>
                <w:sz w:val="21"/>
                <w:szCs w:val="21"/>
              </w:rPr>
            </w:pPr>
            <w:r w:rsidRPr="009650F5">
              <w:rPr>
                <w:sz w:val="21"/>
                <w:szCs w:val="21"/>
              </w:rPr>
              <w:t>2058 </w:t>
            </w:r>
          </w:p>
        </w:tc>
        <w:tc>
          <w:tcPr>
            <w:tcW w:w="706" w:type="pct"/>
            <w:vAlign w:val="center"/>
            <w:hideMark/>
          </w:tcPr>
          <w:p w14:paraId="23DFCB7C" w14:textId="77777777" w:rsidR="009650F5" w:rsidRPr="009650F5" w:rsidRDefault="009650F5" w:rsidP="00B52455">
            <w:pPr>
              <w:pStyle w:val="Tabletext"/>
              <w:spacing w:after="0" w:line="240" w:lineRule="auto"/>
              <w:rPr>
                <w:sz w:val="21"/>
                <w:szCs w:val="21"/>
              </w:rPr>
            </w:pPr>
            <w:r w:rsidRPr="009650F5">
              <w:rPr>
                <w:sz w:val="21"/>
                <w:szCs w:val="21"/>
              </w:rPr>
              <w:t>-70 </w:t>
            </w:r>
          </w:p>
        </w:tc>
        <w:tc>
          <w:tcPr>
            <w:tcW w:w="749" w:type="pct"/>
            <w:vAlign w:val="center"/>
            <w:hideMark/>
          </w:tcPr>
          <w:p w14:paraId="5B8E0E57" w14:textId="00299A22"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73C9059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01E80724" w14:textId="77777777" w:rsidR="009650F5" w:rsidRPr="009650F5" w:rsidRDefault="009650F5" w:rsidP="00B52455">
            <w:pPr>
              <w:pStyle w:val="Tabletext"/>
              <w:spacing w:after="0" w:line="240" w:lineRule="auto"/>
              <w:rPr>
                <w:sz w:val="21"/>
                <w:szCs w:val="21"/>
              </w:rPr>
            </w:pPr>
            <w:r w:rsidRPr="009650F5">
              <w:rPr>
                <w:sz w:val="21"/>
                <w:szCs w:val="21"/>
              </w:rPr>
              <w:t>-118 </w:t>
            </w:r>
          </w:p>
        </w:tc>
        <w:tc>
          <w:tcPr>
            <w:tcW w:w="748" w:type="pct"/>
            <w:vAlign w:val="center"/>
            <w:hideMark/>
          </w:tcPr>
          <w:p w14:paraId="3D6693A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233BEBAE"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82E08B5" w14:textId="77777777" w:rsidTr="000C4303">
        <w:tc>
          <w:tcPr>
            <w:tcW w:w="639" w:type="pct"/>
            <w:vAlign w:val="center"/>
            <w:hideMark/>
          </w:tcPr>
          <w:p w14:paraId="773F6AAE" w14:textId="77777777" w:rsidR="009650F5" w:rsidRPr="009650F5" w:rsidRDefault="009650F5" w:rsidP="00B52455">
            <w:pPr>
              <w:pStyle w:val="Tabletext"/>
              <w:spacing w:after="0" w:line="240" w:lineRule="auto"/>
              <w:rPr>
                <w:sz w:val="21"/>
                <w:szCs w:val="21"/>
              </w:rPr>
            </w:pPr>
            <w:r w:rsidRPr="009650F5">
              <w:rPr>
                <w:sz w:val="21"/>
                <w:szCs w:val="21"/>
              </w:rPr>
              <w:t>2059 </w:t>
            </w:r>
          </w:p>
        </w:tc>
        <w:tc>
          <w:tcPr>
            <w:tcW w:w="706" w:type="pct"/>
            <w:vAlign w:val="center"/>
            <w:hideMark/>
          </w:tcPr>
          <w:p w14:paraId="56EC99D5" w14:textId="77777777" w:rsidR="009650F5" w:rsidRPr="009650F5" w:rsidRDefault="009650F5" w:rsidP="00B52455">
            <w:pPr>
              <w:pStyle w:val="Tabletext"/>
              <w:spacing w:after="0" w:line="240" w:lineRule="auto"/>
              <w:rPr>
                <w:sz w:val="21"/>
                <w:szCs w:val="21"/>
              </w:rPr>
            </w:pPr>
            <w:r w:rsidRPr="009650F5">
              <w:rPr>
                <w:sz w:val="21"/>
                <w:szCs w:val="21"/>
              </w:rPr>
              <w:t>-67 </w:t>
            </w:r>
          </w:p>
        </w:tc>
        <w:tc>
          <w:tcPr>
            <w:tcW w:w="749" w:type="pct"/>
            <w:vAlign w:val="center"/>
            <w:hideMark/>
          </w:tcPr>
          <w:p w14:paraId="4DD66D8D" w14:textId="5385AFA7"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63586A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E7B72A2" w14:textId="77777777" w:rsidR="009650F5" w:rsidRPr="009650F5" w:rsidRDefault="009650F5" w:rsidP="00B52455">
            <w:pPr>
              <w:pStyle w:val="Tabletext"/>
              <w:spacing w:after="0" w:line="240" w:lineRule="auto"/>
              <w:rPr>
                <w:sz w:val="21"/>
                <w:szCs w:val="21"/>
              </w:rPr>
            </w:pPr>
            <w:r w:rsidRPr="009650F5">
              <w:rPr>
                <w:sz w:val="21"/>
                <w:szCs w:val="21"/>
              </w:rPr>
              <w:t>-113 </w:t>
            </w:r>
          </w:p>
        </w:tc>
        <w:tc>
          <w:tcPr>
            <w:tcW w:w="748" w:type="pct"/>
            <w:vAlign w:val="center"/>
            <w:hideMark/>
          </w:tcPr>
          <w:p w14:paraId="20E9930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BB98B9E"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A6EC81D" w14:textId="77777777" w:rsidTr="000C4303">
        <w:tc>
          <w:tcPr>
            <w:tcW w:w="639" w:type="pct"/>
            <w:vAlign w:val="center"/>
            <w:hideMark/>
          </w:tcPr>
          <w:p w14:paraId="7910FF90" w14:textId="77777777" w:rsidR="009650F5" w:rsidRPr="009650F5" w:rsidRDefault="009650F5" w:rsidP="00B52455">
            <w:pPr>
              <w:pStyle w:val="Tabletext"/>
              <w:spacing w:after="0" w:line="240" w:lineRule="auto"/>
              <w:rPr>
                <w:sz w:val="21"/>
                <w:szCs w:val="21"/>
              </w:rPr>
            </w:pPr>
            <w:r w:rsidRPr="009650F5">
              <w:rPr>
                <w:sz w:val="21"/>
                <w:szCs w:val="21"/>
              </w:rPr>
              <w:t>2060 </w:t>
            </w:r>
          </w:p>
        </w:tc>
        <w:tc>
          <w:tcPr>
            <w:tcW w:w="706" w:type="pct"/>
            <w:vAlign w:val="center"/>
            <w:hideMark/>
          </w:tcPr>
          <w:p w14:paraId="1C29222A" w14:textId="77777777" w:rsidR="009650F5" w:rsidRPr="009650F5" w:rsidRDefault="009650F5" w:rsidP="00B52455">
            <w:pPr>
              <w:pStyle w:val="Tabletext"/>
              <w:spacing w:after="0" w:line="240" w:lineRule="auto"/>
              <w:rPr>
                <w:sz w:val="21"/>
                <w:szCs w:val="21"/>
              </w:rPr>
            </w:pPr>
            <w:r w:rsidRPr="009650F5">
              <w:rPr>
                <w:sz w:val="21"/>
                <w:szCs w:val="21"/>
              </w:rPr>
              <w:t>-64 </w:t>
            </w:r>
          </w:p>
        </w:tc>
        <w:tc>
          <w:tcPr>
            <w:tcW w:w="749" w:type="pct"/>
            <w:vAlign w:val="center"/>
            <w:hideMark/>
          </w:tcPr>
          <w:p w14:paraId="7110597B" w14:textId="6E8B510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B45B4A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C312763" w14:textId="77777777" w:rsidR="009650F5" w:rsidRPr="009650F5" w:rsidRDefault="009650F5" w:rsidP="00B52455">
            <w:pPr>
              <w:pStyle w:val="Tabletext"/>
              <w:spacing w:after="0" w:line="240" w:lineRule="auto"/>
              <w:rPr>
                <w:sz w:val="21"/>
                <w:szCs w:val="21"/>
              </w:rPr>
            </w:pPr>
            <w:r w:rsidRPr="009650F5">
              <w:rPr>
                <w:sz w:val="21"/>
                <w:szCs w:val="21"/>
              </w:rPr>
              <w:t>-108 </w:t>
            </w:r>
          </w:p>
        </w:tc>
        <w:tc>
          <w:tcPr>
            <w:tcW w:w="748" w:type="pct"/>
            <w:vAlign w:val="center"/>
            <w:hideMark/>
          </w:tcPr>
          <w:p w14:paraId="64C0F94C"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A28CDDF"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E6114D4" w14:textId="77777777" w:rsidTr="000C4303">
        <w:tc>
          <w:tcPr>
            <w:tcW w:w="639" w:type="pct"/>
            <w:vAlign w:val="center"/>
            <w:hideMark/>
          </w:tcPr>
          <w:p w14:paraId="36FFF426" w14:textId="77777777" w:rsidR="009650F5" w:rsidRPr="009650F5" w:rsidRDefault="009650F5" w:rsidP="00B52455">
            <w:pPr>
              <w:pStyle w:val="Tabletext"/>
              <w:spacing w:after="0" w:line="240" w:lineRule="auto"/>
              <w:rPr>
                <w:sz w:val="21"/>
                <w:szCs w:val="21"/>
              </w:rPr>
            </w:pPr>
            <w:r w:rsidRPr="009650F5">
              <w:rPr>
                <w:sz w:val="21"/>
                <w:szCs w:val="21"/>
              </w:rPr>
              <w:t>2061 </w:t>
            </w:r>
          </w:p>
        </w:tc>
        <w:tc>
          <w:tcPr>
            <w:tcW w:w="706" w:type="pct"/>
            <w:vAlign w:val="center"/>
            <w:hideMark/>
          </w:tcPr>
          <w:p w14:paraId="14463A10" w14:textId="77777777" w:rsidR="009650F5" w:rsidRPr="009650F5" w:rsidRDefault="009650F5" w:rsidP="00B52455">
            <w:pPr>
              <w:pStyle w:val="Tabletext"/>
              <w:spacing w:after="0" w:line="240" w:lineRule="auto"/>
              <w:rPr>
                <w:sz w:val="21"/>
                <w:szCs w:val="21"/>
              </w:rPr>
            </w:pPr>
            <w:r w:rsidRPr="009650F5">
              <w:rPr>
                <w:sz w:val="21"/>
                <w:szCs w:val="21"/>
              </w:rPr>
              <w:t>-61 </w:t>
            </w:r>
          </w:p>
        </w:tc>
        <w:tc>
          <w:tcPr>
            <w:tcW w:w="749" w:type="pct"/>
            <w:vAlign w:val="center"/>
            <w:hideMark/>
          </w:tcPr>
          <w:p w14:paraId="652E2CA3" w14:textId="3A91F1A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773453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C339E02" w14:textId="77777777" w:rsidR="009650F5" w:rsidRPr="009650F5" w:rsidRDefault="009650F5" w:rsidP="00B52455">
            <w:pPr>
              <w:pStyle w:val="Tabletext"/>
              <w:spacing w:after="0" w:line="240" w:lineRule="auto"/>
              <w:rPr>
                <w:sz w:val="21"/>
                <w:szCs w:val="21"/>
              </w:rPr>
            </w:pPr>
            <w:r w:rsidRPr="009650F5">
              <w:rPr>
                <w:sz w:val="21"/>
                <w:szCs w:val="21"/>
              </w:rPr>
              <w:t>-103 </w:t>
            </w:r>
          </w:p>
        </w:tc>
        <w:tc>
          <w:tcPr>
            <w:tcW w:w="748" w:type="pct"/>
            <w:vAlign w:val="center"/>
            <w:hideMark/>
          </w:tcPr>
          <w:p w14:paraId="434187B2"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43FF90C1"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401FBE9" w14:textId="77777777" w:rsidTr="000C4303">
        <w:tc>
          <w:tcPr>
            <w:tcW w:w="639" w:type="pct"/>
            <w:vAlign w:val="center"/>
            <w:hideMark/>
          </w:tcPr>
          <w:p w14:paraId="2D68E541" w14:textId="77777777" w:rsidR="009650F5" w:rsidRPr="009650F5" w:rsidRDefault="009650F5" w:rsidP="00B52455">
            <w:pPr>
              <w:pStyle w:val="Tabletext"/>
              <w:spacing w:after="0" w:line="240" w:lineRule="auto"/>
              <w:rPr>
                <w:sz w:val="21"/>
                <w:szCs w:val="21"/>
              </w:rPr>
            </w:pPr>
            <w:r w:rsidRPr="009650F5">
              <w:rPr>
                <w:sz w:val="21"/>
                <w:szCs w:val="21"/>
              </w:rPr>
              <w:t>2062 </w:t>
            </w:r>
          </w:p>
        </w:tc>
        <w:tc>
          <w:tcPr>
            <w:tcW w:w="706" w:type="pct"/>
            <w:vAlign w:val="center"/>
            <w:hideMark/>
          </w:tcPr>
          <w:p w14:paraId="2C2FB918" w14:textId="77777777" w:rsidR="009650F5" w:rsidRPr="009650F5" w:rsidRDefault="009650F5" w:rsidP="00B52455">
            <w:pPr>
              <w:pStyle w:val="Tabletext"/>
              <w:spacing w:after="0" w:line="240" w:lineRule="auto"/>
              <w:rPr>
                <w:sz w:val="21"/>
                <w:szCs w:val="21"/>
              </w:rPr>
            </w:pPr>
            <w:r w:rsidRPr="009650F5">
              <w:rPr>
                <w:sz w:val="21"/>
                <w:szCs w:val="21"/>
              </w:rPr>
              <w:t>-58 </w:t>
            </w:r>
          </w:p>
        </w:tc>
        <w:tc>
          <w:tcPr>
            <w:tcW w:w="749" w:type="pct"/>
            <w:vAlign w:val="center"/>
            <w:hideMark/>
          </w:tcPr>
          <w:p w14:paraId="3DDC9653" w14:textId="42F9660F"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27FC85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0B368C4D" w14:textId="77777777" w:rsidR="009650F5" w:rsidRPr="009650F5" w:rsidRDefault="009650F5" w:rsidP="00B52455">
            <w:pPr>
              <w:pStyle w:val="Tabletext"/>
              <w:spacing w:after="0" w:line="240" w:lineRule="auto"/>
              <w:rPr>
                <w:sz w:val="21"/>
                <w:szCs w:val="21"/>
              </w:rPr>
            </w:pPr>
            <w:r w:rsidRPr="009650F5">
              <w:rPr>
                <w:sz w:val="21"/>
                <w:szCs w:val="21"/>
              </w:rPr>
              <w:t>-98 </w:t>
            </w:r>
          </w:p>
        </w:tc>
        <w:tc>
          <w:tcPr>
            <w:tcW w:w="748" w:type="pct"/>
            <w:vAlign w:val="center"/>
            <w:hideMark/>
          </w:tcPr>
          <w:p w14:paraId="46B12AC2"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5C22494"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270C346D" w14:textId="77777777" w:rsidTr="000C4303">
        <w:tc>
          <w:tcPr>
            <w:tcW w:w="639" w:type="pct"/>
            <w:vAlign w:val="center"/>
            <w:hideMark/>
          </w:tcPr>
          <w:p w14:paraId="6B29F1AF" w14:textId="77777777" w:rsidR="009650F5" w:rsidRPr="009650F5" w:rsidRDefault="009650F5" w:rsidP="00B52455">
            <w:pPr>
              <w:pStyle w:val="Tabletext"/>
              <w:spacing w:after="0" w:line="240" w:lineRule="auto"/>
              <w:rPr>
                <w:sz w:val="21"/>
                <w:szCs w:val="21"/>
              </w:rPr>
            </w:pPr>
            <w:r w:rsidRPr="009650F5">
              <w:rPr>
                <w:sz w:val="21"/>
                <w:szCs w:val="21"/>
              </w:rPr>
              <w:t>2063 </w:t>
            </w:r>
          </w:p>
        </w:tc>
        <w:tc>
          <w:tcPr>
            <w:tcW w:w="706" w:type="pct"/>
            <w:vAlign w:val="center"/>
            <w:hideMark/>
          </w:tcPr>
          <w:p w14:paraId="4329B0D3" w14:textId="77777777" w:rsidR="009650F5" w:rsidRPr="009650F5" w:rsidRDefault="009650F5" w:rsidP="00B52455">
            <w:pPr>
              <w:pStyle w:val="Tabletext"/>
              <w:spacing w:after="0" w:line="240" w:lineRule="auto"/>
              <w:rPr>
                <w:sz w:val="21"/>
                <w:szCs w:val="21"/>
              </w:rPr>
            </w:pPr>
            <w:r w:rsidRPr="009650F5">
              <w:rPr>
                <w:sz w:val="21"/>
                <w:szCs w:val="21"/>
              </w:rPr>
              <w:t>-56 </w:t>
            </w:r>
          </w:p>
        </w:tc>
        <w:tc>
          <w:tcPr>
            <w:tcW w:w="749" w:type="pct"/>
            <w:vAlign w:val="center"/>
            <w:hideMark/>
          </w:tcPr>
          <w:p w14:paraId="317157DC" w14:textId="7E54C8F2"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6444582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CF6CA14" w14:textId="77777777" w:rsidR="009650F5" w:rsidRPr="009650F5" w:rsidRDefault="009650F5" w:rsidP="00B52455">
            <w:pPr>
              <w:pStyle w:val="Tabletext"/>
              <w:spacing w:after="0" w:line="240" w:lineRule="auto"/>
              <w:rPr>
                <w:sz w:val="21"/>
                <w:szCs w:val="21"/>
              </w:rPr>
            </w:pPr>
            <w:r w:rsidRPr="009650F5">
              <w:rPr>
                <w:sz w:val="21"/>
                <w:szCs w:val="21"/>
              </w:rPr>
              <w:t>-94 </w:t>
            </w:r>
          </w:p>
        </w:tc>
        <w:tc>
          <w:tcPr>
            <w:tcW w:w="748" w:type="pct"/>
            <w:vAlign w:val="center"/>
            <w:hideMark/>
          </w:tcPr>
          <w:p w14:paraId="12B3290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E3A8BA5"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538C953" w14:textId="77777777" w:rsidTr="000C4303">
        <w:tc>
          <w:tcPr>
            <w:tcW w:w="639" w:type="pct"/>
            <w:vAlign w:val="center"/>
            <w:hideMark/>
          </w:tcPr>
          <w:p w14:paraId="1A43FA43" w14:textId="77777777" w:rsidR="009650F5" w:rsidRPr="009650F5" w:rsidRDefault="009650F5" w:rsidP="00B52455">
            <w:pPr>
              <w:pStyle w:val="Tabletext"/>
              <w:spacing w:after="0" w:line="240" w:lineRule="auto"/>
              <w:rPr>
                <w:sz w:val="21"/>
                <w:szCs w:val="21"/>
              </w:rPr>
            </w:pPr>
            <w:r w:rsidRPr="009650F5">
              <w:rPr>
                <w:sz w:val="21"/>
                <w:szCs w:val="21"/>
              </w:rPr>
              <w:t>2064 </w:t>
            </w:r>
          </w:p>
        </w:tc>
        <w:tc>
          <w:tcPr>
            <w:tcW w:w="706" w:type="pct"/>
            <w:vAlign w:val="center"/>
            <w:hideMark/>
          </w:tcPr>
          <w:p w14:paraId="3CE4ACD0" w14:textId="77777777" w:rsidR="009650F5" w:rsidRPr="009650F5" w:rsidRDefault="009650F5" w:rsidP="00B52455">
            <w:pPr>
              <w:pStyle w:val="Tabletext"/>
              <w:spacing w:after="0" w:line="240" w:lineRule="auto"/>
              <w:rPr>
                <w:sz w:val="21"/>
                <w:szCs w:val="21"/>
              </w:rPr>
            </w:pPr>
            <w:r w:rsidRPr="009650F5">
              <w:rPr>
                <w:sz w:val="21"/>
                <w:szCs w:val="21"/>
              </w:rPr>
              <w:t>-53 </w:t>
            </w:r>
          </w:p>
        </w:tc>
        <w:tc>
          <w:tcPr>
            <w:tcW w:w="749" w:type="pct"/>
            <w:vAlign w:val="center"/>
            <w:hideMark/>
          </w:tcPr>
          <w:p w14:paraId="2BC6848D" w14:textId="4D5080BF"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79D7D8A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89F9127" w14:textId="77777777" w:rsidR="009650F5" w:rsidRPr="009650F5" w:rsidRDefault="009650F5" w:rsidP="00B52455">
            <w:pPr>
              <w:pStyle w:val="Tabletext"/>
              <w:spacing w:after="0" w:line="240" w:lineRule="auto"/>
              <w:rPr>
                <w:sz w:val="21"/>
                <w:szCs w:val="21"/>
              </w:rPr>
            </w:pPr>
            <w:r w:rsidRPr="009650F5">
              <w:rPr>
                <w:sz w:val="21"/>
                <w:szCs w:val="21"/>
              </w:rPr>
              <w:t>-90 </w:t>
            </w:r>
          </w:p>
        </w:tc>
        <w:tc>
          <w:tcPr>
            <w:tcW w:w="748" w:type="pct"/>
            <w:vAlign w:val="center"/>
            <w:hideMark/>
          </w:tcPr>
          <w:p w14:paraId="4C90633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A3A9A28"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87780F2" w14:textId="77777777" w:rsidTr="000C4303">
        <w:tc>
          <w:tcPr>
            <w:tcW w:w="639" w:type="pct"/>
            <w:vAlign w:val="center"/>
            <w:hideMark/>
          </w:tcPr>
          <w:p w14:paraId="3E9031FF" w14:textId="77777777" w:rsidR="009650F5" w:rsidRPr="009650F5" w:rsidRDefault="009650F5" w:rsidP="00B52455">
            <w:pPr>
              <w:pStyle w:val="Tabletext"/>
              <w:spacing w:after="0" w:line="240" w:lineRule="auto"/>
              <w:rPr>
                <w:sz w:val="21"/>
                <w:szCs w:val="21"/>
              </w:rPr>
            </w:pPr>
            <w:r w:rsidRPr="009650F5">
              <w:rPr>
                <w:sz w:val="21"/>
                <w:szCs w:val="21"/>
              </w:rPr>
              <w:lastRenderedPageBreak/>
              <w:t>2065 </w:t>
            </w:r>
          </w:p>
        </w:tc>
        <w:tc>
          <w:tcPr>
            <w:tcW w:w="706" w:type="pct"/>
            <w:vAlign w:val="center"/>
            <w:hideMark/>
          </w:tcPr>
          <w:p w14:paraId="3CDAC9FF" w14:textId="77777777" w:rsidR="009650F5" w:rsidRPr="009650F5" w:rsidRDefault="009650F5" w:rsidP="00B52455">
            <w:pPr>
              <w:pStyle w:val="Tabletext"/>
              <w:spacing w:after="0" w:line="240" w:lineRule="auto"/>
              <w:rPr>
                <w:sz w:val="21"/>
                <w:szCs w:val="21"/>
              </w:rPr>
            </w:pPr>
            <w:r w:rsidRPr="009650F5">
              <w:rPr>
                <w:sz w:val="21"/>
                <w:szCs w:val="21"/>
              </w:rPr>
              <w:t>-51 </w:t>
            </w:r>
          </w:p>
        </w:tc>
        <w:tc>
          <w:tcPr>
            <w:tcW w:w="749" w:type="pct"/>
            <w:vAlign w:val="center"/>
            <w:hideMark/>
          </w:tcPr>
          <w:p w14:paraId="3084049E" w14:textId="457784BB"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3B1F81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D876A43" w14:textId="77777777" w:rsidR="009650F5" w:rsidRPr="009650F5" w:rsidRDefault="009650F5" w:rsidP="00B52455">
            <w:pPr>
              <w:pStyle w:val="Tabletext"/>
              <w:spacing w:after="0" w:line="240" w:lineRule="auto"/>
              <w:rPr>
                <w:sz w:val="21"/>
                <w:szCs w:val="21"/>
              </w:rPr>
            </w:pPr>
            <w:r w:rsidRPr="009650F5">
              <w:rPr>
                <w:sz w:val="21"/>
                <w:szCs w:val="21"/>
              </w:rPr>
              <w:t>-86 </w:t>
            </w:r>
          </w:p>
        </w:tc>
        <w:tc>
          <w:tcPr>
            <w:tcW w:w="748" w:type="pct"/>
            <w:vAlign w:val="center"/>
            <w:hideMark/>
          </w:tcPr>
          <w:p w14:paraId="7F04795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9B0A359"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F50918D" w14:textId="77777777" w:rsidTr="000C4303">
        <w:tc>
          <w:tcPr>
            <w:tcW w:w="639" w:type="pct"/>
            <w:vAlign w:val="center"/>
            <w:hideMark/>
          </w:tcPr>
          <w:p w14:paraId="5B9AA82B" w14:textId="77777777" w:rsidR="009650F5" w:rsidRPr="009650F5" w:rsidRDefault="009650F5" w:rsidP="00B52455">
            <w:pPr>
              <w:pStyle w:val="Tabletext"/>
              <w:spacing w:after="0" w:line="240" w:lineRule="auto"/>
              <w:rPr>
                <w:sz w:val="21"/>
                <w:szCs w:val="21"/>
              </w:rPr>
            </w:pPr>
            <w:r w:rsidRPr="009650F5">
              <w:rPr>
                <w:sz w:val="21"/>
                <w:szCs w:val="21"/>
              </w:rPr>
              <w:t>2066 </w:t>
            </w:r>
          </w:p>
        </w:tc>
        <w:tc>
          <w:tcPr>
            <w:tcW w:w="706" w:type="pct"/>
            <w:vAlign w:val="center"/>
            <w:hideMark/>
          </w:tcPr>
          <w:p w14:paraId="573254CF" w14:textId="77777777" w:rsidR="009650F5" w:rsidRPr="009650F5" w:rsidRDefault="009650F5" w:rsidP="00B52455">
            <w:pPr>
              <w:pStyle w:val="Tabletext"/>
              <w:spacing w:after="0" w:line="240" w:lineRule="auto"/>
              <w:rPr>
                <w:sz w:val="21"/>
                <w:szCs w:val="21"/>
              </w:rPr>
            </w:pPr>
            <w:r w:rsidRPr="009650F5">
              <w:rPr>
                <w:sz w:val="21"/>
                <w:szCs w:val="21"/>
              </w:rPr>
              <w:t>-49 </w:t>
            </w:r>
          </w:p>
        </w:tc>
        <w:tc>
          <w:tcPr>
            <w:tcW w:w="749" w:type="pct"/>
            <w:vAlign w:val="center"/>
            <w:hideMark/>
          </w:tcPr>
          <w:p w14:paraId="40EC6536" w14:textId="4E8A778A"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7F3A48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8FCB08D" w14:textId="77777777" w:rsidR="009650F5" w:rsidRPr="009650F5" w:rsidRDefault="009650F5" w:rsidP="00B52455">
            <w:pPr>
              <w:pStyle w:val="Tabletext"/>
              <w:spacing w:after="0" w:line="240" w:lineRule="auto"/>
              <w:rPr>
                <w:sz w:val="21"/>
                <w:szCs w:val="21"/>
              </w:rPr>
            </w:pPr>
            <w:r w:rsidRPr="009650F5">
              <w:rPr>
                <w:sz w:val="21"/>
                <w:szCs w:val="21"/>
              </w:rPr>
              <w:t>-82 </w:t>
            </w:r>
          </w:p>
        </w:tc>
        <w:tc>
          <w:tcPr>
            <w:tcW w:w="748" w:type="pct"/>
            <w:vAlign w:val="center"/>
            <w:hideMark/>
          </w:tcPr>
          <w:p w14:paraId="410E10A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3A29590"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A0FB063" w14:textId="77777777" w:rsidTr="000C4303">
        <w:tc>
          <w:tcPr>
            <w:tcW w:w="639" w:type="pct"/>
            <w:vAlign w:val="center"/>
            <w:hideMark/>
          </w:tcPr>
          <w:p w14:paraId="70EC98B3" w14:textId="77777777" w:rsidR="009650F5" w:rsidRPr="009650F5" w:rsidRDefault="009650F5" w:rsidP="00B52455">
            <w:pPr>
              <w:pStyle w:val="Tabletext"/>
              <w:spacing w:after="0" w:line="240" w:lineRule="auto"/>
              <w:rPr>
                <w:sz w:val="21"/>
                <w:szCs w:val="21"/>
              </w:rPr>
            </w:pPr>
            <w:r w:rsidRPr="009650F5">
              <w:rPr>
                <w:sz w:val="21"/>
                <w:szCs w:val="21"/>
              </w:rPr>
              <w:t>2067 </w:t>
            </w:r>
          </w:p>
        </w:tc>
        <w:tc>
          <w:tcPr>
            <w:tcW w:w="706" w:type="pct"/>
            <w:vAlign w:val="center"/>
            <w:hideMark/>
          </w:tcPr>
          <w:p w14:paraId="3FAAF9FF" w14:textId="77777777" w:rsidR="009650F5" w:rsidRPr="009650F5" w:rsidRDefault="009650F5" w:rsidP="00B52455">
            <w:pPr>
              <w:pStyle w:val="Tabletext"/>
              <w:spacing w:after="0" w:line="240" w:lineRule="auto"/>
              <w:rPr>
                <w:sz w:val="21"/>
                <w:szCs w:val="21"/>
              </w:rPr>
            </w:pPr>
            <w:r w:rsidRPr="009650F5">
              <w:rPr>
                <w:sz w:val="21"/>
                <w:szCs w:val="21"/>
              </w:rPr>
              <w:t>-47 </w:t>
            </w:r>
          </w:p>
        </w:tc>
        <w:tc>
          <w:tcPr>
            <w:tcW w:w="749" w:type="pct"/>
            <w:vAlign w:val="center"/>
            <w:hideMark/>
          </w:tcPr>
          <w:p w14:paraId="1D4585EE" w14:textId="1EC8B2F3"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0F2FAA3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2A1E702" w14:textId="77777777" w:rsidR="009650F5" w:rsidRPr="009650F5" w:rsidRDefault="009650F5" w:rsidP="00B52455">
            <w:pPr>
              <w:pStyle w:val="Tabletext"/>
              <w:spacing w:after="0" w:line="240" w:lineRule="auto"/>
              <w:rPr>
                <w:sz w:val="21"/>
                <w:szCs w:val="21"/>
              </w:rPr>
            </w:pPr>
            <w:r w:rsidRPr="009650F5">
              <w:rPr>
                <w:sz w:val="21"/>
                <w:szCs w:val="21"/>
              </w:rPr>
              <w:t>-79 </w:t>
            </w:r>
          </w:p>
        </w:tc>
        <w:tc>
          <w:tcPr>
            <w:tcW w:w="748" w:type="pct"/>
            <w:vAlign w:val="center"/>
            <w:hideMark/>
          </w:tcPr>
          <w:p w14:paraId="0828083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2CF6984"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10D5EDF" w14:textId="77777777" w:rsidTr="000C4303">
        <w:tc>
          <w:tcPr>
            <w:tcW w:w="639" w:type="pct"/>
            <w:vAlign w:val="center"/>
            <w:hideMark/>
          </w:tcPr>
          <w:p w14:paraId="76EEB216" w14:textId="77777777" w:rsidR="009650F5" w:rsidRPr="009650F5" w:rsidRDefault="009650F5" w:rsidP="00B52455">
            <w:pPr>
              <w:pStyle w:val="Tabletext"/>
              <w:spacing w:after="0" w:line="240" w:lineRule="auto"/>
              <w:rPr>
                <w:sz w:val="21"/>
                <w:szCs w:val="21"/>
              </w:rPr>
            </w:pPr>
            <w:r w:rsidRPr="009650F5">
              <w:rPr>
                <w:sz w:val="21"/>
                <w:szCs w:val="21"/>
              </w:rPr>
              <w:t>2068 </w:t>
            </w:r>
          </w:p>
        </w:tc>
        <w:tc>
          <w:tcPr>
            <w:tcW w:w="706" w:type="pct"/>
            <w:vAlign w:val="center"/>
            <w:hideMark/>
          </w:tcPr>
          <w:p w14:paraId="3E32EAF5" w14:textId="77777777" w:rsidR="009650F5" w:rsidRPr="009650F5" w:rsidRDefault="009650F5" w:rsidP="00B52455">
            <w:pPr>
              <w:pStyle w:val="Tabletext"/>
              <w:spacing w:after="0" w:line="240" w:lineRule="auto"/>
              <w:rPr>
                <w:sz w:val="21"/>
                <w:szCs w:val="21"/>
              </w:rPr>
            </w:pPr>
            <w:r w:rsidRPr="009650F5">
              <w:rPr>
                <w:sz w:val="21"/>
                <w:szCs w:val="21"/>
              </w:rPr>
              <w:t>-45 </w:t>
            </w:r>
          </w:p>
        </w:tc>
        <w:tc>
          <w:tcPr>
            <w:tcW w:w="749" w:type="pct"/>
            <w:vAlign w:val="center"/>
            <w:hideMark/>
          </w:tcPr>
          <w:p w14:paraId="426C814F" w14:textId="6D60D0DB"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7A9986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048860E" w14:textId="77777777" w:rsidR="009650F5" w:rsidRPr="009650F5" w:rsidRDefault="009650F5" w:rsidP="00B52455">
            <w:pPr>
              <w:pStyle w:val="Tabletext"/>
              <w:spacing w:after="0" w:line="240" w:lineRule="auto"/>
              <w:rPr>
                <w:sz w:val="21"/>
                <w:szCs w:val="21"/>
              </w:rPr>
            </w:pPr>
            <w:r w:rsidRPr="009650F5">
              <w:rPr>
                <w:sz w:val="21"/>
                <w:szCs w:val="21"/>
              </w:rPr>
              <w:t>-75 </w:t>
            </w:r>
          </w:p>
        </w:tc>
        <w:tc>
          <w:tcPr>
            <w:tcW w:w="748" w:type="pct"/>
            <w:vAlign w:val="center"/>
            <w:hideMark/>
          </w:tcPr>
          <w:p w14:paraId="194B8A6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2083CB3"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00A40B9E" w14:textId="77777777" w:rsidTr="000C4303">
        <w:tc>
          <w:tcPr>
            <w:tcW w:w="639" w:type="pct"/>
            <w:vAlign w:val="center"/>
            <w:hideMark/>
          </w:tcPr>
          <w:p w14:paraId="48FD3B33" w14:textId="77777777" w:rsidR="009650F5" w:rsidRPr="009650F5" w:rsidRDefault="009650F5" w:rsidP="00B52455">
            <w:pPr>
              <w:pStyle w:val="Tabletext"/>
              <w:spacing w:after="0" w:line="240" w:lineRule="auto"/>
              <w:rPr>
                <w:sz w:val="21"/>
                <w:szCs w:val="21"/>
              </w:rPr>
            </w:pPr>
            <w:r w:rsidRPr="009650F5">
              <w:rPr>
                <w:sz w:val="21"/>
                <w:szCs w:val="21"/>
              </w:rPr>
              <w:t>2069 </w:t>
            </w:r>
          </w:p>
        </w:tc>
        <w:tc>
          <w:tcPr>
            <w:tcW w:w="706" w:type="pct"/>
            <w:vAlign w:val="center"/>
            <w:hideMark/>
          </w:tcPr>
          <w:p w14:paraId="35D4E81F" w14:textId="77777777" w:rsidR="009650F5" w:rsidRPr="009650F5" w:rsidRDefault="009650F5" w:rsidP="00B52455">
            <w:pPr>
              <w:pStyle w:val="Tabletext"/>
              <w:spacing w:after="0" w:line="240" w:lineRule="auto"/>
              <w:rPr>
                <w:sz w:val="21"/>
                <w:szCs w:val="21"/>
              </w:rPr>
            </w:pPr>
            <w:r w:rsidRPr="009650F5">
              <w:rPr>
                <w:sz w:val="21"/>
                <w:szCs w:val="21"/>
              </w:rPr>
              <w:t>-43 </w:t>
            </w:r>
          </w:p>
        </w:tc>
        <w:tc>
          <w:tcPr>
            <w:tcW w:w="749" w:type="pct"/>
            <w:vAlign w:val="center"/>
            <w:hideMark/>
          </w:tcPr>
          <w:p w14:paraId="43D9C9E0" w14:textId="5311DFE1"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5225D56"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263603E" w14:textId="77777777" w:rsidR="009650F5" w:rsidRPr="009650F5" w:rsidRDefault="009650F5" w:rsidP="00B52455">
            <w:pPr>
              <w:pStyle w:val="Tabletext"/>
              <w:spacing w:after="0" w:line="240" w:lineRule="auto"/>
              <w:rPr>
                <w:sz w:val="21"/>
                <w:szCs w:val="21"/>
              </w:rPr>
            </w:pPr>
            <w:r w:rsidRPr="009650F5">
              <w:rPr>
                <w:sz w:val="21"/>
                <w:szCs w:val="21"/>
              </w:rPr>
              <w:t>-72 </w:t>
            </w:r>
          </w:p>
        </w:tc>
        <w:tc>
          <w:tcPr>
            <w:tcW w:w="748" w:type="pct"/>
            <w:vAlign w:val="center"/>
            <w:hideMark/>
          </w:tcPr>
          <w:p w14:paraId="1970069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9BA7193"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7336048" w14:textId="77777777" w:rsidTr="000C4303">
        <w:tc>
          <w:tcPr>
            <w:tcW w:w="639" w:type="pct"/>
            <w:vAlign w:val="center"/>
            <w:hideMark/>
          </w:tcPr>
          <w:p w14:paraId="305E5F93" w14:textId="77777777" w:rsidR="009650F5" w:rsidRPr="009650F5" w:rsidRDefault="009650F5" w:rsidP="00B52455">
            <w:pPr>
              <w:pStyle w:val="Tabletext"/>
              <w:spacing w:after="0" w:line="240" w:lineRule="auto"/>
              <w:rPr>
                <w:sz w:val="21"/>
                <w:szCs w:val="21"/>
              </w:rPr>
            </w:pPr>
            <w:r w:rsidRPr="009650F5">
              <w:rPr>
                <w:sz w:val="21"/>
                <w:szCs w:val="21"/>
              </w:rPr>
              <w:t>2070 </w:t>
            </w:r>
          </w:p>
        </w:tc>
        <w:tc>
          <w:tcPr>
            <w:tcW w:w="706" w:type="pct"/>
            <w:vAlign w:val="center"/>
            <w:hideMark/>
          </w:tcPr>
          <w:p w14:paraId="2F856691" w14:textId="77777777" w:rsidR="009650F5" w:rsidRPr="009650F5" w:rsidRDefault="009650F5" w:rsidP="00B52455">
            <w:pPr>
              <w:pStyle w:val="Tabletext"/>
              <w:spacing w:after="0" w:line="240" w:lineRule="auto"/>
              <w:rPr>
                <w:sz w:val="21"/>
                <w:szCs w:val="21"/>
              </w:rPr>
            </w:pPr>
            <w:r w:rsidRPr="009650F5">
              <w:rPr>
                <w:sz w:val="21"/>
                <w:szCs w:val="21"/>
              </w:rPr>
              <w:t>-41 </w:t>
            </w:r>
          </w:p>
        </w:tc>
        <w:tc>
          <w:tcPr>
            <w:tcW w:w="749" w:type="pct"/>
            <w:vAlign w:val="center"/>
            <w:hideMark/>
          </w:tcPr>
          <w:p w14:paraId="2BBC97B0" w14:textId="33FBF85F"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7D14164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06A8D551" w14:textId="77777777" w:rsidR="009650F5" w:rsidRPr="009650F5" w:rsidRDefault="009650F5" w:rsidP="00B52455">
            <w:pPr>
              <w:pStyle w:val="Tabletext"/>
              <w:spacing w:after="0" w:line="240" w:lineRule="auto"/>
              <w:rPr>
                <w:sz w:val="21"/>
                <w:szCs w:val="21"/>
              </w:rPr>
            </w:pPr>
            <w:r w:rsidRPr="009650F5">
              <w:rPr>
                <w:sz w:val="21"/>
                <w:szCs w:val="21"/>
              </w:rPr>
              <w:t>-69 </w:t>
            </w:r>
          </w:p>
        </w:tc>
        <w:tc>
          <w:tcPr>
            <w:tcW w:w="748" w:type="pct"/>
            <w:vAlign w:val="center"/>
            <w:hideMark/>
          </w:tcPr>
          <w:p w14:paraId="160C42D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F6D17B5"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FD7C4C5" w14:textId="77777777" w:rsidTr="000C4303">
        <w:tc>
          <w:tcPr>
            <w:tcW w:w="639" w:type="pct"/>
            <w:vAlign w:val="center"/>
            <w:hideMark/>
          </w:tcPr>
          <w:p w14:paraId="190188CB" w14:textId="77777777" w:rsidR="009650F5" w:rsidRPr="009650F5" w:rsidRDefault="009650F5" w:rsidP="00B52455">
            <w:pPr>
              <w:pStyle w:val="Tabletext"/>
              <w:spacing w:after="0" w:line="240" w:lineRule="auto"/>
              <w:rPr>
                <w:sz w:val="21"/>
                <w:szCs w:val="21"/>
              </w:rPr>
            </w:pPr>
            <w:r w:rsidRPr="009650F5">
              <w:rPr>
                <w:sz w:val="21"/>
                <w:szCs w:val="21"/>
              </w:rPr>
              <w:t>2071 </w:t>
            </w:r>
          </w:p>
        </w:tc>
        <w:tc>
          <w:tcPr>
            <w:tcW w:w="706" w:type="pct"/>
            <w:vAlign w:val="center"/>
            <w:hideMark/>
          </w:tcPr>
          <w:p w14:paraId="6AE99708" w14:textId="77777777" w:rsidR="009650F5" w:rsidRPr="009650F5" w:rsidRDefault="009650F5" w:rsidP="00B52455">
            <w:pPr>
              <w:pStyle w:val="Tabletext"/>
              <w:spacing w:after="0" w:line="240" w:lineRule="auto"/>
              <w:rPr>
                <w:sz w:val="21"/>
                <w:szCs w:val="21"/>
              </w:rPr>
            </w:pPr>
            <w:r w:rsidRPr="009650F5">
              <w:rPr>
                <w:sz w:val="21"/>
                <w:szCs w:val="21"/>
              </w:rPr>
              <w:t>-39 </w:t>
            </w:r>
          </w:p>
        </w:tc>
        <w:tc>
          <w:tcPr>
            <w:tcW w:w="749" w:type="pct"/>
            <w:vAlign w:val="center"/>
            <w:hideMark/>
          </w:tcPr>
          <w:p w14:paraId="1E53EC18" w14:textId="5964F5E2"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49514A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645625E" w14:textId="77777777" w:rsidR="009650F5" w:rsidRPr="009650F5" w:rsidRDefault="009650F5" w:rsidP="00B52455">
            <w:pPr>
              <w:pStyle w:val="Tabletext"/>
              <w:spacing w:after="0" w:line="240" w:lineRule="auto"/>
              <w:rPr>
                <w:sz w:val="21"/>
                <w:szCs w:val="21"/>
              </w:rPr>
            </w:pPr>
            <w:r w:rsidRPr="009650F5">
              <w:rPr>
                <w:sz w:val="21"/>
                <w:szCs w:val="21"/>
              </w:rPr>
              <w:t>-66 </w:t>
            </w:r>
          </w:p>
        </w:tc>
        <w:tc>
          <w:tcPr>
            <w:tcW w:w="748" w:type="pct"/>
            <w:vAlign w:val="center"/>
            <w:hideMark/>
          </w:tcPr>
          <w:p w14:paraId="1EDB8FFC"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82F763C"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1EDDB18" w14:textId="77777777" w:rsidTr="000C4303">
        <w:tc>
          <w:tcPr>
            <w:tcW w:w="639" w:type="pct"/>
            <w:vAlign w:val="center"/>
            <w:hideMark/>
          </w:tcPr>
          <w:p w14:paraId="13A4A5C4" w14:textId="77777777" w:rsidR="009650F5" w:rsidRPr="009650F5" w:rsidRDefault="009650F5" w:rsidP="00B52455">
            <w:pPr>
              <w:pStyle w:val="Tabletext"/>
              <w:spacing w:after="0" w:line="240" w:lineRule="auto"/>
              <w:rPr>
                <w:sz w:val="21"/>
                <w:szCs w:val="21"/>
              </w:rPr>
            </w:pPr>
            <w:r w:rsidRPr="009650F5">
              <w:rPr>
                <w:sz w:val="21"/>
                <w:szCs w:val="21"/>
              </w:rPr>
              <w:t>2072 </w:t>
            </w:r>
          </w:p>
        </w:tc>
        <w:tc>
          <w:tcPr>
            <w:tcW w:w="706" w:type="pct"/>
            <w:vAlign w:val="center"/>
            <w:hideMark/>
          </w:tcPr>
          <w:p w14:paraId="2E780EC5" w14:textId="77777777" w:rsidR="009650F5" w:rsidRPr="009650F5" w:rsidRDefault="009650F5" w:rsidP="00B52455">
            <w:pPr>
              <w:pStyle w:val="Tabletext"/>
              <w:spacing w:after="0" w:line="240" w:lineRule="auto"/>
              <w:rPr>
                <w:sz w:val="21"/>
                <w:szCs w:val="21"/>
              </w:rPr>
            </w:pPr>
            <w:r w:rsidRPr="009650F5">
              <w:rPr>
                <w:sz w:val="21"/>
                <w:szCs w:val="21"/>
              </w:rPr>
              <w:t>-38 </w:t>
            </w:r>
          </w:p>
        </w:tc>
        <w:tc>
          <w:tcPr>
            <w:tcW w:w="749" w:type="pct"/>
            <w:vAlign w:val="center"/>
            <w:hideMark/>
          </w:tcPr>
          <w:p w14:paraId="4EDB68BE" w14:textId="6E398A11"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24E1E4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9ED9C03" w14:textId="77777777" w:rsidR="009650F5" w:rsidRPr="009650F5" w:rsidRDefault="009650F5" w:rsidP="00B52455">
            <w:pPr>
              <w:pStyle w:val="Tabletext"/>
              <w:spacing w:after="0" w:line="240" w:lineRule="auto"/>
              <w:rPr>
                <w:sz w:val="21"/>
                <w:szCs w:val="21"/>
              </w:rPr>
            </w:pPr>
            <w:r w:rsidRPr="009650F5">
              <w:rPr>
                <w:sz w:val="21"/>
                <w:szCs w:val="21"/>
              </w:rPr>
              <w:t>-63 </w:t>
            </w:r>
          </w:p>
        </w:tc>
        <w:tc>
          <w:tcPr>
            <w:tcW w:w="748" w:type="pct"/>
            <w:vAlign w:val="center"/>
            <w:hideMark/>
          </w:tcPr>
          <w:p w14:paraId="4B86D45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E8DD33F"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2AB7A375" w14:textId="77777777" w:rsidTr="000C4303">
        <w:tc>
          <w:tcPr>
            <w:tcW w:w="639" w:type="pct"/>
            <w:vAlign w:val="center"/>
            <w:hideMark/>
          </w:tcPr>
          <w:p w14:paraId="4CFB254C" w14:textId="77777777" w:rsidR="009650F5" w:rsidRPr="009650F5" w:rsidRDefault="009650F5" w:rsidP="00B52455">
            <w:pPr>
              <w:pStyle w:val="Tabletext"/>
              <w:spacing w:after="0" w:line="240" w:lineRule="auto"/>
              <w:rPr>
                <w:sz w:val="21"/>
                <w:szCs w:val="21"/>
              </w:rPr>
            </w:pPr>
            <w:r w:rsidRPr="009650F5">
              <w:rPr>
                <w:sz w:val="21"/>
                <w:szCs w:val="21"/>
              </w:rPr>
              <w:t>2073 </w:t>
            </w:r>
          </w:p>
        </w:tc>
        <w:tc>
          <w:tcPr>
            <w:tcW w:w="706" w:type="pct"/>
            <w:vAlign w:val="center"/>
            <w:hideMark/>
          </w:tcPr>
          <w:p w14:paraId="59D2BEEE" w14:textId="77777777" w:rsidR="009650F5" w:rsidRPr="009650F5" w:rsidRDefault="009650F5" w:rsidP="00B52455">
            <w:pPr>
              <w:pStyle w:val="Tabletext"/>
              <w:spacing w:after="0" w:line="240" w:lineRule="auto"/>
              <w:rPr>
                <w:sz w:val="21"/>
                <w:szCs w:val="21"/>
              </w:rPr>
            </w:pPr>
            <w:r w:rsidRPr="009650F5">
              <w:rPr>
                <w:sz w:val="21"/>
                <w:szCs w:val="21"/>
              </w:rPr>
              <w:t>-36 </w:t>
            </w:r>
          </w:p>
        </w:tc>
        <w:tc>
          <w:tcPr>
            <w:tcW w:w="749" w:type="pct"/>
            <w:vAlign w:val="center"/>
            <w:hideMark/>
          </w:tcPr>
          <w:p w14:paraId="04F3A700" w14:textId="36DE3BEC"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25A6C1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1F26875" w14:textId="77777777" w:rsidR="009650F5" w:rsidRPr="009650F5" w:rsidRDefault="009650F5" w:rsidP="00B52455">
            <w:pPr>
              <w:pStyle w:val="Tabletext"/>
              <w:spacing w:after="0" w:line="240" w:lineRule="auto"/>
              <w:rPr>
                <w:sz w:val="21"/>
                <w:szCs w:val="21"/>
              </w:rPr>
            </w:pPr>
            <w:r w:rsidRPr="009650F5">
              <w:rPr>
                <w:sz w:val="21"/>
                <w:szCs w:val="21"/>
              </w:rPr>
              <w:t>-60 </w:t>
            </w:r>
          </w:p>
        </w:tc>
        <w:tc>
          <w:tcPr>
            <w:tcW w:w="748" w:type="pct"/>
            <w:vAlign w:val="center"/>
            <w:hideMark/>
          </w:tcPr>
          <w:p w14:paraId="3B9E14C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A8F68E3"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5300F29" w14:textId="77777777" w:rsidTr="000C4303">
        <w:tc>
          <w:tcPr>
            <w:tcW w:w="639" w:type="pct"/>
            <w:vAlign w:val="center"/>
            <w:hideMark/>
          </w:tcPr>
          <w:p w14:paraId="620694EC" w14:textId="77777777" w:rsidR="009650F5" w:rsidRPr="009650F5" w:rsidRDefault="009650F5" w:rsidP="00B52455">
            <w:pPr>
              <w:pStyle w:val="Tabletext"/>
              <w:spacing w:after="0" w:line="240" w:lineRule="auto"/>
              <w:rPr>
                <w:sz w:val="21"/>
                <w:szCs w:val="21"/>
              </w:rPr>
            </w:pPr>
            <w:r w:rsidRPr="009650F5">
              <w:rPr>
                <w:sz w:val="21"/>
                <w:szCs w:val="21"/>
              </w:rPr>
              <w:t>2074 </w:t>
            </w:r>
          </w:p>
        </w:tc>
        <w:tc>
          <w:tcPr>
            <w:tcW w:w="706" w:type="pct"/>
            <w:vAlign w:val="center"/>
            <w:hideMark/>
          </w:tcPr>
          <w:p w14:paraId="318BFE46" w14:textId="77777777" w:rsidR="009650F5" w:rsidRPr="009650F5" w:rsidRDefault="009650F5" w:rsidP="00B52455">
            <w:pPr>
              <w:pStyle w:val="Tabletext"/>
              <w:spacing w:after="0" w:line="240" w:lineRule="auto"/>
              <w:rPr>
                <w:sz w:val="21"/>
                <w:szCs w:val="21"/>
              </w:rPr>
            </w:pPr>
            <w:r w:rsidRPr="009650F5">
              <w:rPr>
                <w:sz w:val="21"/>
                <w:szCs w:val="21"/>
              </w:rPr>
              <w:t>-35 </w:t>
            </w:r>
          </w:p>
        </w:tc>
        <w:tc>
          <w:tcPr>
            <w:tcW w:w="749" w:type="pct"/>
            <w:vAlign w:val="center"/>
            <w:hideMark/>
          </w:tcPr>
          <w:p w14:paraId="62A6836B" w14:textId="4DE7D211"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90C7E5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F5844C5" w14:textId="77777777" w:rsidR="009650F5" w:rsidRPr="009650F5" w:rsidRDefault="009650F5" w:rsidP="00B52455">
            <w:pPr>
              <w:pStyle w:val="Tabletext"/>
              <w:spacing w:after="0" w:line="240" w:lineRule="auto"/>
              <w:rPr>
                <w:sz w:val="21"/>
                <w:szCs w:val="21"/>
              </w:rPr>
            </w:pPr>
            <w:r w:rsidRPr="009650F5">
              <w:rPr>
                <w:sz w:val="21"/>
                <w:szCs w:val="21"/>
              </w:rPr>
              <w:t>-58 </w:t>
            </w:r>
          </w:p>
        </w:tc>
        <w:tc>
          <w:tcPr>
            <w:tcW w:w="748" w:type="pct"/>
            <w:vAlign w:val="center"/>
            <w:hideMark/>
          </w:tcPr>
          <w:p w14:paraId="58531FF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7FF38BB"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1FAA46E" w14:textId="77777777" w:rsidTr="000C4303">
        <w:tc>
          <w:tcPr>
            <w:tcW w:w="639" w:type="pct"/>
            <w:vAlign w:val="center"/>
            <w:hideMark/>
          </w:tcPr>
          <w:p w14:paraId="7FC27EB1" w14:textId="77777777" w:rsidR="009650F5" w:rsidRPr="009650F5" w:rsidRDefault="009650F5" w:rsidP="00B52455">
            <w:pPr>
              <w:pStyle w:val="Tabletext"/>
              <w:spacing w:after="0" w:line="240" w:lineRule="auto"/>
              <w:rPr>
                <w:sz w:val="21"/>
                <w:szCs w:val="21"/>
              </w:rPr>
            </w:pPr>
            <w:r w:rsidRPr="009650F5">
              <w:rPr>
                <w:sz w:val="21"/>
                <w:szCs w:val="21"/>
              </w:rPr>
              <w:t>2075 </w:t>
            </w:r>
          </w:p>
        </w:tc>
        <w:tc>
          <w:tcPr>
            <w:tcW w:w="706" w:type="pct"/>
            <w:vAlign w:val="center"/>
            <w:hideMark/>
          </w:tcPr>
          <w:p w14:paraId="63835498" w14:textId="77777777" w:rsidR="009650F5" w:rsidRPr="009650F5" w:rsidRDefault="009650F5" w:rsidP="00B52455">
            <w:pPr>
              <w:pStyle w:val="Tabletext"/>
              <w:spacing w:after="0" w:line="240" w:lineRule="auto"/>
              <w:rPr>
                <w:sz w:val="21"/>
                <w:szCs w:val="21"/>
              </w:rPr>
            </w:pPr>
            <w:r w:rsidRPr="009650F5">
              <w:rPr>
                <w:sz w:val="21"/>
                <w:szCs w:val="21"/>
              </w:rPr>
              <w:t>-33 </w:t>
            </w:r>
          </w:p>
        </w:tc>
        <w:tc>
          <w:tcPr>
            <w:tcW w:w="749" w:type="pct"/>
            <w:vAlign w:val="center"/>
            <w:hideMark/>
          </w:tcPr>
          <w:p w14:paraId="405134A5" w14:textId="3886B33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065D673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484DC1E9" w14:textId="77777777" w:rsidR="009650F5" w:rsidRPr="009650F5" w:rsidRDefault="009650F5" w:rsidP="00B52455">
            <w:pPr>
              <w:pStyle w:val="Tabletext"/>
              <w:spacing w:after="0" w:line="240" w:lineRule="auto"/>
              <w:rPr>
                <w:sz w:val="21"/>
                <w:szCs w:val="21"/>
              </w:rPr>
            </w:pPr>
            <w:r w:rsidRPr="009650F5">
              <w:rPr>
                <w:sz w:val="21"/>
                <w:szCs w:val="21"/>
              </w:rPr>
              <w:t>-55 </w:t>
            </w:r>
          </w:p>
        </w:tc>
        <w:tc>
          <w:tcPr>
            <w:tcW w:w="748" w:type="pct"/>
            <w:vAlign w:val="center"/>
            <w:hideMark/>
          </w:tcPr>
          <w:p w14:paraId="6A14D71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C8B95B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DFB26EA" w14:textId="77777777" w:rsidTr="000C4303">
        <w:tc>
          <w:tcPr>
            <w:tcW w:w="639" w:type="pct"/>
            <w:vAlign w:val="center"/>
            <w:hideMark/>
          </w:tcPr>
          <w:p w14:paraId="1782F6D7" w14:textId="77777777" w:rsidR="009650F5" w:rsidRPr="009650F5" w:rsidRDefault="009650F5" w:rsidP="00B52455">
            <w:pPr>
              <w:pStyle w:val="Tabletext"/>
              <w:spacing w:after="0" w:line="240" w:lineRule="auto"/>
              <w:rPr>
                <w:sz w:val="21"/>
                <w:szCs w:val="21"/>
              </w:rPr>
            </w:pPr>
            <w:r w:rsidRPr="009650F5">
              <w:rPr>
                <w:sz w:val="21"/>
                <w:szCs w:val="21"/>
              </w:rPr>
              <w:t>2076 </w:t>
            </w:r>
          </w:p>
        </w:tc>
        <w:tc>
          <w:tcPr>
            <w:tcW w:w="706" w:type="pct"/>
            <w:vAlign w:val="center"/>
            <w:hideMark/>
          </w:tcPr>
          <w:p w14:paraId="164458A5" w14:textId="77777777" w:rsidR="009650F5" w:rsidRPr="009650F5" w:rsidRDefault="009650F5" w:rsidP="00B52455">
            <w:pPr>
              <w:pStyle w:val="Tabletext"/>
              <w:spacing w:after="0" w:line="240" w:lineRule="auto"/>
              <w:rPr>
                <w:sz w:val="21"/>
                <w:szCs w:val="21"/>
              </w:rPr>
            </w:pPr>
            <w:r w:rsidRPr="009650F5">
              <w:rPr>
                <w:sz w:val="21"/>
                <w:szCs w:val="21"/>
              </w:rPr>
              <w:t>-32 </w:t>
            </w:r>
          </w:p>
        </w:tc>
        <w:tc>
          <w:tcPr>
            <w:tcW w:w="749" w:type="pct"/>
            <w:vAlign w:val="center"/>
            <w:hideMark/>
          </w:tcPr>
          <w:p w14:paraId="570970CE" w14:textId="1368E80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03977E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7B90C44" w14:textId="77777777" w:rsidR="009650F5" w:rsidRPr="009650F5" w:rsidRDefault="009650F5" w:rsidP="00B52455">
            <w:pPr>
              <w:pStyle w:val="Tabletext"/>
              <w:spacing w:after="0" w:line="240" w:lineRule="auto"/>
              <w:rPr>
                <w:sz w:val="21"/>
                <w:szCs w:val="21"/>
              </w:rPr>
            </w:pPr>
            <w:r w:rsidRPr="009650F5">
              <w:rPr>
                <w:sz w:val="21"/>
                <w:szCs w:val="21"/>
              </w:rPr>
              <w:t>-53 </w:t>
            </w:r>
          </w:p>
        </w:tc>
        <w:tc>
          <w:tcPr>
            <w:tcW w:w="748" w:type="pct"/>
            <w:vAlign w:val="center"/>
            <w:hideMark/>
          </w:tcPr>
          <w:p w14:paraId="71186D82"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12E0824"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E878637" w14:textId="77777777" w:rsidTr="000C4303">
        <w:tc>
          <w:tcPr>
            <w:tcW w:w="639" w:type="pct"/>
            <w:vAlign w:val="center"/>
            <w:hideMark/>
          </w:tcPr>
          <w:p w14:paraId="5710D70B" w14:textId="77777777" w:rsidR="009650F5" w:rsidRPr="009650F5" w:rsidRDefault="009650F5" w:rsidP="00B52455">
            <w:pPr>
              <w:pStyle w:val="Tabletext"/>
              <w:spacing w:after="0" w:line="240" w:lineRule="auto"/>
              <w:rPr>
                <w:sz w:val="21"/>
                <w:szCs w:val="21"/>
              </w:rPr>
            </w:pPr>
            <w:r w:rsidRPr="009650F5">
              <w:rPr>
                <w:sz w:val="21"/>
                <w:szCs w:val="21"/>
              </w:rPr>
              <w:t>2077 </w:t>
            </w:r>
          </w:p>
        </w:tc>
        <w:tc>
          <w:tcPr>
            <w:tcW w:w="706" w:type="pct"/>
            <w:vAlign w:val="center"/>
            <w:hideMark/>
          </w:tcPr>
          <w:p w14:paraId="3C169A63" w14:textId="77777777" w:rsidR="009650F5" w:rsidRPr="009650F5" w:rsidRDefault="009650F5" w:rsidP="00B52455">
            <w:pPr>
              <w:pStyle w:val="Tabletext"/>
              <w:spacing w:after="0" w:line="240" w:lineRule="auto"/>
              <w:rPr>
                <w:sz w:val="21"/>
                <w:szCs w:val="21"/>
              </w:rPr>
            </w:pPr>
            <w:r w:rsidRPr="009650F5">
              <w:rPr>
                <w:sz w:val="21"/>
                <w:szCs w:val="21"/>
              </w:rPr>
              <w:t>-30 </w:t>
            </w:r>
          </w:p>
        </w:tc>
        <w:tc>
          <w:tcPr>
            <w:tcW w:w="749" w:type="pct"/>
            <w:vAlign w:val="center"/>
            <w:hideMark/>
          </w:tcPr>
          <w:p w14:paraId="4A2D9631" w14:textId="64E1CA00"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1E7A18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E2D9090" w14:textId="77777777" w:rsidR="009650F5" w:rsidRPr="009650F5" w:rsidRDefault="009650F5" w:rsidP="00B52455">
            <w:pPr>
              <w:pStyle w:val="Tabletext"/>
              <w:spacing w:after="0" w:line="240" w:lineRule="auto"/>
              <w:rPr>
                <w:sz w:val="21"/>
                <w:szCs w:val="21"/>
              </w:rPr>
            </w:pPr>
            <w:r w:rsidRPr="009650F5">
              <w:rPr>
                <w:sz w:val="21"/>
                <w:szCs w:val="21"/>
              </w:rPr>
              <w:t>-51 </w:t>
            </w:r>
          </w:p>
        </w:tc>
        <w:tc>
          <w:tcPr>
            <w:tcW w:w="748" w:type="pct"/>
            <w:vAlign w:val="center"/>
            <w:hideMark/>
          </w:tcPr>
          <w:p w14:paraId="750FC53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90CE3AE"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80AB9C4" w14:textId="77777777" w:rsidTr="000C4303">
        <w:tc>
          <w:tcPr>
            <w:tcW w:w="639" w:type="pct"/>
            <w:vAlign w:val="center"/>
            <w:hideMark/>
          </w:tcPr>
          <w:p w14:paraId="3034DD80" w14:textId="77777777" w:rsidR="009650F5" w:rsidRPr="009650F5" w:rsidRDefault="009650F5" w:rsidP="00B52455">
            <w:pPr>
              <w:pStyle w:val="Tabletext"/>
              <w:spacing w:after="0" w:line="240" w:lineRule="auto"/>
              <w:rPr>
                <w:sz w:val="21"/>
                <w:szCs w:val="21"/>
              </w:rPr>
            </w:pPr>
            <w:r w:rsidRPr="009650F5">
              <w:rPr>
                <w:sz w:val="21"/>
                <w:szCs w:val="21"/>
              </w:rPr>
              <w:t>2078 </w:t>
            </w:r>
          </w:p>
        </w:tc>
        <w:tc>
          <w:tcPr>
            <w:tcW w:w="706" w:type="pct"/>
            <w:vAlign w:val="center"/>
            <w:hideMark/>
          </w:tcPr>
          <w:p w14:paraId="7722322A" w14:textId="77777777" w:rsidR="009650F5" w:rsidRPr="009650F5" w:rsidRDefault="009650F5" w:rsidP="00B52455">
            <w:pPr>
              <w:pStyle w:val="Tabletext"/>
              <w:spacing w:after="0" w:line="240" w:lineRule="auto"/>
              <w:rPr>
                <w:sz w:val="21"/>
                <w:szCs w:val="21"/>
              </w:rPr>
            </w:pPr>
            <w:r w:rsidRPr="009650F5">
              <w:rPr>
                <w:sz w:val="21"/>
                <w:szCs w:val="21"/>
              </w:rPr>
              <w:t>-29 </w:t>
            </w:r>
          </w:p>
        </w:tc>
        <w:tc>
          <w:tcPr>
            <w:tcW w:w="749" w:type="pct"/>
            <w:vAlign w:val="center"/>
            <w:hideMark/>
          </w:tcPr>
          <w:p w14:paraId="75EB7E13" w14:textId="75660E0A"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665092A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C177606" w14:textId="77777777" w:rsidR="009650F5" w:rsidRPr="009650F5" w:rsidRDefault="009650F5" w:rsidP="00B52455">
            <w:pPr>
              <w:pStyle w:val="Tabletext"/>
              <w:spacing w:after="0" w:line="240" w:lineRule="auto"/>
              <w:rPr>
                <w:sz w:val="21"/>
                <w:szCs w:val="21"/>
              </w:rPr>
            </w:pPr>
            <w:r w:rsidRPr="009650F5">
              <w:rPr>
                <w:sz w:val="21"/>
                <w:szCs w:val="21"/>
              </w:rPr>
              <w:t>-49 </w:t>
            </w:r>
          </w:p>
        </w:tc>
        <w:tc>
          <w:tcPr>
            <w:tcW w:w="748" w:type="pct"/>
            <w:vAlign w:val="center"/>
            <w:hideMark/>
          </w:tcPr>
          <w:p w14:paraId="6B179E1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418D75D"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9DA18B1" w14:textId="77777777" w:rsidTr="000C4303">
        <w:tc>
          <w:tcPr>
            <w:tcW w:w="639" w:type="pct"/>
            <w:vAlign w:val="center"/>
            <w:hideMark/>
          </w:tcPr>
          <w:p w14:paraId="5E8569C5" w14:textId="77777777" w:rsidR="009650F5" w:rsidRPr="009650F5" w:rsidRDefault="009650F5" w:rsidP="00B52455">
            <w:pPr>
              <w:pStyle w:val="Tabletext"/>
              <w:spacing w:after="0" w:line="240" w:lineRule="auto"/>
              <w:rPr>
                <w:sz w:val="21"/>
                <w:szCs w:val="21"/>
              </w:rPr>
            </w:pPr>
            <w:r w:rsidRPr="009650F5">
              <w:rPr>
                <w:sz w:val="21"/>
                <w:szCs w:val="21"/>
              </w:rPr>
              <w:t>2079 </w:t>
            </w:r>
          </w:p>
        </w:tc>
        <w:tc>
          <w:tcPr>
            <w:tcW w:w="706" w:type="pct"/>
            <w:vAlign w:val="center"/>
            <w:hideMark/>
          </w:tcPr>
          <w:p w14:paraId="3F37950A" w14:textId="77777777" w:rsidR="009650F5" w:rsidRPr="009650F5" w:rsidRDefault="009650F5" w:rsidP="00B52455">
            <w:pPr>
              <w:pStyle w:val="Tabletext"/>
              <w:spacing w:after="0" w:line="240" w:lineRule="auto"/>
              <w:rPr>
                <w:sz w:val="21"/>
                <w:szCs w:val="21"/>
              </w:rPr>
            </w:pPr>
            <w:r w:rsidRPr="009650F5">
              <w:rPr>
                <w:sz w:val="21"/>
                <w:szCs w:val="21"/>
              </w:rPr>
              <w:t>-28 </w:t>
            </w:r>
          </w:p>
        </w:tc>
        <w:tc>
          <w:tcPr>
            <w:tcW w:w="749" w:type="pct"/>
            <w:vAlign w:val="center"/>
            <w:hideMark/>
          </w:tcPr>
          <w:p w14:paraId="525D7EBE" w14:textId="0E2C5FA2"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67D41E4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4F999EA5" w14:textId="77777777" w:rsidR="009650F5" w:rsidRPr="009650F5" w:rsidRDefault="009650F5" w:rsidP="00B52455">
            <w:pPr>
              <w:pStyle w:val="Tabletext"/>
              <w:spacing w:after="0" w:line="240" w:lineRule="auto"/>
              <w:rPr>
                <w:sz w:val="21"/>
                <w:szCs w:val="21"/>
              </w:rPr>
            </w:pPr>
            <w:r w:rsidRPr="009650F5">
              <w:rPr>
                <w:sz w:val="21"/>
                <w:szCs w:val="21"/>
              </w:rPr>
              <w:t>-47 </w:t>
            </w:r>
          </w:p>
        </w:tc>
        <w:tc>
          <w:tcPr>
            <w:tcW w:w="748" w:type="pct"/>
            <w:vAlign w:val="center"/>
            <w:hideMark/>
          </w:tcPr>
          <w:p w14:paraId="5368038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85BEE84"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334C8AA" w14:textId="77777777" w:rsidTr="000C4303">
        <w:tc>
          <w:tcPr>
            <w:tcW w:w="639" w:type="pct"/>
            <w:vAlign w:val="center"/>
            <w:hideMark/>
          </w:tcPr>
          <w:p w14:paraId="1EF216DE" w14:textId="77777777" w:rsidR="009650F5" w:rsidRPr="009650F5" w:rsidRDefault="009650F5" w:rsidP="00B52455">
            <w:pPr>
              <w:pStyle w:val="Tabletext"/>
              <w:spacing w:after="0" w:line="240" w:lineRule="auto"/>
              <w:rPr>
                <w:sz w:val="21"/>
                <w:szCs w:val="21"/>
              </w:rPr>
            </w:pPr>
            <w:r w:rsidRPr="009650F5">
              <w:rPr>
                <w:sz w:val="21"/>
                <w:szCs w:val="21"/>
              </w:rPr>
              <w:t>2080 </w:t>
            </w:r>
          </w:p>
        </w:tc>
        <w:tc>
          <w:tcPr>
            <w:tcW w:w="706" w:type="pct"/>
            <w:vAlign w:val="center"/>
            <w:hideMark/>
          </w:tcPr>
          <w:p w14:paraId="486410F3" w14:textId="77777777" w:rsidR="009650F5" w:rsidRPr="009650F5" w:rsidRDefault="009650F5" w:rsidP="00B52455">
            <w:pPr>
              <w:pStyle w:val="Tabletext"/>
              <w:spacing w:after="0" w:line="240" w:lineRule="auto"/>
              <w:rPr>
                <w:sz w:val="21"/>
                <w:szCs w:val="21"/>
              </w:rPr>
            </w:pPr>
            <w:r w:rsidRPr="009650F5">
              <w:rPr>
                <w:sz w:val="21"/>
                <w:szCs w:val="21"/>
              </w:rPr>
              <w:t>-27 </w:t>
            </w:r>
          </w:p>
        </w:tc>
        <w:tc>
          <w:tcPr>
            <w:tcW w:w="749" w:type="pct"/>
            <w:vAlign w:val="center"/>
            <w:hideMark/>
          </w:tcPr>
          <w:p w14:paraId="41EB0D00" w14:textId="38B1F048"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715E80D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18232D1" w14:textId="77777777" w:rsidR="009650F5" w:rsidRPr="009650F5" w:rsidRDefault="009650F5" w:rsidP="00B52455">
            <w:pPr>
              <w:pStyle w:val="Tabletext"/>
              <w:spacing w:after="0" w:line="240" w:lineRule="auto"/>
              <w:rPr>
                <w:sz w:val="21"/>
                <w:szCs w:val="21"/>
              </w:rPr>
            </w:pPr>
            <w:r w:rsidRPr="009650F5">
              <w:rPr>
                <w:sz w:val="21"/>
                <w:szCs w:val="21"/>
              </w:rPr>
              <w:t>-45 </w:t>
            </w:r>
          </w:p>
        </w:tc>
        <w:tc>
          <w:tcPr>
            <w:tcW w:w="748" w:type="pct"/>
            <w:vAlign w:val="center"/>
            <w:hideMark/>
          </w:tcPr>
          <w:p w14:paraId="0AE44CE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367E12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E8FCA73" w14:textId="77777777" w:rsidTr="000C4303">
        <w:tc>
          <w:tcPr>
            <w:tcW w:w="639" w:type="pct"/>
            <w:vAlign w:val="center"/>
            <w:hideMark/>
          </w:tcPr>
          <w:p w14:paraId="4B031094" w14:textId="77777777" w:rsidR="009650F5" w:rsidRPr="009650F5" w:rsidRDefault="009650F5" w:rsidP="00B52455">
            <w:pPr>
              <w:pStyle w:val="Tabletext"/>
              <w:spacing w:after="0" w:line="240" w:lineRule="auto"/>
              <w:rPr>
                <w:sz w:val="21"/>
                <w:szCs w:val="21"/>
              </w:rPr>
            </w:pPr>
            <w:r w:rsidRPr="009650F5">
              <w:rPr>
                <w:sz w:val="21"/>
                <w:szCs w:val="21"/>
              </w:rPr>
              <w:t>2081 </w:t>
            </w:r>
          </w:p>
        </w:tc>
        <w:tc>
          <w:tcPr>
            <w:tcW w:w="706" w:type="pct"/>
            <w:vAlign w:val="center"/>
            <w:hideMark/>
          </w:tcPr>
          <w:p w14:paraId="4F9FCA1E" w14:textId="77777777" w:rsidR="009650F5" w:rsidRPr="009650F5" w:rsidRDefault="009650F5" w:rsidP="00B52455">
            <w:pPr>
              <w:pStyle w:val="Tabletext"/>
              <w:spacing w:after="0" w:line="240" w:lineRule="auto"/>
              <w:rPr>
                <w:sz w:val="21"/>
                <w:szCs w:val="21"/>
              </w:rPr>
            </w:pPr>
            <w:r w:rsidRPr="009650F5">
              <w:rPr>
                <w:sz w:val="21"/>
                <w:szCs w:val="21"/>
              </w:rPr>
              <w:t>-26 </w:t>
            </w:r>
          </w:p>
        </w:tc>
        <w:tc>
          <w:tcPr>
            <w:tcW w:w="749" w:type="pct"/>
            <w:vAlign w:val="center"/>
            <w:hideMark/>
          </w:tcPr>
          <w:p w14:paraId="4019BE42" w14:textId="683C7FA8"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6A4D04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BD62521" w14:textId="77777777" w:rsidR="009650F5" w:rsidRPr="009650F5" w:rsidRDefault="009650F5" w:rsidP="00B52455">
            <w:pPr>
              <w:pStyle w:val="Tabletext"/>
              <w:spacing w:after="0" w:line="240" w:lineRule="auto"/>
              <w:rPr>
                <w:sz w:val="21"/>
                <w:szCs w:val="21"/>
              </w:rPr>
            </w:pPr>
            <w:r w:rsidRPr="009650F5">
              <w:rPr>
                <w:sz w:val="21"/>
                <w:szCs w:val="21"/>
              </w:rPr>
              <w:t>-43 </w:t>
            </w:r>
          </w:p>
        </w:tc>
        <w:tc>
          <w:tcPr>
            <w:tcW w:w="748" w:type="pct"/>
            <w:vAlign w:val="center"/>
            <w:hideMark/>
          </w:tcPr>
          <w:p w14:paraId="115B42D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51F586A"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2A34EE21" w14:textId="77777777" w:rsidTr="000C4303">
        <w:tc>
          <w:tcPr>
            <w:tcW w:w="639" w:type="pct"/>
            <w:vAlign w:val="center"/>
            <w:hideMark/>
          </w:tcPr>
          <w:p w14:paraId="7D5685D9" w14:textId="77777777" w:rsidR="009650F5" w:rsidRPr="009650F5" w:rsidRDefault="009650F5" w:rsidP="00B52455">
            <w:pPr>
              <w:pStyle w:val="Tabletext"/>
              <w:spacing w:after="0" w:line="240" w:lineRule="auto"/>
              <w:rPr>
                <w:sz w:val="21"/>
                <w:szCs w:val="21"/>
              </w:rPr>
            </w:pPr>
            <w:r w:rsidRPr="009650F5">
              <w:rPr>
                <w:sz w:val="21"/>
                <w:szCs w:val="21"/>
              </w:rPr>
              <w:t>2082 </w:t>
            </w:r>
          </w:p>
        </w:tc>
        <w:tc>
          <w:tcPr>
            <w:tcW w:w="706" w:type="pct"/>
            <w:vAlign w:val="center"/>
            <w:hideMark/>
          </w:tcPr>
          <w:p w14:paraId="7B59E17F" w14:textId="77777777" w:rsidR="009650F5" w:rsidRPr="009650F5" w:rsidRDefault="009650F5" w:rsidP="00B52455">
            <w:pPr>
              <w:pStyle w:val="Tabletext"/>
              <w:spacing w:after="0" w:line="240" w:lineRule="auto"/>
              <w:rPr>
                <w:sz w:val="21"/>
                <w:szCs w:val="21"/>
              </w:rPr>
            </w:pPr>
            <w:r w:rsidRPr="009650F5">
              <w:rPr>
                <w:sz w:val="21"/>
                <w:szCs w:val="21"/>
              </w:rPr>
              <w:t>-25 </w:t>
            </w:r>
          </w:p>
        </w:tc>
        <w:tc>
          <w:tcPr>
            <w:tcW w:w="749" w:type="pct"/>
            <w:vAlign w:val="center"/>
            <w:hideMark/>
          </w:tcPr>
          <w:p w14:paraId="422CB528" w14:textId="64D6801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82E8849"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C2F40AC" w14:textId="77777777" w:rsidR="009650F5" w:rsidRPr="009650F5" w:rsidRDefault="009650F5" w:rsidP="00B52455">
            <w:pPr>
              <w:pStyle w:val="Tabletext"/>
              <w:spacing w:after="0" w:line="240" w:lineRule="auto"/>
              <w:rPr>
                <w:sz w:val="21"/>
                <w:szCs w:val="21"/>
              </w:rPr>
            </w:pPr>
            <w:r w:rsidRPr="009650F5">
              <w:rPr>
                <w:sz w:val="21"/>
                <w:szCs w:val="21"/>
              </w:rPr>
              <w:t>-41 </w:t>
            </w:r>
          </w:p>
        </w:tc>
        <w:tc>
          <w:tcPr>
            <w:tcW w:w="748" w:type="pct"/>
            <w:vAlign w:val="center"/>
            <w:hideMark/>
          </w:tcPr>
          <w:p w14:paraId="7BD0CC6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43E043A"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52E7A1E" w14:textId="77777777" w:rsidTr="000C4303">
        <w:tc>
          <w:tcPr>
            <w:tcW w:w="639" w:type="pct"/>
            <w:vAlign w:val="center"/>
            <w:hideMark/>
          </w:tcPr>
          <w:p w14:paraId="4BA01F49" w14:textId="77777777" w:rsidR="009650F5" w:rsidRPr="009650F5" w:rsidRDefault="009650F5" w:rsidP="00B52455">
            <w:pPr>
              <w:pStyle w:val="Tabletext"/>
              <w:spacing w:after="0" w:line="240" w:lineRule="auto"/>
              <w:rPr>
                <w:sz w:val="21"/>
                <w:szCs w:val="21"/>
              </w:rPr>
            </w:pPr>
            <w:r w:rsidRPr="009650F5">
              <w:rPr>
                <w:sz w:val="21"/>
                <w:szCs w:val="21"/>
              </w:rPr>
              <w:t>2083 </w:t>
            </w:r>
          </w:p>
        </w:tc>
        <w:tc>
          <w:tcPr>
            <w:tcW w:w="706" w:type="pct"/>
            <w:vAlign w:val="center"/>
            <w:hideMark/>
          </w:tcPr>
          <w:p w14:paraId="58DD0F4E" w14:textId="77777777" w:rsidR="009650F5" w:rsidRPr="009650F5" w:rsidRDefault="009650F5" w:rsidP="00B52455">
            <w:pPr>
              <w:pStyle w:val="Tabletext"/>
              <w:spacing w:after="0" w:line="240" w:lineRule="auto"/>
              <w:rPr>
                <w:sz w:val="21"/>
                <w:szCs w:val="21"/>
              </w:rPr>
            </w:pPr>
            <w:r w:rsidRPr="009650F5">
              <w:rPr>
                <w:sz w:val="21"/>
                <w:szCs w:val="21"/>
              </w:rPr>
              <w:t>-24 </w:t>
            </w:r>
          </w:p>
        </w:tc>
        <w:tc>
          <w:tcPr>
            <w:tcW w:w="749" w:type="pct"/>
            <w:vAlign w:val="center"/>
            <w:hideMark/>
          </w:tcPr>
          <w:p w14:paraId="33A110BB" w14:textId="09B8FBA2"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50BB74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D8283AB" w14:textId="77777777" w:rsidR="009650F5" w:rsidRPr="009650F5" w:rsidRDefault="009650F5" w:rsidP="00B52455">
            <w:pPr>
              <w:pStyle w:val="Tabletext"/>
              <w:spacing w:after="0" w:line="240" w:lineRule="auto"/>
              <w:rPr>
                <w:sz w:val="21"/>
                <w:szCs w:val="21"/>
              </w:rPr>
            </w:pPr>
            <w:r w:rsidRPr="009650F5">
              <w:rPr>
                <w:sz w:val="21"/>
                <w:szCs w:val="21"/>
              </w:rPr>
              <w:t>-40 </w:t>
            </w:r>
          </w:p>
        </w:tc>
        <w:tc>
          <w:tcPr>
            <w:tcW w:w="748" w:type="pct"/>
            <w:vAlign w:val="center"/>
            <w:hideMark/>
          </w:tcPr>
          <w:p w14:paraId="43021A6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42BBAED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29C75CFC" w14:textId="77777777" w:rsidTr="000C4303">
        <w:tc>
          <w:tcPr>
            <w:tcW w:w="639" w:type="pct"/>
            <w:vAlign w:val="center"/>
            <w:hideMark/>
          </w:tcPr>
          <w:p w14:paraId="530FA3D8" w14:textId="77777777" w:rsidR="009650F5" w:rsidRPr="009650F5" w:rsidRDefault="009650F5" w:rsidP="00B52455">
            <w:pPr>
              <w:pStyle w:val="Tabletext"/>
              <w:spacing w:after="0" w:line="240" w:lineRule="auto"/>
              <w:rPr>
                <w:sz w:val="21"/>
                <w:szCs w:val="21"/>
              </w:rPr>
            </w:pPr>
            <w:r w:rsidRPr="009650F5">
              <w:rPr>
                <w:sz w:val="21"/>
                <w:szCs w:val="21"/>
              </w:rPr>
              <w:t>2084 </w:t>
            </w:r>
          </w:p>
        </w:tc>
        <w:tc>
          <w:tcPr>
            <w:tcW w:w="706" w:type="pct"/>
            <w:vAlign w:val="center"/>
            <w:hideMark/>
          </w:tcPr>
          <w:p w14:paraId="1A0D723C" w14:textId="77777777" w:rsidR="009650F5" w:rsidRPr="009650F5" w:rsidRDefault="009650F5" w:rsidP="00B52455">
            <w:pPr>
              <w:pStyle w:val="Tabletext"/>
              <w:spacing w:after="0" w:line="240" w:lineRule="auto"/>
              <w:rPr>
                <w:sz w:val="21"/>
                <w:szCs w:val="21"/>
              </w:rPr>
            </w:pPr>
            <w:r w:rsidRPr="009650F5">
              <w:rPr>
                <w:sz w:val="21"/>
                <w:szCs w:val="21"/>
              </w:rPr>
              <w:t>-23 </w:t>
            </w:r>
          </w:p>
        </w:tc>
        <w:tc>
          <w:tcPr>
            <w:tcW w:w="749" w:type="pct"/>
            <w:vAlign w:val="center"/>
            <w:hideMark/>
          </w:tcPr>
          <w:p w14:paraId="10E41655" w14:textId="6D194E38"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93966A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4A23580D" w14:textId="77777777" w:rsidR="009650F5" w:rsidRPr="009650F5" w:rsidRDefault="009650F5" w:rsidP="00B52455">
            <w:pPr>
              <w:pStyle w:val="Tabletext"/>
              <w:spacing w:after="0" w:line="240" w:lineRule="auto"/>
              <w:rPr>
                <w:sz w:val="21"/>
                <w:szCs w:val="21"/>
              </w:rPr>
            </w:pPr>
            <w:r w:rsidRPr="009650F5">
              <w:rPr>
                <w:sz w:val="21"/>
                <w:szCs w:val="21"/>
              </w:rPr>
              <w:t>-38 </w:t>
            </w:r>
          </w:p>
        </w:tc>
        <w:tc>
          <w:tcPr>
            <w:tcW w:w="748" w:type="pct"/>
            <w:vAlign w:val="center"/>
            <w:hideMark/>
          </w:tcPr>
          <w:p w14:paraId="48F5C696"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7D0367F"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AEFFD10" w14:textId="77777777" w:rsidTr="000C4303">
        <w:tc>
          <w:tcPr>
            <w:tcW w:w="639" w:type="pct"/>
            <w:vAlign w:val="center"/>
            <w:hideMark/>
          </w:tcPr>
          <w:p w14:paraId="604707E3" w14:textId="77777777" w:rsidR="009650F5" w:rsidRPr="009650F5" w:rsidRDefault="009650F5" w:rsidP="00B52455">
            <w:pPr>
              <w:pStyle w:val="Tabletext"/>
              <w:spacing w:after="0" w:line="240" w:lineRule="auto"/>
              <w:rPr>
                <w:sz w:val="21"/>
                <w:szCs w:val="21"/>
              </w:rPr>
            </w:pPr>
            <w:r w:rsidRPr="009650F5">
              <w:rPr>
                <w:sz w:val="21"/>
                <w:szCs w:val="21"/>
              </w:rPr>
              <w:t>2085 </w:t>
            </w:r>
          </w:p>
        </w:tc>
        <w:tc>
          <w:tcPr>
            <w:tcW w:w="706" w:type="pct"/>
            <w:vAlign w:val="center"/>
            <w:hideMark/>
          </w:tcPr>
          <w:p w14:paraId="20066F3A" w14:textId="77777777" w:rsidR="009650F5" w:rsidRPr="009650F5" w:rsidRDefault="009650F5" w:rsidP="00B52455">
            <w:pPr>
              <w:pStyle w:val="Tabletext"/>
              <w:spacing w:after="0" w:line="240" w:lineRule="auto"/>
              <w:rPr>
                <w:sz w:val="21"/>
                <w:szCs w:val="21"/>
              </w:rPr>
            </w:pPr>
            <w:r w:rsidRPr="009650F5">
              <w:rPr>
                <w:sz w:val="21"/>
                <w:szCs w:val="21"/>
              </w:rPr>
              <w:t>-22 </w:t>
            </w:r>
          </w:p>
        </w:tc>
        <w:tc>
          <w:tcPr>
            <w:tcW w:w="749" w:type="pct"/>
            <w:vAlign w:val="center"/>
            <w:hideMark/>
          </w:tcPr>
          <w:p w14:paraId="31E5BCCB" w14:textId="275328B2"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5887E7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068FA24" w14:textId="77777777" w:rsidR="009650F5" w:rsidRPr="009650F5" w:rsidRDefault="009650F5" w:rsidP="00B52455">
            <w:pPr>
              <w:pStyle w:val="Tabletext"/>
              <w:spacing w:after="0" w:line="240" w:lineRule="auto"/>
              <w:rPr>
                <w:sz w:val="21"/>
                <w:szCs w:val="21"/>
              </w:rPr>
            </w:pPr>
            <w:r w:rsidRPr="009650F5">
              <w:rPr>
                <w:sz w:val="21"/>
                <w:szCs w:val="21"/>
              </w:rPr>
              <w:t>-36 </w:t>
            </w:r>
          </w:p>
        </w:tc>
        <w:tc>
          <w:tcPr>
            <w:tcW w:w="748" w:type="pct"/>
            <w:vAlign w:val="center"/>
            <w:hideMark/>
          </w:tcPr>
          <w:p w14:paraId="06511F8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1335FD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9DD8250" w14:textId="77777777" w:rsidTr="000C4303">
        <w:tc>
          <w:tcPr>
            <w:tcW w:w="639" w:type="pct"/>
            <w:vAlign w:val="center"/>
            <w:hideMark/>
          </w:tcPr>
          <w:p w14:paraId="43CC3FBB" w14:textId="77777777" w:rsidR="009650F5" w:rsidRPr="009650F5" w:rsidRDefault="009650F5" w:rsidP="00B52455">
            <w:pPr>
              <w:pStyle w:val="Tabletext"/>
              <w:spacing w:after="0" w:line="240" w:lineRule="auto"/>
              <w:rPr>
                <w:sz w:val="21"/>
                <w:szCs w:val="21"/>
              </w:rPr>
            </w:pPr>
            <w:r w:rsidRPr="009650F5">
              <w:rPr>
                <w:sz w:val="21"/>
                <w:szCs w:val="21"/>
              </w:rPr>
              <w:t>2086 </w:t>
            </w:r>
          </w:p>
        </w:tc>
        <w:tc>
          <w:tcPr>
            <w:tcW w:w="706" w:type="pct"/>
            <w:vAlign w:val="center"/>
            <w:hideMark/>
          </w:tcPr>
          <w:p w14:paraId="0DB5B883" w14:textId="77777777" w:rsidR="009650F5" w:rsidRPr="009650F5" w:rsidRDefault="009650F5" w:rsidP="00B52455">
            <w:pPr>
              <w:pStyle w:val="Tabletext"/>
              <w:spacing w:after="0" w:line="240" w:lineRule="auto"/>
              <w:rPr>
                <w:sz w:val="21"/>
                <w:szCs w:val="21"/>
              </w:rPr>
            </w:pPr>
            <w:r w:rsidRPr="009650F5">
              <w:rPr>
                <w:sz w:val="21"/>
                <w:szCs w:val="21"/>
              </w:rPr>
              <w:t>-21 </w:t>
            </w:r>
          </w:p>
        </w:tc>
        <w:tc>
          <w:tcPr>
            <w:tcW w:w="749" w:type="pct"/>
            <w:vAlign w:val="center"/>
            <w:hideMark/>
          </w:tcPr>
          <w:p w14:paraId="0F742953" w14:textId="709D1A47"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7661FD5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83FCDB1" w14:textId="77777777" w:rsidR="009650F5" w:rsidRPr="009650F5" w:rsidRDefault="009650F5" w:rsidP="00B52455">
            <w:pPr>
              <w:pStyle w:val="Tabletext"/>
              <w:spacing w:after="0" w:line="240" w:lineRule="auto"/>
              <w:rPr>
                <w:sz w:val="21"/>
                <w:szCs w:val="21"/>
              </w:rPr>
            </w:pPr>
            <w:r w:rsidRPr="009650F5">
              <w:rPr>
                <w:sz w:val="21"/>
                <w:szCs w:val="21"/>
              </w:rPr>
              <w:t>-35 </w:t>
            </w:r>
          </w:p>
        </w:tc>
        <w:tc>
          <w:tcPr>
            <w:tcW w:w="748" w:type="pct"/>
            <w:vAlign w:val="center"/>
            <w:hideMark/>
          </w:tcPr>
          <w:p w14:paraId="32C2BAD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387BFFF"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2CF50354" w14:textId="77777777" w:rsidTr="000C4303">
        <w:tc>
          <w:tcPr>
            <w:tcW w:w="639" w:type="pct"/>
            <w:vAlign w:val="center"/>
            <w:hideMark/>
          </w:tcPr>
          <w:p w14:paraId="01DD0777" w14:textId="77777777" w:rsidR="009650F5" w:rsidRPr="009650F5" w:rsidRDefault="009650F5" w:rsidP="00B52455">
            <w:pPr>
              <w:pStyle w:val="Tabletext"/>
              <w:spacing w:after="0" w:line="240" w:lineRule="auto"/>
              <w:rPr>
                <w:sz w:val="21"/>
                <w:szCs w:val="21"/>
              </w:rPr>
            </w:pPr>
            <w:r w:rsidRPr="009650F5">
              <w:rPr>
                <w:sz w:val="21"/>
                <w:szCs w:val="21"/>
              </w:rPr>
              <w:t>2087 </w:t>
            </w:r>
          </w:p>
        </w:tc>
        <w:tc>
          <w:tcPr>
            <w:tcW w:w="706" w:type="pct"/>
            <w:vAlign w:val="center"/>
            <w:hideMark/>
          </w:tcPr>
          <w:p w14:paraId="17740FE3" w14:textId="77777777" w:rsidR="009650F5" w:rsidRPr="009650F5" w:rsidRDefault="009650F5" w:rsidP="00B52455">
            <w:pPr>
              <w:pStyle w:val="Tabletext"/>
              <w:spacing w:after="0" w:line="240" w:lineRule="auto"/>
              <w:rPr>
                <w:sz w:val="21"/>
                <w:szCs w:val="21"/>
              </w:rPr>
            </w:pPr>
            <w:r w:rsidRPr="009650F5">
              <w:rPr>
                <w:sz w:val="21"/>
                <w:szCs w:val="21"/>
              </w:rPr>
              <w:t>-20 </w:t>
            </w:r>
          </w:p>
        </w:tc>
        <w:tc>
          <w:tcPr>
            <w:tcW w:w="749" w:type="pct"/>
            <w:vAlign w:val="center"/>
            <w:hideMark/>
          </w:tcPr>
          <w:p w14:paraId="5A923F06" w14:textId="40C63D8F"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788A59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0448418" w14:textId="77777777" w:rsidR="009650F5" w:rsidRPr="009650F5" w:rsidRDefault="009650F5" w:rsidP="00B52455">
            <w:pPr>
              <w:pStyle w:val="Tabletext"/>
              <w:spacing w:after="0" w:line="240" w:lineRule="auto"/>
              <w:rPr>
                <w:sz w:val="21"/>
                <w:szCs w:val="21"/>
              </w:rPr>
            </w:pPr>
            <w:r w:rsidRPr="009650F5">
              <w:rPr>
                <w:sz w:val="21"/>
                <w:szCs w:val="21"/>
              </w:rPr>
              <w:t>-34 </w:t>
            </w:r>
          </w:p>
        </w:tc>
        <w:tc>
          <w:tcPr>
            <w:tcW w:w="748" w:type="pct"/>
            <w:vAlign w:val="center"/>
            <w:hideMark/>
          </w:tcPr>
          <w:p w14:paraId="2F8C4D1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475F998"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048E267" w14:textId="77777777" w:rsidTr="000C4303">
        <w:tc>
          <w:tcPr>
            <w:tcW w:w="639" w:type="pct"/>
            <w:vAlign w:val="center"/>
            <w:hideMark/>
          </w:tcPr>
          <w:p w14:paraId="4E8D6F74" w14:textId="77777777" w:rsidR="009650F5" w:rsidRPr="009650F5" w:rsidRDefault="009650F5" w:rsidP="00B52455">
            <w:pPr>
              <w:pStyle w:val="Tabletext"/>
              <w:spacing w:after="0" w:line="240" w:lineRule="auto"/>
              <w:rPr>
                <w:sz w:val="21"/>
                <w:szCs w:val="21"/>
              </w:rPr>
            </w:pPr>
            <w:r w:rsidRPr="009650F5">
              <w:rPr>
                <w:sz w:val="21"/>
                <w:szCs w:val="21"/>
              </w:rPr>
              <w:t>2088 </w:t>
            </w:r>
          </w:p>
        </w:tc>
        <w:tc>
          <w:tcPr>
            <w:tcW w:w="706" w:type="pct"/>
            <w:vAlign w:val="center"/>
            <w:hideMark/>
          </w:tcPr>
          <w:p w14:paraId="22F988FD" w14:textId="77777777" w:rsidR="009650F5" w:rsidRPr="009650F5" w:rsidRDefault="009650F5" w:rsidP="00B52455">
            <w:pPr>
              <w:pStyle w:val="Tabletext"/>
              <w:spacing w:after="0" w:line="240" w:lineRule="auto"/>
              <w:rPr>
                <w:sz w:val="21"/>
                <w:szCs w:val="21"/>
              </w:rPr>
            </w:pPr>
            <w:r w:rsidRPr="009650F5">
              <w:rPr>
                <w:sz w:val="21"/>
                <w:szCs w:val="21"/>
              </w:rPr>
              <w:t>-19 </w:t>
            </w:r>
          </w:p>
        </w:tc>
        <w:tc>
          <w:tcPr>
            <w:tcW w:w="749" w:type="pct"/>
            <w:vAlign w:val="center"/>
            <w:hideMark/>
          </w:tcPr>
          <w:p w14:paraId="5A090F33" w14:textId="466D6BD7"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89907B2"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1C90E49" w14:textId="77777777" w:rsidR="009650F5" w:rsidRPr="009650F5" w:rsidRDefault="009650F5" w:rsidP="00B52455">
            <w:pPr>
              <w:pStyle w:val="Tabletext"/>
              <w:spacing w:after="0" w:line="240" w:lineRule="auto"/>
              <w:rPr>
                <w:sz w:val="21"/>
                <w:szCs w:val="21"/>
              </w:rPr>
            </w:pPr>
            <w:r w:rsidRPr="009650F5">
              <w:rPr>
                <w:sz w:val="21"/>
                <w:szCs w:val="21"/>
              </w:rPr>
              <w:t>-32 </w:t>
            </w:r>
          </w:p>
        </w:tc>
        <w:tc>
          <w:tcPr>
            <w:tcW w:w="748" w:type="pct"/>
            <w:vAlign w:val="center"/>
            <w:hideMark/>
          </w:tcPr>
          <w:p w14:paraId="6935B91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4D0ABEDC"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78CDFD5" w14:textId="77777777" w:rsidTr="000C4303">
        <w:tc>
          <w:tcPr>
            <w:tcW w:w="639" w:type="pct"/>
            <w:vAlign w:val="center"/>
            <w:hideMark/>
          </w:tcPr>
          <w:p w14:paraId="77225325" w14:textId="77777777" w:rsidR="009650F5" w:rsidRPr="009650F5" w:rsidRDefault="009650F5" w:rsidP="00B52455">
            <w:pPr>
              <w:pStyle w:val="Tabletext"/>
              <w:spacing w:after="0" w:line="240" w:lineRule="auto"/>
              <w:rPr>
                <w:sz w:val="21"/>
                <w:szCs w:val="21"/>
              </w:rPr>
            </w:pPr>
            <w:r w:rsidRPr="009650F5">
              <w:rPr>
                <w:sz w:val="21"/>
                <w:szCs w:val="21"/>
              </w:rPr>
              <w:t>2089 </w:t>
            </w:r>
          </w:p>
        </w:tc>
        <w:tc>
          <w:tcPr>
            <w:tcW w:w="706" w:type="pct"/>
            <w:vAlign w:val="center"/>
            <w:hideMark/>
          </w:tcPr>
          <w:p w14:paraId="7ADCA873" w14:textId="77777777" w:rsidR="009650F5" w:rsidRPr="009650F5" w:rsidRDefault="009650F5" w:rsidP="00B52455">
            <w:pPr>
              <w:pStyle w:val="Tabletext"/>
              <w:spacing w:after="0" w:line="240" w:lineRule="auto"/>
              <w:rPr>
                <w:sz w:val="21"/>
                <w:szCs w:val="21"/>
              </w:rPr>
            </w:pPr>
            <w:r w:rsidRPr="009650F5">
              <w:rPr>
                <w:sz w:val="21"/>
                <w:szCs w:val="21"/>
              </w:rPr>
              <w:t>-18 </w:t>
            </w:r>
          </w:p>
        </w:tc>
        <w:tc>
          <w:tcPr>
            <w:tcW w:w="749" w:type="pct"/>
            <w:vAlign w:val="center"/>
            <w:hideMark/>
          </w:tcPr>
          <w:p w14:paraId="7E374746" w14:textId="13C7A80C"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9B6403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4FCB4F15" w14:textId="77777777" w:rsidR="009650F5" w:rsidRPr="009650F5" w:rsidRDefault="009650F5" w:rsidP="00B52455">
            <w:pPr>
              <w:pStyle w:val="Tabletext"/>
              <w:spacing w:after="0" w:line="240" w:lineRule="auto"/>
              <w:rPr>
                <w:sz w:val="21"/>
                <w:szCs w:val="21"/>
              </w:rPr>
            </w:pPr>
            <w:r w:rsidRPr="009650F5">
              <w:rPr>
                <w:sz w:val="21"/>
                <w:szCs w:val="21"/>
              </w:rPr>
              <w:t>-31 </w:t>
            </w:r>
          </w:p>
        </w:tc>
        <w:tc>
          <w:tcPr>
            <w:tcW w:w="748" w:type="pct"/>
            <w:vAlign w:val="center"/>
            <w:hideMark/>
          </w:tcPr>
          <w:p w14:paraId="45A5BA2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1E489F3"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818F54F" w14:textId="77777777" w:rsidTr="000C4303">
        <w:tc>
          <w:tcPr>
            <w:tcW w:w="639" w:type="pct"/>
            <w:vAlign w:val="center"/>
            <w:hideMark/>
          </w:tcPr>
          <w:p w14:paraId="3273BCD5" w14:textId="77777777" w:rsidR="009650F5" w:rsidRPr="009650F5" w:rsidRDefault="009650F5" w:rsidP="00B52455">
            <w:pPr>
              <w:pStyle w:val="Tabletext"/>
              <w:spacing w:after="0" w:line="240" w:lineRule="auto"/>
              <w:rPr>
                <w:sz w:val="21"/>
                <w:szCs w:val="21"/>
              </w:rPr>
            </w:pPr>
            <w:r w:rsidRPr="009650F5">
              <w:rPr>
                <w:sz w:val="21"/>
                <w:szCs w:val="21"/>
              </w:rPr>
              <w:t>2090 </w:t>
            </w:r>
          </w:p>
        </w:tc>
        <w:tc>
          <w:tcPr>
            <w:tcW w:w="706" w:type="pct"/>
            <w:vAlign w:val="center"/>
            <w:hideMark/>
          </w:tcPr>
          <w:p w14:paraId="1D2008AE" w14:textId="77777777" w:rsidR="009650F5" w:rsidRPr="009650F5" w:rsidRDefault="009650F5" w:rsidP="00B52455">
            <w:pPr>
              <w:pStyle w:val="Tabletext"/>
              <w:spacing w:after="0" w:line="240" w:lineRule="auto"/>
              <w:rPr>
                <w:sz w:val="21"/>
                <w:szCs w:val="21"/>
              </w:rPr>
            </w:pPr>
            <w:r w:rsidRPr="009650F5">
              <w:rPr>
                <w:sz w:val="21"/>
                <w:szCs w:val="21"/>
              </w:rPr>
              <w:t>-18 </w:t>
            </w:r>
          </w:p>
        </w:tc>
        <w:tc>
          <w:tcPr>
            <w:tcW w:w="749" w:type="pct"/>
            <w:vAlign w:val="center"/>
            <w:hideMark/>
          </w:tcPr>
          <w:p w14:paraId="70F9B1C2" w14:textId="5D43EC58"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625424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4E6D9AA7" w14:textId="77777777" w:rsidR="009650F5" w:rsidRPr="009650F5" w:rsidRDefault="009650F5" w:rsidP="00B52455">
            <w:pPr>
              <w:pStyle w:val="Tabletext"/>
              <w:spacing w:after="0" w:line="240" w:lineRule="auto"/>
              <w:rPr>
                <w:sz w:val="21"/>
                <w:szCs w:val="21"/>
              </w:rPr>
            </w:pPr>
            <w:r w:rsidRPr="009650F5">
              <w:rPr>
                <w:sz w:val="21"/>
                <w:szCs w:val="21"/>
              </w:rPr>
              <w:t>-30 </w:t>
            </w:r>
          </w:p>
        </w:tc>
        <w:tc>
          <w:tcPr>
            <w:tcW w:w="748" w:type="pct"/>
            <w:vAlign w:val="center"/>
            <w:hideMark/>
          </w:tcPr>
          <w:p w14:paraId="5DD2DD3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D7DA467"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8310C1B" w14:textId="77777777" w:rsidTr="000C4303">
        <w:tc>
          <w:tcPr>
            <w:tcW w:w="639" w:type="pct"/>
            <w:vAlign w:val="center"/>
            <w:hideMark/>
          </w:tcPr>
          <w:p w14:paraId="5087B522" w14:textId="77777777" w:rsidR="009650F5" w:rsidRPr="009650F5" w:rsidRDefault="009650F5" w:rsidP="00B52455">
            <w:pPr>
              <w:pStyle w:val="Tabletext"/>
              <w:spacing w:after="0" w:line="240" w:lineRule="auto"/>
              <w:rPr>
                <w:sz w:val="21"/>
                <w:szCs w:val="21"/>
              </w:rPr>
            </w:pPr>
            <w:r w:rsidRPr="009650F5">
              <w:rPr>
                <w:sz w:val="21"/>
                <w:szCs w:val="21"/>
              </w:rPr>
              <w:t>2091 </w:t>
            </w:r>
          </w:p>
        </w:tc>
        <w:tc>
          <w:tcPr>
            <w:tcW w:w="706" w:type="pct"/>
            <w:vAlign w:val="center"/>
            <w:hideMark/>
          </w:tcPr>
          <w:p w14:paraId="013CC69A" w14:textId="77777777" w:rsidR="009650F5" w:rsidRPr="009650F5" w:rsidRDefault="009650F5" w:rsidP="00B52455">
            <w:pPr>
              <w:pStyle w:val="Tabletext"/>
              <w:spacing w:after="0" w:line="240" w:lineRule="auto"/>
              <w:rPr>
                <w:sz w:val="21"/>
                <w:szCs w:val="21"/>
              </w:rPr>
            </w:pPr>
            <w:r w:rsidRPr="009650F5">
              <w:rPr>
                <w:sz w:val="21"/>
                <w:szCs w:val="21"/>
              </w:rPr>
              <w:t>-17 </w:t>
            </w:r>
          </w:p>
        </w:tc>
        <w:tc>
          <w:tcPr>
            <w:tcW w:w="749" w:type="pct"/>
            <w:vAlign w:val="center"/>
            <w:hideMark/>
          </w:tcPr>
          <w:p w14:paraId="139BAEFB" w14:textId="46141606"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6948D0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BF33394" w14:textId="77777777" w:rsidR="009650F5" w:rsidRPr="009650F5" w:rsidRDefault="009650F5" w:rsidP="00B52455">
            <w:pPr>
              <w:pStyle w:val="Tabletext"/>
              <w:spacing w:after="0" w:line="240" w:lineRule="auto"/>
              <w:rPr>
                <w:sz w:val="21"/>
                <w:szCs w:val="21"/>
              </w:rPr>
            </w:pPr>
            <w:r w:rsidRPr="009650F5">
              <w:rPr>
                <w:sz w:val="21"/>
                <w:szCs w:val="21"/>
              </w:rPr>
              <w:t>-28 </w:t>
            </w:r>
          </w:p>
        </w:tc>
        <w:tc>
          <w:tcPr>
            <w:tcW w:w="748" w:type="pct"/>
            <w:vAlign w:val="center"/>
            <w:hideMark/>
          </w:tcPr>
          <w:p w14:paraId="5C0E717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123744A"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7FAAA18" w14:textId="77777777" w:rsidTr="000C4303">
        <w:tc>
          <w:tcPr>
            <w:tcW w:w="639" w:type="pct"/>
            <w:vAlign w:val="center"/>
            <w:hideMark/>
          </w:tcPr>
          <w:p w14:paraId="4CAA3DC0" w14:textId="77777777" w:rsidR="009650F5" w:rsidRPr="009650F5" w:rsidRDefault="009650F5" w:rsidP="00B52455">
            <w:pPr>
              <w:pStyle w:val="Tabletext"/>
              <w:spacing w:after="0" w:line="240" w:lineRule="auto"/>
              <w:rPr>
                <w:sz w:val="21"/>
                <w:szCs w:val="21"/>
              </w:rPr>
            </w:pPr>
            <w:r w:rsidRPr="009650F5">
              <w:rPr>
                <w:sz w:val="21"/>
                <w:szCs w:val="21"/>
              </w:rPr>
              <w:t>2092 </w:t>
            </w:r>
          </w:p>
        </w:tc>
        <w:tc>
          <w:tcPr>
            <w:tcW w:w="706" w:type="pct"/>
            <w:vAlign w:val="center"/>
            <w:hideMark/>
          </w:tcPr>
          <w:p w14:paraId="3A0FD5B4" w14:textId="77777777" w:rsidR="009650F5" w:rsidRPr="009650F5" w:rsidRDefault="009650F5" w:rsidP="00B52455">
            <w:pPr>
              <w:pStyle w:val="Tabletext"/>
              <w:spacing w:after="0" w:line="240" w:lineRule="auto"/>
              <w:rPr>
                <w:sz w:val="21"/>
                <w:szCs w:val="21"/>
              </w:rPr>
            </w:pPr>
            <w:r w:rsidRPr="009650F5">
              <w:rPr>
                <w:sz w:val="21"/>
                <w:szCs w:val="21"/>
              </w:rPr>
              <w:t>-16 </w:t>
            </w:r>
          </w:p>
        </w:tc>
        <w:tc>
          <w:tcPr>
            <w:tcW w:w="749" w:type="pct"/>
            <w:vAlign w:val="center"/>
            <w:hideMark/>
          </w:tcPr>
          <w:p w14:paraId="0C8623E6" w14:textId="3E810CA0"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11BE94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6D1F208" w14:textId="77777777" w:rsidR="009650F5" w:rsidRPr="009650F5" w:rsidRDefault="009650F5" w:rsidP="00B52455">
            <w:pPr>
              <w:pStyle w:val="Tabletext"/>
              <w:spacing w:after="0" w:line="240" w:lineRule="auto"/>
              <w:rPr>
                <w:sz w:val="21"/>
                <w:szCs w:val="21"/>
              </w:rPr>
            </w:pPr>
            <w:r w:rsidRPr="009650F5">
              <w:rPr>
                <w:sz w:val="21"/>
                <w:szCs w:val="21"/>
              </w:rPr>
              <w:t>-27 </w:t>
            </w:r>
          </w:p>
        </w:tc>
        <w:tc>
          <w:tcPr>
            <w:tcW w:w="748" w:type="pct"/>
            <w:vAlign w:val="center"/>
            <w:hideMark/>
          </w:tcPr>
          <w:p w14:paraId="6F3F0C8C"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0D1496C"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3D3BEA1" w14:textId="77777777" w:rsidTr="000C4303">
        <w:tc>
          <w:tcPr>
            <w:tcW w:w="639" w:type="pct"/>
            <w:vAlign w:val="center"/>
            <w:hideMark/>
          </w:tcPr>
          <w:p w14:paraId="465C5035" w14:textId="77777777" w:rsidR="009650F5" w:rsidRPr="009650F5" w:rsidRDefault="009650F5" w:rsidP="00B52455">
            <w:pPr>
              <w:pStyle w:val="Tabletext"/>
              <w:spacing w:after="0" w:line="240" w:lineRule="auto"/>
              <w:rPr>
                <w:sz w:val="21"/>
                <w:szCs w:val="21"/>
              </w:rPr>
            </w:pPr>
            <w:r w:rsidRPr="009650F5">
              <w:rPr>
                <w:sz w:val="21"/>
                <w:szCs w:val="21"/>
              </w:rPr>
              <w:t>2093 </w:t>
            </w:r>
          </w:p>
        </w:tc>
        <w:tc>
          <w:tcPr>
            <w:tcW w:w="706" w:type="pct"/>
            <w:vAlign w:val="center"/>
            <w:hideMark/>
          </w:tcPr>
          <w:p w14:paraId="5E7DD3E6" w14:textId="77777777" w:rsidR="009650F5" w:rsidRPr="009650F5" w:rsidRDefault="009650F5" w:rsidP="00B52455">
            <w:pPr>
              <w:pStyle w:val="Tabletext"/>
              <w:spacing w:after="0" w:line="240" w:lineRule="auto"/>
              <w:rPr>
                <w:sz w:val="21"/>
                <w:szCs w:val="21"/>
              </w:rPr>
            </w:pPr>
            <w:r w:rsidRPr="009650F5">
              <w:rPr>
                <w:sz w:val="21"/>
                <w:szCs w:val="21"/>
              </w:rPr>
              <w:t>-16 </w:t>
            </w:r>
          </w:p>
        </w:tc>
        <w:tc>
          <w:tcPr>
            <w:tcW w:w="749" w:type="pct"/>
            <w:vAlign w:val="center"/>
            <w:hideMark/>
          </w:tcPr>
          <w:p w14:paraId="1C3705CF" w14:textId="3BDF2ABB"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05E6953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9F72F9A" w14:textId="77777777" w:rsidR="009650F5" w:rsidRPr="009650F5" w:rsidRDefault="009650F5" w:rsidP="00B52455">
            <w:pPr>
              <w:pStyle w:val="Tabletext"/>
              <w:spacing w:after="0" w:line="240" w:lineRule="auto"/>
              <w:rPr>
                <w:sz w:val="21"/>
                <w:szCs w:val="21"/>
              </w:rPr>
            </w:pPr>
            <w:r w:rsidRPr="009650F5">
              <w:rPr>
                <w:sz w:val="21"/>
                <w:szCs w:val="21"/>
              </w:rPr>
              <w:t>-26 </w:t>
            </w:r>
          </w:p>
        </w:tc>
        <w:tc>
          <w:tcPr>
            <w:tcW w:w="748" w:type="pct"/>
            <w:vAlign w:val="center"/>
            <w:hideMark/>
          </w:tcPr>
          <w:p w14:paraId="1AEA11D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20BC5348"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4603A4F" w14:textId="77777777" w:rsidTr="000C4303">
        <w:tc>
          <w:tcPr>
            <w:tcW w:w="639" w:type="pct"/>
            <w:vAlign w:val="center"/>
            <w:hideMark/>
          </w:tcPr>
          <w:p w14:paraId="1D451FA6" w14:textId="77777777" w:rsidR="009650F5" w:rsidRPr="009650F5" w:rsidRDefault="009650F5" w:rsidP="00B52455">
            <w:pPr>
              <w:pStyle w:val="Tabletext"/>
              <w:spacing w:after="0" w:line="240" w:lineRule="auto"/>
              <w:rPr>
                <w:sz w:val="21"/>
                <w:szCs w:val="21"/>
              </w:rPr>
            </w:pPr>
            <w:r w:rsidRPr="009650F5">
              <w:rPr>
                <w:sz w:val="21"/>
                <w:szCs w:val="21"/>
              </w:rPr>
              <w:t>2094 </w:t>
            </w:r>
          </w:p>
        </w:tc>
        <w:tc>
          <w:tcPr>
            <w:tcW w:w="706" w:type="pct"/>
            <w:vAlign w:val="center"/>
            <w:hideMark/>
          </w:tcPr>
          <w:p w14:paraId="7FDBF233" w14:textId="77777777" w:rsidR="009650F5" w:rsidRPr="009650F5" w:rsidRDefault="009650F5" w:rsidP="00B52455">
            <w:pPr>
              <w:pStyle w:val="Tabletext"/>
              <w:spacing w:after="0" w:line="240" w:lineRule="auto"/>
              <w:rPr>
                <w:sz w:val="21"/>
                <w:szCs w:val="21"/>
              </w:rPr>
            </w:pPr>
            <w:r w:rsidRPr="009650F5">
              <w:rPr>
                <w:sz w:val="21"/>
                <w:szCs w:val="21"/>
              </w:rPr>
              <w:t>-15 </w:t>
            </w:r>
          </w:p>
        </w:tc>
        <w:tc>
          <w:tcPr>
            <w:tcW w:w="749" w:type="pct"/>
            <w:vAlign w:val="center"/>
            <w:hideMark/>
          </w:tcPr>
          <w:p w14:paraId="33E798FF" w14:textId="23E47FC7"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6E53BE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33757B8" w14:textId="77777777" w:rsidR="009650F5" w:rsidRPr="009650F5" w:rsidRDefault="009650F5" w:rsidP="00B52455">
            <w:pPr>
              <w:pStyle w:val="Tabletext"/>
              <w:spacing w:after="0" w:line="240" w:lineRule="auto"/>
              <w:rPr>
                <w:sz w:val="21"/>
                <w:szCs w:val="21"/>
              </w:rPr>
            </w:pPr>
            <w:r w:rsidRPr="009650F5">
              <w:rPr>
                <w:sz w:val="21"/>
                <w:szCs w:val="21"/>
              </w:rPr>
              <w:t>-25 </w:t>
            </w:r>
          </w:p>
        </w:tc>
        <w:tc>
          <w:tcPr>
            <w:tcW w:w="748" w:type="pct"/>
            <w:vAlign w:val="center"/>
            <w:hideMark/>
          </w:tcPr>
          <w:p w14:paraId="6D2D090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3C053EA"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7FA7DBA" w14:textId="77777777" w:rsidTr="000C4303">
        <w:tc>
          <w:tcPr>
            <w:tcW w:w="639" w:type="pct"/>
            <w:vAlign w:val="center"/>
            <w:hideMark/>
          </w:tcPr>
          <w:p w14:paraId="6AA9BDBE" w14:textId="77777777" w:rsidR="009650F5" w:rsidRPr="009650F5" w:rsidRDefault="009650F5" w:rsidP="00B52455">
            <w:pPr>
              <w:pStyle w:val="Tabletext"/>
              <w:spacing w:after="0" w:line="240" w:lineRule="auto"/>
              <w:rPr>
                <w:sz w:val="21"/>
                <w:szCs w:val="21"/>
              </w:rPr>
            </w:pPr>
            <w:r w:rsidRPr="009650F5">
              <w:rPr>
                <w:sz w:val="21"/>
                <w:szCs w:val="21"/>
              </w:rPr>
              <w:t>2095 </w:t>
            </w:r>
          </w:p>
        </w:tc>
        <w:tc>
          <w:tcPr>
            <w:tcW w:w="706" w:type="pct"/>
            <w:vAlign w:val="center"/>
            <w:hideMark/>
          </w:tcPr>
          <w:p w14:paraId="0CE10216" w14:textId="77777777" w:rsidR="009650F5" w:rsidRPr="009650F5" w:rsidRDefault="009650F5" w:rsidP="00B52455">
            <w:pPr>
              <w:pStyle w:val="Tabletext"/>
              <w:spacing w:after="0" w:line="240" w:lineRule="auto"/>
              <w:rPr>
                <w:sz w:val="21"/>
                <w:szCs w:val="21"/>
              </w:rPr>
            </w:pPr>
            <w:r w:rsidRPr="009650F5">
              <w:rPr>
                <w:sz w:val="21"/>
                <w:szCs w:val="21"/>
              </w:rPr>
              <w:t>-14 </w:t>
            </w:r>
          </w:p>
        </w:tc>
        <w:tc>
          <w:tcPr>
            <w:tcW w:w="749" w:type="pct"/>
            <w:vAlign w:val="center"/>
            <w:hideMark/>
          </w:tcPr>
          <w:p w14:paraId="2F19B439" w14:textId="6C290C5B"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0823CB52"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03BCFBF" w14:textId="77777777" w:rsidR="009650F5" w:rsidRPr="009650F5" w:rsidRDefault="009650F5" w:rsidP="00B52455">
            <w:pPr>
              <w:pStyle w:val="Tabletext"/>
              <w:spacing w:after="0" w:line="240" w:lineRule="auto"/>
              <w:rPr>
                <w:sz w:val="21"/>
                <w:szCs w:val="21"/>
              </w:rPr>
            </w:pPr>
            <w:r w:rsidRPr="009650F5">
              <w:rPr>
                <w:sz w:val="21"/>
                <w:szCs w:val="21"/>
              </w:rPr>
              <w:t>-24 </w:t>
            </w:r>
          </w:p>
        </w:tc>
        <w:tc>
          <w:tcPr>
            <w:tcW w:w="748" w:type="pct"/>
            <w:vAlign w:val="center"/>
            <w:hideMark/>
          </w:tcPr>
          <w:p w14:paraId="719DACB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48F91DD6"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0EBA291" w14:textId="77777777" w:rsidTr="000C4303">
        <w:tc>
          <w:tcPr>
            <w:tcW w:w="639" w:type="pct"/>
            <w:vAlign w:val="center"/>
            <w:hideMark/>
          </w:tcPr>
          <w:p w14:paraId="7FB5FA05" w14:textId="77777777" w:rsidR="009650F5" w:rsidRPr="009650F5" w:rsidRDefault="009650F5" w:rsidP="00B52455">
            <w:pPr>
              <w:pStyle w:val="Tabletext"/>
              <w:spacing w:after="0" w:line="240" w:lineRule="auto"/>
              <w:rPr>
                <w:sz w:val="21"/>
                <w:szCs w:val="21"/>
              </w:rPr>
            </w:pPr>
            <w:r w:rsidRPr="009650F5">
              <w:rPr>
                <w:sz w:val="21"/>
                <w:szCs w:val="21"/>
              </w:rPr>
              <w:t>2096 </w:t>
            </w:r>
          </w:p>
        </w:tc>
        <w:tc>
          <w:tcPr>
            <w:tcW w:w="706" w:type="pct"/>
            <w:vAlign w:val="center"/>
            <w:hideMark/>
          </w:tcPr>
          <w:p w14:paraId="03458D87" w14:textId="77777777" w:rsidR="009650F5" w:rsidRPr="009650F5" w:rsidRDefault="009650F5" w:rsidP="00B52455">
            <w:pPr>
              <w:pStyle w:val="Tabletext"/>
              <w:spacing w:after="0" w:line="240" w:lineRule="auto"/>
              <w:rPr>
                <w:sz w:val="21"/>
                <w:szCs w:val="21"/>
              </w:rPr>
            </w:pPr>
            <w:r w:rsidRPr="009650F5">
              <w:rPr>
                <w:sz w:val="21"/>
                <w:szCs w:val="21"/>
              </w:rPr>
              <w:t>-14 </w:t>
            </w:r>
          </w:p>
        </w:tc>
        <w:tc>
          <w:tcPr>
            <w:tcW w:w="749" w:type="pct"/>
            <w:vAlign w:val="center"/>
            <w:hideMark/>
          </w:tcPr>
          <w:p w14:paraId="1E532353" w14:textId="120D2D21"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767EF23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F1FB26C" w14:textId="77777777" w:rsidR="009650F5" w:rsidRPr="009650F5" w:rsidRDefault="009650F5" w:rsidP="00B52455">
            <w:pPr>
              <w:pStyle w:val="Tabletext"/>
              <w:spacing w:after="0" w:line="240" w:lineRule="auto"/>
              <w:rPr>
                <w:sz w:val="21"/>
                <w:szCs w:val="21"/>
              </w:rPr>
            </w:pPr>
            <w:r w:rsidRPr="009650F5">
              <w:rPr>
                <w:sz w:val="21"/>
                <w:szCs w:val="21"/>
              </w:rPr>
              <w:t>-23 </w:t>
            </w:r>
          </w:p>
        </w:tc>
        <w:tc>
          <w:tcPr>
            <w:tcW w:w="748" w:type="pct"/>
            <w:vAlign w:val="center"/>
            <w:hideMark/>
          </w:tcPr>
          <w:p w14:paraId="7E0CD62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4D7FF520"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C332FC6" w14:textId="77777777" w:rsidTr="000C4303">
        <w:tc>
          <w:tcPr>
            <w:tcW w:w="639" w:type="pct"/>
            <w:vAlign w:val="center"/>
            <w:hideMark/>
          </w:tcPr>
          <w:p w14:paraId="2AC87BA1" w14:textId="77777777" w:rsidR="009650F5" w:rsidRPr="009650F5" w:rsidRDefault="009650F5" w:rsidP="00B52455">
            <w:pPr>
              <w:pStyle w:val="Tabletext"/>
              <w:spacing w:after="0" w:line="240" w:lineRule="auto"/>
              <w:rPr>
                <w:sz w:val="21"/>
                <w:szCs w:val="21"/>
              </w:rPr>
            </w:pPr>
            <w:r w:rsidRPr="009650F5">
              <w:rPr>
                <w:sz w:val="21"/>
                <w:szCs w:val="21"/>
              </w:rPr>
              <w:lastRenderedPageBreak/>
              <w:t>2097 </w:t>
            </w:r>
          </w:p>
        </w:tc>
        <w:tc>
          <w:tcPr>
            <w:tcW w:w="706" w:type="pct"/>
            <w:vAlign w:val="center"/>
            <w:hideMark/>
          </w:tcPr>
          <w:p w14:paraId="683B98FE" w14:textId="77777777" w:rsidR="009650F5" w:rsidRPr="009650F5" w:rsidRDefault="009650F5" w:rsidP="00B52455">
            <w:pPr>
              <w:pStyle w:val="Tabletext"/>
              <w:spacing w:after="0" w:line="240" w:lineRule="auto"/>
              <w:rPr>
                <w:sz w:val="21"/>
                <w:szCs w:val="21"/>
              </w:rPr>
            </w:pPr>
            <w:r w:rsidRPr="009650F5">
              <w:rPr>
                <w:sz w:val="21"/>
                <w:szCs w:val="21"/>
              </w:rPr>
              <w:t>-13 </w:t>
            </w:r>
          </w:p>
        </w:tc>
        <w:tc>
          <w:tcPr>
            <w:tcW w:w="749" w:type="pct"/>
            <w:vAlign w:val="center"/>
            <w:hideMark/>
          </w:tcPr>
          <w:p w14:paraId="51692961" w14:textId="0AF8517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A6557A9"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CE0DE0A" w14:textId="77777777" w:rsidR="009650F5" w:rsidRPr="009650F5" w:rsidRDefault="009650F5" w:rsidP="00B52455">
            <w:pPr>
              <w:pStyle w:val="Tabletext"/>
              <w:spacing w:after="0" w:line="240" w:lineRule="auto"/>
              <w:rPr>
                <w:sz w:val="21"/>
                <w:szCs w:val="21"/>
              </w:rPr>
            </w:pPr>
            <w:r w:rsidRPr="009650F5">
              <w:rPr>
                <w:sz w:val="21"/>
                <w:szCs w:val="21"/>
              </w:rPr>
              <w:t>-22 </w:t>
            </w:r>
          </w:p>
        </w:tc>
        <w:tc>
          <w:tcPr>
            <w:tcW w:w="748" w:type="pct"/>
            <w:vAlign w:val="center"/>
            <w:hideMark/>
          </w:tcPr>
          <w:p w14:paraId="49B2F1D6"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0F46E2A"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08EB5AB7" w14:textId="77777777" w:rsidTr="000C4303">
        <w:tc>
          <w:tcPr>
            <w:tcW w:w="639" w:type="pct"/>
            <w:vAlign w:val="center"/>
            <w:hideMark/>
          </w:tcPr>
          <w:p w14:paraId="02BCBC24" w14:textId="77777777" w:rsidR="009650F5" w:rsidRPr="009650F5" w:rsidRDefault="009650F5" w:rsidP="00B52455">
            <w:pPr>
              <w:pStyle w:val="Tabletext"/>
              <w:spacing w:after="0" w:line="240" w:lineRule="auto"/>
              <w:rPr>
                <w:sz w:val="21"/>
                <w:szCs w:val="21"/>
              </w:rPr>
            </w:pPr>
            <w:r w:rsidRPr="009650F5">
              <w:rPr>
                <w:sz w:val="21"/>
                <w:szCs w:val="21"/>
              </w:rPr>
              <w:t>2098 </w:t>
            </w:r>
          </w:p>
        </w:tc>
        <w:tc>
          <w:tcPr>
            <w:tcW w:w="706" w:type="pct"/>
            <w:vAlign w:val="center"/>
            <w:hideMark/>
          </w:tcPr>
          <w:p w14:paraId="1D8A5246" w14:textId="77777777" w:rsidR="009650F5" w:rsidRPr="009650F5" w:rsidRDefault="009650F5" w:rsidP="00B52455">
            <w:pPr>
              <w:pStyle w:val="Tabletext"/>
              <w:spacing w:after="0" w:line="240" w:lineRule="auto"/>
              <w:rPr>
                <w:sz w:val="21"/>
                <w:szCs w:val="21"/>
              </w:rPr>
            </w:pPr>
            <w:r w:rsidRPr="009650F5">
              <w:rPr>
                <w:sz w:val="21"/>
                <w:szCs w:val="21"/>
              </w:rPr>
              <w:t>-13 </w:t>
            </w:r>
          </w:p>
        </w:tc>
        <w:tc>
          <w:tcPr>
            <w:tcW w:w="749" w:type="pct"/>
            <w:vAlign w:val="center"/>
            <w:hideMark/>
          </w:tcPr>
          <w:p w14:paraId="5E830CD0" w14:textId="00EE96EA"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648F800C"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0302931" w14:textId="77777777" w:rsidR="009650F5" w:rsidRPr="009650F5" w:rsidRDefault="009650F5" w:rsidP="00B52455">
            <w:pPr>
              <w:pStyle w:val="Tabletext"/>
              <w:spacing w:after="0" w:line="240" w:lineRule="auto"/>
              <w:rPr>
                <w:sz w:val="21"/>
                <w:szCs w:val="21"/>
              </w:rPr>
            </w:pPr>
            <w:r w:rsidRPr="009650F5">
              <w:rPr>
                <w:sz w:val="21"/>
                <w:szCs w:val="21"/>
              </w:rPr>
              <w:t>-22 </w:t>
            </w:r>
          </w:p>
        </w:tc>
        <w:tc>
          <w:tcPr>
            <w:tcW w:w="748" w:type="pct"/>
            <w:vAlign w:val="center"/>
            <w:hideMark/>
          </w:tcPr>
          <w:p w14:paraId="02A93F0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1E3BD8B"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2EC405CE" w14:textId="77777777" w:rsidTr="000C4303">
        <w:tc>
          <w:tcPr>
            <w:tcW w:w="639" w:type="pct"/>
            <w:vAlign w:val="center"/>
            <w:hideMark/>
          </w:tcPr>
          <w:p w14:paraId="4803C119" w14:textId="77777777" w:rsidR="009650F5" w:rsidRPr="009650F5" w:rsidRDefault="009650F5" w:rsidP="00B52455">
            <w:pPr>
              <w:pStyle w:val="Tabletext"/>
              <w:spacing w:after="0" w:line="240" w:lineRule="auto"/>
              <w:rPr>
                <w:sz w:val="21"/>
                <w:szCs w:val="21"/>
              </w:rPr>
            </w:pPr>
            <w:r w:rsidRPr="009650F5">
              <w:rPr>
                <w:sz w:val="21"/>
                <w:szCs w:val="21"/>
              </w:rPr>
              <w:t>2099 </w:t>
            </w:r>
          </w:p>
        </w:tc>
        <w:tc>
          <w:tcPr>
            <w:tcW w:w="706" w:type="pct"/>
            <w:vAlign w:val="center"/>
            <w:hideMark/>
          </w:tcPr>
          <w:p w14:paraId="5313B2C6" w14:textId="77777777" w:rsidR="009650F5" w:rsidRPr="009650F5" w:rsidRDefault="009650F5" w:rsidP="00B52455">
            <w:pPr>
              <w:pStyle w:val="Tabletext"/>
              <w:spacing w:after="0" w:line="240" w:lineRule="auto"/>
              <w:rPr>
                <w:sz w:val="21"/>
                <w:szCs w:val="21"/>
              </w:rPr>
            </w:pPr>
            <w:r w:rsidRPr="009650F5">
              <w:rPr>
                <w:sz w:val="21"/>
                <w:szCs w:val="21"/>
              </w:rPr>
              <w:t>-12 </w:t>
            </w:r>
          </w:p>
        </w:tc>
        <w:tc>
          <w:tcPr>
            <w:tcW w:w="749" w:type="pct"/>
            <w:vAlign w:val="center"/>
            <w:hideMark/>
          </w:tcPr>
          <w:p w14:paraId="35BE35D7" w14:textId="5DA05556"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D243FC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2AF00B1" w14:textId="77777777" w:rsidR="009650F5" w:rsidRPr="009650F5" w:rsidRDefault="009650F5" w:rsidP="00B52455">
            <w:pPr>
              <w:pStyle w:val="Tabletext"/>
              <w:spacing w:after="0" w:line="240" w:lineRule="auto"/>
              <w:rPr>
                <w:sz w:val="21"/>
                <w:szCs w:val="21"/>
              </w:rPr>
            </w:pPr>
            <w:r w:rsidRPr="009650F5">
              <w:rPr>
                <w:sz w:val="21"/>
                <w:szCs w:val="21"/>
              </w:rPr>
              <w:t>-21 </w:t>
            </w:r>
          </w:p>
        </w:tc>
        <w:tc>
          <w:tcPr>
            <w:tcW w:w="748" w:type="pct"/>
            <w:vAlign w:val="center"/>
            <w:hideMark/>
          </w:tcPr>
          <w:p w14:paraId="1EBA72E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1D5B66A"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331E7F4" w14:textId="77777777" w:rsidTr="000C4303">
        <w:tc>
          <w:tcPr>
            <w:tcW w:w="639" w:type="pct"/>
            <w:vAlign w:val="center"/>
            <w:hideMark/>
          </w:tcPr>
          <w:p w14:paraId="311F8F12" w14:textId="77777777" w:rsidR="009650F5" w:rsidRPr="009650F5" w:rsidRDefault="009650F5" w:rsidP="00B52455">
            <w:pPr>
              <w:pStyle w:val="Tabletext"/>
              <w:spacing w:after="0" w:line="240" w:lineRule="auto"/>
              <w:rPr>
                <w:sz w:val="21"/>
                <w:szCs w:val="21"/>
              </w:rPr>
            </w:pPr>
            <w:r w:rsidRPr="009650F5">
              <w:rPr>
                <w:sz w:val="21"/>
                <w:szCs w:val="21"/>
              </w:rPr>
              <w:t>2100 </w:t>
            </w:r>
          </w:p>
        </w:tc>
        <w:tc>
          <w:tcPr>
            <w:tcW w:w="706" w:type="pct"/>
            <w:vAlign w:val="center"/>
            <w:hideMark/>
          </w:tcPr>
          <w:p w14:paraId="22C07A36" w14:textId="77777777" w:rsidR="009650F5" w:rsidRPr="009650F5" w:rsidRDefault="009650F5" w:rsidP="00B52455">
            <w:pPr>
              <w:pStyle w:val="Tabletext"/>
              <w:spacing w:after="0" w:line="240" w:lineRule="auto"/>
              <w:rPr>
                <w:sz w:val="21"/>
                <w:szCs w:val="21"/>
              </w:rPr>
            </w:pPr>
            <w:r w:rsidRPr="009650F5">
              <w:rPr>
                <w:sz w:val="21"/>
                <w:szCs w:val="21"/>
              </w:rPr>
              <w:t>-12 </w:t>
            </w:r>
          </w:p>
        </w:tc>
        <w:tc>
          <w:tcPr>
            <w:tcW w:w="749" w:type="pct"/>
            <w:vAlign w:val="center"/>
            <w:hideMark/>
          </w:tcPr>
          <w:p w14:paraId="4D1D26D5" w14:textId="16E6C615"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7267A29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0CD4E282" w14:textId="77777777" w:rsidR="009650F5" w:rsidRPr="009650F5" w:rsidRDefault="009650F5" w:rsidP="00B52455">
            <w:pPr>
              <w:pStyle w:val="Tabletext"/>
              <w:spacing w:after="0" w:line="240" w:lineRule="auto"/>
              <w:rPr>
                <w:sz w:val="21"/>
                <w:szCs w:val="21"/>
              </w:rPr>
            </w:pPr>
            <w:r w:rsidRPr="009650F5">
              <w:rPr>
                <w:sz w:val="21"/>
                <w:szCs w:val="21"/>
              </w:rPr>
              <w:t>-20 </w:t>
            </w:r>
          </w:p>
        </w:tc>
        <w:tc>
          <w:tcPr>
            <w:tcW w:w="748" w:type="pct"/>
            <w:vAlign w:val="center"/>
            <w:hideMark/>
          </w:tcPr>
          <w:p w14:paraId="5E02478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87DF52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A406890" w14:textId="77777777" w:rsidTr="000C4303">
        <w:tc>
          <w:tcPr>
            <w:tcW w:w="639" w:type="pct"/>
            <w:vAlign w:val="center"/>
            <w:hideMark/>
          </w:tcPr>
          <w:p w14:paraId="1C9C43E0" w14:textId="77777777" w:rsidR="009650F5" w:rsidRPr="009650F5" w:rsidRDefault="009650F5" w:rsidP="00B52455">
            <w:pPr>
              <w:pStyle w:val="Tabletext"/>
              <w:spacing w:after="0" w:line="240" w:lineRule="auto"/>
              <w:rPr>
                <w:sz w:val="21"/>
                <w:szCs w:val="21"/>
              </w:rPr>
            </w:pPr>
            <w:r w:rsidRPr="009650F5">
              <w:rPr>
                <w:sz w:val="21"/>
                <w:szCs w:val="21"/>
              </w:rPr>
              <w:t>2101 </w:t>
            </w:r>
          </w:p>
        </w:tc>
        <w:tc>
          <w:tcPr>
            <w:tcW w:w="706" w:type="pct"/>
            <w:vAlign w:val="center"/>
            <w:hideMark/>
          </w:tcPr>
          <w:p w14:paraId="31E49FC0" w14:textId="77777777" w:rsidR="009650F5" w:rsidRPr="009650F5" w:rsidRDefault="009650F5" w:rsidP="00B52455">
            <w:pPr>
              <w:pStyle w:val="Tabletext"/>
              <w:spacing w:after="0" w:line="240" w:lineRule="auto"/>
              <w:rPr>
                <w:sz w:val="21"/>
                <w:szCs w:val="21"/>
              </w:rPr>
            </w:pPr>
            <w:r w:rsidRPr="009650F5">
              <w:rPr>
                <w:sz w:val="21"/>
                <w:szCs w:val="21"/>
              </w:rPr>
              <w:t>-11 </w:t>
            </w:r>
          </w:p>
        </w:tc>
        <w:tc>
          <w:tcPr>
            <w:tcW w:w="749" w:type="pct"/>
            <w:vAlign w:val="center"/>
            <w:hideMark/>
          </w:tcPr>
          <w:p w14:paraId="2AD14525" w14:textId="601A6076"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9565F5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4194E167" w14:textId="77777777" w:rsidR="009650F5" w:rsidRPr="009650F5" w:rsidRDefault="009650F5" w:rsidP="00B52455">
            <w:pPr>
              <w:pStyle w:val="Tabletext"/>
              <w:spacing w:after="0" w:line="240" w:lineRule="auto"/>
              <w:rPr>
                <w:sz w:val="21"/>
                <w:szCs w:val="21"/>
              </w:rPr>
            </w:pPr>
            <w:r w:rsidRPr="009650F5">
              <w:rPr>
                <w:sz w:val="21"/>
                <w:szCs w:val="21"/>
              </w:rPr>
              <w:t>-19 </w:t>
            </w:r>
          </w:p>
        </w:tc>
        <w:tc>
          <w:tcPr>
            <w:tcW w:w="748" w:type="pct"/>
            <w:vAlign w:val="center"/>
            <w:hideMark/>
          </w:tcPr>
          <w:p w14:paraId="079800D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D65ECF5"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CD1E68A" w14:textId="77777777" w:rsidTr="000C4303">
        <w:tc>
          <w:tcPr>
            <w:tcW w:w="639" w:type="pct"/>
            <w:vAlign w:val="center"/>
            <w:hideMark/>
          </w:tcPr>
          <w:p w14:paraId="13F85C5E" w14:textId="77777777" w:rsidR="009650F5" w:rsidRPr="009650F5" w:rsidRDefault="009650F5" w:rsidP="00B52455">
            <w:pPr>
              <w:pStyle w:val="Tabletext"/>
              <w:spacing w:after="0" w:line="240" w:lineRule="auto"/>
              <w:rPr>
                <w:sz w:val="21"/>
                <w:szCs w:val="21"/>
              </w:rPr>
            </w:pPr>
            <w:r w:rsidRPr="009650F5">
              <w:rPr>
                <w:sz w:val="21"/>
                <w:szCs w:val="21"/>
              </w:rPr>
              <w:t>2102 </w:t>
            </w:r>
          </w:p>
        </w:tc>
        <w:tc>
          <w:tcPr>
            <w:tcW w:w="706" w:type="pct"/>
            <w:vAlign w:val="center"/>
            <w:hideMark/>
          </w:tcPr>
          <w:p w14:paraId="39FC45F6" w14:textId="77777777" w:rsidR="009650F5" w:rsidRPr="009650F5" w:rsidRDefault="009650F5" w:rsidP="00B52455">
            <w:pPr>
              <w:pStyle w:val="Tabletext"/>
              <w:spacing w:after="0" w:line="240" w:lineRule="auto"/>
              <w:rPr>
                <w:sz w:val="21"/>
                <w:szCs w:val="21"/>
              </w:rPr>
            </w:pPr>
            <w:r w:rsidRPr="009650F5">
              <w:rPr>
                <w:sz w:val="21"/>
                <w:szCs w:val="21"/>
              </w:rPr>
              <w:t>-11 </w:t>
            </w:r>
          </w:p>
        </w:tc>
        <w:tc>
          <w:tcPr>
            <w:tcW w:w="749" w:type="pct"/>
            <w:vAlign w:val="center"/>
            <w:hideMark/>
          </w:tcPr>
          <w:p w14:paraId="1E14B09B" w14:textId="0CE7A3B4"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AC7F3A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03DB93EF" w14:textId="77777777" w:rsidR="009650F5" w:rsidRPr="009650F5" w:rsidRDefault="009650F5" w:rsidP="00B52455">
            <w:pPr>
              <w:pStyle w:val="Tabletext"/>
              <w:spacing w:after="0" w:line="240" w:lineRule="auto"/>
              <w:rPr>
                <w:sz w:val="21"/>
                <w:szCs w:val="21"/>
              </w:rPr>
            </w:pPr>
            <w:r w:rsidRPr="009650F5">
              <w:rPr>
                <w:sz w:val="21"/>
                <w:szCs w:val="21"/>
              </w:rPr>
              <w:t>-18 </w:t>
            </w:r>
          </w:p>
        </w:tc>
        <w:tc>
          <w:tcPr>
            <w:tcW w:w="748" w:type="pct"/>
            <w:vAlign w:val="center"/>
            <w:hideMark/>
          </w:tcPr>
          <w:p w14:paraId="19C6DCC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D1013BB"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289BE41" w14:textId="77777777" w:rsidTr="000C4303">
        <w:tc>
          <w:tcPr>
            <w:tcW w:w="639" w:type="pct"/>
            <w:vAlign w:val="center"/>
            <w:hideMark/>
          </w:tcPr>
          <w:p w14:paraId="4B8634D8" w14:textId="77777777" w:rsidR="009650F5" w:rsidRPr="009650F5" w:rsidRDefault="009650F5" w:rsidP="00B52455">
            <w:pPr>
              <w:pStyle w:val="Tabletext"/>
              <w:spacing w:after="0" w:line="240" w:lineRule="auto"/>
              <w:rPr>
                <w:sz w:val="21"/>
                <w:szCs w:val="21"/>
              </w:rPr>
            </w:pPr>
            <w:r w:rsidRPr="009650F5">
              <w:rPr>
                <w:sz w:val="21"/>
                <w:szCs w:val="21"/>
              </w:rPr>
              <w:t>2103 </w:t>
            </w:r>
          </w:p>
        </w:tc>
        <w:tc>
          <w:tcPr>
            <w:tcW w:w="706" w:type="pct"/>
            <w:vAlign w:val="center"/>
            <w:hideMark/>
          </w:tcPr>
          <w:p w14:paraId="76A60DEB" w14:textId="77777777" w:rsidR="009650F5" w:rsidRPr="009650F5" w:rsidRDefault="009650F5" w:rsidP="00B52455">
            <w:pPr>
              <w:pStyle w:val="Tabletext"/>
              <w:spacing w:after="0" w:line="240" w:lineRule="auto"/>
              <w:rPr>
                <w:sz w:val="21"/>
                <w:szCs w:val="21"/>
              </w:rPr>
            </w:pPr>
            <w:r w:rsidRPr="009650F5">
              <w:rPr>
                <w:sz w:val="21"/>
                <w:szCs w:val="21"/>
              </w:rPr>
              <w:t>-11 </w:t>
            </w:r>
          </w:p>
        </w:tc>
        <w:tc>
          <w:tcPr>
            <w:tcW w:w="749" w:type="pct"/>
            <w:vAlign w:val="center"/>
            <w:hideMark/>
          </w:tcPr>
          <w:p w14:paraId="5B70ED33" w14:textId="1DFF5134"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648AEE6"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D6A5A35" w14:textId="77777777" w:rsidR="009650F5" w:rsidRPr="009650F5" w:rsidRDefault="009650F5" w:rsidP="00B52455">
            <w:pPr>
              <w:pStyle w:val="Tabletext"/>
              <w:spacing w:after="0" w:line="240" w:lineRule="auto"/>
              <w:rPr>
                <w:sz w:val="21"/>
                <w:szCs w:val="21"/>
              </w:rPr>
            </w:pPr>
            <w:r w:rsidRPr="009650F5">
              <w:rPr>
                <w:sz w:val="21"/>
                <w:szCs w:val="21"/>
              </w:rPr>
              <w:t>-18 </w:t>
            </w:r>
          </w:p>
        </w:tc>
        <w:tc>
          <w:tcPr>
            <w:tcW w:w="748" w:type="pct"/>
            <w:vAlign w:val="center"/>
            <w:hideMark/>
          </w:tcPr>
          <w:p w14:paraId="7413AD5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1EE002E"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3504C1D" w14:textId="77777777" w:rsidTr="000C4303">
        <w:tc>
          <w:tcPr>
            <w:tcW w:w="639" w:type="pct"/>
            <w:vAlign w:val="center"/>
            <w:hideMark/>
          </w:tcPr>
          <w:p w14:paraId="49547969" w14:textId="77777777" w:rsidR="009650F5" w:rsidRPr="009650F5" w:rsidRDefault="009650F5" w:rsidP="00B52455">
            <w:pPr>
              <w:pStyle w:val="Tabletext"/>
              <w:spacing w:after="0" w:line="240" w:lineRule="auto"/>
              <w:rPr>
                <w:sz w:val="21"/>
                <w:szCs w:val="21"/>
              </w:rPr>
            </w:pPr>
            <w:r w:rsidRPr="009650F5">
              <w:rPr>
                <w:sz w:val="21"/>
                <w:szCs w:val="21"/>
              </w:rPr>
              <w:t>2104 </w:t>
            </w:r>
          </w:p>
        </w:tc>
        <w:tc>
          <w:tcPr>
            <w:tcW w:w="706" w:type="pct"/>
            <w:vAlign w:val="center"/>
            <w:hideMark/>
          </w:tcPr>
          <w:p w14:paraId="48C29B05" w14:textId="77777777" w:rsidR="009650F5" w:rsidRPr="009650F5" w:rsidRDefault="009650F5" w:rsidP="00B52455">
            <w:pPr>
              <w:pStyle w:val="Tabletext"/>
              <w:spacing w:after="0" w:line="240" w:lineRule="auto"/>
              <w:rPr>
                <w:sz w:val="21"/>
                <w:szCs w:val="21"/>
              </w:rPr>
            </w:pPr>
            <w:r w:rsidRPr="009650F5">
              <w:rPr>
                <w:sz w:val="21"/>
                <w:szCs w:val="21"/>
              </w:rPr>
              <w:t>-10 </w:t>
            </w:r>
          </w:p>
        </w:tc>
        <w:tc>
          <w:tcPr>
            <w:tcW w:w="749" w:type="pct"/>
            <w:vAlign w:val="center"/>
            <w:hideMark/>
          </w:tcPr>
          <w:p w14:paraId="6CC1DB8A" w14:textId="78BAB8DA"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64103D5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E0DDDFD" w14:textId="77777777" w:rsidR="009650F5" w:rsidRPr="009650F5" w:rsidRDefault="009650F5" w:rsidP="00B52455">
            <w:pPr>
              <w:pStyle w:val="Tabletext"/>
              <w:spacing w:after="0" w:line="240" w:lineRule="auto"/>
              <w:rPr>
                <w:sz w:val="21"/>
                <w:szCs w:val="21"/>
              </w:rPr>
            </w:pPr>
            <w:r w:rsidRPr="009650F5">
              <w:rPr>
                <w:sz w:val="21"/>
                <w:szCs w:val="21"/>
              </w:rPr>
              <w:t>-17 </w:t>
            </w:r>
          </w:p>
        </w:tc>
        <w:tc>
          <w:tcPr>
            <w:tcW w:w="748" w:type="pct"/>
            <w:vAlign w:val="center"/>
            <w:hideMark/>
          </w:tcPr>
          <w:p w14:paraId="550A134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E92082B"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C50051E" w14:textId="77777777" w:rsidTr="000C4303">
        <w:tc>
          <w:tcPr>
            <w:tcW w:w="639" w:type="pct"/>
            <w:vAlign w:val="center"/>
            <w:hideMark/>
          </w:tcPr>
          <w:p w14:paraId="7A84BCFD" w14:textId="77777777" w:rsidR="009650F5" w:rsidRPr="009650F5" w:rsidRDefault="009650F5" w:rsidP="00B52455">
            <w:pPr>
              <w:pStyle w:val="Tabletext"/>
              <w:spacing w:after="0" w:line="240" w:lineRule="auto"/>
              <w:rPr>
                <w:sz w:val="21"/>
                <w:szCs w:val="21"/>
              </w:rPr>
            </w:pPr>
            <w:r w:rsidRPr="009650F5">
              <w:rPr>
                <w:sz w:val="21"/>
                <w:szCs w:val="21"/>
              </w:rPr>
              <w:t>2105 </w:t>
            </w:r>
          </w:p>
        </w:tc>
        <w:tc>
          <w:tcPr>
            <w:tcW w:w="706" w:type="pct"/>
            <w:vAlign w:val="center"/>
            <w:hideMark/>
          </w:tcPr>
          <w:p w14:paraId="5153288D" w14:textId="77777777" w:rsidR="009650F5" w:rsidRPr="009650F5" w:rsidRDefault="009650F5" w:rsidP="00B52455">
            <w:pPr>
              <w:pStyle w:val="Tabletext"/>
              <w:spacing w:after="0" w:line="240" w:lineRule="auto"/>
              <w:rPr>
                <w:sz w:val="21"/>
                <w:szCs w:val="21"/>
              </w:rPr>
            </w:pPr>
            <w:r w:rsidRPr="009650F5">
              <w:rPr>
                <w:sz w:val="21"/>
                <w:szCs w:val="21"/>
              </w:rPr>
              <w:t>-10 </w:t>
            </w:r>
          </w:p>
        </w:tc>
        <w:tc>
          <w:tcPr>
            <w:tcW w:w="749" w:type="pct"/>
            <w:vAlign w:val="center"/>
            <w:hideMark/>
          </w:tcPr>
          <w:p w14:paraId="7E477F9D" w14:textId="2B011A69"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7F7947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0063D78" w14:textId="77777777" w:rsidR="009650F5" w:rsidRPr="009650F5" w:rsidRDefault="009650F5" w:rsidP="00B52455">
            <w:pPr>
              <w:pStyle w:val="Tabletext"/>
              <w:spacing w:after="0" w:line="240" w:lineRule="auto"/>
              <w:rPr>
                <w:sz w:val="21"/>
                <w:szCs w:val="21"/>
              </w:rPr>
            </w:pPr>
            <w:r w:rsidRPr="009650F5">
              <w:rPr>
                <w:sz w:val="21"/>
                <w:szCs w:val="21"/>
              </w:rPr>
              <w:t>-16 </w:t>
            </w:r>
          </w:p>
        </w:tc>
        <w:tc>
          <w:tcPr>
            <w:tcW w:w="748" w:type="pct"/>
            <w:vAlign w:val="center"/>
            <w:hideMark/>
          </w:tcPr>
          <w:p w14:paraId="5A70E196"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78B0BCA"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2842E828" w14:textId="77777777" w:rsidTr="000C4303">
        <w:tc>
          <w:tcPr>
            <w:tcW w:w="639" w:type="pct"/>
            <w:vAlign w:val="center"/>
            <w:hideMark/>
          </w:tcPr>
          <w:p w14:paraId="54E14DB4" w14:textId="77777777" w:rsidR="009650F5" w:rsidRPr="009650F5" w:rsidRDefault="009650F5" w:rsidP="00B52455">
            <w:pPr>
              <w:pStyle w:val="Tabletext"/>
              <w:spacing w:after="0" w:line="240" w:lineRule="auto"/>
              <w:rPr>
                <w:sz w:val="21"/>
                <w:szCs w:val="21"/>
              </w:rPr>
            </w:pPr>
            <w:r w:rsidRPr="009650F5">
              <w:rPr>
                <w:sz w:val="21"/>
                <w:szCs w:val="21"/>
              </w:rPr>
              <w:t>2106 </w:t>
            </w:r>
          </w:p>
        </w:tc>
        <w:tc>
          <w:tcPr>
            <w:tcW w:w="706" w:type="pct"/>
            <w:vAlign w:val="center"/>
            <w:hideMark/>
          </w:tcPr>
          <w:p w14:paraId="626ECB54" w14:textId="77777777" w:rsidR="009650F5" w:rsidRPr="009650F5" w:rsidRDefault="009650F5" w:rsidP="00B52455">
            <w:pPr>
              <w:pStyle w:val="Tabletext"/>
              <w:spacing w:after="0" w:line="240" w:lineRule="auto"/>
              <w:rPr>
                <w:sz w:val="21"/>
                <w:szCs w:val="21"/>
              </w:rPr>
            </w:pPr>
            <w:r w:rsidRPr="009650F5">
              <w:rPr>
                <w:sz w:val="21"/>
                <w:szCs w:val="21"/>
              </w:rPr>
              <w:t>-9 </w:t>
            </w:r>
          </w:p>
        </w:tc>
        <w:tc>
          <w:tcPr>
            <w:tcW w:w="749" w:type="pct"/>
            <w:vAlign w:val="center"/>
            <w:hideMark/>
          </w:tcPr>
          <w:p w14:paraId="4F7B46A8" w14:textId="2C2F86D1"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7527F8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42F28E52" w14:textId="77777777" w:rsidR="009650F5" w:rsidRPr="009650F5" w:rsidRDefault="009650F5" w:rsidP="00B52455">
            <w:pPr>
              <w:pStyle w:val="Tabletext"/>
              <w:spacing w:after="0" w:line="240" w:lineRule="auto"/>
              <w:rPr>
                <w:sz w:val="21"/>
                <w:szCs w:val="21"/>
              </w:rPr>
            </w:pPr>
            <w:r w:rsidRPr="009650F5">
              <w:rPr>
                <w:sz w:val="21"/>
                <w:szCs w:val="21"/>
              </w:rPr>
              <w:t>-16 </w:t>
            </w:r>
          </w:p>
        </w:tc>
        <w:tc>
          <w:tcPr>
            <w:tcW w:w="748" w:type="pct"/>
            <w:vAlign w:val="center"/>
            <w:hideMark/>
          </w:tcPr>
          <w:p w14:paraId="6E4AAF6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423938C0"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07D3845B" w14:textId="77777777" w:rsidTr="000C4303">
        <w:tc>
          <w:tcPr>
            <w:tcW w:w="639" w:type="pct"/>
            <w:vAlign w:val="center"/>
            <w:hideMark/>
          </w:tcPr>
          <w:p w14:paraId="29D1082C" w14:textId="77777777" w:rsidR="009650F5" w:rsidRPr="009650F5" w:rsidRDefault="009650F5" w:rsidP="00B52455">
            <w:pPr>
              <w:pStyle w:val="Tabletext"/>
              <w:spacing w:after="0" w:line="240" w:lineRule="auto"/>
              <w:rPr>
                <w:sz w:val="21"/>
                <w:szCs w:val="21"/>
              </w:rPr>
            </w:pPr>
            <w:r w:rsidRPr="009650F5">
              <w:rPr>
                <w:sz w:val="21"/>
                <w:szCs w:val="21"/>
              </w:rPr>
              <w:t>2107 </w:t>
            </w:r>
          </w:p>
        </w:tc>
        <w:tc>
          <w:tcPr>
            <w:tcW w:w="706" w:type="pct"/>
            <w:vAlign w:val="center"/>
            <w:hideMark/>
          </w:tcPr>
          <w:p w14:paraId="533337F4" w14:textId="77777777" w:rsidR="009650F5" w:rsidRPr="009650F5" w:rsidRDefault="009650F5" w:rsidP="00B52455">
            <w:pPr>
              <w:pStyle w:val="Tabletext"/>
              <w:spacing w:after="0" w:line="240" w:lineRule="auto"/>
              <w:rPr>
                <w:sz w:val="21"/>
                <w:szCs w:val="21"/>
              </w:rPr>
            </w:pPr>
            <w:r w:rsidRPr="009650F5">
              <w:rPr>
                <w:sz w:val="21"/>
                <w:szCs w:val="21"/>
              </w:rPr>
              <w:t>-9 </w:t>
            </w:r>
          </w:p>
        </w:tc>
        <w:tc>
          <w:tcPr>
            <w:tcW w:w="749" w:type="pct"/>
            <w:vAlign w:val="center"/>
            <w:hideMark/>
          </w:tcPr>
          <w:p w14:paraId="6EF67FC7" w14:textId="46C5492E"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0190E3F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E863926" w14:textId="77777777" w:rsidR="009650F5" w:rsidRPr="009650F5" w:rsidRDefault="009650F5" w:rsidP="00B52455">
            <w:pPr>
              <w:pStyle w:val="Tabletext"/>
              <w:spacing w:after="0" w:line="240" w:lineRule="auto"/>
              <w:rPr>
                <w:sz w:val="21"/>
                <w:szCs w:val="21"/>
              </w:rPr>
            </w:pPr>
            <w:r w:rsidRPr="009650F5">
              <w:rPr>
                <w:sz w:val="21"/>
                <w:szCs w:val="21"/>
              </w:rPr>
              <w:t>-15 </w:t>
            </w:r>
          </w:p>
        </w:tc>
        <w:tc>
          <w:tcPr>
            <w:tcW w:w="748" w:type="pct"/>
            <w:vAlign w:val="center"/>
            <w:hideMark/>
          </w:tcPr>
          <w:p w14:paraId="6E4B260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3FF6506"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4C0885B" w14:textId="77777777" w:rsidTr="000C4303">
        <w:tc>
          <w:tcPr>
            <w:tcW w:w="639" w:type="pct"/>
            <w:vAlign w:val="center"/>
            <w:hideMark/>
          </w:tcPr>
          <w:p w14:paraId="58893D1F" w14:textId="77777777" w:rsidR="009650F5" w:rsidRPr="009650F5" w:rsidRDefault="009650F5" w:rsidP="00B52455">
            <w:pPr>
              <w:pStyle w:val="Tabletext"/>
              <w:spacing w:after="0" w:line="240" w:lineRule="auto"/>
              <w:rPr>
                <w:sz w:val="21"/>
                <w:szCs w:val="21"/>
              </w:rPr>
            </w:pPr>
            <w:r w:rsidRPr="009650F5">
              <w:rPr>
                <w:sz w:val="21"/>
                <w:szCs w:val="21"/>
              </w:rPr>
              <w:t>2108 </w:t>
            </w:r>
          </w:p>
        </w:tc>
        <w:tc>
          <w:tcPr>
            <w:tcW w:w="706" w:type="pct"/>
            <w:vAlign w:val="center"/>
            <w:hideMark/>
          </w:tcPr>
          <w:p w14:paraId="23FAB298" w14:textId="77777777" w:rsidR="009650F5" w:rsidRPr="009650F5" w:rsidRDefault="009650F5" w:rsidP="00B52455">
            <w:pPr>
              <w:pStyle w:val="Tabletext"/>
              <w:spacing w:after="0" w:line="240" w:lineRule="auto"/>
              <w:rPr>
                <w:sz w:val="21"/>
                <w:szCs w:val="21"/>
              </w:rPr>
            </w:pPr>
            <w:r w:rsidRPr="009650F5">
              <w:rPr>
                <w:sz w:val="21"/>
                <w:szCs w:val="21"/>
              </w:rPr>
              <w:t>-9 </w:t>
            </w:r>
          </w:p>
        </w:tc>
        <w:tc>
          <w:tcPr>
            <w:tcW w:w="749" w:type="pct"/>
            <w:vAlign w:val="center"/>
            <w:hideMark/>
          </w:tcPr>
          <w:p w14:paraId="63A22D02" w14:textId="101C1514"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FA5A3F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090B07E" w14:textId="77777777" w:rsidR="009650F5" w:rsidRPr="009650F5" w:rsidRDefault="009650F5" w:rsidP="00B52455">
            <w:pPr>
              <w:pStyle w:val="Tabletext"/>
              <w:spacing w:after="0" w:line="240" w:lineRule="auto"/>
              <w:rPr>
                <w:sz w:val="21"/>
                <w:szCs w:val="21"/>
              </w:rPr>
            </w:pPr>
            <w:r w:rsidRPr="009650F5">
              <w:rPr>
                <w:sz w:val="21"/>
                <w:szCs w:val="21"/>
              </w:rPr>
              <w:t>-15 </w:t>
            </w:r>
          </w:p>
        </w:tc>
        <w:tc>
          <w:tcPr>
            <w:tcW w:w="748" w:type="pct"/>
            <w:vAlign w:val="center"/>
            <w:hideMark/>
          </w:tcPr>
          <w:p w14:paraId="79CFC99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375440D"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0F6559D6" w14:textId="77777777" w:rsidTr="000C4303">
        <w:tc>
          <w:tcPr>
            <w:tcW w:w="639" w:type="pct"/>
            <w:vAlign w:val="center"/>
            <w:hideMark/>
          </w:tcPr>
          <w:p w14:paraId="593BD889" w14:textId="77777777" w:rsidR="009650F5" w:rsidRPr="009650F5" w:rsidRDefault="009650F5" w:rsidP="00B52455">
            <w:pPr>
              <w:pStyle w:val="Tabletext"/>
              <w:spacing w:after="0" w:line="240" w:lineRule="auto"/>
              <w:rPr>
                <w:sz w:val="21"/>
                <w:szCs w:val="21"/>
              </w:rPr>
            </w:pPr>
            <w:r w:rsidRPr="009650F5">
              <w:rPr>
                <w:sz w:val="21"/>
                <w:szCs w:val="21"/>
              </w:rPr>
              <w:t>2109 </w:t>
            </w:r>
          </w:p>
        </w:tc>
        <w:tc>
          <w:tcPr>
            <w:tcW w:w="706" w:type="pct"/>
            <w:vAlign w:val="center"/>
            <w:hideMark/>
          </w:tcPr>
          <w:p w14:paraId="67EED290" w14:textId="77777777" w:rsidR="009650F5" w:rsidRPr="009650F5" w:rsidRDefault="009650F5" w:rsidP="00B52455">
            <w:pPr>
              <w:pStyle w:val="Tabletext"/>
              <w:spacing w:after="0" w:line="240" w:lineRule="auto"/>
              <w:rPr>
                <w:sz w:val="21"/>
                <w:szCs w:val="21"/>
              </w:rPr>
            </w:pPr>
            <w:r w:rsidRPr="009650F5">
              <w:rPr>
                <w:sz w:val="21"/>
                <w:szCs w:val="21"/>
              </w:rPr>
              <w:t>-8 </w:t>
            </w:r>
          </w:p>
        </w:tc>
        <w:tc>
          <w:tcPr>
            <w:tcW w:w="749" w:type="pct"/>
            <w:vAlign w:val="center"/>
            <w:hideMark/>
          </w:tcPr>
          <w:p w14:paraId="5010D380" w14:textId="4F132600"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08EB2A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D67E896" w14:textId="77777777" w:rsidR="009650F5" w:rsidRPr="009650F5" w:rsidRDefault="009650F5" w:rsidP="00B52455">
            <w:pPr>
              <w:pStyle w:val="Tabletext"/>
              <w:spacing w:after="0" w:line="240" w:lineRule="auto"/>
              <w:rPr>
                <w:sz w:val="21"/>
                <w:szCs w:val="21"/>
              </w:rPr>
            </w:pPr>
            <w:r w:rsidRPr="009650F5">
              <w:rPr>
                <w:sz w:val="21"/>
                <w:szCs w:val="21"/>
              </w:rPr>
              <w:t>-14 </w:t>
            </w:r>
          </w:p>
        </w:tc>
        <w:tc>
          <w:tcPr>
            <w:tcW w:w="748" w:type="pct"/>
            <w:vAlign w:val="center"/>
            <w:hideMark/>
          </w:tcPr>
          <w:p w14:paraId="4652A65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BC5694B"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3BF535E" w14:textId="77777777" w:rsidTr="000C4303">
        <w:tc>
          <w:tcPr>
            <w:tcW w:w="639" w:type="pct"/>
            <w:vAlign w:val="center"/>
            <w:hideMark/>
          </w:tcPr>
          <w:p w14:paraId="3E341652" w14:textId="77777777" w:rsidR="009650F5" w:rsidRPr="009650F5" w:rsidRDefault="009650F5" w:rsidP="00B52455">
            <w:pPr>
              <w:pStyle w:val="Tabletext"/>
              <w:spacing w:after="0" w:line="240" w:lineRule="auto"/>
              <w:rPr>
                <w:sz w:val="21"/>
                <w:szCs w:val="21"/>
              </w:rPr>
            </w:pPr>
            <w:r w:rsidRPr="009650F5">
              <w:rPr>
                <w:sz w:val="21"/>
                <w:szCs w:val="21"/>
              </w:rPr>
              <w:t>2110 </w:t>
            </w:r>
          </w:p>
        </w:tc>
        <w:tc>
          <w:tcPr>
            <w:tcW w:w="706" w:type="pct"/>
            <w:vAlign w:val="center"/>
            <w:hideMark/>
          </w:tcPr>
          <w:p w14:paraId="6F492EBD" w14:textId="77777777" w:rsidR="009650F5" w:rsidRPr="009650F5" w:rsidRDefault="009650F5" w:rsidP="00B52455">
            <w:pPr>
              <w:pStyle w:val="Tabletext"/>
              <w:spacing w:after="0" w:line="240" w:lineRule="auto"/>
              <w:rPr>
                <w:sz w:val="21"/>
                <w:szCs w:val="21"/>
              </w:rPr>
            </w:pPr>
            <w:r w:rsidRPr="009650F5">
              <w:rPr>
                <w:sz w:val="21"/>
                <w:szCs w:val="21"/>
              </w:rPr>
              <w:t>-8 </w:t>
            </w:r>
          </w:p>
        </w:tc>
        <w:tc>
          <w:tcPr>
            <w:tcW w:w="749" w:type="pct"/>
            <w:vAlign w:val="center"/>
            <w:hideMark/>
          </w:tcPr>
          <w:p w14:paraId="6592F887" w14:textId="694D1E79"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2553439"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9C15F1A" w14:textId="77777777" w:rsidR="009650F5" w:rsidRPr="009650F5" w:rsidRDefault="009650F5" w:rsidP="00B52455">
            <w:pPr>
              <w:pStyle w:val="Tabletext"/>
              <w:spacing w:after="0" w:line="240" w:lineRule="auto"/>
              <w:rPr>
                <w:sz w:val="21"/>
                <w:szCs w:val="21"/>
              </w:rPr>
            </w:pPr>
            <w:r w:rsidRPr="009650F5">
              <w:rPr>
                <w:sz w:val="21"/>
                <w:szCs w:val="21"/>
              </w:rPr>
              <w:t>-14 </w:t>
            </w:r>
          </w:p>
        </w:tc>
        <w:tc>
          <w:tcPr>
            <w:tcW w:w="748" w:type="pct"/>
            <w:vAlign w:val="center"/>
            <w:hideMark/>
          </w:tcPr>
          <w:p w14:paraId="7A6A2D9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6645FE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61FD015" w14:textId="77777777" w:rsidTr="000C4303">
        <w:tc>
          <w:tcPr>
            <w:tcW w:w="639" w:type="pct"/>
            <w:vAlign w:val="center"/>
            <w:hideMark/>
          </w:tcPr>
          <w:p w14:paraId="3DEE1710" w14:textId="77777777" w:rsidR="009650F5" w:rsidRPr="009650F5" w:rsidRDefault="009650F5" w:rsidP="00B52455">
            <w:pPr>
              <w:pStyle w:val="Tabletext"/>
              <w:spacing w:after="0" w:line="240" w:lineRule="auto"/>
              <w:rPr>
                <w:sz w:val="21"/>
                <w:szCs w:val="21"/>
              </w:rPr>
            </w:pPr>
            <w:r w:rsidRPr="009650F5">
              <w:rPr>
                <w:sz w:val="21"/>
                <w:szCs w:val="21"/>
              </w:rPr>
              <w:t>2111 </w:t>
            </w:r>
          </w:p>
        </w:tc>
        <w:tc>
          <w:tcPr>
            <w:tcW w:w="706" w:type="pct"/>
            <w:vAlign w:val="center"/>
            <w:hideMark/>
          </w:tcPr>
          <w:p w14:paraId="71F79973" w14:textId="77777777" w:rsidR="009650F5" w:rsidRPr="009650F5" w:rsidRDefault="009650F5" w:rsidP="00B52455">
            <w:pPr>
              <w:pStyle w:val="Tabletext"/>
              <w:spacing w:after="0" w:line="240" w:lineRule="auto"/>
              <w:rPr>
                <w:sz w:val="21"/>
                <w:szCs w:val="21"/>
              </w:rPr>
            </w:pPr>
            <w:r w:rsidRPr="009650F5">
              <w:rPr>
                <w:sz w:val="21"/>
                <w:szCs w:val="21"/>
              </w:rPr>
              <w:t>-8 </w:t>
            </w:r>
          </w:p>
        </w:tc>
        <w:tc>
          <w:tcPr>
            <w:tcW w:w="749" w:type="pct"/>
            <w:vAlign w:val="center"/>
            <w:hideMark/>
          </w:tcPr>
          <w:p w14:paraId="42C6CC69" w14:textId="1362FB98"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F9CA6B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7B5B59F" w14:textId="77777777" w:rsidR="009650F5" w:rsidRPr="009650F5" w:rsidRDefault="009650F5" w:rsidP="00B52455">
            <w:pPr>
              <w:pStyle w:val="Tabletext"/>
              <w:spacing w:after="0" w:line="240" w:lineRule="auto"/>
              <w:rPr>
                <w:sz w:val="21"/>
                <w:szCs w:val="21"/>
              </w:rPr>
            </w:pPr>
            <w:r w:rsidRPr="009650F5">
              <w:rPr>
                <w:sz w:val="21"/>
                <w:szCs w:val="21"/>
              </w:rPr>
              <w:t>-13 </w:t>
            </w:r>
          </w:p>
        </w:tc>
        <w:tc>
          <w:tcPr>
            <w:tcW w:w="748" w:type="pct"/>
            <w:vAlign w:val="center"/>
            <w:hideMark/>
          </w:tcPr>
          <w:p w14:paraId="31054C2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346971C"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35951A7" w14:textId="77777777" w:rsidTr="000C4303">
        <w:tc>
          <w:tcPr>
            <w:tcW w:w="639" w:type="pct"/>
            <w:vAlign w:val="center"/>
            <w:hideMark/>
          </w:tcPr>
          <w:p w14:paraId="7D7E9755" w14:textId="77777777" w:rsidR="009650F5" w:rsidRPr="009650F5" w:rsidRDefault="009650F5" w:rsidP="00B52455">
            <w:pPr>
              <w:pStyle w:val="Tabletext"/>
              <w:spacing w:after="0" w:line="240" w:lineRule="auto"/>
              <w:rPr>
                <w:sz w:val="21"/>
                <w:szCs w:val="21"/>
              </w:rPr>
            </w:pPr>
            <w:r w:rsidRPr="009650F5">
              <w:rPr>
                <w:sz w:val="21"/>
                <w:szCs w:val="21"/>
              </w:rPr>
              <w:t>2112 </w:t>
            </w:r>
          </w:p>
        </w:tc>
        <w:tc>
          <w:tcPr>
            <w:tcW w:w="706" w:type="pct"/>
            <w:vAlign w:val="center"/>
            <w:hideMark/>
          </w:tcPr>
          <w:p w14:paraId="7C8092AF" w14:textId="77777777" w:rsidR="009650F5" w:rsidRPr="009650F5" w:rsidRDefault="009650F5" w:rsidP="00B52455">
            <w:pPr>
              <w:pStyle w:val="Tabletext"/>
              <w:spacing w:after="0" w:line="240" w:lineRule="auto"/>
              <w:rPr>
                <w:sz w:val="21"/>
                <w:szCs w:val="21"/>
              </w:rPr>
            </w:pPr>
            <w:r w:rsidRPr="009650F5">
              <w:rPr>
                <w:sz w:val="21"/>
                <w:szCs w:val="21"/>
              </w:rPr>
              <w:t>-8 </w:t>
            </w:r>
          </w:p>
        </w:tc>
        <w:tc>
          <w:tcPr>
            <w:tcW w:w="749" w:type="pct"/>
            <w:vAlign w:val="center"/>
            <w:hideMark/>
          </w:tcPr>
          <w:p w14:paraId="6B8838AF" w14:textId="4F26A110"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63F38E2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1A25740" w14:textId="77777777" w:rsidR="009650F5" w:rsidRPr="009650F5" w:rsidRDefault="009650F5" w:rsidP="00B52455">
            <w:pPr>
              <w:pStyle w:val="Tabletext"/>
              <w:spacing w:after="0" w:line="240" w:lineRule="auto"/>
              <w:rPr>
                <w:sz w:val="21"/>
                <w:szCs w:val="21"/>
              </w:rPr>
            </w:pPr>
            <w:r w:rsidRPr="009650F5">
              <w:rPr>
                <w:sz w:val="21"/>
                <w:szCs w:val="21"/>
              </w:rPr>
              <w:t>-13 </w:t>
            </w:r>
          </w:p>
        </w:tc>
        <w:tc>
          <w:tcPr>
            <w:tcW w:w="748" w:type="pct"/>
            <w:vAlign w:val="center"/>
            <w:hideMark/>
          </w:tcPr>
          <w:p w14:paraId="1BF9F23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ECEECA5"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A212226" w14:textId="77777777" w:rsidTr="000C4303">
        <w:tc>
          <w:tcPr>
            <w:tcW w:w="639" w:type="pct"/>
            <w:vAlign w:val="center"/>
            <w:hideMark/>
          </w:tcPr>
          <w:p w14:paraId="549E5A18" w14:textId="77777777" w:rsidR="009650F5" w:rsidRPr="009650F5" w:rsidRDefault="009650F5" w:rsidP="00B52455">
            <w:pPr>
              <w:pStyle w:val="Tabletext"/>
              <w:spacing w:after="0" w:line="240" w:lineRule="auto"/>
              <w:rPr>
                <w:sz w:val="21"/>
                <w:szCs w:val="21"/>
              </w:rPr>
            </w:pPr>
            <w:r w:rsidRPr="009650F5">
              <w:rPr>
                <w:sz w:val="21"/>
                <w:szCs w:val="21"/>
              </w:rPr>
              <w:t>2113 </w:t>
            </w:r>
          </w:p>
        </w:tc>
        <w:tc>
          <w:tcPr>
            <w:tcW w:w="706" w:type="pct"/>
            <w:vAlign w:val="center"/>
            <w:hideMark/>
          </w:tcPr>
          <w:p w14:paraId="59F3302C" w14:textId="77777777" w:rsidR="009650F5" w:rsidRPr="009650F5" w:rsidRDefault="009650F5" w:rsidP="00B52455">
            <w:pPr>
              <w:pStyle w:val="Tabletext"/>
              <w:spacing w:after="0" w:line="240" w:lineRule="auto"/>
              <w:rPr>
                <w:sz w:val="21"/>
                <w:szCs w:val="21"/>
              </w:rPr>
            </w:pPr>
            <w:r w:rsidRPr="009650F5">
              <w:rPr>
                <w:sz w:val="21"/>
                <w:szCs w:val="21"/>
              </w:rPr>
              <w:t>-7 </w:t>
            </w:r>
          </w:p>
        </w:tc>
        <w:tc>
          <w:tcPr>
            <w:tcW w:w="749" w:type="pct"/>
            <w:vAlign w:val="center"/>
            <w:hideMark/>
          </w:tcPr>
          <w:p w14:paraId="618BDF93" w14:textId="7F3AA1CE"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E0CF13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18E39D2" w14:textId="77777777" w:rsidR="009650F5" w:rsidRPr="009650F5" w:rsidRDefault="009650F5" w:rsidP="00B52455">
            <w:pPr>
              <w:pStyle w:val="Tabletext"/>
              <w:spacing w:after="0" w:line="240" w:lineRule="auto"/>
              <w:rPr>
                <w:sz w:val="21"/>
                <w:szCs w:val="21"/>
              </w:rPr>
            </w:pPr>
            <w:r w:rsidRPr="009650F5">
              <w:rPr>
                <w:sz w:val="21"/>
                <w:szCs w:val="21"/>
              </w:rPr>
              <w:t>-12 </w:t>
            </w:r>
          </w:p>
        </w:tc>
        <w:tc>
          <w:tcPr>
            <w:tcW w:w="748" w:type="pct"/>
            <w:vAlign w:val="center"/>
            <w:hideMark/>
          </w:tcPr>
          <w:p w14:paraId="284D16A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06A53E4"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0A23F4E" w14:textId="77777777" w:rsidTr="000C4303">
        <w:tc>
          <w:tcPr>
            <w:tcW w:w="639" w:type="pct"/>
            <w:vAlign w:val="center"/>
            <w:hideMark/>
          </w:tcPr>
          <w:p w14:paraId="64280137" w14:textId="77777777" w:rsidR="009650F5" w:rsidRPr="009650F5" w:rsidRDefault="009650F5" w:rsidP="00B52455">
            <w:pPr>
              <w:pStyle w:val="Tabletext"/>
              <w:spacing w:after="0" w:line="240" w:lineRule="auto"/>
              <w:rPr>
                <w:sz w:val="21"/>
                <w:szCs w:val="21"/>
              </w:rPr>
            </w:pPr>
            <w:r w:rsidRPr="009650F5">
              <w:rPr>
                <w:sz w:val="21"/>
                <w:szCs w:val="21"/>
              </w:rPr>
              <w:t>2114 </w:t>
            </w:r>
          </w:p>
        </w:tc>
        <w:tc>
          <w:tcPr>
            <w:tcW w:w="706" w:type="pct"/>
            <w:vAlign w:val="center"/>
            <w:hideMark/>
          </w:tcPr>
          <w:p w14:paraId="6DC38D18" w14:textId="77777777" w:rsidR="009650F5" w:rsidRPr="009650F5" w:rsidRDefault="009650F5" w:rsidP="00B52455">
            <w:pPr>
              <w:pStyle w:val="Tabletext"/>
              <w:spacing w:after="0" w:line="240" w:lineRule="auto"/>
              <w:rPr>
                <w:sz w:val="21"/>
                <w:szCs w:val="21"/>
              </w:rPr>
            </w:pPr>
            <w:r w:rsidRPr="009650F5">
              <w:rPr>
                <w:sz w:val="21"/>
                <w:szCs w:val="21"/>
              </w:rPr>
              <w:t>-7 </w:t>
            </w:r>
          </w:p>
        </w:tc>
        <w:tc>
          <w:tcPr>
            <w:tcW w:w="749" w:type="pct"/>
            <w:vAlign w:val="center"/>
            <w:hideMark/>
          </w:tcPr>
          <w:p w14:paraId="0208C410" w14:textId="4BC10900"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556545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BEE1566" w14:textId="77777777" w:rsidR="009650F5" w:rsidRPr="009650F5" w:rsidRDefault="009650F5" w:rsidP="00B52455">
            <w:pPr>
              <w:pStyle w:val="Tabletext"/>
              <w:spacing w:after="0" w:line="240" w:lineRule="auto"/>
              <w:rPr>
                <w:sz w:val="21"/>
                <w:szCs w:val="21"/>
              </w:rPr>
            </w:pPr>
            <w:r w:rsidRPr="009650F5">
              <w:rPr>
                <w:sz w:val="21"/>
                <w:szCs w:val="21"/>
              </w:rPr>
              <w:t>-12 </w:t>
            </w:r>
          </w:p>
        </w:tc>
        <w:tc>
          <w:tcPr>
            <w:tcW w:w="748" w:type="pct"/>
            <w:vAlign w:val="center"/>
            <w:hideMark/>
          </w:tcPr>
          <w:p w14:paraId="77B7D6B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2B47967"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3EE7D60" w14:textId="77777777" w:rsidTr="000C4303">
        <w:tc>
          <w:tcPr>
            <w:tcW w:w="639" w:type="pct"/>
            <w:vAlign w:val="center"/>
            <w:hideMark/>
          </w:tcPr>
          <w:p w14:paraId="2B6379D7" w14:textId="77777777" w:rsidR="009650F5" w:rsidRPr="009650F5" w:rsidRDefault="009650F5" w:rsidP="00B52455">
            <w:pPr>
              <w:pStyle w:val="Tabletext"/>
              <w:spacing w:after="0" w:line="240" w:lineRule="auto"/>
              <w:rPr>
                <w:sz w:val="21"/>
                <w:szCs w:val="21"/>
              </w:rPr>
            </w:pPr>
            <w:r w:rsidRPr="009650F5">
              <w:rPr>
                <w:sz w:val="21"/>
                <w:szCs w:val="21"/>
              </w:rPr>
              <w:t>2115 </w:t>
            </w:r>
          </w:p>
        </w:tc>
        <w:tc>
          <w:tcPr>
            <w:tcW w:w="706" w:type="pct"/>
            <w:vAlign w:val="center"/>
            <w:hideMark/>
          </w:tcPr>
          <w:p w14:paraId="2245F32A" w14:textId="77777777" w:rsidR="009650F5" w:rsidRPr="009650F5" w:rsidRDefault="009650F5" w:rsidP="00B52455">
            <w:pPr>
              <w:pStyle w:val="Tabletext"/>
              <w:spacing w:after="0" w:line="240" w:lineRule="auto"/>
              <w:rPr>
                <w:sz w:val="21"/>
                <w:szCs w:val="21"/>
              </w:rPr>
            </w:pPr>
            <w:r w:rsidRPr="009650F5">
              <w:rPr>
                <w:sz w:val="21"/>
                <w:szCs w:val="21"/>
              </w:rPr>
              <w:t>-7 </w:t>
            </w:r>
          </w:p>
        </w:tc>
        <w:tc>
          <w:tcPr>
            <w:tcW w:w="749" w:type="pct"/>
            <w:vAlign w:val="center"/>
            <w:hideMark/>
          </w:tcPr>
          <w:p w14:paraId="708E65BA" w14:textId="0CF807A2"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1E177C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1BBB8DF" w14:textId="77777777" w:rsidR="009650F5" w:rsidRPr="009650F5" w:rsidRDefault="009650F5" w:rsidP="00B52455">
            <w:pPr>
              <w:pStyle w:val="Tabletext"/>
              <w:spacing w:after="0" w:line="240" w:lineRule="auto"/>
              <w:rPr>
                <w:sz w:val="21"/>
                <w:szCs w:val="21"/>
              </w:rPr>
            </w:pPr>
            <w:r w:rsidRPr="009650F5">
              <w:rPr>
                <w:sz w:val="21"/>
                <w:szCs w:val="21"/>
              </w:rPr>
              <w:t>-11 </w:t>
            </w:r>
          </w:p>
        </w:tc>
        <w:tc>
          <w:tcPr>
            <w:tcW w:w="748" w:type="pct"/>
            <w:vAlign w:val="center"/>
            <w:hideMark/>
          </w:tcPr>
          <w:p w14:paraId="79B01EB9"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49785A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B371248" w14:textId="77777777" w:rsidTr="000C4303">
        <w:tc>
          <w:tcPr>
            <w:tcW w:w="639" w:type="pct"/>
            <w:vAlign w:val="center"/>
            <w:hideMark/>
          </w:tcPr>
          <w:p w14:paraId="1F4CD0E0" w14:textId="77777777" w:rsidR="009650F5" w:rsidRPr="009650F5" w:rsidRDefault="009650F5" w:rsidP="00B52455">
            <w:pPr>
              <w:pStyle w:val="Tabletext"/>
              <w:spacing w:after="0" w:line="240" w:lineRule="auto"/>
              <w:rPr>
                <w:sz w:val="21"/>
                <w:szCs w:val="21"/>
              </w:rPr>
            </w:pPr>
            <w:r w:rsidRPr="009650F5">
              <w:rPr>
                <w:sz w:val="21"/>
                <w:szCs w:val="21"/>
              </w:rPr>
              <w:t>2116 </w:t>
            </w:r>
          </w:p>
        </w:tc>
        <w:tc>
          <w:tcPr>
            <w:tcW w:w="706" w:type="pct"/>
            <w:vAlign w:val="center"/>
            <w:hideMark/>
          </w:tcPr>
          <w:p w14:paraId="60F5E4BC" w14:textId="77777777" w:rsidR="009650F5" w:rsidRPr="009650F5" w:rsidRDefault="009650F5" w:rsidP="00B52455">
            <w:pPr>
              <w:pStyle w:val="Tabletext"/>
              <w:spacing w:after="0" w:line="240" w:lineRule="auto"/>
              <w:rPr>
                <w:sz w:val="21"/>
                <w:szCs w:val="21"/>
              </w:rPr>
            </w:pPr>
            <w:r w:rsidRPr="009650F5">
              <w:rPr>
                <w:sz w:val="21"/>
                <w:szCs w:val="21"/>
              </w:rPr>
              <w:t>-7 </w:t>
            </w:r>
          </w:p>
        </w:tc>
        <w:tc>
          <w:tcPr>
            <w:tcW w:w="749" w:type="pct"/>
            <w:vAlign w:val="center"/>
            <w:hideMark/>
          </w:tcPr>
          <w:p w14:paraId="5454E573" w14:textId="7AD18A92"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7F34ED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C251ED9" w14:textId="77777777" w:rsidR="009650F5" w:rsidRPr="009650F5" w:rsidRDefault="009650F5" w:rsidP="00B52455">
            <w:pPr>
              <w:pStyle w:val="Tabletext"/>
              <w:spacing w:after="0" w:line="240" w:lineRule="auto"/>
              <w:rPr>
                <w:sz w:val="21"/>
                <w:szCs w:val="21"/>
              </w:rPr>
            </w:pPr>
            <w:r w:rsidRPr="009650F5">
              <w:rPr>
                <w:sz w:val="21"/>
                <w:szCs w:val="21"/>
              </w:rPr>
              <w:t>-11 </w:t>
            </w:r>
          </w:p>
        </w:tc>
        <w:tc>
          <w:tcPr>
            <w:tcW w:w="748" w:type="pct"/>
            <w:vAlign w:val="center"/>
            <w:hideMark/>
          </w:tcPr>
          <w:p w14:paraId="271D24E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241D82FE"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C20CD00" w14:textId="77777777" w:rsidTr="000C4303">
        <w:tc>
          <w:tcPr>
            <w:tcW w:w="639" w:type="pct"/>
            <w:vAlign w:val="center"/>
            <w:hideMark/>
          </w:tcPr>
          <w:p w14:paraId="2AC51CFD" w14:textId="77777777" w:rsidR="009650F5" w:rsidRPr="009650F5" w:rsidRDefault="009650F5" w:rsidP="00B52455">
            <w:pPr>
              <w:pStyle w:val="Tabletext"/>
              <w:spacing w:after="0" w:line="240" w:lineRule="auto"/>
              <w:rPr>
                <w:sz w:val="21"/>
                <w:szCs w:val="21"/>
              </w:rPr>
            </w:pPr>
            <w:r w:rsidRPr="009650F5">
              <w:rPr>
                <w:sz w:val="21"/>
                <w:szCs w:val="21"/>
              </w:rPr>
              <w:t>2117 </w:t>
            </w:r>
          </w:p>
        </w:tc>
        <w:tc>
          <w:tcPr>
            <w:tcW w:w="706" w:type="pct"/>
            <w:vAlign w:val="center"/>
            <w:hideMark/>
          </w:tcPr>
          <w:p w14:paraId="66F5DEAA" w14:textId="77777777" w:rsidR="009650F5" w:rsidRPr="009650F5" w:rsidRDefault="009650F5" w:rsidP="00B52455">
            <w:pPr>
              <w:pStyle w:val="Tabletext"/>
              <w:spacing w:after="0" w:line="240" w:lineRule="auto"/>
              <w:rPr>
                <w:sz w:val="21"/>
                <w:szCs w:val="21"/>
              </w:rPr>
            </w:pPr>
            <w:r w:rsidRPr="009650F5">
              <w:rPr>
                <w:sz w:val="21"/>
                <w:szCs w:val="21"/>
              </w:rPr>
              <w:t>-6 </w:t>
            </w:r>
          </w:p>
        </w:tc>
        <w:tc>
          <w:tcPr>
            <w:tcW w:w="749" w:type="pct"/>
            <w:vAlign w:val="center"/>
            <w:hideMark/>
          </w:tcPr>
          <w:p w14:paraId="016C07EA" w14:textId="3AB1DD27"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8783B8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7917C1F" w14:textId="77777777" w:rsidR="009650F5" w:rsidRPr="009650F5" w:rsidRDefault="009650F5" w:rsidP="00B52455">
            <w:pPr>
              <w:pStyle w:val="Tabletext"/>
              <w:spacing w:after="0" w:line="240" w:lineRule="auto"/>
              <w:rPr>
                <w:sz w:val="21"/>
                <w:szCs w:val="21"/>
              </w:rPr>
            </w:pPr>
            <w:r w:rsidRPr="009650F5">
              <w:rPr>
                <w:sz w:val="21"/>
                <w:szCs w:val="21"/>
              </w:rPr>
              <w:t>-11 </w:t>
            </w:r>
          </w:p>
        </w:tc>
        <w:tc>
          <w:tcPr>
            <w:tcW w:w="748" w:type="pct"/>
            <w:vAlign w:val="center"/>
            <w:hideMark/>
          </w:tcPr>
          <w:p w14:paraId="135385D2"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6418F3D"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A6342AC" w14:textId="77777777" w:rsidTr="000C4303">
        <w:tc>
          <w:tcPr>
            <w:tcW w:w="639" w:type="pct"/>
            <w:vAlign w:val="center"/>
            <w:hideMark/>
          </w:tcPr>
          <w:p w14:paraId="31652CD0" w14:textId="77777777" w:rsidR="009650F5" w:rsidRPr="009650F5" w:rsidRDefault="009650F5" w:rsidP="00B52455">
            <w:pPr>
              <w:pStyle w:val="Tabletext"/>
              <w:spacing w:after="0" w:line="240" w:lineRule="auto"/>
              <w:rPr>
                <w:sz w:val="21"/>
                <w:szCs w:val="21"/>
              </w:rPr>
            </w:pPr>
            <w:r w:rsidRPr="009650F5">
              <w:rPr>
                <w:sz w:val="21"/>
                <w:szCs w:val="21"/>
              </w:rPr>
              <w:t>2118 </w:t>
            </w:r>
          </w:p>
        </w:tc>
        <w:tc>
          <w:tcPr>
            <w:tcW w:w="706" w:type="pct"/>
            <w:vAlign w:val="center"/>
            <w:hideMark/>
          </w:tcPr>
          <w:p w14:paraId="1175056A" w14:textId="77777777" w:rsidR="009650F5" w:rsidRPr="009650F5" w:rsidRDefault="009650F5" w:rsidP="00B52455">
            <w:pPr>
              <w:pStyle w:val="Tabletext"/>
              <w:spacing w:after="0" w:line="240" w:lineRule="auto"/>
              <w:rPr>
                <w:sz w:val="21"/>
                <w:szCs w:val="21"/>
              </w:rPr>
            </w:pPr>
            <w:r w:rsidRPr="009650F5">
              <w:rPr>
                <w:sz w:val="21"/>
                <w:szCs w:val="21"/>
              </w:rPr>
              <w:t>-6 </w:t>
            </w:r>
          </w:p>
        </w:tc>
        <w:tc>
          <w:tcPr>
            <w:tcW w:w="749" w:type="pct"/>
            <w:vAlign w:val="center"/>
            <w:hideMark/>
          </w:tcPr>
          <w:p w14:paraId="515D672C" w14:textId="01919C34"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074BD2E6"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02E67D80" w14:textId="77777777" w:rsidR="009650F5" w:rsidRPr="009650F5" w:rsidRDefault="009650F5" w:rsidP="00B52455">
            <w:pPr>
              <w:pStyle w:val="Tabletext"/>
              <w:spacing w:after="0" w:line="240" w:lineRule="auto"/>
              <w:rPr>
                <w:sz w:val="21"/>
                <w:szCs w:val="21"/>
              </w:rPr>
            </w:pPr>
            <w:r w:rsidRPr="009650F5">
              <w:rPr>
                <w:sz w:val="21"/>
                <w:szCs w:val="21"/>
              </w:rPr>
              <w:t>-10 </w:t>
            </w:r>
          </w:p>
        </w:tc>
        <w:tc>
          <w:tcPr>
            <w:tcW w:w="748" w:type="pct"/>
            <w:vAlign w:val="center"/>
            <w:hideMark/>
          </w:tcPr>
          <w:p w14:paraId="5F6956F6"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73A15CD"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2ED8E5D" w14:textId="77777777" w:rsidTr="000C4303">
        <w:tc>
          <w:tcPr>
            <w:tcW w:w="639" w:type="pct"/>
            <w:vAlign w:val="center"/>
            <w:hideMark/>
          </w:tcPr>
          <w:p w14:paraId="0D019B3A" w14:textId="77777777" w:rsidR="009650F5" w:rsidRPr="009650F5" w:rsidRDefault="009650F5" w:rsidP="00B52455">
            <w:pPr>
              <w:pStyle w:val="Tabletext"/>
              <w:spacing w:after="0" w:line="240" w:lineRule="auto"/>
              <w:rPr>
                <w:sz w:val="21"/>
                <w:szCs w:val="21"/>
              </w:rPr>
            </w:pPr>
            <w:r w:rsidRPr="009650F5">
              <w:rPr>
                <w:sz w:val="21"/>
                <w:szCs w:val="21"/>
              </w:rPr>
              <w:t>2119 </w:t>
            </w:r>
          </w:p>
        </w:tc>
        <w:tc>
          <w:tcPr>
            <w:tcW w:w="706" w:type="pct"/>
            <w:vAlign w:val="center"/>
            <w:hideMark/>
          </w:tcPr>
          <w:p w14:paraId="11ACB247" w14:textId="77777777" w:rsidR="009650F5" w:rsidRPr="009650F5" w:rsidRDefault="009650F5" w:rsidP="00B52455">
            <w:pPr>
              <w:pStyle w:val="Tabletext"/>
              <w:spacing w:after="0" w:line="240" w:lineRule="auto"/>
              <w:rPr>
                <w:sz w:val="21"/>
                <w:szCs w:val="21"/>
              </w:rPr>
            </w:pPr>
            <w:r w:rsidRPr="009650F5">
              <w:rPr>
                <w:sz w:val="21"/>
                <w:szCs w:val="21"/>
              </w:rPr>
              <w:t>-6 </w:t>
            </w:r>
          </w:p>
        </w:tc>
        <w:tc>
          <w:tcPr>
            <w:tcW w:w="749" w:type="pct"/>
            <w:vAlign w:val="center"/>
            <w:hideMark/>
          </w:tcPr>
          <w:p w14:paraId="293FF5BB" w14:textId="1A085D9C"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5C2D9A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F24C9E3" w14:textId="77777777" w:rsidR="009650F5" w:rsidRPr="009650F5" w:rsidRDefault="009650F5" w:rsidP="00B52455">
            <w:pPr>
              <w:pStyle w:val="Tabletext"/>
              <w:spacing w:after="0" w:line="240" w:lineRule="auto"/>
              <w:rPr>
                <w:sz w:val="21"/>
                <w:szCs w:val="21"/>
              </w:rPr>
            </w:pPr>
            <w:r w:rsidRPr="009650F5">
              <w:rPr>
                <w:sz w:val="21"/>
                <w:szCs w:val="21"/>
              </w:rPr>
              <w:t>-10 </w:t>
            </w:r>
          </w:p>
        </w:tc>
        <w:tc>
          <w:tcPr>
            <w:tcW w:w="748" w:type="pct"/>
            <w:vAlign w:val="center"/>
            <w:hideMark/>
          </w:tcPr>
          <w:p w14:paraId="7161EAB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4768C34"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214E13C" w14:textId="77777777" w:rsidTr="000C4303">
        <w:tc>
          <w:tcPr>
            <w:tcW w:w="639" w:type="pct"/>
            <w:vAlign w:val="center"/>
            <w:hideMark/>
          </w:tcPr>
          <w:p w14:paraId="4E7B8011" w14:textId="77777777" w:rsidR="009650F5" w:rsidRPr="009650F5" w:rsidRDefault="009650F5" w:rsidP="00B52455">
            <w:pPr>
              <w:pStyle w:val="Tabletext"/>
              <w:spacing w:after="0" w:line="240" w:lineRule="auto"/>
              <w:rPr>
                <w:sz w:val="21"/>
                <w:szCs w:val="21"/>
              </w:rPr>
            </w:pPr>
            <w:r w:rsidRPr="009650F5">
              <w:rPr>
                <w:sz w:val="21"/>
                <w:szCs w:val="21"/>
              </w:rPr>
              <w:t>2120 </w:t>
            </w:r>
          </w:p>
        </w:tc>
        <w:tc>
          <w:tcPr>
            <w:tcW w:w="706" w:type="pct"/>
            <w:vAlign w:val="center"/>
            <w:hideMark/>
          </w:tcPr>
          <w:p w14:paraId="72ECF6CC" w14:textId="77777777" w:rsidR="009650F5" w:rsidRPr="009650F5" w:rsidRDefault="009650F5" w:rsidP="00B52455">
            <w:pPr>
              <w:pStyle w:val="Tabletext"/>
              <w:spacing w:after="0" w:line="240" w:lineRule="auto"/>
              <w:rPr>
                <w:sz w:val="21"/>
                <w:szCs w:val="21"/>
              </w:rPr>
            </w:pPr>
            <w:r w:rsidRPr="009650F5">
              <w:rPr>
                <w:sz w:val="21"/>
                <w:szCs w:val="21"/>
              </w:rPr>
              <w:t>-6 </w:t>
            </w:r>
          </w:p>
        </w:tc>
        <w:tc>
          <w:tcPr>
            <w:tcW w:w="749" w:type="pct"/>
            <w:vAlign w:val="center"/>
            <w:hideMark/>
          </w:tcPr>
          <w:p w14:paraId="07C4DC29" w14:textId="56875CA0"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63EC186"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0930719" w14:textId="77777777" w:rsidR="009650F5" w:rsidRPr="009650F5" w:rsidRDefault="009650F5" w:rsidP="00B52455">
            <w:pPr>
              <w:pStyle w:val="Tabletext"/>
              <w:spacing w:after="0" w:line="240" w:lineRule="auto"/>
              <w:rPr>
                <w:sz w:val="21"/>
                <w:szCs w:val="21"/>
              </w:rPr>
            </w:pPr>
            <w:r w:rsidRPr="009650F5">
              <w:rPr>
                <w:sz w:val="21"/>
                <w:szCs w:val="21"/>
              </w:rPr>
              <w:t>-9 </w:t>
            </w:r>
          </w:p>
        </w:tc>
        <w:tc>
          <w:tcPr>
            <w:tcW w:w="748" w:type="pct"/>
            <w:vAlign w:val="center"/>
            <w:hideMark/>
          </w:tcPr>
          <w:p w14:paraId="3384269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FCA61BF"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2573BC7" w14:textId="77777777" w:rsidTr="000C4303">
        <w:tc>
          <w:tcPr>
            <w:tcW w:w="639" w:type="pct"/>
            <w:vAlign w:val="center"/>
            <w:hideMark/>
          </w:tcPr>
          <w:p w14:paraId="36119696" w14:textId="77777777" w:rsidR="009650F5" w:rsidRPr="009650F5" w:rsidRDefault="009650F5" w:rsidP="00B52455">
            <w:pPr>
              <w:pStyle w:val="Tabletext"/>
              <w:spacing w:after="0" w:line="240" w:lineRule="auto"/>
              <w:rPr>
                <w:sz w:val="21"/>
                <w:szCs w:val="21"/>
              </w:rPr>
            </w:pPr>
            <w:r w:rsidRPr="009650F5">
              <w:rPr>
                <w:sz w:val="21"/>
                <w:szCs w:val="21"/>
              </w:rPr>
              <w:t>2121 </w:t>
            </w:r>
          </w:p>
        </w:tc>
        <w:tc>
          <w:tcPr>
            <w:tcW w:w="706" w:type="pct"/>
            <w:vAlign w:val="center"/>
            <w:hideMark/>
          </w:tcPr>
          <w:p w14:paraId="5BCABF86"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9" w:type="pct"/>
            <w:vAlign w:val="center"/>
            <w:hideMark/>
          </w:tcPr>
          <w:p w14:paraId="0C225904" w14:textId="737C285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CBDA00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1B21C5E" w14:textId="77777777" w:rsidR="009650F5" w:rsidRPr="009650F5" w:rsidRDefault="009650F5" w:rsidP="00B52455">
            <w:pPr>
              <w:pStyle w:val="Tabletext"/>
              <w:spacing w:after="0" w:line="240" w:lineRule="auto"/>
              <w:rPr>
                <w:sz w:val="21"/>
                <w:szCs w:val="21"/>
              </w:rPr>
            </w:pPr>
            <w:r w:rsidRPr="009650F5">
              <w:rPr>
                <w:sz w:val="21"/>
                <w:szCs w:val="21"/>
              </w:rPr>
              <w:t>-9 </w:t>
            </w:r>
          </w:p>
        </w:tc>
        <w:tc>
          <w:tcPr>
            <w:tcW w:w="748" w:type="pct"/>
            <w:vAlign w:val="center"/>
            <w:hideMark/>
          </w:tcPr>
          <w:p w14:paraId="18F70F7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919802E"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047DC95" w14:textId="77777777" w:rsidTr="000C4303">
        <w:tc>
          <w:tcPr>
            <w:tcW w:w="639" w:type="pct"/>
            <w:vAlign w:val="center"/>
            <w:hideMark/>
          </w:tcPr>
          <w:p w14:paraId="279D1DAE" w14:textId="77777777" w:rsidR="009650F5" w:rsidRPr="009650F5" w:rsidRDefault="009650F5" w:rsidP="00B52455">
            <w:pPr>
              <w:pStyle w:val="Tabletext"/>
              <w:spacing w:after="0" w:line="240" w:lineRule="auto"/>
              <w:rPr>
                <w:sz w:val="21"/>
                <w:szCs w:val="21"/>
              </w:rPr>
            </w:pPr>
            <w:r w:rsidRPr="009650F5">
              <w:rPr>
                <w:sz w:val="21"/>
                <w:szCs w:val="21"/>
              </w:rPr>
              <w:t>2122 </w:t>
            </w:r>
          </w:p>
        </w:tc>
        <w:tc>
          <w:tcPr>
            <w:tcW w:w="706" w:type="pct"/>
            <w:vAlign w:val="center"/>
            <w:hideMark/>
          </w:tcPr>
          <w:p w14:paraId="518874A0"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9" w:type="pct"/>
            <w:vAlign w:val="center"/>
            <w:hideMark/>
          </w:tcPr>
          <w:p w14:paraId="7AEF04D9" w14:textId="1F904CA5"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E99FA29"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41EBE01" w14:textId="77777777" w:rsidR="009650F5" w:rsidRPr="009650F5" w:rsidRDefault="009650F5" w:rsidP="00B52455">
            <w:pPr>
              <w:pStyle w:val="Tabletext"/>
              <w:spacing w:after="0" w:line="240" w:lineRule="auto"/>
              <w:rPr>
                <w:sz w:val="21"/>
                <w:szCs w:val="21"/>
              </w:rPr>
            </w:pPr>
            <w:r w:rsidRPr="009650F5">
              <w:rPr>
                <w:sz w:val="21"/>
                <w:szCs w:val="21"/>
              </w:rPr>
              <w:t>-9 </w:t>
            </w:r>
          </w:p>
        </w:tc>
        <w:tc>
          <w:tcPr>
            <w:tcW w:w="748" w:type="pct"/>
            <w:vAlign w:val="center"/>
            <w:hideMark/>
          </w:tcPr>
          <w:p w14:paraId="1A6BEE4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9A1D3D1"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EB94935" w14:textId="77777777" w:rsidTr="000C4303">
        <w:tc>
          <w:tcPr>
            <w:tcW w:w="639" w:type="pct"/>
            <w:vAlign w:val="center"/>
            <w:hideMark/>
          </w:tcPr>
          <w:p w14:paraId="2FE609EF" w14:textId="77777777" w:rsidR="009650F5" w:rsidRPr="009650F5" w:rsidRDefault="009650F5" w:rsidP="00B52455">
            <w:pPr>
              <w:pStyle w:val="Tabletext"/>
              <w:spacing w:after="0" w:line="240" w:lineRule="auto"/>
              <w:rPr>
                <w:sz w:val="21"/>
                <w:szCs w:val="21"/>
              </w:rPr>
            </w:pPr>
            <w:r w:rsidRPr="009650F5">
              <w:rPr>
                <w:sz w:val="21"/>
                <w:szCs w:val="21"/>
              </w:rPr>
              <w:t>2123 </w:t>
            </w:r>
          </w:p>
        </w:tc>
        <w:tc>
          <w:tcPr>
            <w:tcW w:w="706" w:type="pct"/>
            <w:vAlign w:val="center"/>
            <w:hideMark/>
          </w:tcPr>
          <w:p w14:paraId="2717EC71"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9" w:type="pct"/>
            <w:vAlign w:val="center"/>
            <w:hideMark/>
          </w:tcPr>
          <w:p w14:paraId="5BD683FD" w14:textId="0CC942D6"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F92720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402E4134" w14:textId="77777777" w:rsidR="009650F5" w:rsidRPr="009650F5" w:rsidRDefault="009650F5" w:rsidP="00B52455">
            <w:pPr>
              <w:pStyle w:val="Tabletext"/>
              <w:spacing w:after="0" w:line="240" w:lineRule="auto"/>
              <w:rPr>
                <w:sz w:val="21"/>
                <w:szCs w:val="21"/>
              </w:rPr>
            </w:pPr>
            <w:r w:rsidRPr="009650F5">
              <w:rPr>
                <w:sz w:val="21"/>
                <w:szCs w:val="21"/>
              </w:rPr>
              <w:t>-8 </w:t>
            </w:r>
          </w:p>
        </w:tc>
        <w:tc>
          <w:tcPr>
            <w:tcW w:w="748" w:type="pct"/>
            <w:vAlign w:val="center"/>
            <w:hideMark/>
          </w:tcPr>
          <w:p w14:paraId="4988319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8E4706A"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23D30138" w14:textId="77777777" w:rsidTr="000C4303">
        <w:tc>
          <w:tcPr>
            <w:tcW w:w="639" w:type="pct"/>
            <w:vAlign w:val="center"/>
            <w:hideMark/>
          </w:tcPr>
          <w:p w14:paraId="653A40A8" w14:textId="77777777" w:rsidR="009650F5" w:rsidRPr="009650F5" w:rsidRDefault="009650F5" w:rsidP="00B52455">
            <w:pPr>
              <w:pStyle w:val="Tabletext"/>
              <w:spacing w:after="0" w:line="240" w:lineRule="auto"/>
              <w:rPr>
                <w:sz w:val="21"/>
                <w:szCs w:val="21"/>
              </w:rPr>
            </w:pPr>
            <w:r w:rsidRPr="009650F5">
              <w:rPr>
                <w:sz w:val="21"/>
                <w:szCs w:val="21"/>
              </w:rPr>
              <w:t>2124 </w:t>
            </w:r>
          </w:p>
        </w:tc>
        <w:tc>
          <w:tcPr>
            <w:tcW w:w="706" w:type="pct"/>
            <w:vAlign w:val="center"/>
            <w:hideMark/>
          </w:tcPr>
          <w:p w14:paraId="06CF5509"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9" w:type="pct"/>
            <w:vAlign w:val="center"/>
            <w:hideMark/>
          </w:tcPr>
          <w:p w14:paraId="5AFDF23D" w14:textId="7E248FB3"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B43024C"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4BC0C48" w14:textId="77777777" w:rsidR="009650F5" w:rsidRPr="009650F5" w:rsidRDefault="009650F5" w:rsidP="00B52455">
            <w:pPr>
              <w:pStyle w:val="Tabletext"/>
              <w:spacing w:after="0" w:line="240" w:lineRule="auto"/>
              <w:rPr>
                <w:sz w:val="21"/>
                <w:szCs w:val="21"/>
              </w:rPr>
            </w:pPr>
            <w:r w:rsidRPr="009650F5">
              <w:rPr>
                <w:sz w:val="21"/>
                <w:szCs w:val="21"/>
              </w:rPr>
              <w:t>-8 </w:t>
            </w:r>
          </w:p>
        </w:tc>
        <w:tc>
          <w:tcPr>
            <w:tcW w:w="748" w:type="pct"/>
            <w:vAlign w:val="center"/>
            <w:hideMark/>
          </w:tcPr>
          <w:p w14:paraId="2D2FE48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215DBAC6"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0B1DBE2D" w14:textId="77777777" w:rsidTr="000C4303">
        <w:tc>
          <w:tcPr>
            <w:tcW w:w="639" w:type="pct"/>
            <w:vAlign w:val="center"/>
            <w:hideMark/>
          </w:tcPr>
          <w:p w14:paraId="70E2792A" w14:textId="77777777" w:rsidR="009650F5" w:rsidRPr="009650F5" w:rsidRDefault="009650F5" w:rsidP="00B52455">
            <w:pPr>
              <w:pStyle w:val="Tabletext"/>
              <w:spacing w:after="0" w:line="240" w:lineRule="auto"/>
              <w:rPr>
                <w:sz w:val="21"/>
                <w:szCs w:val="21"/>
              </w:rPr>
            </w:pPr>
            <w:r w:rsidRPr="009650F5">
              <w:rPr>
                <w:sz w:val="21"/>
                <w:szCs w:val="21"/>
              </w:rPr>
              <w:t>2125 </w:t>
            </w:r>
          </w:p>
        </w:tc>
        <w:tc>
          <w:tcPr>
            <w:tcW w:w="706" w:type="pct"/>
            <w:vAlign w:val="center"/>
            <w:hideMark/>
          </w:tcPr>
          <w:p w14:paraId="3B4F2676"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9" w:type="pct"/>
            <w:vAlign w:val="center"/>
            <w:hideMark/>
          </w:tcPr>
          <w:p w14:paraId="66834D6A" w14:textId="1C9C465F"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63DBF76"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9E6F78C" w14:textId="77777777" w:rsidR="009650F5" w:rsidRPr="009650F5" w:rsidRDefault="009650F5" w:rsidP="00B52455">
            <w:pPr>
              <w:pStyle w:val="Tabletext"/>
              <w:spacing w:after="0" w:line="240" w:lineRule="auto"/>
              <w:rPr>
                <w:sz w:val="21"/>
                <w:szCs w:val="21"/>
              </w:rPr>
            </w:pPr>
            <w:r w:rsidRPr="009650F5">
              <w:rPr>
                <w:sz w:val="21"/>
                <w:szCs w:val="21"/>
              </w:rPr>
              <w:t>-8 </w:t>
            </w:r>
          </w:p>
        </w:tc>
        <w:tc>
          <w:tcPr>
            <w:tcW w:w="748" w:type="pct"/>
            <w:vAlign w:val="center"/>
            <w:hideMark/>
          </w:tcPr>
          <w:p w14:paraId="4CB37BF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CA899B7"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537B3A4" w14:textId="77777777" w:rsidTr="000C4303">
        <w:tc>
          <w:tcPr>
            <w:tcW w:w="639" w:type="pct"/>
            <w:vAlign w:val="center"/>
            <w:hideMark/>
          </w:tcPr>
          <w:p w14:paraId="0F157CC6" w14:textId="77777777" w:rsidR="009650F5" w:rsidRPr="009650F5" w:rsidRDefault="009650F5" w:rsidP="00B52455">
            <w:pPr>
              <w:pStyle w:val="Tabletext"/>
              <w:spacing w:after="0" w:line="240" w:lineRule="auto"/>
              <w:rPr>
                <w:sz w:val="21"/>
                <w:szCs w:val="21"/>
              </w:rPr>
            </w:pPr>
            <w:r w:rsidRPr="009650F5">
              <w:rPr>
                <w:sz w:val="21"/>
                <w:szCs w:val="21"/>
              </w:rPr>
              <w:t>2126 </w:t>
            </w:r>
          </w:p>
        </w:tc>
        <w:tc>
          <w:tcPr>
            <w:tcW w:w="706" w:type="pct"/>
            <w:vAlign w:val="center"/>
            <w:hideMark/>
          </w:tcPr>
          <w:p w14:paraId="466062CA"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9" w:type="pct"/>
            <w:vAlign w:val="center"/>
            <w:hideMark/>
          </w:tcPr>
          <w:p w14:paraId="7ABAB553" w14:textId="05045702"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67CB181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5688D4F" w14:textId="77777777" w:rsidR="009650F5" w:rsidRPr="009650F5" w:rsidRDefault="009650F5" w:rsidP="00B52455">
            <w:pPr>
              <w:pStyle w:val="Tabletext"/>
              <w:spacing w:after="0" w:line="240" w:lineRule="auto"/>
              <w:rPr>
                <w:sz w:val="21"/>
                <w:szCs w:val="21"/>
              </w:rPr>
            </w:pPr>
            <w:r w:rsidRPr="009650F5">
              <w:rPr>
                <w:sz w:val="21"/>
                <w:szCs w:val="21"/>
              </w:rPr>
              <w:t>-8 </w:t>
            </w:r>
          </w:p>
        </w:tc>
        <w:tc>
          <w:tcPr>
            <w:tcW w:w="748" w:type="pct"/>
            <w:vAlign w:val="center"/>
            <w:hideMark/>
          </w:tcPr>
          <w:p w14:paraId="4702172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63FB60C"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CA1CB9D" w14:textId="77777777" w:rsidTr="000C4303">
        <w:tc>
          <w:tcPr>
            <w:tcW w:w="639" w:type="pct"/>
            <w:vAlign w:val="center"/>
            <w:hideMark/>
          </w:tcPr>
          <w:p w14:paraId="04F366C9" w14:textId="77777777" w:rsidR="009650F5" w:rsidRPr="009650F5" w:rsidRDefault="009650F5" w:rsidP="00B52455">
            <w:pPr>
              <w:pStyle w:val="Tabletext"/>
              <w:spacing w:after="0" w:line="240" w:lineRule="auto"/>
              <w:rPr>
                <w:sz w:val="21"/>
                <w:szCs w:val="21"/>
              </w:rPr>
            </w:pPr>
            <w:r w:rsidRPr="009650F5">
              <w:rPr>
                <w:sz w:val="21"/>
                <w:szCs w:val="21"/>
              </w:rPr>
              <w:t>2127 </w:t>
            </w:r>
          </w:p>
        </w:tc>
        <w:tc>
          <w:tcPr>
            <w:tcW w:w="706" w:type="pct"/>
            <w:vAlign w:val="center"/>
            <w:hideMark/>
          </w:tcPr>
          <w:p w14:paraId="08BAD615"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9" w:type="pct"/>
            <w:vAlign w:val="center"/>
            <w:hideMark/>
          </w:tcPr>
          <w:p w14:paraId="02B3ABCA" w14:textId="68C49ED4"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1D214C9"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37449E6" w14:textId="77777777" w:rsidR="009650F5" w:rsidRPr="009650F5" w:rsidRDefault="009650F5" w:rsidP="00B52455">
            <w:pPr>
              <w:pStyle w:val="Tabletext"/>
              <w:spacing w:after="0" w:line="240" w:lineRule="auto"/>
              <w:rPr>
                <w:sz w:val="21"/>
                <w:szCs w:val="21"/>
              </w:rPr>
            </w:pPr>
            <w:r w:rsidRPr="009650F5">
              <w:rPr>
                <w:sz w:val="21"/>
                <w:szCs w:val="21"/>
              </w:rPr>
              <w:t>-7 </w:t>
            </w:r>
          </w:p>
        </w:tc>
        <w:tc>
          <w:tcPr>
            <w:tcW w:w="748" w:type="pct"/>
            <w:vAlign w:val="center"/>
            <w:hideMark/>
          </w:tcPr>
          <w:p w14:paraId="0F43D619"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87932E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622B53C" w14:textId="77777777" w:rsidTr="000C4303">
        <w:tc>
          <w:tcPr>
            <w:tcW w:w="639" w:type="pct"/>
            <w:vAlign w:val="center"/>
            <w:hideMark/>
          </w:tcPr>
          <w:p w14:paraId="060D12C4" w14:textId="77777777" w:rsidR="009650F5" w:rsidRPr="009650F5" w:rsidRDefault="009650F5" w:rsidP="00B52455">
            <w:pPr>
              <w:pStyle w:val="Tabletext"/>
              <w:spacing w:after="0" w:line="240" w:lineRule="auto"/>
              <w:rPr>
                <w:sz w:val="21"/>
                <w:szCs w:val="21"/>
              </w:rPr>
            </w:pPr>
            <w:r w:rsidRPr="009650F5">
              <w:rPr>
                <w:sz w:val="21"/>
                <w:szCs w:val="21"/>
              </w:rPr>
              <w:t>2128 </w:t>
            </w:r>
          </w:p>
        </w:tc>
        <w:tc>
          <w:tcPr>
            <w:tcW w:w="706" w:type="pct"/>
            <w:vAlign w:val="center"/>
            <w:hideMark/>
          </w:tcPr>
          <w:p w14:paraId="3E959CAE"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9" w:type="pct"/>
            <w:vAlign w:val="center"/>
            <w:hideMark/>
          </w:tcPr>
          <w:p w14:paraId="0CA890E3" w14:textId="6C943567"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9CB077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CEB3B00" w14:textId="77777777" w:rsidR="009650F5" w:rsidRPr="009650F5" w:rsidRDefault="009650F5" w:rsidP="00B52455">
            <w:pPr>
              <w:pStyle w:val="Tabletext"/>
              <w:spacing w:after="0" w:line="240" w:lineRule="auto"/>
              <w:rPr>
                <w:sz w:val="21"/>
                <w:szCs w:val="21"/>
              </w:rPr>
            </w:pPr>
            <w:r w:rsidRPr="009650F5">
              <w:rPr>
                <w:sz w:val="21"/>
                <w:szCs w:val="21"/>
              </w:rPr>
              <w:t>-7 </w:t>
            </w:r>
          </w:p>
        </w:tc>
        <w:tc>
          <w:tcPr>
            <w:tcW w:w="748" w:type="pct"/>
            <w:vAlign w:val="center"/>
            <w:hideMark/>
          </w:tcPr>
          <w:p w14:paraId="27433AC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931CA17"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C52E2DD" w14:textId="77777777" w:rsidTr="000C4303">
        <w:tc>
          <w:tcPr>
            <w:tcW w:w="639" w:type="pct"/>
            <w:vAlign w:val="center"/>
            <w:hideMark/>
          </w:tcPr>
          <w:p w14:paraId="5C8FB9AE" w14:textId="77777777" w:rsidR="009650F5" w:rsidRPr="009650F5" w:rsidRDefault="009650F5" w:rsidP="00B52455">
            <w:pPr>
              <w:pStyle w:val="Tabletext"/>
              <w:spacing w:after="0" w:line="240" w:lineRule="auto"/>
              <w:rPr>
                <w:sz w:val="21"/>
                <w:szCs w:val="21"/>
              </w:rPr>
            </w:pPr>
            <w:r w:rsidRPr="009650F5">
              <w:rPr>
                <w:sz w:val="21"/>
                <w:szCs w:val="21"/>
              </w:rPr>
              <w:lastRenderedPageBreak/>
              <w:t>2129 </w:t>
            </w:r>
          </w:p>
        </w:tc>
        <w:tc>
          <w:tcPr>
            <w:tcW w:w="706" w:type="pct"/>
            <w:vAlign w:val="center"/>
            <w:hideMark/>
          </w:tcPr>
          <w:p w14:paraId="10D31DDB"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9" w:type="pct"/>
            <w:vAlign w:val="center"/>
            <w:hideMark/>
          </w:tcPr>
          <w:p w14:paraId="0E2D25A4" w14:textId="5F7AE316"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7509B83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0EC8281" w14:textId="77777777" w:rsidR="009650F5" w:rsidRPr="009650F5" w:rsidRDefault="009650F5" w:rsidP="00B52455">
            <w:pPr>
              <w:pStyle w:val="Tabletext"/>
              <w:spacing w:after="0" w:line="240" w:lineRule="auto"/>
              <w:rPr>
                <w:sz w:val="21"/>
                <w:szCs w:val="21"/>
              </w:rPr>
            </w:pPr>
            <w:r w:rsidRPr="009650F5">
              <w:rPr>
                <w:sz w:val="21"/>
                <w:szCs w:val="21"/>
              </w:rPr>
              <w:t>-7 </w:t>
            </w:r>
          </w:p>
        </w:tc>
        <w:tc>
          <w:tcPr>
            <w:tcW w:w="748" w:type="pct"/>
            <w:vAlign w:val="center"/>
            <w:hideMark/>
          </w:tcPr>
          <w:p w14:paraId="5C5739A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94B6448"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1CCA0AD" w14:textId="77777777" w:rsidTr="000C4303">
        <w:tc>
          <w:tcPr>
            <w:tcW w:w="639" w:type="pct"/>
            <w:vAlign w:val="center"/>
            <w:hideMark/>
          </w:tcPr>
          <w:p w14:paraId="12D627C8" w14:textId="77777777" w:rsidR="009650F5" w:rsidRPr="009650F5" w:rsidRDefault="009650F5" w:rsidP="00B52455">
            <w:pPr>
              <w:pStyle w:val="Tabletext"/>
              <w:spacing w:after="0" w:line="240" w:lineRule="auto"/>
              <w:rPr>
                <w:sz w:val="21"/>
                <w:szCs w:val="21"/>
              </w:rPr>
            </w:pPr>
            <w:r w:rsidRPr="009650F5">
              <w:rPr>
                <w:sz w:val="21"/>
                <w:szCs w:val="21"/>
              </w:rPr>
              <w:t>2130 </w:t>
            </w:r>
          </w:p>
        </w:tc>
        <w:tc>
          <w:tcPr>
            <w:tcW w:w="706" w:type="pct"/>
            <w:vAlign w:val="center"/>
            <w:hideMark/>
          </w:tcPr>
          <w:p w14:paraId="3CC0E1EC"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9" w:type="pct"/>
            <w:vAlign w:val="center"/>
            <w:hideMark/>
          </w:tcPr>
          <w:p w14:paraId="4EA7F266" w14:textId="63144F21"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C0B20D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1F71C76" w14:textId="77777777" w:rsidR="009650F5" w:rsidRPr="009650F5" w:rsidRDefault="009650F5" w:rsidP="00B52455">
            <w:pPr>
              <w:pStyle w:val="Tabletext"/>
              <w:spacing w:after="0" w:line="240" w:lineRule="auto"/>
              <w:rPr>
                <w:sz w:val="21"/>
                <w:szCs w:val="21"/>
              </w:rPr>
            </w:pPr>
            <w:r w:rsidRPr="009650F5">
              <w:rPr>
                <w:sz w:val="21"/>
                <w:szCs w:val="21"/>
              </w:rPr>
              <w:t>-7 </w:t>
            </w:r>
          </w:p>
        </w:tc>
        <w:tc>
          <w:tcPr>
            <w:tcW w:w="748" w:type="pct"/>
            <w:vAlign w:val="center"/>
            <w:hideMark/>
          </w:tcPr>
          <w:p w14:paraId="300BC49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4E81BA15"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69B40022" w14:textId="77777777" w:rsidTr="000C4303">
        <w:tc>
          <w:tcPr>
            <w:tcW w:w="639" w:type="pct"/>
            <w:vAlign w:val="center"/>
            <w:hideMark/>
          </w:tcPr>
          <w:p w14:paraId="023D0004" w14:textId="77777777" w:rsidR="009650F5" w:rsidRPr="009650F5" w:rsidRDefault="009650F5" w:rsidP="00B52455">
            <w:pPr>
              <w:pStyle w:val="Tabletext"/>
              <w:spacing w:after="0" w:line="240" w:lineRule="auto"/>
              <w:rPr>
                <w:sz w:val="21"/>
                <w:szCs w:val="21"/>
              </w:rPr>
            </w:pPr>
            <w:r w:rsidRPr="009650F5">
              <w:rPr>
                <w:sz w:val="21"/>
                <w:szCs w:val="21"/>
              </w:rPr>
              <w:t>2131 </w:t>
            </w:r>
          </w:p>
        </w:tc>
        <w:tc>
          <w:tcPr>
            <w:tcW w:w="706" w:type="pct"/>
            <w:vAlign w:val="center"/>
            <w:hideMark/>
          </w:tcPr>
          <w:p w14:paraId="793653E5"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9" w:type="pct"/>
            <w:vAlign w:val="center"/>
            <w:hideMark/>
          </w:tcPr>
          <w:p w14:paraId="343D6C1C" w14:textId="4F40FA3B"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3693894"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6AC4767" w14:textId="77777777" w:rsidR="009650F5" w:rsidRPr="009650F5" w:rsidRDefault="009650F5" w:rsidP="00B52455">
            <w:pPr>
              <w:pStyle w:val="Tabletext"/>
              <w:spacing w:after="0" w:line="240" w:lineRule="auto"/>
              <w:rPr>
                <w:sz w:val="21"/>
                <w:szCs w:val="21"/>
              </w:rPr>
            </w:pPr>
            <w:r w:rsidRPr="009650F5">
              <w:rPr>
                <w:sz w:val="21"/>
                <w:szCs w:val="21"/>
              </w:rPr>
              <w:t>-6 </w:t>
            </w:r>
          </w:p>
        </w:tc>
        <w:tc>
          <w:tcPr>
            <w:tcW w:w="748" w:type="pct"/>
            <w:vAlign w:val="center"/>
            <w:hideMark/>
          </w:tcPr>
          <w:p w14:paraId="7A3C18C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E8E71E3"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D6BA091" w14:textId="77777777" w:rsidTr="000C4303">
        <w:tc>
          <w:tcPr>
            <w:tcW w:w="639" w:type="pct"/>
            <w:vAlign w:val="center"/>
            <w:hideMark/>
          </w:tcPr>
          <w:p w14:paraId="3975FD21" w14:textId="77777777" w:rsidR="009650F5" w:rsidRPr="009650F5" w:rsidRDefault="009650F5" w:rsidP="00B52455">
            <w:pPr>
              <w:pStyle w:val="Tabletext"/>
              <w:spacing w:after="0" w:line="240" w:lineRule="auto"/>
              <w:rPr>
                <w:sz w:val="21"/>
                <w:szCs w:val="21"/>
              </w:rPr>
            </w:pPr>
            <w:r w:rsidRPr="009650F5">
              <w:rPr>
                <w:sz w:val="21"/>
                <w:szCs w:val="21"/>
              </w:rPr>
              <w:t>2132 </w:t>
            </w:r>
          </w:p>
        </w:tc>
        <w:tc>
          <w:tcPr>
            <w:tcW w:w="706" w:type="pct"/>
            <w:vAlign w:val="center"/>
            <w:hideMark/>
          </w:tcPr>
          <w:p w14:paraId="7E7CC096"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9" w:type="pct"/>
            <w:vAlign w:val="center"/>
            <w:hideMark/>
          </w:tcPr>
          <w:p w14:paraId="12F54663" w14:textId="62874997"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6699FC3C"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3C6E7372" w14:textId="77777777" w:rsidR="009650F5" w:rsidRPr="009650F5" w:rsidRDefault="009650F5" w:rsidP="00B52455">
            <w:pPr>
              <w:pStyle w:val="Tabletext"/>
              <w:spacing w:after="0" w:line="240" w:lineRule="auto"/>
              <w:rPr>
                <w:sz w:val="21"/>
                <w:szCs w:val="21"/>
              </w:rPr>
            </w:pPr>
            <w:r w:rsidRPr="009650F5">
              <w:rPr>
                <w:sz w:val="21"/>
                <w:szCs w:val="21"/>
              </w:rPr>
              <w:t>-6 </w:t>
            </w:r>
          </w:p>
        </w:tc>
        <w:tc>
          <w:tcPr>
            <w:tcW w:w="748" w:type="pct"/>
            <w:vAlign w:val="center"/>
            <w:hideMark/>
          </w:tcPr>
          <w:p w14:paraId="744FBA99"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1B665C9"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A8EE8DA" w14:textId="77777777" w:rsidTr="000C4303">
        <w:tc>
          <w:tcPr>
            <w:tcW w:w="639" w:type="pct"/>
            <w:vAlign w:val="center"/>
            <w:hideMark/>
          </w:tcPr>
          <w:p w14:paraId="64FBBEA1" w14:textId="77777777" w:rsidR="009650F5" w:rsidRPr="009650F5" w:rsidRDefault="009650F5" w:rsidP="00B52455">
            <w:pPr>
              <w:pStyle w:val="Tabletext"/>
              <w:spacing w:after="0" w:line="240" w:lineRule="auto"/>
              <w:rPr>
                <w:sz w:val="21"/>
                <w:szCs w:val="21"/>
              </w:rPr>
            </w:pPr>
            <w:r w:rsidRPr="009650F5">
              <w:rPr>
                <w:sz w:val="21"/>
                <w:szCs w:val="21"/>
              </w:rPr>
              <w:t>2133 </w:t>
            </w:r>
          </w:p>
        </w:tc>
        <w:tc>
          <w:tcPr>
            <w:tcW w:w="706" w:type="pct"/>
            <w:vAlign w:val="center"/>
            <w:hideMark/>
          </w:tcPr>
          <w:p w14:paraId="28CD0C2B"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9" w:type="pct"/>
            <w:vAlign w:val="center"/>
            <w:hideMark/>
          </w:tcPr>
          <w:p w14:paraId="5D5893C1" w14:textId="7460067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A292D8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08C55D48" w14:textId="77777777" w:rsidR="009650F5" w:rsidRPr="009650F5" w:rsidRDefault="009650F5" w:rsidP="00B52455">
            <w:pPr>
              <w:pStyle w:val="Tabletext"/>
              <w:spacing w:after="0" w:line="240" w:lineRule="auto"/>
              <w:rPr>
                <w:sz w:val="21"/>
                <w:szCs w:val="21"/>
              </w:rPr>
            </w:pPr>
            <w:r w:rsidRPr="009650F5">
              <w:rPr>
                <w:sz w:val="21"/>
                <w:szCs w:val="21"/>
              </w:rPr>
              <w:t>-6 </w:t>
            </w:r>
          </w:p>
        </w:tc>
        <w:tc>
          <w:tcPr>
            <w:tcW w:w="748" w:type="pct"/>
            <w:vAlign w:val="center"/>
            <w:hideMark/>
          </w:tcPr>
          <w:p w14:paraId="16984B9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B983DFC"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0A0A89C" w14:textId="77777777" w:rsidTr="000C4303">
        <w:tc>
          <w:tcPr>
            <w:tcW w:w="639" w:type="pct"/>
            <w:vAlign w:val="center"/>
            <w:hideMark/>
          </w:tcPr>
          <w:p w14:paraId="6787DA38" w14:textId="77777777" w:rsidR="009650F5" w:rsidRPr="009650F5" w:rsidRDefault="009650F5" w:rsidP="00B52455">
            <w:pPr>
              <w:pStyle w:val="Tabletext"/>
              <w:spacing w:after="0" w:line="240" w:lineRule="auto"/>
              <w:rPr>
                <w:sz w:val="21"/>
                <w:szCs w:val="21"/>
              </w:rPr>
            </w:pPr>
            <w:r w:rsidRPr="009650F5">
              <w:rPr>
                <w:sz w:val="21"/>
                <w:szCs w:val="21"/>
              </w:rPr>
              <w:t>2134 </w:t>
            </w:r>
          </w:p>
        </w:tc>
        <w:tc>
          <w:tcPr>
            <w:tcW w:w="706" w:type="pct"/>
            <w:vAlign w:val="center"/>
            <w:hideMark/>
          </w:tcPr>
          <w:p w14:paraId="61CB8D2E"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58F3FAB2" w14:textId="69E6B647"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2E5687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5E562FD" w14:textId="77777777" w:rsidR="009650F5" w:rsidRPr="009650F5" w:rsidRDefault="009650F5" w:rsidP="00B52455">
            <w:pPr>
              <w:pStyle w:val="Tabletext"/>
              <w:spacing w:after="0" w:line="240" w:lineRule="auto"/>
              <w:rPr>
                <w:sz w:val="21"/>
                <w:szCs w:val="21"/>
              </w:rPr>
            </w:pPr>
            <w:r w:rsidRPr="009650F5">
              <w:rPr>
                <w:sz w:val="21"/>
                <w:szCs w:val="21"/>
              </w:rPr>
              <w:t>-6 </w:t>
            </w:r>
          </w:p>
        </w:tc>
        <w:tc>
          <w:tcPr>
            <w:tcW w:w="748" w:type="pct"/>
            <w:vAlign w:val="center"/>
            <w:hideMark/>
          </w:tcPr>
          <w:p w14:paraId="5C1361D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E9E794E"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89A1DEC" w14:textId="77777777" w:rsidTr="000C4303">
        <w:tc>
          <w:tcPr>
            <w:tcW w:w="639" w:type="pct"/>
            <w:vAlign w:val="center"/>
            <w:hideMark/>
          </w:tcPr>
          <w:p w14:paraId="3E714B81" w14:textId="77777777" w:rsidR="009650F5" w:rsidRPr="009650F5" w:rsidRDefault="009650F5" w:rsidP="00B52455">
            <w:pPr>
              <w:pStyle w:val="Tabletext"/>
              <w:spacing w:after="0" w:line="240" w:lineRule="auto"/>
              <w:rPr>
                <w:sz w:val="21"/>
                <w:szCs w:val="21"/>
              </w:rPr>
            </w:pPr>
            <w:r w:rsidRPr="009650F5">
              <w:rPr>
                <w:sz w:val="21"/>
                <w:szCs w:val="21"/>
              </w:rPr>
              <w:t>2135 </w:t>
            </w:r>
          </w:p>
        </w:tc>
        <w:tc>
          <w:tcPr>
            <w:tcW w:w="706" w:type="pct"/>
            <w:vAlign w:val="center"/>
            <w:hideMark/>
          </w:tcPr>
          <w:p w14:paraId="1B6A5DBF"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5A9B1F9C" w14:textId="39250952"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0C18787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1D344EE" w14:textId="77777777" w:rsidR="009650F5" w:rsidRPr="009650F5" w:rsidRDefault="009650F5" w:rsidP="00B52455">
            <w:pPr>
              <w:pStyle w:val="Tabletext"/>
              <w:spacing w:after="0" w:line="240" w:lineRule="auto"/>
              <w:rPr>
                <w:sz w:val="21"/>
                <w:szCs w:val="21"/>
              </w:rPr>
            </w:pPr>
            <w:r w:rsidRPr="009650F5">
              <w:rPr>
                <w:sz w:val="21"/>
                <w:szCs w:val="21"/>
              </w:rPr>
              <w:t>-6 </w:t>
            </w:r>
          </w:p>
        </w:tc>
        <w:tc>
          <w:tcPr>
            <w:tcW w:w="748" w:type="pct"/>
            <w:vAlign w:val="center"/>
            <w:hideMark/>
          </w:tcPr>
          <w:p w14:paraId="4108190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EB6099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4877DEE" w14:textId="77777777" w:rsidTr="000C4303">
        <w:tc>
          <w:tcPr>
            <w:tcW w:w="639" w:type="pct"/>
            <w:vAlign w:val="center"/>
            <w:hideMark/>
          </w:tcPr>
          <w:p w14:paraId="2B7AD88D" w14:textId="77777777" w:rsidR="009650F5" w:rsidRPr="009650F5" w:rsidRDefault="009650F5" w:rsidP="00B52455">
            <w:pPr>
              <w:pStyle w:val="Tabletext"/>
              <w:spacing w:after="0" w:line="240" w:lineRule="auto"/>
              <w:rPr>
                <w:sz w:val="21"/>
                <w:szCs w:val="21"/>
              </w:rPr>
            </w:pPr>
            <w:r w:rsidRPr="009650F5">
              <w:rPr>
                <w:sz w:val="21"/>
                <w:szCs w:val="21"/>
              </w:rPr>
              <w:t>2136 </w:t>
            </w:r>
          </w:p>
        </w:tc>
        <w:tc>
          <w:tcPr>
            <w:tcW w:w="706" w:type="pct"/>
            <w:vAlign w:val="center"/>
            <w:hideMark/>
          </w:tcPr>
          <w:p w14:paraId="22D26FB1"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7E13A44D" w14:textId="1746874C"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293175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FF3E1C9"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8" w:type="pct"/>
            <w:vAlign w:val="center"/>
            <w:hideMark/>
          </w:tcPr>
          <w:p w14:paraId="7A29D327"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1967807"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5C88D46" w14:textId="77777777" w:rsidTr="000C4303">
        <w:tc>
          <w:tcPr>
            <w:tcW w:w="639" w:type="pct"/>
            <w:vAlign w:val="center"/>
            <w:hideMark/>
          </w:tcPr>
          <w:p w14:paraId="0CF7080E" w14:textId="77777777" w:rsidR="009650F5" w:rsidRPr="009650F5" w:rsidRDefault="009650F5" w:rsidP="00B52455">
            <w:pPr>
              <w:pStyle w:val="Tabletext"/>
              <w:spacing w:after="0" w:line="240" w:lineRule="auto"/>
              <w:rPr>
                <w:sz w:val="21"/>
                <w:szCs w:val="21"/>
              </w:rPr>
            </w:pPr>
            <w:r w:rsidRPr="009650F5">
              <w:rPr>
                <w:sz w:val="21"/>
                <w:szCs w:val="21"/>
              </w:rPr>
              <w:t>2137 </w:t>
            </w:r>
          </w:p>
        </w:tc>
        <w:tc>
          <w:tcPr>
            <w:tcW w:w="706" w:type="pct"/>
            <w:vAlign w:val="center"/>
            <w:hideMark/>
          </w:tcPr>
          <w:p w14:paraId="7BFCA679"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268B624D" w14:textId="1A05B7FB"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C46DE7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5D25C4B"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8" w:type="pct"/>
            <w:vAlign w:val="center"/>
            <w:hideMark/>
          </w:tcPr>
          <w:p w14:paraId="022B7EE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59AFBBE8"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777FF7C" w14:textId="77777777" w:rsidTr="000C4303">
        <w:tc>
          <w:tcPr>
            <w:tcW w:w="639" w:type="pct"/>
            <w:vAlign w:val="center"/>
            <w:hideMark/>
          </w:tcPr>
          <w:p w14:paraId="39E086AE" w14:textId="77777777" w:rsidR="009650F5" w:rsidRPr="009650F5" w:rsidRDefault="009650F5" w:rsidP="00B52455">
            <w:pPr>
              <w:pStyle w:val="Tabletext"/>
              <w:spacing w:after="0" w:line="240" w:lineRule="auto"/>
              <w:rPr>
                <w:sz w:val="21"/>
                <w:szCs w:val="21"/>
              </w:rPr>
            </w:pPr>
            <w:r w:rsidRPr="009650F5">
              <w:rPr>
                <w:sz w:val="21"/>
                <w:szCs w:val="21"/>
              </w:rPr>
              <w:t>2138 </w:t>
            </w:r>
          </w:p>
        </w:tc>
        <w:tc>
          <w:tcPr>
            <w:tcW w:w="706" w:type="pct"/>
            <w:vAlign w:val="center"/>
            <w:hideMark/>
          </w:tcPr>
          <w:p w14:paraId="759B894A"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6AEED20B" w14:textId="27BED7B6"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66FCDB1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0D6D0ABF"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8" w:type="pct"/>
            <w:vAlign w:val="center"/>
            <w:hideMark/>
          </w:tcPr>
          <w:p w14:paraId="2B42069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F04D54F"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EDFE6EF" w14:textId="77777777" w:rsidTr="000C4303">
        <w:tc>
          <w:tcPr>
            <w:tcW w:w="639" w:type="pct"/>
            <w:vAlign w:val="center"/>
            <w:hideMark/>
          </w:tcPr>
          <w:p w14:paraId="7190EBF8" w14:textId="77777777" w:rsidR="009650F5" w:rsidRPr="009650F5" w:rsidRDefault="009650F5" w:rsidP="00B52455">
            <w:pPr>
              <w:pStyle w:val="Tabletext"/>
              <w:spacing w:after="0" w:line="240" w:lineRule="auto"/>
              <w:rPr>
                <w:sz w:val="21"/>
                <w:szCs w:val="21"/>
              </w:rPr>
            </w:pPr>
            <w:r w:rsidRPr="009650F5">
              <w:rPr>
                <w:sz w:val="21"/>
                <w:szCs w:val="21"/>
              </w:rPr>
              <w:t>2139 </w:t>
            </w:r>
          </w:p>
        </w:tc>
        <w:tc>
          <w:tcPr>
            <w:tcW w:w="706" w:type="pct"/>
            <w:vAlign w:val="center"/>
            <w:hideMark/>
          </w:tcPr>
          <w:p w14:paraId="5FB98493"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6B1FE26D" w14:textId="6B02B373"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13E666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1EC8D50"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8" w:type="pct"/>
            <w:vAlign w:val="center"/>
            <w:hideMark/>
          </w:tcPr>
          <w:p w14:paraId="3AF5F98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9716943"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41D8AA3" w14:textId="77777777" w:rsidTr="000C4303">
        <w:tc>
          <w:tcPr>
            <w:tcW w:w="639" w:type="pct"/>
            <w:vAlign w:val="center"/>
            <w:hideMark/>
          </w:tcPr>
          <w:p w14:paraId="4EAB567C" w14:textId="77777777" w:rsidR="009650F5" w:rsidRPr="009650F5" w:rsidRDefault="009650F5" w:rsidP="00B52455">
            <w:pPr>
              <w:pStyle w:val="Tabletext"/>
              <w:spacing w:after="0" w:line="240" w:lineRule="auto"/>
              <w:rPr>
                <w:sz w:val="21"/>
                <w:szCs w:val="21"/>
              </w:rPr>
            </w:pPr>
            <w:r w:rsidRPr="009650F5">
              <w:rPr>
                <w:sz w:val="21"/>
                <w:szCs w:val="21"/>
              </w:rPr>
              <w:t>2140 </w:t>
            </w:r>
          </w:p>
        </w:tc>
        <w:tc>
          <w:tcPr>
            <w:tcW w:w="706" w:type="pct"/>
            <w:vAlign w:val="center"/>
            <w:hideMark/>
          </w:tcPr>
          <w:p w14:paraId="1E21AFF6"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0D682CD6" w14:textId="7D4D415E"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708CD79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638CC58"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8" w:type="pct"/>
            <w:vAlign w:val="center"/>
            <w:hideMark/>
          </w:tcPr>
          <w:p w14:paraId="2C04473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3B2D4E31"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11975A7B" w14:textId="77777777" w:rsidTr="000C4303">
        <w:tc>
          <w:tcPr>
            <w:tcW w:w="639" w:type="pct"/>
            <w:vAlign w:val="center"/>
            <w:hideMark/>
          </w:tcPr>
          <w:p w14:paraId="0C5C6B15" w14:textId="77777777" w:rsidR="009650F5" w:rsidRPr="009650F5" w:rsidRDefault="009650F5" w:rsidP="00B52455">
            <w:pPr>
              <w:pStyle w:val="Tabletext"/>
              <w:spacing w:after="0" w:line="240" w:lineRule="auto"/>
              <w:rPr>
                <w:sz w:val="21"/>
                <w:szCs w:val="21"/>
              </w:rPr>
            </w:pPr>
            <w:r w:rsidRPr="009650F5">
              <w:rPr>
                <w:sz w:val="21"/>
                <w:szCs w:val="21"/>
              </w:rPr>
              <w:t>2141 </w:t>
            </w:r>
          </w:p>
        </w:tc>
        <w:tc>
          <w:tcPr>
            <w:tcW w:w="706" w:type="pct"/>
            <w:vAlign w:val="center"/>
            <w:hideMark/>
          </w:tcPr>
          <w:p w14:paraId="5084AC44"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0CD189EB" w14:textId="6275B9E4"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DA4AE59"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1C16C18" w14:textId="77777777" w:rsidR="009650F5" w:rsidRPr="009650F5" w:rsidRDefault="009650F5" w:rsidP="00B52455">
            <w:pPr>
              <w:pStyle w:val="Tabletext"/>
              <w:spacing w:after="0" w:line="240" w:lineRule="auto"/>
              <w:rPr>
                <w:sz w:val="21"/>
                <w:szCs w:val="21"/>
              </w:rPr>
            </w:pPr>
            <w:r w:rsidRPr="009650F5">
              <w:rPr>
                <w:sz w:val="21"/>
                <w:szCs w:val="21"/>
              </w:rPr>
              <w:t>-5 </w:t>
            </w:r>
          </w:p>
        </w:tc>
        <w:tc>
          <w:tcPr>
            <w:tcW w:w="748" w:type="pct"/>
            <w:vAlign w:val="center"/>
            <w:hideMark/>
          </w:tcPr>
          <w:p w14:paraId="445C8D7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2DAAEEC9"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7FF36AE" w14:textId="77777777" w:rsidTr="000C4303">
        <w:tc>
          <w:tcPr>
            <w:tcW w:w="639" w:type="pct"/>
            <w:vAlign w:val="center"/>
            <w:hideMark/>
          </w:tcPr>
          <w:p w14:paraId="7676E2C4" w14:textId="77777777" w:rsidR="009650F5" w:rsidRPr="009650F5" w:rsidRDefault="009650F5" w:rsidP="00B52455">
            <w:pPr>
              <w:pStyle w:val="Tabletext"/>
              <w:spacing w:after="0" w:line="240" w:lineRule="auto"/>
              <w:rPr>
                <w:sz w:val="21"/>
                <w:szCs w:val="21"/>
              </w:rPr>
            </w:pPr>
            <w:r w:rsidRPr="009650F5">
              <w:rPr>
                <w:sz w:val="21"/>
                <w:szCs w:val="21"/>
              </w:rPr>
              <w:t>2142 </w:t>
            </w:r>
          </w:p>
        </w:tc>
        <w:tc>
          <w:tcPr>
            <w:tcW w:w="706" w:type="pct"/>
            <w:vAlign w:val="center"/>
            <w:hideMark/>
          </w:tcPr>
          <w:p w14:paraId="49E68159"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2AFD0ED2" w14:textId="39231543"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92E5FD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31E7A05"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8" w:type="pct"/>
            <w:vAlign w:val="center"/>
            <w:hideMark/>
          </w:tcPr>
          <w:p w14:paraId="133BC1EC"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768B45BC"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59EEC252" w14:textId="77777777" w:rsidTr="000C4303">
        <w:tc>
          <w:tcPr>
            <w:tcW w:w="639" w:type="pct"/>
            <w:vAlign w:val="center"/>
            <w:hideMark/>
          </w:tcPr>
          <w:p w14:paraId="74E194F0" w14:textId="77777777" w:rsidR="009650F5" w:rsidRPr="009650F5" w:rsidRDefault="009650F5" w:rsidP="00B52455">
            <w:pPr>
              <w:pStyle w:val="Tabletext"/>
              <w:spacing w:after="0" w:line="240" w:lineRule="auto"/>
              <w:rPr>
                <w:sz w:val="21"/>
                <w:szCs w:val="21"/>
              </w:rPr>
            </w:pPr>
            <w:r w:rsidRPr="009650F5">
              <w:rPr>
                <w:sz w:val="21"/>
                <w:szCs w:val="21"/>
              </w:rPr>
              <w:t>2143 </w:t>
            </w:r>
          </w:p>
        </w:tc>
        <w:tc>
          <w:tcPr>
            <w:tcW w:w="706" w:type="pct"/>
            <w:vAlign w:val="center"/>
            <w:hideMark/>
          </w:tcPr>
          <w:p w14:paraId="0D1BB254"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7A94ECA5" w14:textId="4565F199"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3E47759F"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6781C04"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8" w:type="pct"/>
            <w:vAlign w:val="center"/>
            <w:hideMark/>
          </w:tcPr>
          <w:p w14:paraId="58D7BBB0"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674840E7"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3D496ED" w14:textId="77777777" w:rsidTr="000C4303">
        <w:tc>
          <w:tcPr>
            <w:tcW w:w="639" w:type="pct"/>
            <w:vAlign w:val="center"/>
            <w:hideMark/>
          </w:tcPr>
          <w:p w14:paraId="37A1ACEA" w14:textId="77777777" w:rsidR="009650F5" w:rsidRPr="009650F5" w:rsidRDefault="009650F5" w:rsidP="00B52455">
            <w:pPr>
              <w:pStyle w:val="Tabletext"/>
              <w:spacing w:after="0" w:line="240" w:lineRule="auto"/>
              <w:rPr>
                <w:sz w:val="21"/>
                <w:szCs w:val="21"/>
              </w:rPr>
            </w:pPr>
            <w:r w:rsidRPr="009650F5">
              <w:rPr>
                <w:sz w:val="21"/>
                <w:szCs w:val="21"/>
              </w:rPr>
              <w:t>2144 </w:t>
            </w:r>
          </w:p>
        </w:tc>
        <w:tc>
          <w:tcPr>
            <w:tcW w:w="706" w:type="pct"/>
            <w:vAlign w:val="center"/>
            <w:hideMark/>
          </w:tcPr>
          <w:p w14:paraId="507360C7"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9" w:type="pct"/>
            <w:vAlign w:val="center"/>
            <w:hideMark/>
          </w:tcPr>
          <w:p w14:paraId="75548EFA" w14:textId="5858057B"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7FE011C"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767D6569"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8" w:type="pct"/>
            <w:vAlign w:val="center"/>
            <w:hideMark/>
          </w:tcPr>
          <w:p w14:paraId="43A86FF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2FDC5C7B"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22D1C6FE" w14:textId="77777777" w:rsidTr="000C4303">
        <w:tc>
          <w:tcPr>
            <w:tcW w:w="639" w:type="pct"/>
            <w:vAlign w:val="center"/>
            <w:hideMark/>
          </w:tcPr>
          <w:p w14:paraId="7DAEDD6F" w14:textId="77777777" w:rsidR="009650F5" w:rsidRPr="009650F5" w:rsidRDefault="009650F5" w:rsidP="00B52455">
            <w:pPr>
              <w:pStyle w:val="Tabletext"/>
              <w:spacing w:after="0" w:line="240" w:lineRule="auto"/>
              <w:rPr>
                <w:sz w:val="21"/>
                <w:szCs w:val="21"/>
              </w:rPr>
            </w:pPr>
            <w:r w:rsidRPr="009650F5">
              <w:rPr>
                <w:sz w:val="21"/>
                <w:szCs w:val="21"/>
              </w:rPr>
              <w:t>2145 </w:t>
            </w:r>
          </w:p>
        </w:tc>
        <w:tc>
          <w:tcPr>
            <w:tcW w:w="706" w:type="pct"/>
            <w:vAlign w:val="center"/>
            <w:hideMark/>
          </w:tcPr>
          <w:p w14:paraId="3871D546" w14:textId="77777777" w:rsidR="009650F5" w:rsidRPr="009650F5" w:rsidRDefault="009650F5" w:rsidP="00B52455">
            <w:pPr>
              <w:pStyle w:val="Tabletext"/>
              <w:spacing w:after="0" w:line="240" w:lineRule="auto"/>
              <w:rPr>
                <w:sz w:val="21"/>
                <w:szCs w:val="21"/>
              </w:rPr>
            </w:pPr>
            <w:r w:rsidRPr="009650F5">
              <w:rPr>
                <w:sz w:val="21"/>
                <w:szCs w:val="21"/>
              </w:rPr>
              <w:t>-2 </w:t>
            </w:r>
          </w:p>
        </w:tc>
        <w:tc>
          <w:tcPr>
            <w:tcW w:w="749" w:type="pct"/>
            <w:vAlign w:val="center"/>
            <w:hideMark/>
          </w:tcPr>
          <w:p w14:paraId="020FB221" w14:textId="2D5442DB"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2F314B58"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1244105"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8" w:type="pct"/>
            <w:vAlign w:val="center"/>
            <w:hideMark/>
          </w:tcPr>
          <w:p w14:paraId="36DF2353"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295AFE1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C5ECA5C" w14:textId="77777777" w:rsidTr="000C4303">
        <w:tc>
          <w:tcPr>
            <w:tcW w:w="639" w:type="pct"/>
            <w:vAlign w:val="center"/>
            <w:hideMark/>
          </w:tcPr>
          <w:p w14:paraId="64CBB891" w14:textId="77777777" w:rsidR="009650F5" w:rsidRPr="009650F5" w:rsidRDefault="009650F5" w:rsidP="00B52455">
            <w:pPr>
              <w:pStyle w:val="Tabletext"/>
              <w:spacing w:after="0" w:line="240" w:lineRule="auto"/>
              <w:rPr>
                <w:sz w:val="21"/>
                <w:szCs w:val="21"/>
              </w:rPr>
            </w:pPr>
            <w:r w:rsidRPr="009650F5">
              <w:rPr>
                <w:sz w:val="21"/>
                <w:szCs w:val="21"/>
              </w:rPr>
              <w:t>2146 </w:t>
            </w:r>
          </w:p>
        </w:tc>
        <w:tc>
          <w:tcPr>
            <w:tcW w:w="706" w:type="pct"/>
            <w:vAlign w:val="center"/>
            <w:hideMark/>
          </w:tcPr>
          <w:p w14:paraId="767478A6" w14:textId="77777777" w:rsidR="009650F5" w:rsidRPr="009650F5" w:rsidRDefault="009650F5" w:rsidP="00B52455">
            <w:pPr>
              <w:pStyle w:val="Tabletext"/>
              <w:spacing w:after="0" w:line="240" w:lineRule="auto"/>
              <w:rPr>
                <w:sz w:val="21"/>
                <w:szCs w:val="21"/>
              </w:rPr>
            </w:pPr>
            <w:r w:rsidRPr="009650F5">
              <w:rPr>
                <w:sz w:val="21"/>
                <w:szCs w:val="21"/>
              </w:rPr>
              <w:t>-2 </w:t>
            </w:r>
          </w:p>
        </w:tc>
        <w:tc>
          <w:tcPr>
            <w:tcW w:w="749" w:type="pct"/>
            <w:vAlign w:val="center"/>
            <w:hideMark/>
          </w:tcPr>
          <w:p w14:paraId="6D4580AC" w14:textId="47793F75"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1E6636C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52513B1A"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8" w:type="pct"/>
            <w:vAlign w:val="center"/>
            <w:hideMark/>
          </w:tcPr>
          <w:p w14:paraId="11552C1D"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B8A1BF2"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0D097C9A" w14:textId="77777777" w:rsidTr="000C4303">
        <w:tc>
          <w:tcPr>
            <w:tcW w:w="639" w:type="pct"/>
            <w:vAlign w:val="center"/>
            <w:hideMark/>
          </w:tcPr>
          <w:p w14:paraId="6B861525" w14:textId="77777777" w:rsidR="009650F5" w:rsidRPr="009650F5" w:rsidRDefault="009650F5" w:rsidP="00B52455">
            <w:pPr>
              <w:pStyle w:val="Tabletext"/>
              <w:spacing w:after="0" w:line="240" w:lineRule="auto"/>
              <w:rPr>
                <w:sz w:val="21"/>
                <w:szCs w:val="21"/>
              </w:rPr>
            </w:pPr>
            <w:r w:rsidRPr="009650F5">
              <w:rPr>
                <w:sz w:val="21"/>
                <w:szCs w:val="21"/>
              </w:rPr>
              <w:t>2147 </w:t>
            </w:r>
          </w:p>
        </w:tc>
        <w:tc>
          <w:tcPr>
            <w:tcW w:w="706" w:type="pct"/>
            <w:vAlign w:val="center"/>
            <w:hideMark/>
          </w:tcPr>
          <w:p w14:paraId="11E61199" w14:textId="77777777" w:rsidR="009650F5" w:rsidRPr="009650F5" w:rsidRDefault="009650F5" w:rsidP="00B52455">
            <w:pPr>
              <w:pStyle w:val="Tabletext"/>
              <w:spacing w:after="0" w:line="240" w:lineRule="auto"/>
              <w:rPr>
                <w:sz w:val="21"/>
                <w:szCs w:val="21"/>
              </w:rPr>
            </w:pPr>
            <w:r w:rsidRPr="009650F5">
              <w:rPr>
                <w:sz w:val="21"/>
                <w:szCs w:val="21"/>
              </w:rPr>
              <w:t>-2 </w:t>
            </w:r>
          </w:p>
        </w:tc>
        <w:tc>
          <w:tcPr>
            <w:tcW w:w="749" w:type="pct"/>
            <w:vAlign w:val="center"/>
            <w:hideMark/>
          </w:tcPr>
          <w:p w14:paraId="423DD64D" w14:textId="1A25D57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95318E5"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63EEE99F"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8" w:type="pct"/>
            <w:vAlign w:val="center"/>
            <w:hideMark/>
          </w:tcPr>
          <w:p w14:paraId="5F857032"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D2E1C89"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3564AF81" w14:textId="77777777" w:rsidTr="000C4303">
        <w:tc>
          <w:tcPr>
            <w:tcW w:w="639" w:type="pct"/>
            <w:vAlign w:val="center"/>
            <w:hideMark/>
          </w:tcPr>
          <w:p w14:paraId="3FFDE8B3" w14:textId="77777777" w:rsidR="009650F5" w:rsidRPr="009650F5" w:rsidRDefault="009650F5" w:rsidP="00B52455">
            <w:pPr>
              <w:pStyle w:val="Tabletext"/>
              <w:spacing w:after="0" w:line="240" w:lineRule="auto"/>
              <w:rPr>
                <w:sz w:val="21"/>
                <w:szCs w:val="21"/>
              </w:rPr>
            </w:pPr>
            <w:r w:rsidRPr="009650F5">
              <w:rPr>
                <w:sz w:val="21"/>
                <w:szCs w:val="21"/>
              </w:rPr>
              <w:t>2148 </w:t>
            </w:r>
          </w:p>
        </w:tc>
        <w:tc>
          <w:tcPr>
            <w:tcW w:w="706" w:type="pct"/>
            <w:vAlign w:val="center"/>
            <w:hideMark/>
          </w:tcPr>
          <w:p w14:paraId="0AD5032E" w14:textId="77777777" w:rsidR="009650F5" w:rsidRPr="009650F5" w:rsidRDefault="009650F5" w:rsidP="00B52455">
            <w:pPr>
              <w:pStyle w:val="Tabletext"/>
              <w:spacing w:after="0" w:line="240" w:lineRule="auto"/>
              <w:rPr>
                <w:sz w:val="21"/>
                <w:szCs w:val="21"/>
              </w:rPr>
            </w:pPr>
            <w:r w:rsidRPr="009650F5">
              <w:rPr>
                <w:sz w:val="21"/>
                <w:szCs w:val="21"/>
              </w:rPr>
              <w:t>-2 </w:t>
            </w:r>
          </w:p>
        </w:tc>
        <w:tc>
          <w:tcPr>
            <w:tcW w:w="749" w:type="pct"/>
            <w:vAlign w:val="center"/>
            <w:hideMark/>
          </w:tcPr>
          <w:p w14:paraId="28E7C19F" w14:textId="02E871DD"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5DFBB64B"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1C8D4AAB"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8" w:type="pct"/>
            <w:vAlign w:val="center"/>
            <w:hideMark/>
          </w:tcPr>
          <w:p w14:paraId="7376396A"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198599A9"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4ED5659B" w14:textId="77777777" w:rsidTr="000C4303">
        <w:tc>
          <w:tcPr>
            <w:tcW w:w="639" w:type="pct"/>
            <w:vAlign w:val="center"/>
            <w:hideMark/>
          </w:tcPr>
          <w:p w14:paraId="72ADA9CC" w14:textId="77777777" w:rsidR="009650F5" w:rsidRPr="009650F5" w:rsidRDefault="009650F5" w:rsidP="00B52455">
            <w:pPr>
              <w:pStyle w:val="Tabletext"/>
              <w:spacing w:after="0" w:line="240" w:lineRule="auto"/>
              <w:rPr>
                <w:sz w:val="21"/>
                <w:szCs w:val="21"/>
              </w:rPr>
            </w:pPr>
            <w:r w:rsidRPr="009650F5">
              <w:rPr>
                <w:sz w:val="21"/>
                <w:szCs w:val="21"/>
              </w:rPr>
              <w:t>2149 </w:t>
            </w:r>
          </w:p>
        </w:tc>
        <w:tc>
          <w:tcPr>
            <w:tcW w:w="706" w:type="pct"/>
            <w:vAlign w:val="center"/>
            <w:hideMark/>
          </w:tcPr>
          <w:p w14:paraId="0B57F152" w14:textId="77777777" w:rsidR="009650F5" w:rsidRPr="009650F5" w:rsidRDefault="009650F5" w:rsidP="00B52455">
            <w:pPr>
              <w:pStyle w:val="Tabletext"/>
              <w:spacing w:after="0" w:line="240" w:lineRule="auto"/>
              <w:rPr>
                <w:sz w:val="21"/>
                <w:szCs w:val="21"/>
              </w:rPr>
            </w:pPr>
            <w:r w:rsidRPr="009650F5">
              <w:rPr>
                <w:sz w:val="21"/>
                <w:szCs w:val="21"/>
              </w:rPr>
              <w:t>-2 </w:t>
            </w:r>
          </w:p>
        </w:tc>
        <w:tc>
          <w:tcPr>
            <w:tcW w:w="749" w:type="pct"/>
            <w:vAlign w:val="center"/>
            <w:hideMark/>
          </w:tcPr>
          <w:p w14:paraId="47D19428" w14:textId="78C30788"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4E2D934E"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4578E9D5" w14:textId="77777777" w:rsidR="009650F5" w:rsidRPr="009650F5" w:rsidRDefault="009650F5" w:rsidP="00B52455">
            <w:pPr>
              <w:pStyle w:val="Tabletext"/>
              <w:spacing w:after="0" w:line="240" w:lineRule="auto"/>
              <w:rPr>
                <w:sz w:val="21"/>
                <w:szCs w:val="21"/>
              </w:rPr>
            </w:pPr>
            <w:r w:rsidRPr="009650F5">
              <w:rPr>
                <w:sz w:val="21"/>
                <w:szCs w:val="21"/>
              </w:rPr>
              <w:t>-4 </w:t>
            </w:r>
          </w:p>
        </w:tc>
        <w:tc>
          <w:tcPr>
            <w:tcW w:w="748" w:type="pct"/>
            <w:vAlign w:val="center"/>
            <w:hideMark/>
          </w:tcPr>
          <w:p w14:paraId="4AAF69B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467698EC" w14:textId="77777777" w:rsidR="009650F5" w:rsidRPr="009650F5" w:rsidRDefault="009650F5" w:rsidP="00B52455">
            <w:pPr>
              <w:pStyle w:val="Tabletext"/>
              <w:spacing w:after="0" w:line="240" w:lineRule="auto"/>
              <w:rPr>
                <w:sz w:val="21"/>
                <w:szCs w:val="21"/>
              </w:rPr>
            </w:pPr>
            <w:r w:rsidRPr="009650F5">
              <w:rPr>
                <w:sz w:val="21"/>
                <w:szCs w:val="21"/>
              </w:rPr>
              <w:t>- </w:t>
            </w:r>
          </w:p>
        </w:tc>
      </w:tr>
      <w:tr w:rsidR="009650F5" w:rsidRPr="009650F5" w14:paraId="7587FEA6" w14:textId="77777777" w:rsidTr="000C4303">
        <w:tc>
          <w:tcPr>
            <w:tcW w:w="639" w:type="pct"/>
            <w:vAlign w:val="center"/>
            <w:hideMark/>
          </w:tcPr>
          <w:p w14:paraId="6BA7DD46" w14:textId="77777777" w:rsidR="009650F5" w:rsidRPr="009650F5" w:rsidRDefault="009650F5" w:rsidP="00B52455">
            <w:pPr>
              <w:pStyle w:val="Tabletext"/>
              <w:spacing w:after="0" w:line="240" w:lineRule="auto"/>
              <w:rPr>
                <w:sz w:val="21"/>
                <w:szCs w:val="21"/>
              </w:rPr>
            </w:pPr>
            <w:r w:rsidRPr="009650F5">
              <w:rPr>
                <w:sz w:val="21"/>
                <w:szCs w:val="21"/>
              </w:rPr>
              <w:t>2150 </w:t>
            </w:r>
          </w:p>
        </w:tc>
        <w:tc>
          <w:tcPr>
            <w:tcW w:w="706" w:type="pct"/>
            <w:vAlign w:val="center"/>
            <w:hideMark/>
          </w:tcPr>
          <w:p w14:paraId="21E0AAD6" w14:textId="77777777" w:rsidR="009650F5" w:rsidRPr="009650F5" w:rsidRDefault="009650F5" w:rsidP="00B52455">
            <w:pPr>
              <w:pStyle w:val="Tabletext"/>
              <w:spacing w:after="0" w:line="240" w:lineRule="auto"/>
              <w:rPr>
                <w:sz w:val="21"/>
                <w:szCs w:val="21"/>
              </w:rPr>
            </w:pPr>
            <w:r w:rsidRPr="009650F5">
              <w:rPr>
                <w:sz w:val="21"/>
                <w:szCs w:val="21"/>
              </w:rPr>
              <w:t>-2 </w:t>
            </w:r>
          </w:p>
        </w:tc>
        <w:tc>
          <w:tcPr>
            <w:tcW w:w="749" w:type="pct"/>
            <w:vAlign w:val="center"/>
            <w:hideMark/>
          </w:tcPr>
          <w:p w14:paraId="43069681" w14:textId="6F49A19C" w:rsidR="009650F5" w:rsidRPr="009650F5" w:rsidRDefault="009650F5" w:rsidP="00B52455">
            <w:pPr>
              <w:pStyle w:val="Tabletext"/>
              <w:spacing w:after="0" w:line="240" w:lineRule="auto"/>
              <w:rPr>
                <w:sz w:val="21"/>
                <w:szCs w:val="21"/>
              </w:rPr>
            </w:pPr>
            <w:r w:rsidRPr="009650F5">
              <w:rPr>
                <w:sz w:val="21"/>
                <w:szCs w:val="21"/>
              </w:rPr>
              <w:t> -</w:t>
            </w:r>
            <w:r w:rsidR="00071D16">
              <w:rPr>
                <w:sz w:val="21"/>
                <w:szCs w:val="21"/>
              </w:rPr>
              <w:t xml:space="preserve"> </w:t>
            </w:r>
          </w:p>
        </w:tc>
        <w:tc>
          <w:tcPr>
            <w:tcW w:w="706" w:type="pct"/>
            <w:vAlign w:val="center"/>
            <w:hideMark/>
          </w:tcPr>
          <w:p w14:paraId="6EC8A6A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45" w:type="pct"/>
            <w:vAlign w:val="center"/>
            <w:hideMark/>
          </w:tcPr>
          <w:p w14:paraId="22AD718A" w14:textId="77777777" w:rsidR="009650F5" w:rsidRPr="009650F5" w:rsidRDefault="009650F5" w:rsidP="00B52455">
            <w:pPr>
              <w:pStyle w:val="Tabletext"/>
              <w:spacing w:after="0" w:line="240" w:lineRule="auto"/>
              <w:rPr>
                <w:sz w:val="21"/>
                <w:szCs w:val="21"/>
              </w:rPr>
            </w:pPr>
            <w:r w:rsidRPr="009650F5">
              <w:rPr>
                <w:sz w:val="21"/>
                <w:szCs w:val="21"/>
              </w:rPr>
              <w:t>-3 </w:t>
            </w:r>
          </w:p>
        </w:tc>
        <w:tc>
          <w:tcPr>
            <w:tcW w:w="748" w:type="pct"/>
            <w:vAlign w:val="center"/>
            <w:hideMark/>
          </w:tcPr>
          <w:p w14:paraId="72E98921" w14:textId="77777777" w:rsidR="009650F5" w:rsidRPr="009650F5" w:rsidRDefault="009650F5" w:rsidP="00B52455">
            <w:pPr>
              <w:pStyle w:val="Tabletext"/>
              <w:spacing w:after="0" w:line="240" w:lineRule="auto"/>
              <w:rPr>
                <w:sz w:val="21"/>
                <w:szCs w:val="21"/>
              </w:rPr>
            </w:pPr>
            <w:r w:rsidRPr="009650F5">
              <w:rPr>
                <w:sz w:val="21"/>
                <w:szCs w:val="21"/>
              </w:rPr>
              <w:t>- </w:t>
            </w:r>
          </w:p>
        </w:tc>
        <w:tc>
          <w:tcPr>
            <w:tcW w:w="706" w:type="pct"/>
            <w:vAlign w:val="center"/>
            <w:hideMark/>
          </w:tcPr>
          <w:p w14:paraId="043EBA91" w14:textId="77777777" w:rsidR="009650F5" w:rsidRPr="009650F5" w:rsidRDefault="009650F5" w:rsidP="00B52455">
            <w:pPr>
              <w:pStyle w:val="Tabletext"/>
              <w:spacing w:after="0" w:line="240" w:lineRule="auto"/>
              <w:rPr>
                <w:sz w:val="21"/>
                <w:szCs w:val="21"/>
              </w:rPr>
            </w:pPr>
            <w:r w:rsidRPr="009650F5">
              <w:rPr>
                <w:sz w:val="21"/>
                <w:szCs w:val="21"/>
              </w:rPr>
              <w:t>- </w:t>
            </w:r>
          </w:p>
        </w:tc>
      </w:tr>
    </w:tbl>
    <w:p w14:paraId="2920C406" w14:textId="65733CF6" w:rsidR="00B52455" w:rsidRDefault="00B52455" w:rsidP="00A234D3">
      <w:pPr>
        <w:pStyle w:val="Caption"/>
        <w:keepNext/>
        <w:spacing w:before="480"/>
      </w:pPr>
      <w:bookmarkStart w:id="227" w:name="_Ref192594486"/>
      <w:bookmarkStart w:id="228" w:name="_Toc192593380"/>
      <w:r>
        <w:t xml:space="preserve">Table </w:t>
      </w:r>
      <w:r w:rsidR="00071D16">
        <w:fldChar w:fldCharType="begin"/>
      </w:r>
      <w:r w:rsidR="00071D16">
        <w:instrText xml:space="preserve"> SEQ Table \* ARABIC </w:instrText>
      </w:r>
      <w:r w:rsidR="00071D16">
        <w:fldChar w:fldCharType="separate"/>
      </w:r>
      <w:r w:rsidR="00071D16">
        <w:rPr>
          <w:noProof/>
        </w:rPr>
        <w:t>30</w:t>
      </w:r>
      <w:r w:rsidR="00071D16">
        <w:rPr>
          <w:noProof/>
        </w:rPr>
        <w:fldChar w:fldCharType="end"/>
      </w:r>
      <w:bookmarkEnd w:id="227"/>
      <w:r>
        <w:t xml:space="preserve">: </w:t>
      </w:r>
      <w:r w:rsidRPr="00971D85">
        <w:t>Electricity grid emissions factors</w:t>
      </w:r>
      <w:bookmarkEnd w:id="228"/>
    </w:p>
    <w:tbl>
      <w:tblPr>
        <w:tblStyle w:val="Style2"/>
        <w:tblW w:w="5000" w:type="pct"/>
        <w:tblLook w:val="04A0" w:firstRow="1" w:lastRow="0" w:firstColumn="1" w:lastColumn="0" w:noHBand="0" w:noVBand="1"/>
        <w:tblCaption w:val="Electricity grid emissions factors"/>
        <w:tblDescription w:val="Electricity grid emissions factors"/>
      </w:tblPr>
      <w:tblGrid>
        <w:gridCol w:w="3209"/>
        <w:gridCol w:w="3209"/>
        <w:gridCol w:w="3210"/>
      </w:tblGrid>
      <w:tr w:rsidR="00B52455" w:rsidRPr="009650F5" w14:paraId="720B8E82" w14:textId="77777777" w:rsidTr="00B52455">
        <w:trPr>
          <w:cnfStyle w:val="100000000000" w:firstRow="1" w:lastRow="0" w:firstColumn="0" w:lastColumn="0" w:oddVBand="0" w:evenVBand="0" w:oddHBand="0" w:evenHBand="0" w:firstRowFirstColumn="0" w:firstRowLastColumn="0" w:lastRowFirstColumn="0" w:lastRowLastColumn="0"/>
          <w:cantSplit/>
          <w:tblHeader/>
        </w:trPr>
        <w:tc>
          <w:tcPr>
            <w:tcW w:w="1666" w:type="pct"/>
            <w:vAlign w:val="top"/>
          </w:tcPr>
          <w:p w14:paraId="083E2C08" w14:textId="77777777" w:rsidR="009650F5" w:rsidRPr="009650F5" w:rsidRDefault="009650F5" w:rsidP="00B52455">
            <w:pPr>
              <w:pStyle w:val="Tabletext"/>
              <w:spacing w:line="240" w:lineRule="auto"/>
            </w:pPr>
            <w:r w:rsidRPr="009650F5">
              <w:t>Year</w:t>
            </w:r>
          </w:p>
        </w:tc>
        <w:tc>
          <w:tcPr>
            <w:tcW w:w="1666" w:type="pct"/>
            <w:vAlign w:val="top"/>
          </w:tcPr>
          <w:p w14:paraId="542BECDF" w14:textId="77777777" w:rsidR="009650F5" w:rsidRPr="009650F5" w:rsidRDefault="009650F5" w:rsidP="00B52455">
            <w:pPr>
              <w:pStyle w:val="Tabletext"/>
              <w:spacing w:line="240" w:lineRule="auto"/>
            </w:pPr>
            <w:r w:rsidRPr="009650F5">
              <w:t>Unit</w:t>
            </w:r>
          </w:p>
        </w:tc>
        <w:tc>
          <w:tcPr>
            <w:tcW w:w="1667" w:type="pct"/>
            <w:vAlign w:val="top"/>
          </w:tcPr>
          <w:p w14:paraId="342B092B" w14:textId="77777777" w:rsidR="009650F5" w:rsidRPr="009650F5" w:rsidRDefault="009650F5" w:rsidP="00B52455">
            <w:pPr>
              <w:pStyle w:val="Tabletext"/>
              <w:spacing w:line="240" w:lineRule="auto"/>
            </w:pPr>
            <w:r w:rsidRPr="009650F5">
              <w:t>NEM emissions</w:t>
            </w:r>
          </w:p>
        </w:tc>
      </w:tr>
      <w:tr w:rsidR="009650F5" w:rsidRPr="009650F5" w14:paraId="104ED971" w14:textId="77777777" w:rsidTr="00B52455">
        <w:tc>
          <w:tcPr>
            <w:tcW w:w="1666" w:type="pct"/>
          </w:tcPr>
          <w:p w14:paraId="406713E7" w14:textId="77777777" w:rsidR="009650F5" w:rsidRPr="009650F5" w:rsidRDefault="009650F5" w:rsidP="00B52455">
            <w:pPr>
              <w:pStyle w:val="Tabletext"/>
            </w:pPr>
            <w:r w:rsidRPr="009650F5">
              <w:t>2024</w:t>
            </w:r>
          </w:p>
        </w:tc>
        <w:tc>
          <w:tcPr>
            <w:tcW w:w="1666" w:type="pct"/>
          </w:tcPr>
          <w:p w14:paraId="4D73565D" w14:textId="77777777" w:rsidR="009650F5" w:rsidRPr="009650F5" w:rsidRDefault="009650F5" w:rsidP="00B52455">
            <w:pPr>
              <w:pStyle w:val="Tabletext"/>
            </w:pPr>
            <w:r w:rsidRPr="009650F5">
              <w:t>tCO2-e/MWh</w:t>
            </w:r>
          </w:p>
        </w:tc>
        <w:tc>
          <w:tcPr>
            <w:tcW w:w="1667" w:type="pct"/>
          </w:tcPr>
          <w:p w14:paraId="5CC518A2" w14:textId="77777777" w:rsidR="009650F5" w:rsidRPr="009650F5" w:rsidRDefault="009650F5" w:rsidP="00B52455">
            <w:pPr>
              <w:pStyle w:val="Tabletext"/>
            </w:pPr>
            <w:r w:rsidRPr="009650F5">
              <w:t>0.56</w:t>
            </w:r>
          </w:p>
        </w:tc>
      </w:tr>
      <w:tr w:rsidR="009650F5" w:rsidRPr="009650F5" w14:paraId="72CAD7E4" w14:textId="77777777" w:rsidTr="00B52455">
        <w:tc>
          <w:tcPr>
            <w:tcW w:w="1666" w:type="pct"/>
          </w:tcPr>
          <w:p w14:paraId="3BF88EAE" w14:textId="77777777" w:rsidR="009650F5" w:rsidRPr="009650F5" w:rsidRDefault="009650F5" w:rsidP="00B52455">
            <w:pPr>
              <w:pStyle w:val="Tabletext"/>
            </w:pPr>
            <w:r w:rsidRPr="009650F5">
              <w:t>2025</w:t>
            </w:r>
          </w:p>
        </w:tc>
        <w:tc>
          <w:tcPr>
            <w:tcW w:w="1666" w:type="pct"/>
          </w:tcPr>
          <w:p w14:paraId="49867FC1" w14:textId="77777777" w:rsidR="009650F5" w:rsidRPr="009650F5" w:rsidRDefault="009650F5" w:rsidP="00B52455">
            <w:pPr>
              <w:pStyle w:val="Tabletext"/>
            </w:pPr>
            <w:r w:rsidRPr="009650F5">
              <w:t>tCO2-e/MWh</w:t>
            </w:r>
          </w:p>
        </w:tc>
        <w:tc>
          <w:tcPr>
            <w:tcW w:w="1667" w:type="pct"/>
          </w:tcPr>
          <w:p w14:paraId="47DFE116" w14:textId="77777777" w:rsidR="009650F5" w:rsidRPr="009650F5" w:rsidRDefault="009650F5" w:rsidP="00B52455">
            <w:pPr>
              <w:pStyle w:val="Tabletext"/>
            </w:pPr>
            <w:r w:rsidRPr="009650F5">
              <w:t>0.56</w:t>
            </w:r>
          </w:p>
        </w:tc>
      </w:tr>
      <w:tr w:rsidR="009650F5" w:rsidRPr="009650F5" w14:paraId="6EA33D96" w14:textId="77777777" w:rsidTr="00B52455">
        <w:tc>
          <w:tcPr>
            <w:tcW w:w="1666" w:type="pct"/>
          </w:tcPr>
          <w:p w14:paraId="6AC929EE" w14:textId="77777777" w:rsidR="009650F5" w:rsidRPr="009650F5" w:rsidRDefault="009650F5" w:rsidP="00B52455">
            <w:pPr>
              <w:pStyle w:val="Tabletext"/>
            </w:pPr>
            <w:r w:rsidRPr="009650F5">
              <w:t>2026</w:t>
            </w:r>
          </w:p>
        </w:tc>
        <w:tc>
          <w:tcPr>
            <w:tcW w:w="1666" w:type="pct"/>
          </w:tcPr>
          <w:p w14:paraId="425A8313" w14:textId="77777777" w:rsidR="009650F5" w:rsidRPr="009650F5" w:rsidRDefault="009650F5" w:rsidP="00B52455">
            <w:pPr>
              <w:pStyle w:val="Tabletext"/>
            </w:pPr>
            <w:r w:rsidRPr="009650F5">
              <w:t>tCO2-e/MWh</w:t>
            </w:r>
          </w:p>
        </w:tc>
        <w:tc>
          <w:tcPr>
            <w:tcW w:w="1667" w:type="pct"/>
          </w:tcPr>
          <w:p w14:paraId="2563543C" w14:textId="77777777" w:rsidR="009650F5" w:rsidRPr="009650F5" w:rsidRDefault="009650F5" w:rsidP="00B52455">
            <w:pPr>
              <w:pStyle w:val="Tabletext"/>
            </w:pPr>
            <w:r w:rsidRPr="009650F5">
              <w:t>0.56</w:t>
            </w:r>
          </w:p>
        </w:tc>
      </w:tr>
      <w:tr w:rsidR="009650F5" w:rsidRPr="009650F5" w14:paraId="47C5C2B2" w14:textId="77777777" w:rsidTr="00B52455">
        <w:tc>
          <w:tcPr>
            <w:tcW w:w="1666" w:type="pct"/>
          </w:tcPr>
          <w:p w14:paraId="077EA1C0" w14:textId="77777777" w:rsidR="009650F5" w:rsidRPr="009650F5" w:rsidRDefault="009650F5" w:rsidP="00B52455">
            <w:pPr>
              <w:pStyle w:val="Tabletext"/>
            </w:pPr>
            <w:r w:rsidRPr="009650F5">
              <w:lastRenderedPageBreak/>
              <w:t>2027</w:t>
            </w:r>
          </w:p>
        </w:tc>
        <w:tc>
          <w:tcPr>
            <w:tcW w:w="1666" w:type="pct"/>
          </w:tcPr>
          <w:p w14:paraId="200FF8C7" w14:textId="77777777" w:rsidR="009650F5" w:rsidRPr="009650F5" w:rsidRDefault="009650F5" w:rsidP="00B52455">
            <w:pPr>
              <w:pStyle w:val="Tabletext"/>
            </w:pPr>
            <w:r w:rsidRPr="009650F5">
              <w:t>tCO2-e/MWh</w:t>
            </w:r>
          </w:p>
        </w:tc>
        <w:tc>
          <w:tcPr>
            <w:tcW w:w="1667" w:type="pct"/>
          </w:tcPr>
          <w:p w14:paraId="1FC79C59" w14:textId="77777777" w:rsidR="009650F5" w:rsidRPr="009650F5" w:rsidRDefault="009650F5" w:rsidP="00B52455">
            <w:pPr>
              <w:pStyle w:val="Tabletext"/>
            </w:pPr>
            <w:r w:rsidRPr="009650F5">
              <w:t>0.4</w:t>
            </w:r>
          </w:p>
        </w:tc>
      </w:tr>
      <w:tr w:rsidR="009650F5" w:rsidRPr="009650F5" w14:paraId="4254B929" w14:textId="77777777" w:rsidTr="00B52455">
        <w:tc>
          <w:tcPr>
            <w:tcW w:w="1666" w:type="pct"/>
          </w:tcPr>
          <w:p w14:paraId="08CB01A1" w14:textId="77777777" w:rsidR="009650F5" w:rsidRPr="009650F5" w:rsidRDefault="009650F5" w:rsidP="00B52455">
            <w:pPr>
              <w:pStyle w:val="Tabletext"/>
            </w:pPr>
            <w:r w:rsidRPr="009650F5">
              <w:t>2028</w:t>
            </w:r>
          </w:p>
        </w:tc>
        <w:tc>
          <w:tcPr>
            <w:tcW w:w="1666" w:type="pct"/>
          </w:tcPr>
          <w:p w14:paraId="6F0A4498" w14:textId="77777777" w:rsidR="009650F5" w:rsidRPr="009650F5" w:rsidRDefault="009650F5" w:rsidP="00B52455">
            <w:pPr>
              <w:pStyle w:val="Tabletext"/>
            </w:pPr>
            <w:r w:rsidRPr="009650F5">
              <w:t>tCO2-e/MWh</w:t>
            </w:r>
          </w:p>
        </w:tc>
        <w:tc>
          <w:tcPr>
            <w:tcW w:w="1667" w:type="pct"/>
          </w:tcPr>
          <w:p w14:paraId="77F66384" w14:textId="77777777" w:rsidR="009650F5" w:rsidRPr="009650F5" w:rsidRDefault="009650F5" w:rsidP="00B52455">
            <w:pPr>
              <w:pStyle w:val="Tabletext"/>
            </w:pPr>
            <w:r w:rsidRPr="009650F5">
              <w:t>0.53</w:t>
            </w:r>
          </w:p>
        </w:tc>
      </w:tr>
      <w:tr w:rsidR="009650F5" w:rsidRPr="009650F5" w14:paraId="0A76791E" w14:textId="77777777" w:rsidTr="00B52455">
        <w:tc>
          <w:tcPr>
            <w:tcW w:w="1666" w:type="pct"/>
          </w:tcPr>
          <w:p w14:paraId="47503DA0" w14:textId="77777777" w:rsidR="009650F5" w:rsidRPr="009650F5" w:rsidRDefault="009650F5" w:rsidP="00B52455">
            <w:pPr>
              <w:pStyle w:val="Tabletext"/>
            </w:pPr>
            <w:r w:rsidRPr="009650F5">
              <w:t>2029</w:t>
            </w:r>
          </w:p>
        </w:tc>
        <w:tc>
          <w:tcPr>
            <w:tcW w:w="1666" w:type="pct"/>
          </w:tcPr>
          <w:p w14:paraId="6C58F3E5" w14:textId="77777777" w:rsidR="009650F5" w:rsidRPr="009650F5" w:rsidRDefault="009650F5" w:rsidP="00B52455">
            <w:pPr>
              <w:pStyle w:val="Tabletext"/>
            </w:pPr>
            <w:r w:rsidRPr="009650F5">
              <w:t>tCO2-e/MWh</w:t>
            </w:r>
          </w:p>
        </w:tc>
        <w:tc>
          <w:tcPr>
            <w:tcW w:w="1667" w:type="pct"/>
          </w:tcPr>
          <w:p w14:paraId="2B91910D" w14:textId="77777777" w:rsidR="009650F5" w:rsidRPr="009650F5" w:rsidRDefault="009650F5" w:rsidP="00B52455">
            <w:pPr>
              <w:pStyle w:val="Tabletext"/>
            </w:pPr>
            <w:r w:rsidRPr="009650F5">
              <w:t>0.44</w:t>
            </w:r>
          </w:p>
        </w:tc>
      </w:tr>
      <w:tr w:rsidR="009650F5" w:rsidRPr="009650F5" w14:paraId="283450FE" w14:textId="77777777" w:rsidTr="00B52455">
        <w:tc>
          <w:tcPr>
            <w:tcW w:w="1666" w:type="pct"/>
          </w:tcPr>
          <w:p w14:paraId="7E111BC2" w14:textId="77777777" w:rsidR="009650F5" w:rsidRPr="009650F5" w:rsidRDefault="009650F5" w:rsidP="00B52455">
            <w:pPr>
              <w:pStyle w:val="Tabletext"/>
            </w:pPr>
            <w:r w:rsidRPr="009650F5">
              <w:t>2030</w:t>
            </w:r>
          </w:p>
        </w:tc>
        <w:tc>
          <w:tcPr>
            <w:tcW w:w="1666" w:type="pct"/>
          </w:tcPr>
          <w:p w14:paraId="7162D397" w14:textId="77777777" w:rsidR="009650F5" w:rsidRPr="009650F5" w:rsidRDefault="009650F5" w:rsidP="00B52455">
            <w:pPr>
              <w:pStyle w:val="Tabletext"/>
            </w:pPr>
            <w:r w:rsidRPr="009650F5">
              <w:t>tCO2-e/MWh</w:t>
            </w:r>
          </w:p>
        </w:tc>
        <w:tc>
          <w:tcPr>
            <w:tcW w:w="1667" w:type="pct"/>
          </w:tcPr>
          <w:p w14:paraId="775C3A45" w14:textId="77777777" w:rsidR="009650F5" w:rsidRPr="009650F5" w:rsidRDefault="009650F5" w:rsidP="00B52455">
            <w:pPr>
              <w:pStyle w:val="Tabletext"/>
            </w:pPr>
            <w:r w:rsidRPr="009650F5">
              <w:t>0.44</w:t>
            </w:r>
          </w:p>
        </w:tc>
      </w:tr>
      <w:tr w:rsidR="009650F5" w:rsidRPr="009650F5" w14:paraId="6C54BFC0" w14:textId="77777777" w:rsidTr="00B52455">
        <w:tc>
          <w:tcPr>
            <w:tcW w:w="1666" w:type="pct"/>
          </w:tcPr>
          <w:p w14:paraId="7A13F7B6" w14:textId="77777777" w:rsidR="009650F5" w:rsidRPr="009650F5" w:rsidRDefault="009650F5" w:rsidP="00B52455">
            <w:pPr>
              <w:pStyle w:val="Tabletext"/>
            </w:pPr>
            <w:r w:rsidRPr="009650F5">
              <w:t>2031</w:t>
            </w:r>
          </w:p>
        </w:tc>
        <w:tc>
          <w:tcPr>
            <w:tcW w:w="1666" w:type="pct"/>
          </w:tcPr>
          <w:p w14:paraId="6B130058" w14:textId="77777777" w:rsidR="009650F5" w:rsidRPr="009650F5" w:rsidRDefault="009650F5" w:rsidP="00B52455">
            <w:pPr>
              <w:pStyle w:val="Tabletext"/>
            </w:pPr>
            <w:r w:rsidRPr="009650F5">
              <w:t>tCO2-e/MWh</w:t>
            </w:r>
          </w:p>
        </w:tc>
        <w:tc>
          <w:tcPr>
            <w:tcW w:w="1667" w:type="pct"/>
          </w:tcPr>
          <w:p w14:paraId="53011A24" w14:textId="77777777" w:rsidR="009650F5" w:rsidRPr="009650F5" w:rsidRDefault="009650F5" w:rsidP="00B52455">
            <w:pPr>
              <w:pStyle w:val="Tabletext"/>
            </w:pPr>
            <w:r w:rsidRPr="009650F5">
              <w:t>0.44</w:t>
            </w:r>
          </w:p>
        </w:tc>
      </w:tr>
      <w:tr w:rsidR="009650F5" w:rsidRPr="009650F5" w14:paraId="5FEDDE9D" w14:textId="77777777" w:rsidTr="00B52455">
        <w:tc>
          <w:tcPr>
            <w:tcW w:w="1666" w:type="pct"/>
          </w:tcPr>
          <w:p w14:paraId="0A4D1F71" w14:textId="77777777" w:rsidR="009650F5" w:rsidRPr="009650F5" w:rsidRDefault="009650F5" w:rsidP="00B52455">
            <w:pPr>
              <w:pStyle w:val="Tabletext"/>
            </w:pPr>
            <w:r w:rsidRPr="009650F5">
              <w:t>2032</w:t>
            </w:r>
          </w:p>
        </w:tc>
        <w:tc>
          <w:tcPr>
            <w:tcW w:w="1666" w:type="pct"/>
          </w:tcPr>
          <w:p w14:paraId="4BBBDABD" w14:textId="77777777" w:rsidR="009650F5" w:rsidRPr="009650F5" w:rsidRDefault="009650F5" w:rsidP="00B52455">
            <w:pPr>
              <w:pStyle w:val="Tabletext"/>
            </w:pPr>
            <w:r w:rsidRPr="009650F5">
              <w:t>tCO2-e/MWh</w:t>
            </w:r>
          </w:p>
        </w:tc>
        <w:tc>
          <w:tcPr>
            <w:tcW w:w="1667" w:type="pct"/>
          </w:tcPr>
          <w:p w14:paraId="00C35058" w14:textId="77777777" w:rsidR="009650F5" w:rsidRPr="009650F5" w:rsidRDefault="009650F5" w:rsidP="00B52455">
            <w:pPr>
              <w:pStyle w:val="Tabletext"/>
            </w:pPr>
            <w:r w:rsidRPr="009650F5">
              <w:t>0.46</w:t>
            </w:r>
          </w:p>
        </w:tc>
      </w:tr>
      <w:tr w:rsidR="009650F5" w:rsidRPr="009650F5" w14:paraId="3B365589" w14:textId="77777777" w:rsidTr="00B52455">
        <w:tc>
          <w:tcPr>
            <w:tcW w:w="1666" w:type="pct"/>
          </w:tcPr>
          <w:p w14:paraId="4382120A" w14:textId="77777777" w:rsidR="009650F5" w:rsidRPr="009650F5" w:rsidRDefault="009650F5" w:rsidP="00B52455">
            <w:pPr>
              <w:pStyle w:val="Tabletext"/>
            </w:pPr>
            <w:r w:rsidRPr="009650F5">
              <w:t>2033</w:t>
            </w:r>
          </w:p>
        </w:tc>
        <w:tc>
          <w:tcPr>
            <w:tcW w:w="1666" w:type="pct"/>
          </w:tcPr>
          <w:p w14:paraId="6FFAE93D" w14:textId="77777777" w:rsidR="009650F5" w:rsidRPr="009650F5" w:rsidRDefault="009650F5" w:rsidP="00B52455">
            <w:pPr>
              <w:pStyle w:val="Tabletext"/>
            </w:pPr>
            <w:r w:rsidRPr="009650F5">
              <w:t>tCO2-e/MWh</w:t>
            </w:r>
          </w:p>
        </w:tc>
        <w:tc>
          <w:tcPr>
            <w:tcW w:w="1667" w:type="pct"/>
          </w:tcPr>
          <w:p w14:paraId="07D2C0AD" w14:textId="77777777" w:rsidR="009650F5" w:rsidRPr="009650F5" w:rsidRDefault="009650F5" w:rsidP="00B52455">
            <w:pPr>
              <w:pStyle w:val="Tabletext"/>
            </w:pPr>
            <w:r w:rsidRPr="009650F5">
              <w:t>0.47</w:t>
            </w:r>
          </w:p>
        </w:tc>
      </w:tr>
      <w:tr w:rsidR="009650F5" w:rsidRPr="009650F5" w14:paraId="19E13254" w14:textId="77777777" w:rsidTr="00B52455">
        <w:tc>
          <w:tcPr>
            <w:tcW w:w="1666" w:type="pct"/>
          </w:tcPr>
          <w:p w14:paraId="2E7C3473" w14:textId="77777777" w:rsidR="009650F5" w:rsidRPr="009650F5" w:rsidRDefault="009650F5" w:rsidP="00B52455">
            <w:pPr>
              <w:pStyle w:val="Tabletext"/>
            </w:pPr>
            <w:r w:rsidRPr="009650F5">
              <w:t>2034</w:t>
            </w:r>
          </w:p>
        </w:tc>
        <w:tc>
          <w:tcPr>
            <w:tcW w:w="1666" w:type="pct"/>
          </w:tcPr>
          <w:p w14:paraId="6DF4E4C9" w14:textId="77777777" w:rsidR="009650F5" w:rsidRPr="009650F5" w:rsidRDefault="009650F5" w:rsidP="00B52455">
            <w:pPr>
              <w:pStyle w:val="Tabletext"/>
            </w:pPr>
            <w:r w:rsidRPr="009650F5">
              <w:t>tCO2-e/MWh</w:t>
            </w:r>
          </w:p>
        </w:tc>
        <w:tc>
          <w:tcPr>
            <w:tcW w:w="1667" w:type="pct"/>
          </w:tcPr>
          <w:p w14:paraId="66F9D805" w14:textId="77777777" w:rsidR="009650F5" w:rsidRPr="009650F5" w:rsidRDefault="009650F5" w:rsidP="00B52455">
            <w:pPr>
              <w:pStyle w:val="Tabletext"/>
            </w:pPr>
            <w:r w:rsidRPr="009650F5">
              <w:t>0.44</w:t>
            </w:r>
          </w:p>
        </w:tc>
      </w:tr>
      <w:tr w:rsidR="009650F5" w:rsidRPr="009650F5" w14:paraId="621FFD9B" w14:textId="77777777" w:rsidTr="00B52455">
        <w:tc>
          <w:tcPr>
            <w:tcW w:w="1666" w:type="pct"/>
          </w:tcPr>
          <w:p w14:paraId="6F547350" w14:textId="77777777" w:rsidR="009650F5" w:rsidRPr="009650F5" w:rsidRDefault="009650F5" w:rsidP="00B52455">
            <w:pPr>
              <w:pStyle w:val="Tabletext"/>
            </w:pPr>
            <w:r w:rsidRPr="009650F5">
              <w:t>2035</w:t>
            </w:r>
          </w:p>
        </w:tc>
        <w:tc>
          <w:tcPr>
            <w:tcW w:w="1666" w:type="pct"/>
          </w:tcPr>
          <w:p w14:paraId="15D8CA1D" w14:textId="77777777" w:rsidR="009650F5" w:rsidRPr="009650F5" w:rsidRDefault="009650F5" w:rsidP="00B52455">
            <w:pPr>
              <w:pStyle w:val="Tabletext"/>
            </w:pPr>
            <w:r w:rsidRPr="009650F5">
              <w:t>tCO2-e/MWh</w:t>
            </w:r>
          </w:p>
        </w:tc>
        <w:tc>
          <w:tcPr>
            <w:tcW w:w="1667" w:type="pct"/>
          </w:tcPr>
          <w:p w14:paraId="38CE6C5D" w14:textId="77777777" w:rsidR="009650F5" w:rsidRPr="009650F5" w:rsidRDefault="009650F5" w:rsidP="00B52455">
            <w:pPr>
              <w:pStyle w:val="Tabletext"/>
            </w:pPr>
            <w:r w:rsidRPr="009650F5">
              <w:t>0.42</w:t>
            </w:r>
          </w:p>
        </w:tc>
      </w:tr>
      <w:tr w:rsidR="009650F5" w:rsidRPr="009650F5" w14:paraId="5D82503A" w14:textId="77777777" w:rsidTr="00B52455">
        <w:tc>
          <w:tcPr>
            <w:tcW w:w="1666" w:type="pct"/>
          </w:tcPr>
          <w:p w14:paraId="00510AA4" w14:textId="77777777" w:rsidR="009650F5" w:rsidRPr="009650F5" w:rsidRDefault="009650F5" w:rsidP="00B52455">
            <w:pPr>
              <w:pStyle w:val="Tabletext"/>
            </w:pPr>
            <w:r w:rsidRPr="009650F5">
              <w:t>2036</w:t>
            </w:r>
          </w:p>
        </w:tc>
        <w:tc>
          <w:tcPr>
            <w:tcW w:w="1666" w:type="pct"/>
          </w:tcPr>
          <w:p w14:paraId="4011D533" w14:textId="77777777" w:rsidR="009650F5" w:rsidRPr="009650F5" w:rsidRDefault="009650F5" w:rsidP="00B52455">
            <w:pPr>
              <w:pStyle w:val="Tabletext"/>
            </w:pPr>
            <w:r w:rsidRPr="009650F5">
              <w:t>tCO2-e/MWh</w:t>
            </w:r>
          </w:p>
        </w:tc>
        <w:tc>
          <w:tcPr>
            <w:tcW w:w="1667" w:type="pct"/>
          </w:tcPr>
          <w:p w14:paraId="072CD209" w14:textId="77777777" w:rsidR="009650F5" w:rsidRPr="009650F5" w:rsidRDefault="009650F5" w:rsidP="00B52455">
            <w:pPr>
              <w:pStyle w:val="Tabletext"/>
            </w:pPr>
            <w:r w:rsidRPr="009650F5">
              <w:t>0.29</w:t>
            </w:r>
          </w:p>
        </w:tc>
      </w:tr>
      <w:tr w:rsidR="009650F5" w:rsidRPr="009650F5" w14:paraId="475AC89B" w14:textId="77777777" w:rsidTr="00B52455">
        <w:tc>
          <w:tcPr>
            <w:tcW w:w="1666" w:type="pct"/>
          </w:tcPr>
          <w:p w14:paraId="6B4C9A4F" w14:textId="77777777" w:rsidR="009650F5" w:rsidRPr="009650F5" w:rsidRDefault="009650F5" w:rsidP="00B52455">
            <w:pPr>
              <w:pStyle w:val="Tabletext"/>
            </w:pPr>
            <w:r w:rsidRPr="009650F5">
              <w:t>2037</w:t>
            </w:r>
          </w:p>
        </w:tc>
        <w:tc>
          <w:tcPr>
            <w:tcW w:w="1666" w:type="pct"/>
          </w:tcPr>
          <w:p w14:paraId="74C8AF59" w14:textId="77777777" w:rsidR="009650F5" w:rsidRPr="009650F5" w:rsidRDefault="009650F5" w:rsidP="00B52455">
            <w:pPr>
              <w:pStyle w:val="Tabletext"/>
            </w:pPr>
            <w:r w:rsidRPr="009650F5">
              <w:t>tCO2-e/MWh</w:t>
            </w:r>
          </w:p>
        </w:tc>
        <w:tc>
          <w:tcPr>
            <w:tcW w:w="1667" w:type="pct"/>
          </w:tcPr>
          <w:p w14:paraId="51FBE3B0" w14:textId="77777777" w:rsidR="009650F5" w:rsidRPr="009650F5" w:rsidRDefault="009650F5" w:rsidP="00B52455">
            <w:pPr>
              <w:pStyle w:val="Tabletext"/>
            </w:pPr>
            <w:r w:rsidRPr="009650F5">
              <w:t>0.29</w:t>
            </w:r>
          </w:p>
        </w:tc>
      </w:tr>
      <w:tr w:rsidR="009650F5" w:rsidRPr="009650F5" w14:paraId="3EAA4501" w14:textId="77777777" w:rsidTr="00B52455">
        <w:tc>
          <w:tcPr>
            <w:tcW w:w="1666" w:type="pct"/>
          </w:tcPr>
          <w:p w14:paraId="00CEAAD8" w14:textId="77777777" w:rsidR="009650F5" w:rsidRPr="009650F5" w:rsidRDefault="009650F5" w:rsidP="00B52455">
            <w:pPr>
              <w:pStyle w:val="Tabletext"/>
            </w:pPr>
            <w:r w:rsidRPr="009650F5">
              <w:t>2038</w:t>
            </w:r>
          </w:p>
        </w:tc>
        <w:tc>
          <w:tcPr>
            <w:tcW w:w="1666" w:type="pct"/>
          </w:tcPr>
          <w:p w14:paraId="137CCD5B" w14:textId="77777777" w:rsidR="009650F5" w:rsidRPr="009650F5" w:rsidRDefault="009650F5" w:rsidP="00B52455">
            <w:pPr>
              <w:pStyle w:val="Tabletext"/>
            </w:pPr>
            <w:r w:rsidRPr="009650F5">
              <w:t>tCO2-e/MWh</w:t>
            </w:r>
          </w:p>
        </w:tc>
        <w:tc>
          <w:tcPr>
            <w:tcW w:w="1667" w:type="pct"/>
          </w:tcPr>
          <w:p w14:paraId="35DEC7F8" w14:textId="77777777" w:rsidR="009650F5" w:rsidRPr="009650F5" w:rsidRDefault="009650F5" w:rsidP="00B52455">
            <w:pPr>
              <w:pStyle w:val="Tabletext"/>
            </w:pPr>
            <w:r w:rsidRPr="009650F5">
              <w:t>0.29</w:t>
            </w:r>
          </w:p>
        </w:tc>
      </w:tr>
      <w:tr w:rsidR="009650F5" w:rsidRPr="009650F5" w14:paraId="5FE79887" w14:textId="77777777" w:rsidTr="00B52455">
        <w:tc>
          <w:tcPr>
            <w:tcW w:w="1666" w:type="pct"/>
          </w:tcPr>
          <w:p w14:paraId="252619AC" w14:textId="77777777" w:rsidR="009650F5" w:rsidRPr="009650F5" w:rsidRDefault="009650F5" w:rsidP="00B52455">
            <w:pPr>
              <w:pStyle w:val="Tabletext"/>
            </w:pPr>
            <w:r w:rsidRPr="009650F5">
              <w:t>2039</w:t>
            </w:r>
          </w:p>
        </w:tc>
        <w:tc>
          <w:tcPr>
            <w:tcW w:w="1666" w:type="pct"/>
          </w:tcPr>
          <w:p w14:paraId="41B39AF3" w14:textId="77777777" w:rsidR="009650F5" w:rsidRPr="009650F5" w:rsidRDefault="009650F5" w:rsidP="00B52455">
            <w:pPr>
              <w:pStyle w:val="Tabletext"/>
            </w:pPr>
            <w:r w:rsidRPr="009650F5">
              <w:t>tCO2-e/MWh</w:t>
            </w:r>
          </w:p>
        </w:tc>
        <w:tc>
          <w:tcPr>
            <w:tcW w:w="1667" w:type="pct"/>
          </w:tcPr>
          <w:p w14:paraId="224C3059" w14:textId="77777777" w:rsidR="009650F5" w:rsidRPr="009650F5" w:rsidRDefault="009650F5" w:rsidP="00B52455">
            <w:pPr>
              <w:pStyle w:val="Tabletext"/>
            </w:pPr>
            <w:r w:rsidRPr="009650F5">
              <w:t>0.28</w:t>
            </w:r>
          </w:p>
        </w:tc>
      </w:tr>
      <w:tr w:rsidR="009650F5" w:rsidRPr="009650F5" w14:paraId="3549F6FC" w14:textId="77777777" w:rsidTr="00B52455">
        <w:tc>
          <w:tcPr>
            <w:tcW w:w="1666" w:type="pct"/>
          </w:tcPr>
          <w:p w14:paraId="52D356D9" w14:textId="77777777" w:rsidR="009650F5" w:rsidRPr="009650F5" w:rsidRDefault="009650F5" w:rsidP="00B52455">
            <w:pPr>
              <w:pStyle w:val="Tabletext"/>
            </w:pPr>
            <w:r w:rsidRPr="009650F5">
              <w:t>2040</w:t>
            </w:r>
          </w:p>
        </w:tc>
        <w:tc>
          <w:tcPr>
            <w:tcW w:w="1666" w:type="pct"/>
          </w:tcPr>
          <w:p w14:paraId="10B79A94" w14:textId="77777777" w:rsidR="009650F5" w:rsidRPr="009650F5" w:rsidRDefault="009650F5" w:rsidP="00B52455">
            <w:pPr>
              <w:pStyle w:val="Tabletext"/>
            </w:pPr>
            <w:r w:rsidRPr="009650F5">
              <w:t>tCO2-e/MWh</w:t>
            </w:r>
          </w:p>
        </w:tc>
        <w:tc>
          <w:tcPr>
            <w:tcW w:w="1667" w:type="pct"/>
          </w:tcPr>
          <w:p w14:paraId="6EB1C7C6" w14:textId="77777777" w:rsidR="009650F5" w:rsidRPr="009650F5" w:rsidRDefault="009650F5" w:rsidP="00B52455">
            <w:pPr>
              <w:pStyle w:val="Tabletext"/>
            </w:pPr>
            <w:r w:rsidRPr="009650F5">
              <w:t>0.23</w:t>
            </w:r>
          </w:p>
        </w:tc>
      </w:tr>
      <w:tr w:rsidR="009650F5" w:rsidRPr="009650F5" w14:paraId="7F7060FE" w14:textId="77777777" w:rsidTr="00B52455">
        <w:tc>
          <w:tcPr>
            <w:tcW w:w="1666" w:type="pct"/>
          </w:tcPr>
          <w:p w14:paraId="7194E55B" w14:textId="77777777" w:rsidR="009650F5" w:rsidRPr="009650F5" w:rsidRDefault="009650F5" w:rsidP="00B52455">
            <w:pPr>
              <w:pStyle w:val="Tabletext"/>
            </w:pPr>
            <w:r w:rsidRPr="009650F5">
              <w:t>2041</w:t>
            </w:r>
          </w:p>
        </w:tc>
        <w:tc>
          <w:tcPr>
            <w:tcW w:w="1666" w:type="pct"/>
          </w:tcPr>
          <w:p w14:paraId="782FBCA8" w14:textId="77777777" w:rsidR="009650F5" w:rsidRPr="009650F5" w:rsidRDefault="009650F5" w:rsidP="00B52455">
            <w:pPr>
              <w:pStyle w:val="Tabletext"/>
            </w:pPr>
            <w:r w:rsidRPr="009650F5">
              <w:t>tCO2-e/MWh</w:t>
            </w:r>
          </w:p>
        </w:tc>
        <w:tc>
          <w:tcPr>
            <w:tcW w:w="1667" w:type="pct"/>
          </w:tcPr>
          <w:p w14:paraId="5A6568C0" w14:textId="77777777" w:rsidR="009650F5" w:rsidRPr="009650F5" w:rsidRDefault="009650F5" w:rsidP="00B52455">
            <w:pPr>
              <w:pStyle w:val="Tabletext"/>
            </w:pPr>
            <w:r w:rsidRPr="009650F5">
              <w:t>0.2</w:t>
            </w:r>
          </w:p>
        </w:tc>
      </w:tr>
      <w:tr w:rsidR="009650F5" w:rsidRPr="009650F5" w14:paraId="03DC9982" w14:textId="77777777" w:rsidTr="00B52455">
        <w:tc>
          <w:tcPr>
            <w:tcW w:w="1666" w:type="pct"/>
          </w:tcPr>
          <w:p w14:paraId="1545E8E9" w14:textId="77777777" w:rsidR="009650F5" w:rsidRPr="009650F5" w:rsidRDefault="009650F5" w:rsidP="00B52455">
            <w:pPr>
              <w:pStyle w:val="Tabletext"/>
            </w:pPr>
            <w:r w:rsidRPr="009650F5">
              <w:t>2042</w:t>
            </w:r>
          </w:p>
        </w:tc>
        <w:tc>
          <w:tcPr>
            <w:tcW w:w="1666" w:type="pct"/>
          </w:tcPr>
          <w:p w14:paraId="3604F70E" w14:textId="77777777" w:rsidR="009650F5" w:rsidRPr="009650F5" w:rsidRDefault="009650F5" w:rsidP="00B52455">
            <w:pPr>
              <w:pStyle w:val="Tabletext"/>
            </w:pPr>
            <w:r w:rsidRPr="009650F5">
              <w:t>tCO2-e/MWh</w:t>
            </w:r>
          </w:p>
        </w:tc>
        <w:tc>
          <w:tcPr>
            <w:tcW w:w="1667" w:type="pct"/>
          </w:tcPr>
          <w:p w14:paraId="7786A7B4" w14:textId="77777777" w:rsidR="009650F5" w:rsidRPr="009650F5" w:rsidRDefault="009650F5" w:rsidP="00B52455">
            <w:pPr>
              <w:pStyle w:val="Tabletext"/>
            </w:pPr>
            <w:r w:rsidRPr="009650F5">
              <w:t>0.17</w:t>
            </w:r>
          </w:p>
        </w:tc>
      </w:tr>
      <w:tr w:rsidR="009650F5" w:rsidRPr="009650F5" w14:paraId="5AFFA462" w14:textId="77777777" w:rsidTr="00B52455">
        <w:tc>
          <w:tcPr>
            <w:tcW w:w="1666" w:type="pct"/>
          </w:tcPr>
          <w:p w14:paraId="40F9C01B" w14:textId="77777777" w:rsidR="009650F5" w:rsidRPr="009650F5" w:rsidRDefault="009650F5" w:rsidP="00B52455">
            <w:pPr>
              <w:pStyle w:val="Tabletext"/>
            </w:pPr>
            <w:r w:rsidRPr="009650F5">
              <w:t>2043</w:t>
            </w:r>
          </w:p>
        </w:tc>
        <w:tc>
          <w:tcPr>
            <w:tcW w:w="1666" w:type="pct"/>
          </w:tcPr>
          <w:p w14:paraId="484BA845" w14:textId="77777777" w:rsidR="009650F5" w:rsidRPr="009650F5" w:rsidRDefault="009650F5" w:rsidP="00B52455">
            <w:pPr>
              <w:pStyle w:val="Tabletext"/>
            </w:pPr>
            <w:r w:rsidRPr="009650F5">
              <w:t>tCO2-e/MWh</w:t>
            </w:r>
          </w:p>
        </w:tc>
        <w:tc>
          <w:tcPr>
            <w:tcW w:w="1667" w:type="pct"/>
          </w:tcPr>
          <w:p w14:paraId="19833E74" w14:textId="77777777" w:rsidR="009650F5" w:rsidRPr="009650F5" w:rsidRDefault="009650F5" w:rsidP="00B52455">
            <w:pPr>
              <w:pStyle w:val="Tabletext"/>
            </w:pPr>
            <w:r w:rsidRPr="009650F5">
              <w:t>0.19</w:t>
            </w:r>
          </w:p>
        </w:tc>
      </w:tr>
      <w:tr w:rsidR="009650F5" w:rsidRPr="009650F5" w14:paraId="5CE15ADC" w14:textId="77777777" w:rsidTr="00B52455">
        <w:tc>
          <w:tcPr>
            <w:tcW w:w="1666" w:type="pct"/>
          </w:tcPr>
          <w:p w14:paraId="1C521EF1" w14:textId="77777777" w:rsidR="009650F5" w:rsidRPr="009650F5" w:rsidRDefault="009650F5" w:rsidP="00B52455">
            <w:pPr>
              <w:pStyle w:val="Tabletext"/>
            </w:pPr>
            <w:r w:rsidRPr="009650F5">
              <w:t>2044</w:t>
            </w:r>
          </w:p>
        </w:tc>
        <w:tc>
          <w:tcPr>
            <w:tcW w:w="1666" w:type="pct"/>
          </w:tcPr>
          <w:p w14:paraId="1579C724" w14:textId="77777777" w:rsidR="009650F5" w:rsidRPr="009650F5" w:rsidRDefault="009650F5" w:rsidP="00B52455">
            <w:pPr>
              <w:pStyle w:val="Tabletext"/>
            </w:pPr>
            <w:r w:rsidRPr="009650F5">
              <w:t>tCO2-e/MWh</w:t>
            </w:r>
          </w:p>
        </w:tc>
        <w:tc>
          <w:tcPr>
            <w:tcW w:w="1667" w:type="pct"/>
          </w:tcPr>
          <w:p w14:paraId="7BD95D68" w14:textId="77777777" w:rsidR="009650F5" w:rsidRPr="009650F5" w:rsidRDefault="009650F5" w:rsidP="00B52455">
            <w:pPr>
              <w:pStyle w:val="Tabletext"/>
            </w:pPr>
            <w:r w:rsidRPr="009650F5">
              <w:t>0.22</w:t>
            </w:r>
          </w:p>
        </w:tc>
      </w:tr>
      <w:tr w:rsidR="009650F5" w:rsidRPr="009650F5" w14:paraId="327BF923" w14:textId="77777777" w:rsidTr="00B52455">
        <w:tc>
          <w:tcPr>
            <w:tcW w:w="1666" w:type="pct"/>
          </w:tcPr>
          <w:p w14:paraId="4C67A255" w14:textId="77777777" w:rsidR="009650F5" w:rsidRPr="009650F5" w:rsidRDefault="009650F5" w:rsidP="00B52455">
            <w:pPr>
              <w:pStyle w:val="Tabletext"/>
            </w:pPr>
            <w:r w:rsidRPr="009650F5">
              <w:t>2045</w:t>
            </w:r>
          </w:p>
        </w:tc>
        <w:tc>
          <w:tcPr>
            <w:tcW w:w="1666" w:type="pct"/>
          </w:tcPr>
          <w:p w14:paraId="3ECB6CBF" w14:textId="77777777" w:rsidR="009650F5" w:rsidRPr="009650F5" w:rsidRDefault="009650F5" w:rsidP="00B52455">
            <w:pPr>
              <w:pStyle w:val="Tabletext"/>
            </w:pPr>
            <w:r w:rsidRPr="009650F5">
              <w:t>tCO2-e/MWh</w:t>
            </w:r>
          </w:p>
        </w:tc>
        <w:tc>
          <w:tcPr>
            <w:tcW w:w="1667" w:type="pct"/>
          </w:tcPr>
          <w:p w14:paraId="1D17BB5F" w14:textId="77777777" w:rsidR="009650F5" w:rsidRPr="009650F5" w:rsidRDefault="009650F5" w:rsidP="00B52455">
            <w:pPr>
              <w:pStyle w:val="Tabletext"/>
            </w:pPr>
            <w:r w:rsidRPr="009650F5">
              <w:t>0.24</w:t>
            </w:r>
          </w:p>
        </w:tc>
      </w:tr>
      <w:tr w:rsidR="009650F5" w:rsidRPr="009650F5" w14:paraId="4D92C207" w14:textId="77777777" w:rsidTr="00B52455">
        <w:tc>
          <w:tcPr>
            <w:tcW w:w="1666" w:type="pct"/>
          </w:tcPr>
          <w:p w14:paraId="59119472" w14:textId="77777777" w:rsidR="009650F5" w:rsidRPr="009650F5" w:rsidRDefault="009650F5" w:rsidP="00B52455">
            <w:pPr>
              <w:pStyle w:val="Tabletext"/>
            </w:pPr>
            <w:r w:rsidRPr="009650F5">
              <w:t>2046</w:t>
            </w:r>
          </w:p>
        </w:tc>
        <w:tc>
          <w:tcPr>
            <w:tcW w:w="1666" w:type="pct"/>
          </w:tcPr>
          <w:p w14:paraId="1278C65D" w14:textId="77777777" w:rsidR="009650F5" w:rsidRPr="009650F5" w:rsidRDefault="009650F5" w:rsidP="00B52455">
            <w:pPr>
              <w:pStyle w:val="Tabletext"/>
            </w:pPr>
            <w:r w:rsidRPr="009650F5">
              <w:t>tCO2-e/MWh</w:t>
            </w:r>
          </w:p>
        </w:tc>
        <w:tc>
          <w:tcPr>
            <w:tcW w:w="1667" w:type="pct"/>
          </w:tcPr>
          <w:p w14:paraId="3E5E954F" w14:textId="77777777" w:rsidR="009650F5" w:rsidRPr="009650F5" w:rsidRDefault="009650F5" w:rsidP="00B52455">
            <w:pPr>
              <w:pStyle w:val="Tabletext"/>
            </w:pPr>
            <w:r w:rsidRPr="009650F5">
              <w:t>0.24</w:t>
            </w:r>
          </w:p>
        </w:tc>
      </w:tr>
      <w:tr w:rsidR="009650F5" w:rsidRPr="009650F5" w14:paraId="11B1C10F" w14:textId="77777777" w:rsidTr="00B52455">
        <w:tc>
          <w:tcPr>
            <w:tcW w:w="1666" w:type="pct"/>
          </w:tcPr>
          <w:p w14:paraId="122A6794" w14:textId="77777777" w:rsidR="009650F5" w:rsidRPr="009650F5" w:rsidRDefault="009650F5" w:rsidP="00B52455">
            <w:pPr>
              <w:pStyle w:val="Tabletext"/>
            </w:pPr>
            <w:r w:rsidRPr="009650F5">
              <w:t>2047</w:t>
            </w:r>
          </w:p>
        </w:tc>
        <w:tc>
          <w:tcPr>
            <w:tcW w:w="1666" w:type="pct"/>
          </w:tcPr>
          <w:p w14:paraId="7FD454DB" w14:textId="77777777" w:rsidR="009650F5" w:rsidRPr="009650F5" w:rsidRDefault="009650F5" w:rsidP="00B52455">
            <w:pPr>
              <w:pStyle w:val="Tabletext"/>
            </w:pPr>
            <w:r w:rsidRPr="009650F5">
              <w:t>tCO2-e/MWh</w:t>
            </w:r>
          </w:p>
        </w:tc>
        <w:tc>
          <w:tcPr>
            <w:tcW w:w="1667" w:type="pct"/>
          </w:tcPr>
          <w:p w14:paraId="0FC84953" w14:textId="77777777" w:rsidR="009650F5" w:rsidRPr="009650F5" w:rsidRDefault="009650F5" w:rsidP="00B52455">
            <w:pPr>
              <w:pStyle w:val="Tabletext"/>
            </w:pPr>
            <w:r w:rsidRPr="009650F5">
              <w:t>0.22</w:t>
            </w:r>
          </w:p>
        </w:tc>
      </w:tr>
      <w:tr w:rsidR="009650F5" w:rsidRPr="009650F5" w14:paraId="7AACE34D" w14:textId="77777777" w:rsidTr="00B52455">
        <w:tc>
          <w:tcPr>
            <w:tcW w:w="1666" w:type="pct"/>
          </w:tcPr>
          <w:p w14:paraId="6B480FFF" w14:textId="77777777" w:rsidR="009650F5" w:rsidRPr="009650F5" w:rsidRDefault="009650F5" w:rsidP="00B52455">
            <w:pPr>
              <w:pStyle w:val="Tabletext"/>
            </w:pPr>
            <w:r w:rsidRPr="009650F5">
              <w:t>2048</w:t>
            </w:r>
          </w:p>
        </w:tc>
        <w:tc>
          <w:tcPr>
            <w:tcW w:w="1666" w:type="pct"/>
          </w:tcPr>
          <w:p w14:paraId="469AA8A4" w14:textId="77777777" w:rsidR="009650F5" w:rsidRPr="009650F5" w:rsidRDefault="009650F5" w:rsidP="00B52455">
            <w:pPr>
              <w:pStyle w:val="Tabletext"/>
            </w:pPr>
            <w:r w:rsidRPr="009650F5">
              <w:t>tCO2-e/MWh</w:t>
            </w:r>
          </w:p>
        </w:tc>
        <w:tc>
          <w:tcPr>
            <w:tcW w:w="1667" w:type="pct"/>
          </w:tcPr>
          <w:p w14:paraId="364470EC" w14:textId="77777777" w:rsidR="009650F5" w:rsidRPr="009650F5" w:rsidRDefault="009650F5" w:rsidP="00B52455">
            <w:pPr>
              <w:pStyle w:val="Tabletext"/>
            </w:pPr>
            <w:r w:rsidRPr="009650F5">
              <w:t>0.22</w:t>
            </w:r>
          </w:p>
        </w:tc>
      </w:tr>
      <w:tr w:rsidR="009650F5" w:rsidRPr="009650F5" w14:paraId="50FFF891" w14:textId="77777777" w:rsidTr="00B52455">
        <w:tc>
          <w:tcPr>
            <w:tcW w:w="1666" w:type="pct"/>
          </w:tcPr>
          <w:p w14:paraId="5598EB72" w14:textId="77777777" w:rsidR="009650F5" w:rsidRPr="009650F5" w:rsidRDefault="009650F5" w:rsidP="00B52455">
            <w:pPr>
              <w:pStyle w:val="Tabletext"/>
            </w:pPr>
            <w:r w:rsidRPr="009650F5">
              <w:lastRenderedPageBreak/>
              <w:t>2049</w:t>
            </w:r>
          </w:p>
        </w:tc>
        <w:tc>
          <w:tcPr>
            <w:tcW w:w="1666" w:type="pct"/>
          </w:tcPr>
          <w:p w14:paraId="668D5299" w14:textId="77777777" w:rsidR="009650F5" w:rsidRPr="009650F5" w:rsidRDefault="009650F5" w:rsidP="00B52455">
            <w:pPr>
              <w:pStyle w:val="Tabletext"/>
            </w:pPr>
            <w:r w:rsidRPr="009650F5">
              <w:t>tCO2-e/MWh</w:t>
            </w:r>
          </w:p>
        </w:tc>
        <w:tc>
          <w:tcPr>
            <w:tcW w:w="1667" w:type="pct"/>
          </w:tcPr>
          <w:p w14:paraId="56A69DC8" w14:textId="77777777" w:rsidR="009650F5" w:rsidRPr="009650F5" w:rsidRDefault="009650F5" w:rsidP="00B52455">
            <w:pPr>
              <w:pStyle w:val="Tabletext"/>
            </w:pPr>
            <w:r w:rsidRPr="009650F5">
              <w:t>0.22</w:t>
            </w:r>
          </w:p>
        </w:tc>
      </w:tr>
      <w:tr w:rsidR="009650F5" w:rsidRPr="009650F5" w14:paraId="55AD058D" w14:textId="77777777" w:rsidTr="00B52455">
        <w:tc>
          <w:tcPr>
            <w:tcW w:w="1666" w:type="pct"/>
          </w:tcPr>
          <w:p w14:paraId="06EFB6A2" w14:textId="77777777" w:rsidR="009650F5" w:rsidRPr="009650F5" w:rsidRDefault="009650F5" w:rsidP="00B52455">
            <w:pPr>
              <w:pStyle w:val="Tabletext"/>
            </w:pPr>
            <w:r w:rsidRPr="009650F5">
              <w:t>2050</w:t>
            </w:r>
          </w:p>
        </w:tc>
        <w:tc>
          <w:tcPr>
            <w:tcW w:w="1666" w:type="pct"/>
          </w:tcPr>
          <w:p w14:paraId="353E242B" w14:textId="77777777" w:rsidR="009650F5" w:rsidRPr="009650F5" w:rsidRDefault="009650F5" w:rsidP="00B52455">
            <w:pPr>
              <w:pStyle w:val="Tabletext"/>
            </w:pPr>
            <w:r w:rsidRPr="009650F5">
              <w:t>tCO2-e/MWh</w:t>
            </w:r>
          </w:p>
        </w:tc>
        <w:tc>
          <w:tcPr>
            <w:tcW w:w="1667" w:type="pct"/>
          </w:tcPr>
          <w:p w14:paraId="2BFE4BC1" w14:textId="77777777" w:rsidR="009650F5" w:rsidRPr="009650F5" w:rsidRDefault="009650F5" w:rsidP="00B52455">
            <w:pPr>
              <w:pStyle w:val="Tabletext"/>
            </w:pPr>
            <w:r w:rsidRPr="009650F5">
              <w:t>0.25</w:t>
            </w:r>
          </w:p>
        </w:tc>
      </w:tr>
    </w:tbl>
    <w:p w14:paraId="226F4BE9" w14:textId="77777777" w:rsidR="00071D16" w:rsidRDefault="009650F5" w:rsidP="00A234D3">
      <w:pPr>
        <w:pStyle w:val="Heading2"/>
        <w:spacing w:before="480"/>
      </w:pPr>
      <w:r w:rsidRPr="00A234D3">
        <w:t>Carbon values</w:t>
      </w:r>
    </w:p>
    <w:p w14:paraId="369E13E8" w14:textId="04F00CE9" w:rsidR="00071D16" w:rsidRDefault="009650F5" w:rsidP="00B52455">
      <w:pPr>
        <w:pStyle w:val="Normalbeforebullets"/>
      </w:pPr>
      <w:r w:rsidRPr="009650F5">
        <w:t xml:space="preserve">Like in the previous RIS, the trajectory of ‘carbon values’ is based on scenarios in the Intergovernmental Panel on Climate Change’s (IPCC’s) Sixth Assessment Report (2022) that are consistent with the Paris Agreement, decided by the international community in 2015, to “hold the increase in global average temperature to well below 2°C and to pursue efforts to limit the temperature increase to 1.5°C”. The series is also consistent with the estimated costs of meeting Victoria’s climate goals, as modelled by DEECA for </w:t>
      </w:r>
      <w:hyperlink r:id="rId60" w:tooltip="Hyperlink to The Department of Climate Change, Energy, the Environment and Water website" w:history="1">
        <w:r w:rsidRPr="009650F5">
          <w:rPr>
            <w:rStyle w:val="Hyperlink"/>
          </w:rPr>
          <w:t>analysis supporting Victoria’s 2035 emissions reduction target</w:t>
        </w:r>
      </w:hyperlink>
      <w:r w:rsidRPr="009650F5">
        <w:t>.</w:t>
      </w:r>
      <w:r w:rsidR="0011013C">
        <w:t xml:space="preserve"> </w:t>
      </w:r>
      <w:r w:rsidR="0067586F" w:rsidRPr="0067586F">
        <w:t xml:space="preserve">(Source: </w:t>
      </w:r>
      <w:r w:rsidR="0011013C">
        <w:t xml:space="preserve">Department of Energy, Environment and Climate Action. Victoria’s 2035 Emissions Reduction Target Supporting Analysis (2023). Retrieved from </w:t>
      </w:r>
      <w:hyperlink r:id="rId61" w:tooltip="Hyperlink to The Department of Climate Change, Energy, the Environment and Water website" w:history="1">
        <w:r w:rsidR="0011013C" w:rsidRPr="0011013C">
          <w:rPr>
            <w:rStyle w:val="Hyperlink"/>
          </w:rPr>
          <w:t>https://www.climatechange.vic.gov.au/__data/assets/ pdf_file/0032/635594/Victorias-2035-Climate-Target-Supporting-Analysis.pdf</w:t>
        </w:r>
      </w:hyperlink>
      <w:r w:rsidR="0067586F" w:rsidRPr="0067586F">
        <w:t>).</w:t>
      </w:r>
      <w:r w:rsidR="0067586F">
        <w:t xml:space="preserve"> </w:t>
      </w:r>
      <w:r w:rsidRPr="009650F5">
        <w:t xml:space="preserve">Victoria is delivering its share of global action to achieve the Paris Agreement goal through the </w:t>
      </w:r>
      <w:r w:rsidRPr="009650F5">
        <w:rPr>
          <w:i/>
        </w:rPr>
        <w:t>Climate Change Act 2017</w:t>
      </w:r>
      <w:r w:rsidRPr="009650F5">
        <w:t>. This includes establishing a process to develop emission reduction policies (sector pledges) and committed greenhouse gas emissions reduction targets of:</w:t>
      </w:r>
    </w:p>
    <w:p w14:paraId="4FF2E810" w14:textId="77777777" w:rsidR="00071D16" w:rsidRDefault="009650F5" w:rsidP="00B52455">
      <w:pPr>
        <w:pStyle w:val="ListBullet"/>
      </w:pPr>
      <w:r w:rsidRPr="009650F5">
        <w:t>28–33% below 2005 levels by 2025,</w:t>
      </w:r>
    </w:p>
    <w:p w14:paraId="6696BD00" w14:textId="77777777" w:rsidR="00071D16" w:rsidRDefault="009650F5" w:rsidP="00B52455">
      <w:pPr>
        <w:pStyle w:val="ListBullet"/>
      </w:pPr>
      <w:r w:rsidRPr="009650F5">
        <w:t>45–50% below 2005 levels by 2030,</w:t>
      </w:r>
    </w:p>
    <w:p w14:paraId="341BB3CC" w14:textId="77777777" w:rsidR="00071D16" w:rsidRDefault="009650F5" w:rsidP="00B52455">
      <w:pPr>
        <w:pStyle w:val="ListBullet"/>
      </w:pPr>
      <w:r w:rsidRPr="009650F5">
        <w:t>75–80% below 2005 levels by 2035 and</w:t>
      </w:r>
    </w:p>
    <w:p w14:paraId="7928C54E" w14:textId="3FDD9EA3" w:rsidR="009650F5" w:rsidRPr="009650F5" w:rsidRDefault="009650F5" w:rsidP="00B52455">
      <w:pPr>
        <w:pStyle w:val="LastBulletinList"/>
      </w:pPr>
      <w:r w:rsidRPr="009650F5">
        <w:t>Net zero emissions by 2045.</w:t>
      </w:r>
    </w:p>
    <w:p w14:paraId="53C3F042" w14:textId="03BDE15E" w:rsidR="009650F5" w:rsidRPr="009650F5" w:rsidRDefault="009650F5" w:rsidP="009650F5">
      <w:pPr>
        <w:pStyle w:val="BodyText"/>
        <w:rPr>
          <w:lang w:val="en-AU"/>
        </w:rPr>
      </w:pPr>
      <w:r w:rsidRPr="009650F5">
        <w:rPr>
          <w:lang w:val="en-AU"/>
        </w:rPr>
        <w:lastRenderedPageBreak/>
        <w:t>This IPCC trajectory assumes global action is taken to keep global temperature rise to well below 2°C and is maintained out to 2100.  It is derived from the median of costs of abatement that has been assessed by the IPCC as necessary to provide a 50% chance of returning global temperature increases to 1.5 degrees Celsius by 2100, after ‘overshooting’ – Scenario C2 in Figure 3.32, Working Group III Full Report. (This means it is a ‘targets-based’ or ‘targets-consistent’ valuation, not a ‘social cost of carbon’).</w:t>
      </w:r>
    </w:p>
    <w:p w14:paraId="1EE5039F" w14:textId="4DC41D11" w:rsidR="009650F5" w:rsidRPr="009650F5" w:rsidRDefault="009650F5" w:rsidP="009650F5">
      <w:pPr>
        <w:pStyle w:val="BodyText"/>
        <w:rPr>
          <w:lang w:val="en-AU"/>
        </w:rPr>
      </w:pPr>
      <w:r w:rsidRPr="009650F5">
        <w:rPr>
          <w:lang w:val="en-AU"/>
        </w:rPr>
        <w:t xml:space="preserve">The carbon values (see </w:t>
      </w:r>
      <w:r w:rsidR="000C4303">
        <w:rPr>
          <w:lang w:val="en-AU"/>
        </w:rPr>
        <w:fldChar w:fldCharType="begin"/>
      </w:r>
      <w:r w:rsidR="000C4303">
        <w:rPr>
          <w:lang w:val="en-AU"/>
        </w:rPr>
        <w:instrText xml:space="preserve"> REF _Ref192594965 \h </w:instrText>
      </w:r>
      <w:r w:rsidR="000C4303">
        <w:rPr>
          <w:lang w:val="en-AU"/>
        </w:rPr>
      </w:r>
      <w:r w:rsidR="000C4303">
        <w:rPr>
          <w:lang w:val="en-AU"/>
        </w:rPr>
        <w:fldChar w:fldCharType="separate"/>
      </w:r>
      <w:r w:rsidR="000C4303">
        <w:t xml:space="preserve">Table </w:t>
      </w:r>
      <w:r w:rsidR="000C4303">
        <w:rPr>
          <w:noProof/>
        </w:rPr>
        <w:t>31</w:t>
      </w:r>
      <w:r w:rsidR="000C4303">
        <w:rPr>
          <w:lang w:val="en-AU"/>
        </w:rPr>
        <w:fldChar w:fldCharType="end"/>
      </w:r>
      <w:r w:rsidRPr="009650F5">
        <w:rPr>
          <w:lang w:val="en-AU"/>
        </w:rPr>
        <w:t>) were converted into Australian dollars for the relevant year using an annual average of daily exchange rates and then escalated to current values using the historical consumer price index (CPI) series, both sourced from the Reserve Bank of Australia.</w:t>
      </w:r>
      <w:r w:rsidR="0011013C">
        <w:rPr>
          <w:lang w:val="en-AU"/>
        </w:rPr>
        <w:t xml:space="preserve"> </w:t>
      </w:r>
      <w:r w:rsidR="0067586F" w:rsidRPr="0067586F">
        <w:rPr>
          <w:lang w:val="en-AU"/>
        </w:rPr>
        <w:t xml:space="preserve">(Source: </w:t>
      </w:r>
      <w:r w:rsidR="0011013C" w:rsidRPr="0011013C">
        <w:rPr>
          <w:lang w:val="en-AU"/>
        </w:rPr>
        <w:t xml:space="preserve">Reserve Bank of Australia, Historical Data. Retrieved from </w:t>
      </w:r>
      <w:hyperlink r:id="rId62" w:tooltip="Hyperlink to Reserve Bank of Australia website" w:history="1">
        <w:r w:rsidR="0011013C" w:rsidRPr="0011013C">
          <w:rPr>
            <w:rStyle w:val="Hyperlink"/>
            <w:lang w:val="en-AU"/>
          </w:rPr>
          <w:t>https://www.rba.gov.au/statistics/historical-data.html</w:t>
        </w:r>
      </w:hyperlink>
      <w:r w:rsidR="0067586F" w:rsidRPr="0067586F">
        <w:rPr>
          <w:lang w:val="en-AU"/>
        </w:rPr>
        <w:t>).</w:t>
      </w:r>
    </w:p>
    <w:p w14:paraId="5685FD06" w14:textId="77777777" w:rsidR="00071D16" w:rsidRDefault="009650F5" w:rsidP="009650F5">
      <w:pPr>
        <w:pStyle w:val="BodyText"/>
        <w:rPr>
          <w:bCs/>
          <w:lang w:val="en-AU"/>
        </w:rPr>
      </w:pPr>
      <w:r w:rsidRPr="0043308C">
        <w:rPr>
          <w:bCs/>
          <w:lang w:val="en-AU"/>
        </w:rPr>
        <w:t>A straight line was used to connect each data point and calculate a value for each year.</w:t>
      </w:r>
    </w:p>
    <w:p w14:paraId="72FB262E" w14:textId="25CD781F" w:rsidR="00071D16" w:rsidRDefault="00071D16" w:rsidP="00071D16">
      <w:pPr>
        <w:pStyle w:val="Caption"/>
        <w:keepNext/>
      </w:pPr>
      <w:bookmarkStart w:id="229" w:name="_Ref192594965"/>
      <w:bookmarkStart w:id="230" w:name="_Toc192593381"/>
      <w:r>
        <w:t xml:space="preserve">Table </w:t>
      </w:r>
      <w:r>
        <w:fldChar w:fldCharType="begin"/>
      </w:r>
      <w:r>
        <w:instrText xml:space="preserve"> SEQ Table \* ARABIC </w:instrText>
      </w:r>
      <w:r>
        <w:fldChar w:fldCharType="separate"/>
      </w:r>
      <w:r>
        <w:rPr>
          <w:noProof/>
        </w:rPr>
        <w:t>31</w:t>
      </w:r>
      <w:r>
        <w:rPr>
          <w:noProof/>
        </w:rPr>
        <w:fldChar w:fldCharType="end"/>
      </w:r>
      <w:bookmarkEnd w:id="229"/>
      <w:r>
        <w:t xml:space="preserve">: </w:t>
      </w:r>
      <w:r w:rsidRPr="00057994">
        <w:t>Carbon pricing values, Australian dollars 2025 value</w:t>
      </w:r>
      <w:bookmarkEnd w:id="230"/>
    </w:p>
    <w:tbl>
      <w:tblPr>
        <w:tblStyle w:val="Style2"/>
        <w:tblW w:w="3899" w:type="pct"/>
        <w:tblLook w:val="04A0" w:firstRow="1" w:lastRow="0" w:firstColumn="1" w:lastColumn="0" w:noHBand="0" w:noVBand="1"/>
        <w:tblCaption w:val="Carbon pricing values, Australian dollars 2025 value"/>
        <w:tblDescription w:val="Carbon pricing values, Australian dollars 2025 value"/>
      </w:tblPr>
      <w:tblGrid>
        <w:gridCol w:w="3754"/>
        <w:gridCol w:w="3754"/>
      </w:tblGrid>
      <w:tr w:rsidR="00071D16" w:rsidRPr="00071D16" w14:paraId="33C2E9ED" w14:textId="77777777" w:rsidTr="00071D16">
        <w:trPr>
          <w:cnfStyle w:val="100000000000" w:firstRow="1" w:lastRow="0" w:firstColumn="0" w:lastColumn="0" w:oddVBand="0" w:evenVBand="0" w:oddHBand="0" w:evenHBand="0" w:firstRowFirstColumn="0" w:firstRowLastColumn="0" w:lastRowFirstColumn="0" w:lastRowLastColumn="0"/>
          <w:tblHeader/>
        </w:trPr>
        <w:tc>
          <w:tcPr>
            <w:tcW w:w="2500" w:type="pct"/>
            <w:noWrap/>
            <w:vAlign w:val="top"/>
            <w:hideMark/>
          </w:tcPr>
          <w:p w14:paraId="44C3B2B6" w14:textId="77777777" w:rsidR="00071D16" w:rsidRPr="00071D16" w:rsidRDefault="00071D16" w:rsidP="00071D16">
            <w:pPr>
              <w:pStyle w:val="Tabletext"/>
              <w:spacing w:line="276" w:lineRule="auto"/>
            </w:pPr>
            <w:r w:rsidRPr="00071D16">
              <w:t>Year</w:t>
            </w:r>
          </w:p>
        </w:tc>
        <w:tc>
          <w:tcPr>
            <w:tcW w:w="2500" w:type="pct"/>
            <w:noWrap/>
            <w:vAlign w:val="top"/>
            <w:hideMark/>
          </w:tcPr>
          <w:p w14:paraId="22ABCC22" w14:textId="77777777" w:rsidR="00071D16" w:rsidRPr="00071D16" w:rsidRDefault="00071D16" w:rsidP="00071D16">
            <w:pPr>
              <w:pStyle w:val="Tabletext"/>
              <w:spacing w:line="276" w:lineRule="auto"/>
            </w:pPr>
            <w:r w:rsidRPr="00071D16">
              <w:rPr>
                <w:bCs/>
              </w:rPr>
              <w:t>$</w:t>
            </w:r>
            <w:r w:rsidRPr="00071D16">
              <w:t>AUD2025/tCO2 (FY)</w:t>
            </w:r>
          </w:p>
        </w:tc>
      </w:tr>
      <w:tr w:rsidR="00071D16" w:rsidRPr="00071D16" w14:paraId="7E2E286A" w14:textId="77777777" w:rsidTr="00071D16">
        <w:tc>
          <w:tcPr>
            <w:tcW w:w="2500" w:type="pct"/>
            <w:noWrap/>
            <w:hideMark/>
          </w:tcPr>
          <w:p w14:paraId="5794FE11" w14:textId="77777777" w:rsidR="00071D16" w:rsidRPr="00071D16" w:rsidRDefault="00071D16" w:rsidP="00071D16">
            <w:pPr>
              <w:pStyle w:val="Tabletext"/>
              <w:spacing w:line="240" w:lineRule="auto"/>
            </w:pPr>
            <w:r w:rsidRPr="00071D16">
              <w:t>2026</w:t>
            </w:r>
          </w:p>
        </w:tc>
        <w:tc>
          <w:tcPr>
            <w:tcW w:w="2500" w:type="pct"/>
            <w:noWrap/>
            <w:hideMark/>
          </w:tcPr>
          <w:p w14:paraId="09E3AB45" w14:textId="77777777" w:rsidR="00071D16" w:rsidRPr="00071D16" w:rsidRDefault="00071D16" w:rsidP="00071D16">
            <w:pPr>
              <w:pStyle w:val="Tabletext"/>
              <w:spacing w:line="240" w:lineRule="auto"/>
            </w:pPr>
            <w:r w:rsidRPr="00071D16">
              <w:t>124</w:t>
            </w:r>
          </w:p>
        </w:tc>
      </w:tr>
      <w:tr w:rsidR="00071D16" w:rsidRPr="00071D16" w14:paraId="6DA3D024" w14:textId="77777777" w:rsidTr="00071D16">
        <w:tc>
          <w:tcPr>
            <w:tcW w:w="2500" w:type="pct"/>
            <w:noWrap/>
            <w:hideMark/>
          </w:tcPr>
          <w:p w14:paraId="4BD16D1C" w14:textId="77777777" w:rsidR="00071D16" w:rsidRPr="00071D16" w:rsidRDefault="00071D16" w:rsidP="00071D16">
            <w:pPr>
              <w:pStyle w:val="Tabletext"/>
              <w:spacing w:line="240" w:lineRule="auto"/>
            </w:pPr>
            <w:r w:rsidRPr="00071D16">
              <w:t>2027</w:t>
            </w:r>
          </w:p>
        </w:tc>
        <w:tc>
          <w:tcPr>
            <w:tcW w:w="2500" w:type="pct"/>
            <w:noWrap/>
            <w:hideMark/>
          </w:tcPr>
          <w:p w14:paraId="3C5395BA" w14:textId="77777777" w:rsidR="00071D16" w:rsidRPr="00071D16" w:rsidRDefault="00071D16" w:rsidP="00071D16">
            <w:pPr>
              <w:pStyle w:val="Tabletext"/>
              <w:spacing w:line="240" w:lineRule="auto"/>
            </w:pPr>
            <w:r w:rsidRPr="00071D16">
              <w:t>131</w:t>
            </w:r>
          </w:p>
        </w:tc>
      </w:tr>
      <w:tr w:rsidR="00071D16" w:rsidRPr="00071D16" w14:paraId="29B97BBF" w14:textId="77777777" w:rsidTr="00071D16">
        <w:tc>
          <w:tcPr>
            <w:tcW w:w="2500" w:type="pct"/>
            <w:noWrap/>
            <w:hideMark/>
          </w:tcPr>
          <w:p w14:paraId="4074F189" w14:textId="77777777" w:rsidR="00071D16" w:rsidRPr="00071D16" w:rsidRDefault="00071D16" w:rsidP="00071D16">
            <w:pPr>
              <w:pStyle w:val="Tabletext"/>
              <w:spacing w:line="240" w:lineRule="auto"/>
            </w:pPr>
            <w:r w:rsidRPr="00071D16">
              <w:t>2028</w:t>
            </w:r>
          </w:p>
        </w:tc>
        <w:tc>
          <w:tcPr>
            <w:tcW w:w="2500" w:type="pct"/>
            <w:noWrap/>
            <w:hideMark/>
          </w:tcPr>
          <w:p w14:paraId="6162E35E" w14:textId="77777777" w:rsidR="00071D16" w:rsidRPr="00071D16" w:rsidRDefault="00071D16" w:rsidP="00071D16">
            <w:pPr>
              <w:pStyle w:val="Tabletext"/>
              <w:spacing w:line="240" w:lineRule="auto"/>
            </w:pPr>
            <w:r w:rsidRPr="00071D16">
              <w:t>137</w:t>
            </w:r>
          </w:p>
        </w:tc>
      </w:tr>
      <w:tr w:rsidR="00071D16" w:rsidRPr="00071D16" w14:paraId="4F5BAEB5" w14:textId="77777777" w:rsidTr="00071D16">
        <w:tc>
          <w:tcPr>
            <w:tcW w:w="2500" w:type="pct"/>
            <w:noWrap/>
            <w:hideMark/>
          </w:tcPr>
          <w:p w14:paraId="4BCD05C2" w14:textId="77777777" w:rsidR="00071D16" w:rsidRPr="00071D16" w:rsidRDefault="00071D16" w:rsidP="00071D16">
            <w:pPr>
              <w:pStyle w:val="Tabletext"/>
              <w:spacing w:line="240" w:lineRule="auto"/>
            </w:pPr>
            <w:r w:rsidRPr="00071D16">
              <w:t>2029</w:t>
            </w:r>
          </w:p>
        </w:tc>
        <w:tc>
          <w:tcPr>
            <w:tcW w:w="2500" w:type="pct"/>
            <w:noWrap/>
            <w:hideMark/>
          </w:tcPr>
          <w:p w14:paraId="1362C63C" w14:textId="77777777" w:rsidR="00071D16" w:rsidRPr="00071D16" w:rsidRDefault="00071D16" w:rsidP="00071D16">
            <w:pPr>
              <w:pStyle w:val="Tabletext"/>
              <w:spacing w:line="240" w:lineRule="auto"/>
            </w:pPr>
            <w:r w:rsidRPr="00071D16">
              <w:t>143</w:t>
            </w:r>
          </w:p>
        </w:tc>
      </w:tr>
      <w:tr w:rsidR="00071D16" w:rsidRPr="00071D16" w14:paraId="2D8091BD" w14:textId="77777777" w:rsidTr="00071D16">
        <w:tc>
          <w:tcPr>
            <w:tcW w:w="2500" w:type="pct"/>
            <w:noWrap/>
            <w:hideMark/>
          </w:tcPr>
          <w:p w14:paraId="0B4A3777" w14:textId="77777777" w:rsidR="00071D16" w:rsidRPr="00071D16" w:rsidRDefault="00071D16" w:rsidP="00071D16">
            <w:pPr>
              <w:pStyle w:val="Tabletext"/>
              <w:spacing w:line="240" w:lineRule="auto"/>
            </w:pPr>
            <w:r w:rsidRPr="00071D16">
              <w:t>2030</w:t>
            </w:r>
          </w:p>
        </w:tc>
        <w:tc>
          <w:tcPr>
            <w:tcW w:w="2500" w:type="pct"/>
            <w:noWrap/>
            <w:hideMark/>
          </w:tcPr>
          <w:p w14:paraId="393E7E50" w14:textId="77777777" w:rsidR="00071D16" w:rsidRPr="00071D16" w:rsidRDefault="00071D16" w:rsidP="00071D16">
            <w:pPr>
              <w:pStyle w:val="Tabletext"/>
              <w:spacing w:line="240" w:lineRule="auto"/>
            </w:pPr>
            <w:r w:rsidRPr="00071D16">
              <w:t>150</w:t>
            </w:r>
          </w:p>
        </w:tc>
      </w:tr>
      <w:tr w:rsidR="00071D16" w:rsidRPr="00071D16" w14:paraId="6F3F15E6" w14:textId="77777777" w:rsidTr="00071D16">
        <w:tc>
          <w:tcPr>
            <w:tcW w:w="2500" w:type="pct"/>
            <w:noWrap/>
            <w:hideMark/>
          </w:tcPr>
          <w:p w14:paraId="3863CEDC" w14:textId="77777777" w:rsidR="00071D16" w:rsidRPr="00071D16" w:rsidRDefault="00071D16" w:rsidP="00071D16">
            <w:pPr>
              <w:pStyle w:val="Tabletext"/>
              <w:spacing w:line="240" w:lineRule="auto"/>
            </w:pPr>
            <w:r w:rsidRPr="00071D16">
              <w:t>2031</w:t>
            </w:r>
          </w:p>
        </w:tc>
        <w:tc>
          <w:tcPr>
            <w:tcW w:w="2500" w:type="pct"/>
            <w:noWrap/>
            <w:hideMark/>
          </w:tcPr>
          <w:p w14:paraId="6803A789" w14:textId="77777777" w:rsidR="00071D16" w:rsidRPr="00071D16" w:rsidRDefault="00071D16" w:rsidP="00071D16">
            <w:pPr>
              <w:pStyle w:val="Tabletext"/>
              <w:spacing w:line="240" w:lineRule="auto"/>
            </w:pPr>
            <w:r w:rsidRPr="00071D16">
              <w:t>163</w:t>
            </w:r>
          </w:p>
        </w:tc>
      </w:tr>
      <w:tr w:rsidR="00071D16" w:rsidRPr="00071D16" w14:paraId="11CD33CB" w14:textId="77777777" w:rsidTr="00071D16">
        <w:tc>
          <w:tcPr>
            <w:tcW w:w="2500" w:type="pct"/>
            <w:noWrap/>
            <w:hideMark/>
          </w:tcPr>
          <w:p w14:paraId="6237FE4E" w14:textId="77777777" w:rsidR="00071D16" w:rsidRPr="00071D16" w:rsidRDefault="00071D16" w:rsidP="00071D16">
            <w:pPr>
              <w:pStyle w:val="Tabletext"/>
              <w:spacing w:line="240" w:lineRule="auto"/>
            </w:pPr>
            <w:r w:rsidRPr="00071D16">
              <w:t>2032</w:t>
            </w:r>
          </w:p>
        </w:tc>
        <w:tc>
          <w:tcPr>
            <w:tcW w:w="2500" w:type="pct"/>
            <w:noWrap/>
            <w:hideMark/>
          </w:tcPr>
          <w:p w14:paraId="1923E9CE" w14:textId="77777777" w:rsidR="00071D16" w:rsidRPr="00071D16" w:rsidRDefault="00071D16" w:rsidP="00071D16">
            <w:pPr>
              <w:pStyle w:val="Tabletext"/>
              <w:spacing w:line="240" w:lineRule="auto"/>
            </w:pPr>
            <w:r w:rsidRPr="00071D16">
              <w:t>177</w:t>
            </w:r>
          </w:p>
        </w:tc>
      </w:tr>
      <w:tr w:rsidR="00071D16" w:rsidRPr="00071D16" w14:paraId="3E5316A2" w14:textId="77777777" w:rsidTr="00071D16">
        <w:tc>
          <w:tcPr>
            <w:tcW w:w="2500" w:type="pct"/>
            <w:noWrap/>
            <w:hideMark/>
          </w:tcPr>
          <w:p w14:paraId="0848AFD1" w14:textId="77777777" w:rsidR="00071D16" w:rsidRPr="00071D16" w:rsidRDefault="00071D16" w:rsidP="00071D16">
            <w:pPr>
              <w:pStyle w:val="Tabletext"/>
              <w:spacing w:line="240" w:lineRule="auto"/>
            </w:pPr>
            <w:r w:rsidRPr="00071D16">
              <w:t>2033</w:t>
            </w:r>
          </w:p>
        </w:tc>
        <w:tc>
          <w:tcPr>
            <w:tcW w:w="2500" w:type="pct"/>
            <w:noWrap/>
            <w:hideMark/>
          </w:tcPr>
          <w:p w14:paraId="678D99D3" w14:textId="77777777" w:rsidR="00071D16" w:rsidRPr="00071D16" w:rsidRDefault="00071D16" w:rsidP="00071D16">
            <w:pPr>
              <w:pStyle w:val="Tabletext"/>
              <w:spacing w:line="240" w:lineRule="auto"/>
            </w:pPr>
            <w:r w:rsidRPr="00071D16">
              <w:t>190</w:t>
            </w:r>
          </w:p>
        </w:tc>
      </w:tr>
      <w:tr w:rsidR="00071D16" w:rsidRPr="00071D16" w14:paraId="098F27CD" w14:textId="77777777" w:rsidTr="00071D16">
        <w:tc>
          <w:tcPr>
            <w:tcW w:w="2500" w:type="pct"/>
            <w:noWrap/>
            <w:hideMark/>
          </w:tcPr>
          <w:p w14:paraId="14981CAC" w14:textId="77777777" w:rsidR="00071D16" w:rsidRPr="00071D16" w:rsidRDefault="00071D16" w:rsidP="00071D16">
            <w:pPr>
              <w:pStyle w:val="Tabletext"/>
              <w:spacing w:line="240" w:lineRule="auto"/>
            </w:pPr>
            <w:r w:rsidRPr="00071D16">
              <w:t>2034</w:t>
            </w:r>
          </w:p>
        </w:tc>
        <w:tc>
          <w:tcPr>
            <w:tcW w:w="2500" w:type="pct"/>
            <w:noWrap/>
            <w:hideMark/>
          </w:tcPr>
          <w:p w14:paraId="2A90A177" w14:textId="77777777" w:rsidR="00071D16" w:rsidRPr="00071D16" w:rsidRDefault="00071D16" w:rsidP="00071D16">
            <w:pPr>
              <w:pStyle w:val="Tabletext"/>
              <w:spacing w:line="240" w:lineRule="auto"/>
            </w:pPr>
            <w:r w:rsidRPr="00071D16">
              <w:t>204</w:t>
            </w:r>
          </w:p>
        </w:tc>
      </w:tr>
      <w:tr w:rsidR="00071D16" w:rsidRPr="00071D16" w14:paraId="4F3F4C65" w14:textId="77777777" w:rsidTr="00071D16">
        <w:tc>
          <w:tcPr>
            <w:tcW w:w="2500" w:type="pct"/>
            <w:noWrap/>
            <w:hideMark/>
          </w:tcPr>
          <w:p w14:paraId="53F6A795" w14:textId="77777777" w:rsidR="00071D16" w:rsidRPr="00071D16" w:rsidRDefault="00071D16" w:rsidP="00071D16">
            <w:pPr>
              <w:pStyle w:val="Tabletext"/>
              <w:spacing w:line="240" w:lineRule="auto"/>
            </w:pPr>
            <w:r w:rsidRPr="00071D16">
              <w:t>2035</w:t>
            </w:r>
          </w:p>
        </w:tc>
        <w:tc>
          <w:tcPr>
            <w:tcW w:w="2500" w:type="pct"/>
            <w:noWrap/>
            <w:hideMark/>
          </w:tcPr>
          <w:p w14:paraId="3887DD3D" w14:textId="77777777" w:rsidR="00071D16" w:rsidRPr="00071D16" w:rsidRDefault="00071D16" w:rsidP="00071D16">
            <w:pPr>
              <w:pStyle w:val="Tabletext"/>
              <w:spacing w:line="240" w:lineRule="auto"/>
            </w:pPr>
            <w:r w:rsidRPr="00071D16">
              <w:t>217</w:t>
            </w:r>
          </w:p>
        </w:tc>
      </w:tr>
      <w:tr w:rsidR="00071D16" w:rsidRPr="00071D16" w14:paraId="44582D33" w14:textId="77777777" w:rsidTr="00071D16">
        <w:tc>
          <w:tcPr>
            <w:tcW w:w="2500" w:type="pct"/>
            <w:noWrap/>
            <w:hideMark/>
          </w:tcPr>
          <w:p w14:paraId="4A62935C" w14:textId="77777777" w:rsidR="00071D16" w:rsidRPr="00071D16" w:rsidRDefault="00071D16" w:rsidP="00071D16">
            <w:pPr>
              <w:pStyle w:val="Tabletext"/>
              <w:spacing w:line="240" w:lineRule="auto"/>
            </w:pPr>
            <w:r w:rsidRPr="00071D16">
              <w:lastRenderedPageBreak/>
              <w:t>2036</w:t>
            </w:r>
          </w:p>
        </w:tc>
        <w:tc>
          <w:tcPr>
            <w:tcW w:w="2500" w:type="pct"/>
            <w:noWrap/>
            <w:hideMark/>
          </w:tcPr>
          <w:p w14:paraId="42BC1400" w14:textId="77777777" w:rsidR="00071D16" w:rsidRPr="00071D16" w:rsidRDefault="00071D16" w:rsidP="00071D16">
            <w:pPr>
              <w:pStyle w:val="Tabletext"/>
              <w:spacing w:line="240" w:lineRule="auto"/>
            </w:pPr>
            <w:r w:rsidRPr="00071D16">
              <w:t>231</w:t>
            </w:r>
          </w:p>
        </w:tc>
      </w:tr>
      <w:tr w:rsidR="00071D16" w:rsidRPr="00071D16" w14:paraId="5387025E" w14:textId="77777777" w:rsidTr="00071D16">
        <w:tc>
          <w:tcPr>
            <w:tcW w:w="2500" w:type="pct"/>
            <w:noWrap/>
            <w:hideMark/>
          </w:tcPr>
          <w:p w14:paraId="05CAD845" w14:textId="77777777" w:rsidR="00071D16" w:rsidRPr="00071D16" w:rsidRDefault="00071D16" w:rsidP="00071D16">
            <w:pPr>
              <w:pStyle w:val="Tabletext"/>
              <w:spacing w:line="240" w:lineRule="auto"/>
            </w:pPr>
            <w:r w:rsidRPr="00071D16">
              <w:t>2037</w:t>
            </w:r>
          </w:p>
        </w:tc>
        <w:tc>
          <w:tcPr>
            <w:tcW w:w="2500" w:type="pct"/>
            <w:noWrap/>
            <w:hideMark/>
          </w:tcPr>
          <w:p w14:paraId="51D78145" w14:textId="77777777" w:rsidR="00071D16" w:rsidRPr="00071D16" w:rsidRDefault="00071D16" w:rsidP="00071D16">
            <w:pPr>
              <w:pStyle w:val="Tabletext"/>
              <w:spacing w:line="240" w:lineRule="auto"/>
            </w:pPr>
            <w:r w:rsidRPr="00071D16">
              <w:t>244</w:t>
            </w:r>
          </w:p>
        </w:tc>
      </w:tr>
      <w:tr w:rsidR="00071D16" w:rsidRPr="00071D16" w14:paraId="54FD81FB" w14:textId="77777777" w:rsidTr="00071D16">
        <w:tc>
          <w:tcPr>
            <w:tcW w:w="2500" w:type="pct"/>
            <w:noWrap/>
            <w:hideMark/>
          </w:tcPr>
          <w:p w14:paraId="7D72A2DE" w14:textId="77777777" w:rsidR="00071D16" w:rsidRPr="00071D16" w:rsidRDefault="00071D16" w:rsidP="00071D16">
            <w:pPr>
              <w:pStyle w:val="Tabletext"/>
              <w:spacing w:line="240" w:lineRule="auto"/>
            </w:pPr>
            <w:r w:rsidRPr="00071D16">
              <w:t>2038</w:t>
            </w:r>
          </w:p>
        </w:tc>
        <w:tc>
          <w:tcPr>
            <w:tcW w:w="2500" w:type="pct"/>
            <w:noWrap/>
            <w:hideMark/>
          </w:tcPr>
          <w:p w14:paraId="31DF0CDF" w14:textId="77777777" w:rsidR="00071D16" w:rsidRPr="00071D16" w:rsidRDefault="00071D16" w:rsidP="00071D16">
            <w:pPr>
              <w:pStyle w:val="Tabletext"/>
              <w:spacing w:line="240" w:lineRule="auto"/>
            </w:pPr>
            <w:r w:rsidRPr="00071D16">
              <w:t>258</w:t>
            </w:r>
          </w:p>
        </w:tc>
      </w:tr>
      <w:tr w:rsidR="00071D16" w:rsidRPr="00071D16" w14:paraId="21A89C52" w14:textId="77777777" w:rsidTr="00071D16">
        <w:tc>
          <w:tcPr>
            <w:tcW w:w="2500" w:type="pct"/>
            <w:noWrap/>
            <w:hideMark/>
          </w:tcPr>
          <w:p w14:paraId="1C705227" w14:textId="77777777" w:rsidR="00071D16" w:rsidRPr="00071D16" w:rsidRDefault="00071D16" w:rsidP="00071D16">
            <w:pPr>
              <w:pStyle w:val="Tabletext"/>
              <w:spacing w:line="240" w:lineRule="auto"/>
            </w:pPr>
            <w:r w:rsidRPr="00071D16">
              <w:t>2039</w:t>
            </w:r>
          </w:p>
        </w:tc>
        <w:tc>
          <w:tcPr>
            <w:tcW w:w="2500" w:type="pct"/>
            <w:noWrap/>
            <w:hideMark/>
          </w:tcPr>
          <w:p w14:paraId="1C0C5F16" w14:textId="77777777" w:rsidR="00071D16" w:rsidRPr="00071D16" w:rsidRDefault="00071D16" w:rsidP="00071D16">
            <w:pPr>
              <w:pStyle w:val="Tabletext"/>
              <w:spacing w:line="240" w:lineRule="auto"/>
            </w:pPr>
            <w:r w:rsidRPr="00071D16">
              <w:t>271</w:t>
            </w:r>
          </w:p>
        </w:tc>
      </w:tr>
      <w:tr w:rsidR="00071D16" w:rsidRPr="00071D16" w14:paraId="3F259DE6" w14:textId="77777777" w:rsidTr="00071D16">
        <w:tc>
          <w:tcPr>
            <w:tcW w:w="2500" w:type="pct"/>
            <w:noWrap/>
            <w:hideMark/>
          </w:tcPr>
          <w:p w14:paraId="5C81BAA6" w14:textId="77777777" w:rsidR="00071D16" w:rsidRPr="00071D16" w:rsidRDefault="00071D16" w:rsidP="00071D16">
            <w:pPr>
              <w:pStyle w:val="Tabletext"/>
              <w:spacing w:line="240" w:lineRule="auto"/>
            </w:pPr>
            <w:r w:rsidRPr="00071D16">
              <w:t>2040</w:t>
            </w:r>
          </w:p>
        </w:tc>
        <w:tc>
          <w:tcPr>
            <w:tcW w:w="2500" w:type="pct"/>
            <w:noWrap/>
            <w:hideMark/>
          </w:tcPr>
          <w:p w14:paraId="77E2495E" w14:textId="77777777" w:rsidR="00071D16" w:rsidRPr="00071D16" w:rsidRDefault="00071D16" w:rsidP="00071D16">
            <w:pPr>
              <w:pStyle w:val="Tabletext"/>
              <w:spacing w:line="240" w:lineRule="auto"/>
            </w:pPr>
            <w:r w:rsidRPr="00071D16">
              <w:t>285</w:t>
            </w:r>
          </w:p>
        </w:tc>
      </w:tr>
      <w:tr w:rsidR="00071D16" w:rsidRPr="00071D16" w14:paraId="14DEA525" w14:textId="77777777" w:rsidTr="00071D16">
        <w:tc>
          <w:tcPr>
            <w:tcW w:w="2500" w:type="pct"/>
            <w:noWrap/>
            <w:hideMark/>
          </w:tcPr>
          <w:p w14:paraId="2127590C" w14:textId="77777777" w:rsidR="00071D16" w:rsidRPr="00071D16" w:rsidRDefault="00071D16" w:rsidP="00071D16">
            <w:pPr>
              <w:pStyle w:val="Tabletext"/>
              <w:spacing w:line="240" w:lineRule="auto"/>
            </w:pPr>
            <w:r w:rsidRPr="00071D16">
              <w:t>2041</w:t>
            </w:r>
          </w:p>
        </w:tc>
        <w:tc>
          <w:tcPr>
            <w:tcW w:w="2500" w:type="pct"/>
            <w:noWrap/>
            <w:hideMark/>
          </w:tcPr>
          <w:p w14:paraId="7D8FE8B0" w14:textId="77777777" w:rsidR="00071D16" w:rsidRPr="00071D16" w:rsidRDefault="00071D16" w:rsidP="00071D16">
            <w:pPr>
              <w:pStyle w:val="Tabletext"/>
              <w:spacing w:line="240" w:lineRule="auto"/>
            </w:pPr>
            <w:r w:rsidRPr="00071D16">
              <w:t>298</w:t>
            </w:r>
          </w:p>
        </w:tc>
      </w:tr>
      <w:tr w:rsidR="00071D16" w:rsidRPr="00071D16" w14:paraId="61E88615" w14:textId="77777777" w:rsidTr="00071D16">
        <w:tc>
          <w:tcPr>
            <w:tcW w:w="2500" w:type="pct"/>
            <w:noWrap/>
            <w:hideMark/>
          </w:tcPr>
          <w:p w14:paraId="3C724400" w14:textId="77777777" w:rsidR="00071D16" w:rsidRPr="00071D16" w:rsidRDefault="00071D16" w:rsidP="00071D16">
            <w:pPr>
              <w:pStyle w:val="Tabletext"/>
              <w:spacing w:line="240" w:lineRule="auto"/>
            </w:pPr>
            <w:r w:rsidRPr="00071D16">
              <w:t>2042</w:t>
            </w:r>
          </w:p>
        </w:tc>
        <w:tc>
          <w:tcPr>
            <w:tcW w:w="2500" w:type="pct"/>
            <w:noWrap/>
            <w:hideMark/>
          </w:tcPr>
          <w:p w14:paraId="06A77963" w14:textId="77777777" w:rsidR="00071D16" w:rsidRPr="00071D16" w:rsidRDefault="00071D16" w:rsidP="00071D16">
            <w:pPr>
              <w:pStyle w:val="Tabletext"/>
              <w:spacing w:line="240" w:lineRule="auto"/>
            </w:pPr>
            <w:r w:rsidRPr="00071D16">
              <w:t>312</w:t>
            </w:r>
          </w:p>
        </w:tc>
      </w:tr>
      <w:tr w:rsidR="00071D16" w:rsidRPr="00071D16" w14:paraId="360AF07E" w14:textId="77777777" w:rsidTr="00071D16">
        <w:tc>
          <w:tcPr>
            <w:tcW w:w="2500" w:type="pct"/>
            <w:noWrap/>
            <w:hideMark/>
          </w:tcPr>
          <w:p w14:paraId="306CB988" w14:textId="77777777" w:rsidR="00071D16" w:rsidRPr="00071D16" w:rsidRDefault="00071D16" w:rsidP="00071D16">
            <w:pPr>
              <w:pStyle w:val="Tabletext"/>
              <w:spacing w:line="240" w:lineRule="auto"/>
            </w:pPr>
            <w:r w:rsidRPr="00071D16">
              <w:t>2043</w:t>
            </w:r>
          </w:p>
        </w:tc>
        <w:tc>
          <w:tcPr>
            <w:tcW w:w="2500" w:type="pct"/>
            <w:noWrap/>
            <w:hideMark/>
          </w:tcPr>
          <w:p w14:paraId="56167171" w14:textId="77777777" w:rsidR="00071D16" w:rsidRPr="00071D16" w:rsidRDefault="00071D16" w:rsidP="00071D16">
            <w:pPr>
              <w:pStyle w:val="Tabletext"/>
              <w:spacing w:line="240" w:lineRule="auto"/>
            </w:pPr>
            <w:r w:rsidRPr="00071D16">
              <w:t>325</w:t>
            </w:r>
          </w:p>
        </w:tc>
      </w:tr>
      <w:tr w:rsidR="00071D16" w:rsidRPr="00071D16" w14:paraId="693CC108" w14:textId="77777777" w:rsidTr="00071D16">
        <w:tc>
          <w:tcPr>
            <w:tcW w:w="2500" w:type="pct"/>
            <w:noWrap/>
            <w:hideMark/>
          </w:tcPr>
          <w:p w14:paraId="5CB8CF96" w14:textId="77777777" w:rsidR="00071D16" w:rsidRPr="00071D16" w:rsidRDefault="00071D16" w:rsidP="00071D16">
            <w:pPr>
              <w:pStyle w:val="Tabletext"/>
              <w:spacing w:line="240" w:lineRule="auto"/>
            </w:pPr>
            <w:r w:rsidRPr="00071D16">
              <w:t>2044</w:t>
            </w:r>
          </w:p>
        </w:tc>
        <w:tc>
          <w:tcPr>
            <w:tcW w:w="2500" w:type="pct"/>
            <w:noWrap/>
            <w:hideMark/>
          </w:tcPr>
          <w:p w14:paraId="3900A813" w14:textId="77777777" w:rsidR="00071D16" w:rsidRPr="00071D16" w:rsidRDefault="00071D16" w:rsidP="00071D16">
            <w:pPr>
              <w:pStyle w:val="Tabletext"/>
              <w:spacing w:line="240" w:lineRule="auto"/>
            </w:pPr>
            <w:r w:rsidRPr="00071D16">
              <w:t>339</w:t>
            </w:r>
          </w:p>
        </w:tc>
      </w:tr>
      <w:tr w:rsidR="00071D16" w:rsidRPr="00071D16" w14:paraId="3DE5A258" w14:textId="77777777" w:rsidTr="00071D16">
        <w:tc>
          <w:tcPr>
            <w:tcW w:w="2500" w:type="pct"/>
            <w:noWrap/>
            <w:hideMark/>
          </w:tcPr>
          <w:p w14:paraId="5AC651D5" w14:textId="77777777" w:rsidR="00071D16" w:rsidRPr="00071D16" w:rsidRDefault="00071D16" w:rsidP="00071D16">
            <w:pPr>
              <w:pStyle w:val="Tabletext"/>
              <w:spacing w:line="240" w:lineRule="auto"/>
            </w:pPr>
            <w:r w:rsidRPr="00071D16">
              <w:t>2045</w:t>
            </w:r>
          </w:p>
        </w:tc>
        <w:tc>
          <w:tcPr>
            <w:tcW w:w="2500" w:type="pct"/>
            <w:noWrap/>
            <w:hideMark/>
          </w:tcPr>
          <w:p w14:paraId="053E30E0" w14:textId="77777777" w:rsidR="00071D16" w:rsidRPr="00071D16" w:rsidRDefault="00071D16" w:rsidP="00071D16">
            <w:pPr>
              <w:pStyle w:val="Tabletext"/>
              <w:spacing w:line="240" w:lineRule="auto"/>
            </w:pPr>
            <w:r w:rsidRPr="00071D16">
              <w:t>352</w:t>
            </w:r>
          </w:p>
        </w:tc>
      </w:tr>
      <w:tr w:rsidR="00071D16" w:rsidRPr="00071D16" w14:paraId="1A00B1C7" w14:textId="77777777" w:rsidTr="00071D16">
        <w:tc>
          <w:tcPr>
            <w:tcW w:w="2500" w:type="pct"/>
            <w:noWrap/>
            <w:hideMark/>
          </w:tcPr>
          <w:p w14:paraId="2D91E0D0" w14:textId="77777777" w:rsidR="00071D16" w:rsidRPr="00071D16" w:rsidRDefault="00071D16" w:rsidP="00071D16">
            <w:pPr>
              <w:pStyle w:val="Tabletext"/>
              <w:spacing w:line="240" w:lineRule="auto"/>
            </w:pPr>
            <w:r w:rsidRPr="00071D16">
              <w:t>2046</w:t>
            </w:r>
          </w:p>
        </w:tc>
        <w:tc>
          <w:tcPr>
            <w:tcW w:w="2500" w:type="pct"/>
            <w:noWrap/>
            <w:hideMark/>
          </w:tcPr>
          <w:p w14:paraId="506A530B" w14:textId="77777777" w:rsidR="00071D16" w:rsidRPr="00071D16" w:rsidRDefault="00071D16" w:rsidP="00071D16">
            <w:pPr>
              <w:pStyle w:val="Tabletext"/>
              <w:spacing w:line="240" w:lineRule="auto"/>
            </w:pPr>
            <w:r w:rsidRPr="00071D16">
              <w:t>366</w:t>
            </w:r>
          </w:p>
        </w:tc>
      </w:tr>
      <w:tr w:rsidR="00071D16" w:rsidRPr="00071D16" w14:paraId="466F6B62" w14:textId="77777777" w:rsidTr="00071D16">
        <w:tc>
          <w:tcPr>
            <w:tcW w:w="2500" w:type="pct"/>
            <w:noWrap/>
            <w:hideMark/>
          </w:tcPr>
          <w:p w14:paraId="27B0DE89" w14:textId="77777777" w:rsidR="00071D16" w:rsidRPr="00071D16" w:rsidRDefault="00071D16" w:rsidP="00071D16">
            <w:pPr>
              <w:pStyle w:val="Tabletext"/>
              <w:spacing w:line="240" w:lineRule="auto"/>
            </w:pPr>
            <w:r w:rsidRPr="00071D16">
              <w:t>2047</w:t>
            </w:r>
          </w:p>
        </w:tc>
        <w:tc>
          <w:tcPr>
            <w:tcW w:w="2500" w:type="pct"/>
            <w:noWrap/>
            <w:hideMark/>
          </w:tcPr>
          <w:p w14:paraId="4755ECEF" w14:textId="77777777" w:rsidR="00071D16" w:rsidRPr="00071D16" w:rsidRDefault="00071D16" w:rsidP="00071D16">
            <w:pPr>
              <w:pStyle w:val="Tabletext"/>
              <w:spacing w:line="240" w:lineRule="auto"/>
            </w:pPr>
            <w:r w:rsidRPr="00071D16">
              <w:t>379</w:t>
            </w:r>
          </w:p>
        </w:tc>
      </w:tr>
      <w:tr w:rsidR="00071D16" w:rsidRPr="00071D16" w14:paraId="2474C9B2" w14:textId="77777777" w:rsidTr="00071D16">
        <w:tc>
          <w:tcPr>
            <w:tcW w:w="2500" w:type="pct"/>
            <w:noWrap/>
            <w:hideMark/>
          </w:tcPr>
          <w:p w14:paraId="3B777148" w14:textId="77777777" w:rsidR="00071D16" w:rsidRPr="00071D16" w:rsidRDefault="00071D16" w:rsidP="00071D16">
            <w:pPr>
              <w:pStyle w:val="Tabletext"/>
              <w:spacing w:line="240" w:lineRule="auto"/>
            </w:pPr>
            <w:r w:rsidRPr="00071D16">
              <w:t>2048</w:t>
            </w:r>
          </w:p>
        </w:tc>
        <w:tc>
          <w:tcPr>
            <w:tcW w:w="2500" w:type="pct"/>
            <w:noWrap/>
            <w:hideMark/>
          </w:tcPr>
          <w:p w14:paraId="7041B976" w14:textId="77777777" w:rsidR="00071D16" w:rsidRPr="00071D16" w:rsidRDefault="00071D16" w:rsidP="00071D16">
            <w:pPr>
              <w:pStyle w:val="Tabletext"/>
              <w:spacing w:line="240" w:lineRule="auto"/>
            </w:pPr>
            <w:r w:rsidRPr="00071D16">
              <w:t>393</w:t>
            </w:r>
          </w:p>
        </w:tc>
      </w:tr>
      <w:tr w:rsidR="00071D16" w:rsidRPr="00071D16" w14:paraId="16D1E279" w14:textId="77777777" w:rsidTr="00071D16">
        <w:tc>
          <w:tcPr>
            <w:tcW w:w="2500" w:type="pct"/>
            <w:noWrap/>
            <w:hideMark/>
          </w:tcPr>
          <w:p w14:paraId="2F6A85CF" w14:textId="77777777" w:rsidR="00071D16" w:rsidRPr="00071D16" w:rsidRDefault="00071D16" w:rsidP="00071D16">
            <w:pPr>
              <w:pStyle w:val="Tabletext"/>
              <w:spacing w:line="240" w:lineRule="auto"/>
            </w:pPr>
            <w:r w:rsidRPr="00071D16">
              <w:t>2049</w:t>
            </w:r>
          </w:p>
        </w:tc>
        <w:tc>
          <w:tcPr>
            <w:tcW w:w="2500" w:type="pct"/>
            <w:noWrap/>
            <w:hideMark/>
          </w:tcPr>
          <w:p w14:paraId="249C2F5E" w14:textId="77777777" w:rsidR="00071D16" w:rsidRPr="00071D16" w:rsidRDefault="00071D16" w:rsidP="00071D16">
            <w:pPr>
              <w:pStyle w:val="Tabletext"/>
              <w:spacing w:line="240" w:lineRule="auto"/>
            </w:pPr>
            <w:r w:rsidRPr="00071D16">
              <w:t>406</w:t>
            </w:r>
          </w:p>
        </w:tc>
      </w:tr>
      <w:tr w:rsidR="00071D16" w:rsidRPr="00071D16" w14:paraId="15C3FA8B" w14:textId="77777777" w:rsidTr="00071D16">
        <w:tc>
          <w:tcPr>
            <w:tcW w:w="2500" w:type="pct"/>
            <w:noWrap/>
            <w:hideMark/>
          </w:tcPr>
          <w:p w14:paraId="0CE9EDB6" w14:textId="77777777" w:rsidR="00071D16" w:rsidRPr="00071D16" w:rsidRDefault="00071D16" w:rsidP="00071D16">
            <w:pPr>
              <w:pStyle w:val="Tabletext"/>
              <w:spacing w:line="240" w:lineRule="auto"/>
            </w:pPr>
            <w:r w:rsidRPr="00071D16">
              <w:t>2050</w:t>
            </w:r>
          </w:p>
        </w:tc>
        <w:tc>
          <w:tcPr>
            <w:tcW w:w="2500" w:type="pct"/>
            <w:noWrap/>
            <w:hideMark/>
          </w:tcPr>
          <w:p w14:paraId="055129F9" w14:textId="77777777" w:rsidR="00071D16" w:rsidRPr="00071D16" w:rsidRDefault="00071D16" w:rsidP="00071D16">
            <w:pPr>
              <w:pStyle w:val="Tabletext"/>
              <w:spacing w:line="240" w:lineRule="auto"/>
            </w:pPr>
            <w:r w:rsidRPr="00071D16">
              <w:t>420</w:t>
            </w:r>
          </w:p>
        </w:tc>
      </w:tr>
      <w:tr w:rsidR="00071D16" w:rsidRPr="00071D16" w14:paraId="09061FEC" w14:textId="77777777" w:rsidTr="00071D16">
        <w:tc>
          <w:tcPr>
            <w:tcW w:w="2500" w:type="pct"/>
            <w:noWrap/>
            <w:hideMark/>
          </w:tcPr>
          <w:p w14:paraId="1A6F6C1B" w14:textId="77777777" w:rsidR="00071D16" w:rsidRPr="00071D16" w:rsidRDefault="00071D16" w:rsidP="00071D16">
            <w:pPr>
              <w:pStyle w:val="Tabletext"/>
              <w:spacing w:line="240" w:lineRule="auto"/>
            </w:pPr>
            <w:r w:rsidRPr="00071D16">
              <w:t>2051</w:t>
            </w:r>
          </w:p>
        </w:tc>
        <w:tc>
          <w:tcPr>
            <w:tcW w:w="2500" w:type="pct"/>
            <w:noWrap/>
            <w:hideMark/>
          </w:tcPr>
          <w:p w14:paraId="3F9317D5" w14:textId="77777777" w:rsidR="00071D16" w:rsidRPr="00071D16" w:rsidRDefault="00071D16" w:rsidP="00071D16">
            <w:pPr>
              <w:pStyle w:val="Tabletext"/>
              <w:spacing w:line="240" w:lineRule="auto"/>
            </w:pPr>
            <w:r w:rsidRPr="00071D16">
              <w:t>442</w:t>
            </w:r>
          </w:p>
        </w:tc>
      </w:tr>
      <w:tr w:rsidR="00071D16" w:rsidRPr="00071D16" w14:paraId="6D6E5BE1" w14:textId="77777777" w:rsidTr="00071D16">
        <w:tc>
          <w:tcPr>
            <w:tcW w:w="2500" w:type="pct"/>
            <w:noWrap/>
            <w:hideMark/>
          </w:tcPr>
          <w:p w14:paraId="4B035688" w14:textId="77777777" w:rsidR="00071D16" w:rsidRPr="00071D16" w:rsidRDefault="00071D16" w:rsidP="00071D16">
            <w:pPr>
              <w:pStyle w:val="Tabletext"/>
              <w:spacing w:line="240" w:lineRule="auto"/>
            </w:pPr>
            <w:r w:rsidRPr="00071D16">
              <w:t>2052</w:t>
            </w:r>
          </w:p>
        </w:tc>
        <w:tc>
          <w:tcPr>
            <w:tcW w:w="2500" w:type="pct"/>
            <w:noWrap/>
            <w:hideMark/>
          </w:tcPr>
          <w:p w14:paraId="5A1B8947" w14:textId="77777777" w:rsidR="00071D16" w:rsidRPr="00071D16" w:rsidRDefault="00071D16" w:rsidP="00071D16">
            <w:pPr>
              <w:pStyle w:val="Tabletext"/>
              <w:spacing w:line="240" w:lineRule="auto"/>
            </w:pPr>
            <w:r w:rsidRPr="00071D16">
              <w:t>463</w:t>
            </w:r>
          </w:p>
        </w:tc>
      </w:tr>
      <w:tr w:rsidR="00071D16" w:rsidRPr="00071D16" w14:paraId="78618CF7" w14:textId="77777777" w:rsidTr="00071D16">
        <w:tc>
          <w:tcPr>
            <w:tcW w:w="2500" w:type="pct"/>
            <w:noWrap/>
            <w:hideMark/>
          </w:tcPr>
          <w:p w14:paraId="3DC7C6F1" w14:textId="77777777" w:rsidR="00071D16" w:rsidRPr="00071D16" w:rsidRDefault="00071D16" w:rsidP="00071D16">
            <w:pPr>
              <w:pStyle w:val="Tabletext"/>
              <w:spacing w:line="240" w:lineRule="auto"/>
            </w:pPr>
            <w:r w:rsidRPr="00071D16">
              <w:t>2053</w:t>
            </w:r>
          </w:p>
        </w:tc>
        <w:tc>
          <w:tcPr>
            <w:tcW w:w="2500" w:type="pct"/>
            <w:noWrap/>
            <w:hideMark/>
          </w:tcPr>
          <w:p w14:paraId="3427DD4C" w14:textId="77777777" w:rsidR="00071D16" w:rsidRPr="00071D16" w:rsidRDefault="00071D16" w:rsidP="00071D16">
            <w:pPr>
              <w:pStyle w:val="Tabletext"/>
              <w:spacing w:line="240" w:lineRule="auto"/>
            </w:pPr>
            <w:r w:rsidRPr="00071D16">
              <w:t>485</w:t>
            </w:r>
          </w:p>
        </w:tc>
      </w:tr>
      <w:tr w:rsidR="00071D16" w:rsidRPr="00071D16" w14:paraId="34D9D55C" w14:textId="77777777" w:rsidTr="00071D16">
        <w:tc>
          <w:tcPr>
            <w:tcW w:w="2500" w:type="pct"/>
            <w:noWrap/>
            <w:hideMark/>
          </w:tcPr>
          <w:p w14:paraId="5169D032" w14:textId="77777777" w:rsidR="00071D16" w:rsidRPr="00071D16" w:rsidRDefault="00071D16" w:rsidP="00071D16">
            <w:pPr>
              <w:pStyle w:val="Tabletext"/>
              <w:spacing w:line="240" w:lineRule="auto"/>
            </w:pPr>
            <w:r w:rsidRPr="00071D16">
              <w:t>2054</w:t>
            </w:r>
          </w:p>
        </w:tc>
        <w:tc>
          <w:tcPr>
            <w:tcW w:w="2500" w:type="pct"/>
            <w:noWrap/>
            <w:hideMark/>
          </w:tcPr>
          <w:p w14:paraId="636500BA" w14:textId="77777777" w:rsidR="00071D16" w:rsidRPr="00071D16" w:rsidRDefault="00071D16" w:rsidP="00071D16">
            <w:pPr>
              <w:pStyle w:val="Tabletext"/>
              <w:spacing w:line="240" w:lineRule="auto"/>
            </w:pPr>
            <w:r w:rsidRPr="00071D16">
              <w:t>506</w:t>
            </w:r>
          </w:p>
        </w:tc>
      </w:tr>
      <w:tr w:rsidR="00071D16" w:rsidRPr="00071D16" w14:paraId="0303BE49" w14:textId="77777777" w:rsidTr="00071D16">
        <w:tc>
          <w:tcPr>
            <w:tcW w:w="2500" w:type="pct"/>
            <w:noWrap/>
            <w:hideMark/>
          </w:tcPr>
          <w:p w14:paraId="23DAF294" w14:textId="77777777" w:rsidR="00071D16" w:rsidRPr="00071D16" w:rsidRDefault="00071D16" w:rsidP="00071D16">
            <w:pPr>
              <w:pStyle w:val="Tabletext"/>
              <w:spacing w:line="240" w:lineRule="auto"/>
            </w:pPr>
            <w:r w:rsidRPr="00071D16">
              <w:t>2055</w:t>
            </w:r>
          </w:p>
        </w:tc>
        <w:tc>
          <w:tcPr>
            <w:tcW w:w="2500" w:type="pct"/>
            <w:noWrap/>
            <w:hideMark/>
          </w:tcPr>
          <w:p w14:paraId="2198EE89" w14:textId="77777777" w:rsidR="00071D16" w:rsidRPr="00071D16" w:rsidRDefault="00071D16" w:rsidP="00071D16">
            <w:pPr>
              <w:pStyle w:val="Tabletext"/>
              <w:spacing w:line="240" w:lineRule="auto"/>
            </w:pPr>
            <w:r w:rsidRPr="00071D16">
              <w:t>527</w:t>
            </w:r>
          </w:p>
        </w:tc>
      </w:tr>
      <w:tr w:rsidR="00071D16" w:rsidRPr="00071D16" w14:paraId="1084841E" w14:textId="77777777" w:rsidTr="00071D16">
        <w:tc>
          <w:tcPr>
            <w:tcW w:w="2500" w:type="pct"/>
            <w:noWrap/>
            <w:hideMark/>
          </w:tcPr>
          <w:p w14:paraId="41A7B90E" w14:textId="77777777" w:rsidR="00071D16" w:rsidRPr="00071D16" w:rsidRDefault="00071D16" w:rsidP="00071D16">
            <w:pPr>
              <w:pStyle w:val="Tabletext"/>
              <w:spacing w:line="240" w:lineRule="auto"/>
            </w:pPr>
            <w:r w:rsidRPr="00071D16">
              <w:t>2056</w:t>
            </w:r>
          </w:p>
        </w:tc>
        <w:tc>
          <w:tcPr>
            <w:tcW w:w="2500" w:type="pct"/>
            <w:noWrap/>
            <w:hideMark/>
          </w:tcPr>
          <w:p w14:paraId="5A733351" w14:textId="77777777" w:rsidR="00071D16" w:rsidRPr="00071D16" w:rsidRDefault="00071D16" w:rsidP="00071D16">
            <w:pPr>
              <w:pStyle w:val="Tabletext"/>
              <w:spacing w:line="240" w:lineRule="auto"/>
            </w:pPr>
            <w:r w:rsidRPr="00071D16">
              <w:t>549</w:t>
            </w:r>
          </w:p>
        </w:tc>
      </w:tr>
      <w:tr w:rsidR="00071D16" w:rsidRPr="00071D16" w14:paraId="5D8C5085" w14:textId="77777777" w:rsidTr="00071D16">
        <w:tc>
          <w:tcPr>
            <w:tcW w:w="2500" w:type="pct"/>
            <w:noWrap/>
            <w:hideMark/>
          </w:tcPr>
          <w:p w14:paraId="46CD36A2" w14:textId="77777777" w:rsidR="00071D16" w:rsidRPr="00071D16" w:rsidRDefault="00071D16" w:rsidP="00071D16">
            <w:pPr>
              <w:pStyle w:val="Tabletext"/>
              <w:spacing w:line="240" w:lineRule="auto"/>
            </w:pPr>
            <w:r w:rsidRPr="00071D16">
              <w:t>2057</w:t>
            </w:r>
          </w:p>
        </w:tc>
        <w:tc>
          <w:tcPr>
            <w:tcW w:w="2500" w:type="pct"/>
            <w:noWrap/>
            <w:hideMark/>
          </w:tcPr>
          <w:p w14:paraId="49B5C67C" w14:textId="77777777" w:rsidR="00071D16" w:rsidRPr="00071D16" w:rsidRDefault="00071D16" w:rsidP="00071D16">
            <w:pPr>
              <w:pStyle w:val="Tabletext"/>
              <w:spacing w:line="240" w:lineRule="auto"/>
            </w:pPr>
            <w:r w:rsidRPr="00071D16">
              <w:t>570</w:t>
            </w:r>
          </w:p>
        </w:tc>
      </w:tr>
      <w:tr w:rsidR="00071D16" w:rsidRPr="00071D16" w14:paraId="6565B293" w14:textId="77777777" w:rsidTr="00071D16">
        <w:tc>
          <w:tcPr>
            <w:tcW w:w="2500" w:type="pct"/>
            <w:noWrap/>
            <w:hideMark/>
          </w:tcPr>
          <w:p w14:paraId="6AF9F779" w14:textId="77777777" w:rsidR="00071D16" w:rsidRPr="00071D16" w:rsidRDefault="00071D16" w:rsidP="00071D16">
            <w:pPr>
              <w:pStyle w:val="Tabletext"/>
              <w:spacing w:line="240" w:lineRule="auto"/>
            </w:pPr>
            <w:r w:rsidRPr="00071D16">
              <w:t>2058</w:t>
            </w:r>
          </w:p>
        </w:tc>
        <w:tc>
          <w:tcPr>
            <w:tcW w:w="2500" w:type="pct"/>
            <w:noWrap/>
            <w:hideMark/>
          </w:tcPr>
          <w:p w14:paraId="1297D226" w14:textId="77777777" w:rsidR="00071D16" w:rsidRPr="00071D16" w:rsidRDefault="00071D16" w:rsidP="00071D16">
            <w:pPr>
              <w:pStyle w:val="Tabletext"/>
              <w:spacing w:line="240" w:lineRule="auto"/>
            </w:pPr>
            <w:r w:rsidRPr="00071D16">
              <w:t>592</w:t>
            </w:r>
          </w:p>
        </w:tc>
      </w:tr>
      <w:tr w:rsidR="00071D16" w:rsidRPr="00071D16" w14:paraId="2B8FB0EE" w14:textId="77777777" w:rsidTr="00071D16">
        <w:tc>
          <w:tcPr>
            <w:tcW w:w="2500" w:type="pct"/>
            <w:noWrap/>
            <w:hideMark/>
          </w:tcPr>
          <w:p w14:paraId="0980A924" w14:textId="77777777" w:rsidR="00071D16" w:rsidRPr="00071D16" w:rsidRDefault="00071D16" w:rsidP="00071D16">
            <w:pPr>
              <w:pStyle w:val="Tabletext"/>
              <w:spacing w:line="240" w:lineRule="auto"/>
            </w:pPr>
            <w:r w:rsidRPr="00071D16">
              <w:t>2059</w:t>
            </w:r>
          </w:p>
        </w:tc>
        <w:tc>
          <w:tcPr>
            <w:tcW w:w="2500" w:type="pct"/>
            <w:noWrap/>
            <w:hideMark/>
          </w:tcPr>
          <w:p w14:paraId="27E58799" w14:textId="77777777" w:rsidR="00071D16" w:rsidRPr="00071D16" w:rsidRDefault="00071D16" w:rsidP="00071D16">
            <w:pPr>
              <w:pStyle w:val="Tabletext"/>
              <w:spacing w:line="240" w:lineRule="auto"/>
            </w:pPr>
            <w:r w:rsidRPr="00071D16">
              <w:t>613</w:t>
            </w:r>
          </w:p>
        </w:tc>
      </w:tr>
      <w:tr w:rsidR="00071D16" w:rsidRPr="00071D16" w14:paraId="4924AD13" w14:textId="77777777" w:rsidTr="00071D16">
        <w:tc>
          <w:tcPr>
            <w:tcW w:w="2500" w:type="pct"/>
            <w:noWrap/>
            <w:hideMark/>
          </w:tcPr>
          <w:p w14:paraId="428364B7" w14:textId="77777777" w:rsidR="00071D16" w:rsidRPr="00071D16" w:rsidRDefault="00071D16" w:rsidP="00071D16">
            <w:pPr>
              <w:pStyle w:val="Tabletext"/>
              <w:spacing w:line="240" w:lineRule="auto"/>
            </w:pPr>
            <w:r w:rsidRPr="00071D16">
              <w:t>2060</w:t>
            </w:r>
          </w:p>
        </w:tc>
        <w:tc>
          <w:tcPr>
            <w:tcW w:w="2500" w:type="pct"/>
            <w:noWrap/>
            <w:hideMark/>
          </w:tcPr>
          <w:p w14:paraId="45BB9A8B" w14:textId="77777777" w:rsidR="00071D16" w:rsidRPr="00071D16" w:rsidRDefault="00071D16" w:rsidP="00071D16">
            <w:pPr>
              <w:pStyle w:val="Tabletext"/>
              <w:spacing w:line="240" w:lineRule="auto"/>
            </w:pPr>
            <w:r w:rsidRPr="00071D16">
              <w:t>635</w:t>
            </w:r>
          </w:p>
        </w:tc>
      </w:tr>
      <w:tr w:rsidR="00071D16" w:rsidRPr="00071D16" w14:paraId="40B6CFC0" w14:textId="77777777" w:rsidTr="00071D16">
        <w:tc>
          <w:tcPr>
            <w:tcW w:w="2500" w:type="pct"/>
            <w:noWrap/>
            <w:hideMark/>
          </w:tcPr>
          <w:p w14:paraId="1F107EEE" w14:textId="77777777" w:rsidR="00071D16" w:rsidRPr="00071D16" w:rsidRDefault="00071D16" w:rsidP="00071D16">
            <w:pPr>
              <w:pStyle w:val="Tabletext"/>
              <w:spacing w:line="240" w:lineRule="auto"/>
            </w:pPr>
            <w:r w:rsidRPr="00071D16">
              <w:lastRenderedPageBreak/>
              <w:t>2061</w:t>
            </w:r>
          </w:p>
        </w:tc>
        <w:tc>
          <w:tcPr>
            <w:tcW w:w="2500" w:type="pct"/>
            <w:noWrap/>
            <w:hideMark/>
          </w:tcPr>
          <w:p w14:paraId="56E23FCF" w14:textId="77777777" w:rsidR="00071D16" w:rsidRPr="00071D16" w:rsidRDefault="00071D16" w:rsidP="00071D16">
            <w:pPr>
              <w:pStyle w:val="Tabletext"/>
              <w:spacing w:line="240" w:lineRule="auto"/>
            </w:pPr>
            <w:r w:rsidRPr="00071D16">
              <w:t>650</w:t>
            </w:r>
          </w:p>
        </w:tc>
      </w:tr>
      <w:tr w:rsidR="00071D16" w:rsidRPr="00071D16" w14:paraId="23222AE7" w14:textId="77777777" w:rsidTr="00071D16">
        <w:tc>
          <w:tcPr>
            <w:tcW w:w="2500" w:type="pct"/>
            <w:noWrap/>
            <w:hideMark/>
          </w:tcPr>
          <w:p w14:paraId="404CD3A3" w14:textId="77777777" w:rsidR="00071D16" w:rsidRPr="00071D16" w:rsidRDefault="00071D16" w:rsidP="00071D16">
            <w:pPr>
              <w:pStyle w:val="Tabletext"/>
              <w:spacing w:line="240" w:lineRule="auto"/>
            </w:pPr>
            <w:r w:rsidRPr="00071D16">
              <w:t>2062</w:t>
            </w:r>
          </w:p>
        </w:tc>
        <w:tc>
          <w:tcPr>
            <w:tcW w:w="2500" w:type="pct"/>
            <w:noWrap/>
            <w:hideMark/>
          </w:tcPr>
          <w:p w14:paraId="5E5FFAB7" w14:textId="77777777" w:rsidR="00071D16" w:rsidRPr="00071D16" w:rsidRDefault="00071D16" w:rsidP="00071D16">
            <w:pPr>
              <w:pStyle w:val="Tabletext"/>
              <w:spacing w:line="240" w:lineRule="auto"/>
            </w:pPr>
            <w:r w:rsidRPr="00071D16">
              <w:t>666</w:t>
            </w:r>
          </w:p>
        </w:tc>
      </w:tr>
      <w:tr w:rsidR="00071D16" w:rsidRPr="00071D16" w14:paraId="3E5B7790" w14:textId="77777777" w:rsidTr="00071D16">
        <w:tc>
          <w:tcPr>
            <w:tcW w:w="2500" w:type="pct"/>
            <w:noWrap/>
            <w:hideMark/>
          </w:tcPr>
          <w:p w14:paraId="70D4B363" w14:textId="77777777" w:rsidR="00071D16" w:rsidRPr="00071D16" w:rsidRDefault="00071D16" w:rsidP="00071D16">
            <w:pPr>
              <w:pStyle w:val="Tabletext"/>
              <w:spacing w:line="240" w:lineRule="auto"/>
            </w:pPr>
            <w:r w:rsidRPr="00071D16">
              <w:t>2063</w:t>
            </w:r>
          </w:p>
        </w:tc>
        <w:tc>
          <w:tcPr>
            <w:tcW w:w="2500" w:type="pct"/>
            <w:noWrap/>
            <w:hideMark/>
          </w:tcPr>
          <w:p w14:paraId="2AF2C425" w14:textId="77777777" w:rsidR="00071D16" w:rsidRPr="00071D16" w:rsidRDefault="00071D16" w:rsidP="00071D16">
            <w:pPr>
              <w:pStyle w:val="Tabletext"/>
              <w:spacing w:line="240" w:lineRule="auto"/>
            </w:pPr>
            <w:r w:rsidRPr="00071D16">
              <w:t>682</w:t>
            </w:r>
          </w:p>
        </w:tc>
      </w:tr>
      <w:tr w:rsidR="00071D16" w:rsidRPr="00071D16" w14:paraId="07EA7EC4" w14:textId="77777777" w:rsidTr="00071D16">
        <w:tc>
          <w:tcPr>
            <w:tcW w:w="2500" w:type="pct"/>
            <w:noWrap/>
            <w:hideMark/>
          </w:tcPr>
          <w:p w14:paraId="5606AB06" w14:textId="77777777" w:rsidR="00071D16" w:rsidRPr="00071D16" w:rsidRDefault="00071D16" w:rsidP="00071D16">
            <w:pPr>
              <w:pStyle w:val="Tabletext"/>
              <w:spacing w:line="240" w:lineRule="auto"/>
            </w:pPr>
            <w:r w:rsidRPr="00071D16">
              <w:t>2064</w:t>
            </w:r>
          </w:p>
        </w:tc>
        <w:tc>
          <w:tcPr>
            <w:tcW w:w="2500" w:type="pct"/>
            <w:noWrap/>
            <w:hideMark/>
          </w:tcPr>
          <w:p w14:paraId="58DBEB9B" w14:textId="77777777" w:rsidR="00071D16" w:rsidRPr="00071D16" w:rsidRDefault="00071D16" w:rsidP="00071D16">
            <w:pPr>
              <w:pStyle w:val="Tabletext"/>
              <w:spacing w:line="240" w:lineRule="auto"/>
            </w:pPr>
            <w:r w:rsidRPr="00071D16">
              <w:t>698</w:t>
            </w:r>
          </w:p>
        </w:tc>
      </w:tr>
      <w:tr w:rsidR="00071D16" w:rsidRPr="00071D16" w14:paraId="573DBAC5" w14:textId="77777777" w:rsidTr="00071D16">
        <w:tc>
          <w:tcPr>
            <w:tcW w:w="2500" w:type="pct"/>
            <w:noWrap/>
            <w:hideMark/>
          </w:tcPr>
          <w:p w14:paraId="4A0DD66E" w14:textId="77777777" w:rsidR="00071D16" w:rsidRPr="00071D16" w:rsidRDefault="00071D16" w:rsidP="00071D16">
            <w:pPr>
              <w:pStyle w:val="Tabletext"/>
              <w:spacing w:line="240" w:lineRule="auto"/>
            </w:pPr>
            <w:r w:rsidRPr="00071D16">
              <w:t>2065</w:t>
            </w:r>
          </w:p>
        </w:tc>
        <w:tc>
          <w:tcPr>
            <w:tcW w:w="2500" w:type="pct"/>
            <w:noWrap/>
            <w:hideMark/>
          </w:tcPr>
          <w:p w14:paraId="0FE820C4" w14:textId="77777777" w:rsidR="00071D16" w:rsidRPr="00071D16" w:rsidRDefault="00071D16" w:rsidP="00071D16">
            <w:pPr>
              <w:pStyle w:val="Tabletext"/>
              <w:spacing w:line="240" w:lineRule="auto"/>
            </w:pPr>
            <w:r w:rsidRPr="00071D16">
              <w:t>714</w:t>
            </w:r>
          </w:p>
        </w:tc>
      </w:tr>
      <w:tr w:rsidR="00071D16" w:rsidRPr="00071D16" w14:paraId="0F957EFA" w14:textId="77777777" w:rsidTr="00071D16">
        <w:tc>
          <w:tcPr>
            <w:tcW w:w="2500" w:type="pct"/>
            <w:noWrap/>
            <w:hideMark/>
          </w:tcPr>
          <w:p w14:paraId="763300EA" w14:textId="77777777" w:rsidR="00071D16" w:rsidRPr="00071D16" w:rsidRDefault="00071D16" w:rsidP="00071D16">
            <w:pPr>
              <w:pStyle w:val="Tabletext"/>
              <w:spacing w:line="240" w:lineRule="auto"/>
            </w:pPr>
            <w:r w:rsidRPr="00071D16">
              <w:t>2066</w:t>
            </w:r>
          </w:p>
        </w:tc>
        <w:tc>
          <w:tcPr>
            <w:tcW w:w="2500" w:type="pct"/>
            <w:noWrap/>
            <w:hideMark/>
          </w:tcPr>
          <w:p w14:paraId="1DB6F9AF" w14:textId="77777777" w:rsidR="00071D16" w:rsidRPr="00071D16" w:rsidRDefault="00071D16" w:rsidP="00071D16">
            <w:pPr>
              <w:pStyle w:val="Tabletext"/>
              <w:spacing w:line="240" w:lineRule="auto"/>
            </w:pPr>
            <w:r w:rsidRPr="00071D16">
              <w:t>730</w:t>
            </w:r>
          </w:p>
        </w:tc>
      </w:tr>
      <w:tr w:rsidR="00071D16" w:rsidRPr="00071D16" w14:paraId="3E7A3C32" w14:textId="77777777" w:rsidTr="00071D16">
        <w:tc>
          <w:tcPr>
            <w:tcW w:w="2500" w:type="pct"/>
            <w:noWrap/>
            <w:hideMark/>
          </w:tcPr>
          <w:p w14:paraId="7534EC79" w14:textId="77777777" w:rsidR="00071D16" w:rsidRPr="00071D16" w:rsidRDefault="00071D16" w:rsidP="00071D16">
            <w:pPr>
              <w:pStyle w:val="Tabletext"/>
              <w:spacing w:line="240" w:lineRule="auto"/>
            </w:pPr>
            <w:r w:rsidRPr="00071D16">
              <w:t>2067</w:t>
            </w:r>
          </w:p>
        </w:tc>
        <w:tc>
          <w:tcPr>
            <w:tcW w:w="2500" w:type="pct"/>
            <w:noWrap/>
            <w:hideMark/>
          </w:tcPr>
          <w:p w14:paraId="0A60CBE1" w14:textId="77777777" w:rsidR="00071D16" w:rsidRPr="00071D16" w:rsidRDefault="00071D16" w:rsidP="00071D16">
            <w:pPr>
              <w:pStyle w:val="Tabletext"/>
              <w:spacing w:line="240" w:lineRule="auto"/>
            </w:pPr>
            <w:r w:rsidRPr="00071D16">
              <w:t>745</w:t>
            </w:r>
          </w:p>
        </w:tc>
      </w:tr>
      <w:tr w:rsidR="00071D16" w:rsidRPr="00071D16" w14:paraId="766B3769" w14:textId="77777777" w:rsidTr="00071D16">
        <w:tc>
          <w:tcPr>
            <w:tcW w:w="2500" w:type="pct"/>
            <w:noWrap/>
            <w:hideMark/>
          </w:tcPr>
          <w:p w14:paraId="7264329D" w14:textId="77777777" w:rsidR="00071D16" w:rsidRPr="00071D16" w:rsidRDefault="00071D16" w:rsidP="00071D16">
            <w:pPr>
              <w:pStyle w:val="Tabletext"/>
              <w:spacing w:line="240" w:lineRule="auto"/>
            </w:pPr>
            <w:r w:rsidRPr="00071D16">
              <w:t>2068</w:t>
            </w:r>
          </w:p>
        </w:tc>
        <w:tc>
          <w:tcPr>
            <w:tcW w:w="2500" w:type="pct"/>
            <w:noWrap/>
            <w:hideMark/>
          </w:tcPr>
          <w:p w14:paraId="08F692D2" w14:textId="77777777" w:rsidR="00071D16" w:rsidRPr="00071D16" w:rsidRDefault="00071D16" w:rsidP="00071D16">
            <w:pPr>
              <w:pStyle w:val="Tabletext"/>
              <w:spacing w:line="240" w:lineRule="auto"/>
            </w:pPr>
            <w:r w:rsidRPr="00071D16">
              <w:t>761</w:t>
            </w:r>
          </w:p>
        </w:tc>
      </w:tr>
      <w:tr w:rsidR="00071D16" w:rsidRPr="00071D16" w14:paraId="31614CE4" w14:textId="77777777" w:rsidTr="00071D16">
        <w:tc>
          <w:tcPr>
            <w:tcW w:w="2500" w:type="pct"/>
            <w:noWrap/>
            <w:hideMark/>
          </w:tcPr>
          <w:p w14:paraId="0A39AF09" w14:textId="77777777" w:rsidR="00071D16" w:rsidRPr="00071D16" w:rsidRDefault="00071D16" w:rsidP="00071D16">
            <w:pPr>
              <w:pStyle w:val="Tabletext"/>
              <w:spacing w:line="240" w:lineRule="auto"/>
            </w:pPr>
            <w:r w:rsidRPr="00071D16">
              <w:t>2069</w:t>
            </w:r>
          </w:p>
        </w:tc>
        <w:tc>
          <w:tcPr>
            <w:tcW w:w="2500" w:type="pct"/>
            <w:noWrap/>
            <w:hideMark/>
          </w:tcPr>
          <w:p w14:paraId="61FC915B" w14:textId="77777777" w:rsidR="00071D16" w:rsidRPr="00071D16" w:rsidRDefault="00071D16" w:rsidP="00071D16">
            <w:pPr>
              <w:pStyle w:val="Tabletext"/>
              <w:spacing w:line="240" w:lineRule="auto"/>
            </w:pPr>
            <w:r w:rsidRPr="00071D16">
              <w:t>777</w:t>
            </w:r>
          </w:p>
        </w:tc>
      </w:tr>
      <w:tr w:rsidR="00071D16" w:rsidRPr="00071D16" w14:paraId="0A970BCA" w14:textId="77777777" w:rsidTr="00071D16">
        <w:tc>
          <w:tcPr>
            <w:tcW w:w="2500" w:type="pct"/>
            <w:noWrap/>
            <w:hideMark/>
          </w:tcPr>
          <w:p w14:paraId="7CCF91D4" w14:textId="77777777" w:rsidR="00071D16" w:rsidRPr="00071D16" w:rsidRDefault="00071D16" w:rsidP="00071D16">
            <w:pPr>
              <w:pStyle w:val="Tabletext"/>
              <w:spacing w:line="240" w:lineRule="auto"/>
            </w:pPr>
            <w:r w:rsidRPr="00071D16">
              <w:t>2070</w:t>
            </w:r>
          </w:p>
        </w:tc>
        <w:tc>
          <w:tcPr>
            <w:tcW w:w="2500" w:type="pct"/>
            <w:noWrap/>
            <w:hideMark/>
          </w:tcPr>
          <w:p w14:paraId="421A6B66" w14:textId="77777777" w:rsidR="00071D16" w:rsidRPr="00071D16" w:rsidRDefault="00071D16" w:rsidP="00071D16">
            <w:pPr>
              <w:pStyle w:val="Tabletext"/>
              <w:spacing w:line="240" w:lineRule="auto"/>
            </w:pPr>
            <w:r w:rsidRPr="00071D16">
              <w:t>793</w:t>
            </w:r>
          </w:p>
        </w:tc>
      </w:tr>
      <w:tr w:rsidR="00071D16" w:rsidRPr="00071D16" w14:paraId="03B387D8" w14:textId="77777777" w:rsidTr="00071D16">
        <w:tc>
          <w:tcPr>
            <w:tcW w:w="2500" w:type="pct"/>
            <w:noWrap/>
            <w:hideMark/>
          </w:tcPr>
          <w:p w14:paraId="5FABEECA" w14:textId="77777777" w:rsidR="00071D16" w:rsidRPr="00071D16" w:rsidRDefault="00071D16" w:rsidP="00071D16">
            <w:pPr>
              <w:pStyle w:val="Tabletext"/>
              <w:spacing w:line="240" w:lineRule="auto"/>
            </w:pPr>
            <w:r w:rsidRPr="00071D16">
              <w:t>2071</w:t>
            </w:r>
          </w:p>
        </w:tc>
        <w:tc>
          <w:tcPr>
            <w:tcW w:w="2500" w:type="pct"/>
            <w:noWrap/>
            <w:hideMark/>
          </w:tcPr>
          <w:p w14:paraId="61F4B43E" w14:textId="77777777" w:rsidR="00071D16" w:rsidRPr="00071D16" w:rsidRDefault="00071D16" w:rsidP="00071D16">
            <w:pPr>
              <w:pStyle w:val="Tabletext"/>
              <w:spacing w:line="240" w:lineRule="auto"/>
            </w:pPr>
            <w:r w:rsidRPr="00071D16">
              <w:t>837</w:t>
            </w:r>
          </w:p>
        </w:tc>
      </w:tr>
      <w:tr w:rsidR="00071D16" w:rsidRPr="00071D16" w14:paraId="54C85BFF" w14:textId="77777777" w:rsidTr="00071D16">
        <w:tc>
          <w:tcPr>
            <w:tcW w:w="2500" w:type="pct"/>
            <w:noWrap/>
            <w:hideMark/>
          </w:tcPr>
          <w:p w14:paraId="196F0A5D" w14:textId="77777777" w:rsidR="00071D16" w:rsidRPr="00071D16" w:rsidRDefault="00071D16" w:rsidP="00071D16">
            <w:pPr>
              <w:pStyle w:val="Tabletext"/>
              <w:spacing w:line="240" w:lineRule="auto"/>
            </w:pPr>
            <w:r w:rsidRPr="00071D16">
              <w:t>2072</w:t>
            </w:r>
          </w:p>
        </w:tc>
        <w:tc>
          <w:tcPr>
            <w:tcW w:w="2500" w:type="pct"/>
            <w:noWrap/>
            <w:hideMark/>
          </w:tcPr>
          <w:p w14:paraId="53ED61A8" w14:textId="77777777" w:rsidR="00071D16" w:rsidRPr="00071D16" w:rsidRDefault="00071D16" w:rsidP="00071D16">
            <w:pPr>
              <w:pStyle w:val="Tabletext"/>
              <w:spacing w:line="240" w:lineRule="auto"/>
            </w:pPr>
            <w:r w:rsidRPr="00071D16">
              <w:t>882</w:t>
            </w:r>
          </w:p>
        </w:tc>
      </w:tr>
      <w:tr w:rsidR="00071D16" w:rsidRPr="00071D16" w14:paraId="7DE6A83E" w14:textId="77777777" w:rsidTr="00071D16">
        <w:tc>
          <w:tcPr>
            <w:tcW w:w="2500" w:type="pct"/>
            <w:noWrap/>
            <w:hideMark/>
          </w:tcPr>
          <w:p w14:paraId="257E2A0B" w14:textId="77777777" w:rsidR="00071D16" w:rsidRPr="00071D16" w:rsidRDefault="00071D16" w:rsidP="00071D16">
            <w:pPr>
              <w:pStyle w:val="Tabletext"/>
              <w:spacing w:line="240" w:lineRule="auto"/>
            </w:pPr>
            <w:r w:rsidRPr="00071D16">
              <w:t>2073</w:t>
            </w:r>
          </w:p>
        </w:tc>
        <w:tc>
          <w:tcPr>
            <w:tcW w:w="2500" w:type="pct"/>
            <w:noWrap/>
            <w:hideMark/>
          </w:tcPr>
          <w:p w14:paraId="741FAAC1" w14:textId="77777777" w:rsidR="00071D16" w:rsidRPr="00071D16" w:rsidRDefault="00071D16" w:rsidP="00071D16">
            <w:pPr>
              <w:pStyle w:val="Tabletext"/>
              <w:spacing w:line="240" w:lineRule="auto"/>
            </w:pPr>
            <w:r w:rsidRPr="00071D16">
              <w:t>926</w:t>
            </w:r>
          </w:p>
        </w:tc>
      </w:tr>
      <w:tr w:rsidR="00071D16" w:rsidRPr="00071D16" w14:paraId="717E6AA0" w14:textId="77777777" w:rsidTr="00071D16">
        <w:tc>
          <w:tcPr>
            <w:tcW w:w="2500" w:type="pct"/>
            <w:noWrap/>
            <w:hideMark/>
          </w:tcPr>
          <w:p w14:paraId="14D15593" w14:textId="77777777" w:rsidR="00071D16" w:rsidRPr="00071D16" w:rsidRDefault="00071D16" w:rsidP="00071D16">
            <w:pPr>
              <w:pStyle w:val="Tabletext"/>
              <w:spacing w:line="240" w:lineRule="auto"/>
            </w:pPr>
            <w:r w:rsidRPr="00071D16">
              <w:t>2074</w:t>
            </w:r>
          </w:p>
        </w:tc>
        <w:tc>
          <w:tcPr>
            <w:tcW w:w="2500" w:type="pct"/>
            <w:noWrap/>
            <w:hideMark/>
          </w:tcPr>
          <w:p w14:paraId="3DCCB667" w14:textId="77777777" w:rsidR="00071D16" w:rsidRPr="00071D16" w:rsidRDefault="00071D16" w:rsidP="00071D16">
            <w:pPr>
              <w:pStyle w:val="Tabletext"/>
              <w:spacing w:line="240" w:lineRule="auto"/>
            </w:pPr>
            <w:r w:rsidRPr="00071D16">
              <w:t>970</w:t>
            </w:r>
          </w:p>
        </w:tc>
      </w:tr>
      <w:tr w:rsidR="00071D16" w:rsidRPr="00071D16" w14:paraId="1623C8E3" w14:textId="77777777" w:rsidTr="00071D16">
        <w:tc>
          <w:tcPr>
            <w:tcW w:w="2500" w:type="pct"/>
            <w:noWrap/>
            <w:hideMark/>
          </w:tcPr>
          <w:p w14:paraId="19CD7AD5" w14:textId="77777777" w:rsidR="00071D16" w:rsidRPr="00071D16" w:rsidRDefault="00071D16" w:rsidP="00071D16">
            <w:pPr>
              <w:pStyle w:val="Tabletext"/>
              <w:spacing w:line="240" w:lineRule="auto"/>
            </w:pPr>
            <w:r w:rsidRPr="00071D16">
              <w:t>2075</w:t>
            </w:r>
          </w:p>
        </w:tc>
        <w:tc>
          <w:tcPr>
            <w:tcW w:w="2500" w:type="pct"/>
            <w:noWrap/>
            <w:hideMark/>
          </w:tcPr>
          <w:p w14:paraId="7AEDF6D8" w14:textId="77777777" w:rsidR="00071D16" w:rsidRPr="00071D16" w:rsidRDefault="00071D16" w:rsidP="00071D16">
            <w:pPr>
              <w:pStyle w:val="Tabletext"/>
              <w:spacing w:line="240" w:lineRule="auto"/>
            </w:pPr>
            <w:r w:rsidRPr="00071D16">
              <w:t>1015</w:t>
            </w:r>
          </w:p>
        </w:tc>
      </w:tr>
      <w:tr w:rsidR="00071D16" w:rsidRPr="00071D16" w14:paraId="5BA15C02" w14:textId="77777777" w:rsidTr="00071D16">
        <w:tc>
          <w:tcPr>
            <w:tcW w:w="2500" w:type="pct"/>
            <w:noWrap/>
            <w:hideMark/>
          </w:tcPr>
          <w:p w14:paraId="75DE6F13" w14:textId="77777777" w:rsidR="00071D16" w:rsidRPr="00071D16" w:rsidRDefault="00071D16" w:rsidP="00071D16">
            <w:pPr>
              <w:pStyle w:val="Tabletext"/>
              <w:spacing w:line="240" w:lineRule="auto"/>
            </w:pPr>
            <w:r w:rsidRPr="00071D16">
              <w:t>2076</w:t>
            </w:r>
          </w:p>
        </w:tc>
        <w:tc>
          <w:tcPr>
            <w:tcW w:w="2500" w:type="pct"/>
            <w:noWrap/>
            <w:hideMark/>
          </w:tcPr>
          <w:p w14:paraId="71581819" w14:textId="77777777" w:rsidR="00071D16" w:rsidRPr="00071D16" w:rsidRDefault="00071D16" w:rsidP="00071D16">
            <w:pPr>
              <w:pStyle w:val="Tabletext"/>
              <w:spacing w:line="240" w:lineRule="auto"/>
            </w:pPr>
            <w:r w:rsidRPr="00071D16">
              <w:t>1059</w:t>
            </w:r>
          </w:p>
        </w:tc>
      </w:tr>
      <w:tr w:rsidR="00071D16" w:rsidRPr="00071D16" w14:paraId="4074F81C" w14:textId="77777777" w:rsidTr="00071D16">
        <w:tc>
          <w:tcPr>
            <w:tcW w:w="2500" w:type="pct"/>
            <w:noWrap/>
            <w:hideMark/>
          </w:tcPr>
          <w:p w14:paraId="5853AC57" w14:textId="77777777" w:rsidR="00071D16" w:rsidRPr="00071D16" w:rsidRDefault="00071D16" w:rsidP="00071D16">
            <w:pPr>
              <w:pStyle w:val="Tabletext"/>
              <w:spacing w:line="240" w:lineRule="auto"/>
            </w:pPr>
            <w:r w:rsidRPr="00071D16">
              <w:t>2077</w:t>
            </w:r>
          </w:p>
        </w:tc>
        <w:tc>
          <w:tcPr>
            <w:tcW w:w="2500" w:type="pct"/>
            <w:noWrap/>
            <w:hideMark/>
          </w:tcPr>
          <w:p w14:paraId="1D0769DD" w14:textId="77777777" w:rsidR="00071D16" w:rsidRPr="00071D16" w:rsidRDefault="00071D16" w:rsidP="00071D16">
            <w:pPr>
              <w:pStyle w:val="Tabletext"/>
              <w:spacing w:line="240" w:lineRule="auto"/>
            </w:pPr>
            <w:r w:rsidRPr="00071D16">
              <w:t>1104</w:t>
            </w:r>
          </w:p>
        </w:tc>
      </w:tr>
      <w:tr w:rsidR="00071D16" w:rsidRPr="00071D16" w14:paraId="3B55090F" w14:textId="77777777" w:rsidTr="00071D16">
        <w:tc>
          <w:tcPr>
            <w:tcW w:w="2500" w:type="pct"/>
            <w:noWrap/>
            <w:hideMark/>
          </w:tcPr>
          <w:p w14:paraId="625F262F" w14:textId="77777777" w:rsidR="00071D16" w:rsidRPr="00071D16" w:rsidRDefault="00071D16" w:rsidP="00071D16">
            <w:pPr>
              <w:pStyle w:val="Tabletext"/>
              <w:spacing w:line="240" w:lineRule="auto"/>
            </w:pPr>
            <w:r w:rsidRPr="00071D16">
              <w:t>2078</w:t>
            </w:r>
          </w:p>
        </w:tc>
        <w:tc>
          <w:tcPr>
            <w:tcW w:w="2500" w:type="pct"/>
            <w:noWrap/>
            <w:hideMark/>
          </w:tcPr>
          <w:p w14:paraId="7748B502" w14:textId="77777777" w:rsidR="00071D16" w:rsidRPr="00071D16" w:rsidRDefault="00071D16" w:rsidP="00071D16">
            <w:pPr>
              <w:pStyle w:val="Tabletext"/>
              <w:spacing w:line="240" w:lineRule="auto"/>
            </w:pPr>
            <w:r w:rsidRPr="00071D16">
              <w:t>1148</w:t>
            </w:r>
          </w:p>
        </w:tc>
      </w:tr>
      <w:tr w:rsidR="00071D16" w:rsidRPr="00071D16" w14:paraId="3E821412" w14:textId="77777777" w:rsidTr="00071D16">
        <w:tc>
          <w:tcPr>
            <w:tcW w:w="2500" w:type="pct"/>
            <w:noWrap/>
            <w:hideMark/>
          </w:tcPr>
          <w:p w14:paraId="48495D8A" w14:textId="77777777" w:rsidR="00071D16" w:rsidRPr="00071D16" w:rsidRDefault="00071D16" w:rsidP="00071D16">
            <w:pPr>
              <w:pStyle w:val="Tabletext"/>
              <w:spacing w:line="240" w:lineRule="auto"/>
            </w:pPr>
            <w:r w:rsidRPr="00071D16">
              <w:t>2079</w:t>
            </w:r>
          </w:p>
        </w:tc>
        <w:tc>
          <w:tcPr>
            <w:tcW w:w="2500" w:type="pct"/>
            <w:noWrap/>
            <w:hideMark/>
          </w:tcPr>
          <w:p w14:paraId="41964FD9" w14:textId="77777777" w:rsidR="00071D16" w:rsidRPr="00071D16" w:rsidRDefault="00071D16" w:rsidP="00071D16">
            <w:pPr>
              <w:pStyle w:val="Tabletext"/>
              <w:spacing w:line="240" w:lineRule="auto"/>
            </w:pPr>
            <w:r w:rsidRPr="00071D16">
              <w:t>1193</w:t>
            </w:r>
          </w:p>
        </w:tc>
      </w:tr>
      <w:tr w:rsidR="00071D16" w:rsidRPr="00071D16" w14:paraId="36D3FA73" w14:textId="77777777" w:rsidTr="00071D16">
        <w:tc>
          <w:tcPr>
            <w:tcW w:w="2500" w:type="pct"/>
            <w:noWrap/>
            <w:hideMark/>
          </w:tcPr>
          <w:p w14:paraId="1F48C105" w14:textId="77777777" w:rsidR="00071D16" w:rsidRPr="00071D16" w:rsidRDefault="00071D16" w:rsidP="00071D16">
            <w:pPr>
              <w:pStyle w:val="Tabletext"/>
              <w:spacing w:line="240" w:lineRule="auto"/>
            </w:pPr>
            <w:r w:rsidRPr="00071D16">
              <w:t>2080</w:t>
            </w:r>
          </w:p>
        </w:tc>
        <w:tc>
          <w:tcPr>
            <w:tcW w:w="2500" w:type="pct"/>
            <w:noWrap/>
            <w:hideMark/>
          </w:tcPr>
          <w:p w14:paraId="4521A56C" w14:textId="77777777" w:rsidR="00071D16" w:rsidRPr="00071D16" w:rsidRDefault="00071D16" w:rsidP="00071D16">
            <w:pPr>
              <w:pStyle w:val="Tabletext"/>
              <w:spacing w:line="240" w:lineRule="auto"/>
            </w:pPr>
            <w:r w:rsidRPr="00071D16">
              <w:t>1237</w:t>
            </w:r>
          </w:p>
        </w:tc>
      </w:tr>
      <w:tr w:rsidR="00071D16" w:rsidRPr="00071D16" w14:paraId="15D686FD" w14:textId="77777777" w:rsidTr="00071D16">
        <w:tc>
          <w:tcPr>
            <w:tcW w:w="2500" w:type="pct"/>
            <w:noWrap/>
            <w:hideMark/>
          </w:tcPr>
          <w:p w14:paraId="7D3BDBED" w14:textId="77777777" w:rsidR="00071D16" w:rsidRPr="00071D16" w:rsidRDefault="00071D16" w:rsidP="00071D16">
            <w:pPr>
              <w:pStyle w:val="Tabletext"/>
              <w:spacing w:line="240" w:lineRule="auto"/>
            </w:pPr>
            <w:r w:rsidRPr="00071D16">
              <w:t>2081</w:t>
            </w:r>
          </w:p>
        </w:tc>
        <w:tc>
          <w:tcPr>
            <w:tcW w:w="2500" w:type="pct"/>
            <w:noWrap/>
            <w:hideMark/>
          </w:tcPr>
          <w:p w14:paraId="7C70FE3E" w14:textId="77777777" w:rsidR="00071D16" w:rsidRPr="00071D16" w:rsidRDefault="00071D16" w:rsidP="00071D16">
            <w:pPr>
              <w:pStyle w:val="Tabletext"/>
              <w:spacing w:line="240" w:lineRule="auto"/>
            </w:pPr>
            <w:r w:rsidRPr="00071D16">
              <w:t>1288</w:t>
            </w:r>
          </w:p>
        </w:tc>
      </w:tr>
      <w:tr w:rsidR="00071D16" w:rsidRPr="00071D16" w14:paraId="27430EC4" w14:textId="77777777" w:rsidTr="00071D16">
        <w:tc>
          <w:tcPr>
            <w:tcW w:w="2500" w:type="pct"/>
            <w:noWrap/>
            <w:hideMark/>
          </w:tcPr>
          <w:p w14:paraId="62055221" w14:textId="77777777" w:rsidR="00071D16" w:rsidRPr="00071D16" w:rsidRDefault="00071D16" w:rsidP="00071D16">
            <w:pPr>
              <w:pStyle w:val="Tabletext"/>
              <w:spacing w:line="240" w:lineRule="auto"/>
            </w:pPr>
            <w:r w:rsidRPr="00071D16">
              <w:t>2082</w:t>
            </w:r>
          </w:p>
        </w:tc>
        <w:tc>
          <w:tcPr>
            <w:tcW w:w="2500" w:type="pct"/>
            <w:noWrap/>
            <w:hideMark/>
          </w:tcPr>
          <w:p w14:paraId="012C9B00" w14:textId="77777777" w:rsidR="00071D16" w:rsidRPr="00071D16" w:rsidRDefault="00071D16" w:rsidP="00071D16">
            <w:pPr>
              <w:pStyle w:val="Tabletext"/>
              <w:spacing w:line="240" w:lineRule="auto"/>
            </w:pPr>
            <w:r w:rsidRPr="00071D16">
              <w:t>1340</w:t>
            </w:r>
          </w:p>
        </w:tc>
      </w:tr>
      <w:tr w:rsidR="00071D16" w:rsidRPr="00071D16" w14:paraId="5596356C" w14:textId="77777777" w:rsidTr="00071D16">
        <w:tc>
          <w:tcPr>
            <w:tcW w:w="2500" w:type="pct"/>
            <w:noWrap/>
            <w:hideMark/>
          </w:tcPr>
          <w:p w14:paraId="529A3EC8" w14:textId="77777777" w:rsidR="00071D16" w:rsidRPr="00071D16" w:rsidRDefault="00071D16" w:rsidP="00071D16">
            <w:pPr>
              <w:pStyle w:val="Tabletext"/>
              <w:spacing w:line="240" w:lineRule="auto"/>
            </w:pPr>
            <w:r w:rsidRPr="00071D16">
              <w:t>2083</w:t>
            </w:r>
          </w:p>
        </w:tc>
        <w:tc>
          <w:tcPr>
            <w:tcW w:w="2500" w:type="pct"/>
            <w:noWrap/>
            <w:hideMark/>
          </w:tcPr>
          <w:p w14:paraId="0267723D" w14:textId="77777777" w:rsidR="00071D16" w:rsidRPr="00071D16" w:rsidRDefault="00071D16" w:rsidP="00071D16">
            <w:pPr>
              <w:pStyle w:val="Tabletext"/>
              <w:spacing w:line="240" w:lineRule="auto"/>
            </w:pPr>
            <w:r w:rsidRPr="00071D16">
              <w:t>1391</w:t>
            </w:r>
          </w:p>
        </w:tc>
      </w:tr>
      <w:tr w:rsidR="00071D16" w:rsidRPr="00071D16" w14:paraId="0C98431C" w14:textId="77777777" w:rsidTr="00071D16">
        <w:tc>
          <w:tcPr>
            <w:tcW w:w="2500" w:type="pct"/>
            <w:noWrap/>
            <w:hideMark/>
          </w:tcPr>
          <w:p w14:paraId="7E8C50F7" w14:textId="77777777" w:rsidR="00071D16" w:rsidRPr="00071D16" w:rsidRDefault="00071D16" w:rsidP="00071D16">
            <w:pPr>
              <w:pStyle w:val="Tabletext"/>
              <w:spacing w:line="240" w:lineRule="auto"/>
            </w:pPr>
            <w:r w:rsidRPr="00071D16">
              <w:t>2084</w:t>
            </w:r>
          </w:p>
        </w:tc>
        <w:tc>
          <w:tcPr>
            <w:tcW w:w="2500" w:type="pct"/>
            <w:noWrap/>
            <w:hideMark/>
          </w:tcPr>
          <w:p w14:paraId="680B17AD" w14:textId="77777777" w:rsidR="00071D16" w:rsidRPr="00071D16" w:rsidRDefault="00071D16" w:rsidP="00071D16">
            <w:pPr>
              <w:pStyle w:val="Tabletext"/>
              <w:spacing w:line="240" w:lineRule="auto"/>
            </w:pPr>
            <w:r w:rsidRPr="00071D16">
              <w:t>1442</w:t>
            </w:r>
          </w:p>
        </w:tc>
      </w:tr>
      <w:tr w:rsidR="00071D16" w:rsidRPr="00071D16" w14:paraId="327B1E79" w14:textId="77777777" w:rsidTr="00071D16">
        <w:tc>
          <w:tcPr>
            <w:tcW w:w="2500" w:type="pct"/>
            <w:noWrap/>
            <w:hideMark/>
          </w:tcPr>
          <w:p w14:paraId="485334EE" w14:textId="77777777" w:rsidR="00071D16" w:rsidRPr="00071D16" w:rsidRDefault="00071D16" w:rsidP="00071D16">
            <w:pPr>
              <w:pStyle w:val="Tabletext"/>
              <w:spacing w:line="240" w:lineRule="auto"/>
            </w:pPr>
            <w:r w:rsidRPr="00071D16">
              <w:t>2085</w:t>
            </w:r>
          </w:p>
        </w:tc>
        <w:tc>
          <w:tcPr>
            <w:tcW w:w="2500" w:type="pct"/>
            <w:noWrap/>
            <w:hideMark/>
          </w:tcPr>
          <w:p w14:paraId="3B226B4C" w14:textId="77777777" w:rsidR="00071D16" w:rsidRPr="00071D16" w:rsidRDefault="00071D16" w:rsidP="00071D16">
            <w:pPr>
              <w:pStyle w:val="Tabletext"/>
              <w:spacing w:line="240" w:lineRule="auto"/>
            </w:pPr>
            <w:r w:rsidRPr="00071D16">
              <w:t>1494</w:t>
            </w:r>
          </w:p>
        </w:tc>
      </w:tr>
      <w:tr w:rsidR="00071D16" w:rsidRPr="00071D16" w14:paraId="30A41752" w14:textId="77777777" w:rsidTr="00071D16">
        <w:tc>
          <w:tcPr>
            <w:tcW w:w="2500" w:type="pct"/>
            <w:noWrap/>
            <w:hideMark/>
          </w:tcPr>
          <w:p w14:paraId="384CD5F5" w14:textId="77777777" w:rsidR="00071D16" w:rsidRPr="00071D16" w:rsidRDefault="00071D16" w:rsidP="00071D16">
            <w:pPr>
              <w:pStyle w:val="Tabletext"/>
              <w:spacing w:line="240" w:lineRule="auto"/>
            </w:pPr>
            <w:r w:rsidRPr="00071D16">
              <w:lastRenderedPageBreak/>
              <w:t>2086</w:t>
            </w:r>
          </w:p>
        </w:tc>
        <w:tc>
          <w:tcPr>
            <w:tcW w:w="2500" w:type="pct"/>
            <w:noWrap/>
            <w:hideMark/>
          </w:tcPr>
          <w:p w14:paraId="76B8F536" w14:textId="77777777" w:rsidR="00071D16" w:rsidRPr="00071D16" w:rsidRDefault="00071D16" w:rsidP="00071D16">
            <w:pPr>
              <w:pStyle w:val="Tabletext"/>
              <w:spacing w:line="240" w:lineRule="auto"/>
            </w:pPr>
            <w:r w:rsidRPr="00071D16">
              <w:t>1545</w:t>
            </w:r>
          </w:p>
        </w:tc>
      </w:tr>
      <w:tr w:rsidR="00071D16" w:rsidRPr="00071D16" w14:paraId="762BED89" w14:textId="77777777" w:rsidTr="00071D16">
        <w:tc>
          <w:tcPr>
            <w:tcW w:w="2500" w:type="pct"/>
            <w:noWrap/>
            <w:hideMark/>
          </w:tcPr>
          <w:p w14:paraId="221F84A0" w14:textId="77777777" w:rsidR="00071D16" w:rsidRPr="00071D16" w:rsidRDefault="00071D16" w:rsidP="00071D16">
            <w:pPr>
              <w:pStyle w:val="Tabletext"/>
              <w:spacing w:line="240" w:lineRule="auto"/>
            </w:pPr>
            <w:r w:rsidRPr="00071D16">
              <w:t>2087</w:t>
            </w:r>
          </w:p>
        </w:tc>
        <w:tc>
          <w:tcPr>
            <w:tcW w:w="2500" w:type="pct"/>
            <w:noWrap/>
            <w:hideMark/>
          </w:tcPr>
          <w:p w14:paraId="2E2FADD1" w14:textId="77777777" w:rsidR="00071D16" w:rsidRPr="00071D16" w:rsidRDefault="00071D16" w:rsidP="00071D16">
            <w:pPr>
              <w:pStyle w:val="Tabletext"/>
              <w:spacing w:line="240" w:lineRule="auto"/>
            </w:pPr>
            <w:r w:rsidRPr="00071D16">
              <w:t>1596</w:t>
            </w:r>
          </w:p>
        </w:tc>
      </w:tr>
      <w:tr w:rsidR="00071D16" w:rsidRPr="00071D16" w14:paraId="27E55493" w14:textId="77777777" w:rsidTr="00071D16">
        <w:tc>
          <w:tcPr>
            <w:tcW w:w="2500" w:type="pct"/>
            <w:noWrap/>
            <w:hideMark/>
          </w:tcPr>
          <w:p w14:paraId="0E448CF8" w14:textId="77777777" w:rsidR="00071D16" w:rsidRPr="00071D16" w:rsidRDefault="00071D16" w:rsidP="00071D16">
            <w:pPr>
              <w:pStyle w:val="Tabletext"/>
              <w:spacing w:line="240" w:lineRule="auto"/>
            </w:pPr>
            <w:r w:rsidRPr="00071D16">
              <w:t>2088</w:t>
            </w:r>
          </w:p>
        </w:tc>
        <w:tc>
          <w:tcPr>
            <w:tcW w:w="2500" w:type="pct"/>
            <w:noWrap/>
            <w:hideMark/>
          </w:tcPr>
          <w:p w14:paraId="76E0C4A8" w14:textId="77777777" w:rsidR="00071D16" w:rsidRPr="00071D16" w:rsidRDefault="00071D16" w:rsidP="00071D16">
            <w:pPr>
              <w:pStyle w:val="Tabletext"/>
              <w:spacing w:line="240" w:lineRule="auto"/>
            </w:pPr>
            <w:r w:rsidRPr="00071D16">
              <w:t>1648</w:t>
            </w:r>
          </w:p>
        </w:tc>
      </w:tr>
      <w:tr w:rsidR="00071D16" w:rsidRPr="00071D16" w14:paraId="18B20F82" w14:textId="77777777" w:rsidTr="00071D16">
        <w:tc>
          <w:tcPr>
            <w:tcW w:w="2500" w:type="pct"/>
            <w:noWrap/>
            <w:hideMark/>
          </w:tcPr>
          <w:p w14:paraId="23EA4254" w14:textId="77777777" w:rsidR="00071D16" w:rsidRPr="00071D16" w:rsidRDefault="00071D16" w:rsidP="00071D16">
            <w:pPr>
              <w:pStyle w:val="Tabletext"/>
              <w:spacing w:line="240" w:lineRule="auto"/>
            </w:pPr>
            <w:r w:rsidRPr="00071D16">
              <w:t>2089</w:t>
            </w:r>
          </w:p>
        </w:tc>
        <w:tc>
          <w:tcPr>
            <w:tcW w:w="2500" w:type="pct"/>
            <w:noWrap/>
            <w:hideMark/>
          </w:tcPr>
          <w:p w14:paraId="6CFF4975" w14:textId="77777777" w:rsidR="00071D16" w:rsidRPr="00071D16" w:rsidRDefault="00071D16" w:rsidP="00071D16">
            <w:pPr>
              <w:pStyle w:val="Tabletext"/>
              <w:spacing w:line="240" w:lineRule="auto"/>
            </w:pPr>
            <w:r w:rsidRPr="00071D16">
              <w:t>1699</w:t>
            </w:r>
          </w:p>
        </w:tc>
      </w:tr>
      <w:tr w:rsidR="00071D16" w:rsidRPr="00071D16" w14:paraId="71F9D6E4" w14:textId="77777777" w:rsidTr="00071D16">
        <w:tc>
          <w:tcPr>
            <w:tcW w:w="2500" w:type="pct"/>
            <w:noWrap/>
            <w:hideMark/>
          </w:tcPr>
          <w:p w14:paraId="0209A767" w14:textId="77777777" w:rsidR="00071D16" w:rsidRPr="00071D16" w:rsidRDefault="00071D16" w:rsidP="00071D16">
            <w:pPr>
              <w:pStyle w:val="Tabletext"/>
              <w:spacing w:line="240" w:lineRule="auto"/>
            </w:pPr>
            <w:r w:rsidRPr="00071D16">
              <w:t>2090</w:t>
            </w:r>
          </w:p>
        </w:tc>
        <w:tc>
          <w:tcPr>
            <w:tcW w:w="2500" w:type="pct"/>
            <w:noWrap/>
            <w:hideMark/>
          </w:tcPr>
          <w:p w14:paraId="4767BE3C" w14:textId="77777777" w:rsidR="00071D16" w:rsidRPr="00071D16" w:rsidRDefault="00071D16" w:rsidP="00071D16">
            <w:pPr>
              <w:pStyle w:val="Tabletext"/>
              <w:spacing w:line="240" w:lineRule="auto"/>
            </w:pPr>
            <w:r w:rsidRPr="00071D16">
              <w:t>1750</w:t>
            </w:r>
          </w:p>
        </w:tc>
      </w:tr>
      <w:tr w:rsidR="00071D16" w:rsidRPr="00071D16" w14:paraId="2C2E91D7" w14:textId="77777777" w:rsidTr="00071D16">
        <w:tc>
          <w:tcPr>
            <w:tcW w:w="2500" w:type="pct"/>
            <w:noWrap/>
            <w:hideMark/>
          </w:tcPr>
          <w:p w14:paraId="18B5EA88" w14:textId="77777777" w:rsidR="00071D16" w:rsidRPr="00071D16" w:rsidRDefault="00071D16" w:rsidP="00071D16">
            <w:pPr>
              <w:pStyle w:val="Tabletext"/>
              <w:spacing w:line="240" w:lineRule="auto"/>
            </w:pPr>
            <w:r w:rsidRPr="00071D16">
              <w:t>2091</w:t>
            </w:r>
          </w:p>
        </w:tc>
        <w:tc>
          <w:tcPr>
            <w:tcW w:w="2500" w:type="pct"/>
            <w:noWrap/>
            <w:hideMark/>
          </w:tcPr>
          <w:p w14:paraId="15F32712" w14:textId="77777777" w:rsidR="00071D16" w:rsidRPr="00071D16" w:rsidRDefault="00071D16" w:rsidP="00071D16">
            <w:pPr>
              <w:pStyle w:val="Tabletext"/>
              <w:spacing w:line="240" w:lineRule="auto"/>
            </w:pPr>
            <w:r w:rsidRPr="00071D16">
              <w:t>1821</w:t>
            </w:r>
          </w:p>
        </w:tc>
      </w:tr>
      <w:tr w:rsidR="00071D16" w:rsidRPr="00071D16" w14:paraId="6EF4A2E8" w14:textId="77777777" w:rsidTr="00071D16">
        <w:tc>
          <w:tcPr>
            <w:tcW w:w="2500" w:type="pct"/>
            <w:noWrap/>
            <w:hideMark/>
          </w:tcPr>
          <w:p w14:paraId="119DB6B5" w14:textId="77777777" w:rsidR="00071D16" w:rsidRPr="00071D16" w:rsidRDefault="00071D16" w:rsidP="00071D16">
            <w:pPr>
              <w:pStyle w:val="Tabletext"/>
              <w:spacing w:line="240" w:lineRule="auto"/>
            </w:pPr>
            <w:r w:rsidRPr="00071D16">
              <w:t>2092</w:t>
            </w:r>
          </w:p>
        </w:tc>
        <w:tc>
          <w:tcPr>
            <w:tcW w:w="2500" w:type="pct"/>
            <w:noWrap/>
            <w:hideMark/>
          </w:tcPr>
          <w:p w14:paraId="6A76E9CF" w14:textId="77777777" w:rsidR="00071D16" w:rsidRPr="00071D16" w:rsidRDefault="00071D16" w:rsidP="00071D16">
            <w:pPr>
              <w:pStyle w:val="Tabletext"/>
              <w:spacing w:line="240" w:lineRule="auto"/>
            </w:pPr>
            <w:r w:rsidRPr="00071D16">
              <w:t>1893</w:t>
            </w:r>
          </w:p>
        </w:tc>
      </w:tr>
      <w:tr w:rsidR="00071D16" w:rsidRPr="00071D16" w14:paraId="232AB356" w14:textId="77777777" w:rsidTr="00071D16">
        <w:tc>
          <w:tcPr>
            <w:tcW w:w="2500" w:type="pct"/>
            <w:noWrap/>
            <w:hideMark/>
          </w:tcPr>
          <w:p w14:paraId="3A1A9006" w14:textId="77777777" w:rsidR="00071D16" w:rsidRPr="00071D16" w:rsidRDefault="00071D16" w:rsidP="00071D16">
            <w:pPr>
              <w:pStyle w:val="Tabletext"/>
              <w:spacing w:line="240" w:lineRule="auto"/>
            </w:pPr>
            <w:r w:rsidRPr="00071D16">
              <w:t>2093</w:t>
            </w:r>
          </w:p>
        </w:tc>
        <w:tc>
          <w:tcPr>
            <w:tcW w:w="2500" w:type="pct"/>
            <w:noWrap/>
            <w:hideMark/>
          </w:tcPr>
          <w:p w14:paraId="281405AE" w14:textId="77777777" w:rsidR="00071D16" w:rsidRPr="00071D16" w:rsidRDefault="00071D16" w:rsidP="00071D16">
            <w:pPr>
              <w:pStyle w:val="Tabletext"/>
              <w:spacing w:line="240" w:lineRule="auto"/>
            </w:pPr>
            <w:r w:rsidRPr="00071D16">
              <w:t>1964</w:t>
            </w:r>
          </w:p>
        </w:tc>
      </w:tr>
      <w:tr w:rsidR="00071D16" w:rsidRPr="00071D16" w14:paraId="53934CDC" w14:textId="77777777" w:rsidTr="00071D16">
        <w:tc>
          <w:tcPr>
            <w:tcW w:w="2500" w:type="pct"/>
            <w:noWrap/>
            <w:hideMark/>
          </w:tcPr>
          <w:p w14:paraId="382EBCE4" w14:textId="77777777" w:rsidR="00071D16" w:rsidRPr="00071D16" w:rsidRDefault="00071D16" w:rsidP="00071D16">
            <w:pPr>
              <w:pStyle w:val="Tabletext"/>
              <w:spacing w:line="240" w:lineRule="auto"/>
            </w:pPr>
            <w:r w:rsidRPr="00071D16">
              <w:t>2094</w:t>
            </w:r>
          </w:p>
        </w:tc>
        <w:tc>
          <w:tcPr>
            <w:tcW w:w="2500" w:type="pct"/>
            <w:noWrap/>
            <w:hideMark/>
          </w:tcPr>
          <w:p w14:paraId="741137B7" w14:textId="77777777" w:rsidR="00071D16" w:rsidRPr="00071D16" w:rsidRDefault="00071D16" w:rsidP="00071D16">
            <w:pPr>
              <w:pStyle w:val="Tabletext"/>
              <w:spacing w:line="240" w:lineRule="auto"/>
            </w:pPr>
            <w:r w:rsidRPr="00071D16">
              <w:t>2035</w:t>
            </w:r>
          </w:p>
        </w:tc>
      </w:tr>
      <w:tr w:rsidR="00071D16" w:rsidRPr="00071D16" w14:paraId="1BDA3B52" w14:textId="77777777" w:rsidTr="00071D16">
        <w:tc>
          <w:tcPr>
            <w:tcW w:w="2500" w:type="pct"/>
            <w:noWrap/>
            <w:hideMark/>
          </w:tcPr>
          <w:p w14:paraId="54F8649E" w14:textId="77777777" w:rsidR="00071D16" w:rsidRPr="00071D16" w:rsidRDefault="00071D16" w:rsidP="00071D16">
            <w:pPr>
              <w:pStyle w:val="Tabletext"/>
              <w:spacing w:line="240" w:lineRule="auto"/>
            </w:pPr>
            <w:r w:rsidRPr="00071D16">
              <w:t>2095</w:t>
            </w:r>
          </w:p>
        </w:tc>
        <w:tc>
          <w:tcPr>
            <w:tcW w:w="2500" w:type="pct"/>
            <w:noWrap/>
            <w:hideMark/>
          </w:tcPr>
          <w:p w14:paraId="5838F34A" w14:textId="77777777" w:rsidR="00071D16" w:rsidRPr="00071D16" w:rsidRDefault="00071D16" w:rsidP="00071D16">
            <w:pPr>
              <w:pStyle w:val="Tabletext"/>
              <w:spacing w:line="240" w:lineRule="auto"/>
            </w:pPr>
            <w:r w:rsidRPr="00071D16">
              <w:t>2106</w:t>
            </w:r>
          </w:p>
        </w:tc>
      </w:tr>
      <w:tr w:rsidR="00071D16" w:rsidRPr="00071D16" w14:paraId="14C2E3F3" w14:textId="77777777" w:rsidTr="00071D16">
        <w:tc>
          <w:tcPr>
            <w:tcW w:w="2500" w:type="pct"/>
            <w:noWrap/>
            <w:hideMark/>
          </w:tcPr>
          <w:p w14:paraId="1E227FAC" w14:textId="77777777" w:rsidR="00071D16" w:rsidRPr="00071D16" w:rsidRDefault="00071D16" w:rsidP="00071D16">
            <w:pPr>
              <w:pStyle w:val="Tabletext"/>
              <w:spacing w:line="240" w:lineRule="auto"/>
            </w:pPr>
            <w:r w:rsidRPr="00071D16">
              <w:t>2096</w:t>
            </w:r>
          </w:p>
        </w:tc>
        <w:tc>
          <w:tcPr>
            <w:tcW w:w="2500" w:type="pct"/>
            <w:noWrap/>
            <w:hideMark/>
          </w:tcPr>
          <w:p w14:paraId="2C88BCE2" w14:textId="77777777" w:rsidR="00071D16" w:rsidRPr="00071D16" w:rsidRDefault="00071D16" w:rsidP="00071D16">
            <w:pPr>
              <w:pStyle w:val="Tabletext"/>
              <w:spacing w:line="240" w:lineRule="auto"/>
            </w:pPr>
            <w:r w:rsidRPr="00071D16">
              <w:t>2177</w:t>
            </w:r>
          </w:p>
        </w:tc>
      </w:tr>
      <w:tr w:rsidR="00071D16" w:rsidRPr="00071D16" w14:paraId="2469D0BA" w14:textId="77777777" w:rsidTr="00071D16">
        <w:tc>
          <w:tcPr>
            <w:tcW w:w="2500" w:type="pct"/>
            <w:noWrap/>
            <w:hideMark/>
          </w:tcPr>
          <w:p w14:paraId="13AF9D73" w14:textId="77777777" w:rsidR="00071D16" w:rsidRPr="00071D16" w:rsidRDefault="00071D16" w:rsidP="00071D16">
            <w:pPr>
              <w:pStyle w:val="Tabletext"/>
              <w:spacing w:line="240" w:lineRule="auto"/>
            </w:pPr>
            <w:r w:rsidRPr="00071D16">
              <w:t>2097</w:t>
            </w:r>
          </w:p>
        </w:tc>
        <w:tc>
          <w:tcPr>
            <w:tcW w:w="2500" w:type="pct"/>
            <w:noWrap/>
            <w:hideMark/>
          </w:tcPr>
          <w:p w14:paraId="5337F2C8" w14:textId="77777777" w:rsidR="00071D16" w:rsidRPr="00071D16" w:rsidRDefault="00071D16" w:rsidP="00071D16">
            <w:pPr>
              <w:pStyle w:val="Tabletext"/>
              <w:spacing w:line="240" w:lineRule="auto"/>
            </w:pPr>
            <w:r w:rsidRPr="00071D16">
              <w:t>2248</w:t>
            </w:r>
          </w:p>
        </w:tc>
      </w:tr>
      <w:tr w:rsidR="00071D16" w:rsidRPr="00071D16" w14:paraId="72AAB8D3" w14:textId="77777777" w:rsidTr="00071D16">
        <w:tc>
          <w:tcPr>
            <w:tcW w:w="2500" w:type="pct"/>
            <w:noWrap/>
            <w:hideMark/>
          </w:tcPr>
          <w:p w14:paraId="0A7942E5" w14:textId="77777777" w:rsidR="00071D16" w:rsidRPr="00071D16" w:rsidRDefault="00071D16" w:rsidP="00071D16">
            <w:pPr>
              <w:pStyle w:val="Tabletext"/>
              <w:spacing w:line="240" w:lineRule="auto"/>
            </w:pPr>
            <w:r w:rsidRPr="00071D16">
              <w:t>2098</w:t>
            </w:r>
          </w:p>
        </w:tc>
        <w:tc>
          <w:tcPr>
            <w:tcW w:w="2500" w:type="pct"/>
            <w:noWrap/>
            <w:hideMark/>
          </w:tcPr>
          <w:p w14:paraId="6907FE11" w14:textId="77777777" w:rsidR="00071D16" w:rsidRPr="00071D16" w:rsidRDefault="00071D16" w:rsidP="00071D16">
            <w:pPr>
              <w:pStyle w:val="Tabletext"/>
              <w:spacing w:line="240" w:lineRule="auto"/>
            </w:pPr>
            <w:r w:rsidRPr="00071D16">
              <w:t>2319</w:t>
            </w:r>
          </w:p>
        </w:tc>
      </w:tr>
      <w:tr w:rsidR="00071D16" w:rsidRPr="00071D16" w14:paraId="152E2A3A" w14:textId="77777777" w:rsidTr="00071D16">
        <w:tc>
          <w:tcPr>
            <w:tcW w:w="2500" w:type="pct"/>
            <w:noWrap/>
            <w:hideMark/>
          </w:tcPr>
          <w:p w14:paraId="1A817103" w14:textId="77777777" w:rsidR="00071D16" w:rsidRPr="00071D16" w:rsidRDefault="00071D16" w:rsidP="00071D16">
            <w:pPr>
              <w:pStyle w:val="Tabletext"/>
              <w:spacing w:line="240" w:lineRule="auto"/>
            </w:pPr>
            <w:r w:rsidRPr="00071D16">
              <w:t>2099</w:t>
            </w:r>
          </w:p>
        </w:tc>
        <w:tc>
          <w:tcPr>
            <w:tcW w:w="2500" w:type="pct"/>
            <w:noWrap/>
            <w:hideMark/>
          </w:tcPr>
          <w:p w14:paraId="72D94B64" w14:textId="77777777" w:rsidR="00071D16" w:rsidRPr="00071D16" w:rsidRDefault="00071D16" w:rsidP="00071D16">
            <w:pPr>
              <w:pStyle w:val="Tabletext"/>
              <w:spacing w:line="240" w:lineRule="auto"/>
            </w:pPr>
            <w:r w:rsidRPr="00071D16">
              <w:t>2391</w:t>
            </w:r>
          </w:p>
        </w:tc>
      </w:tr>
      <w:tr w:rsidR="00071D16" w:rsidRPr="00071D16" w14:paraId="55D2466B" w14:textId="77777777" w:rsidTr="00071D16">
        <w:tc>
          <w:tcPr>
            <w:tcW w:w="2500" w:type="pct"/>
            <w:noWrap/>
            <w:hideMark/>
          </w:tcPr>
          <w:p w14:paraId="27169FF4" w14:textId="77777777" w:rsidR="00071D16" w:rsidRPr="00071D16" w:rsidRDefault="00071D16" w:rsidP="00071D16">
            <w:pPr>
              <w:pStyle w:val="Tabletext"/>
              <w:spacing w:line="240" w:lineRule="auto"/>
            </w:pPr>
            <w:r w:rsidRPr="00071D16">
              <w:t>2100</w:t>
            </w:r>
          </w:p>
        </w:tc>
        <w:tc>
          <w:tcPr>
            <w:tcW w:w="2500" w:type="pct"/>
            <w:noWrap/>
            <w:hideMark/>
          </w:tcPr>
          <w:p w14:paraId="2A0325EA" w14:textId="77777777" w:rsidR="00071D16" w:rsidRPr="00071D16" w:rsidRDefault="00071D16" w:rsidP="00071D16">
            <w:pPr>
              <w:pStyle w:val="Tabletext"/>
              <w:spacing w:line="240" w:lineRule="auto"/>
            </w:pPr>
            <w:r w:rsidRPr="00071D16">
              <w:t>2462</w:t>
            </w:r>
          </w:p>
        </w:tc>
      </w:tr>
    </w:tbl>
    <w:p w14:paraId="6EB1C23B" w14:textId="77777777" w:rsidR="00071D16" w:rsidRPr="009650F5" w:rsidRDefault="00071D16" w:rsidP="009650F5">
      <w:pPr>
        <w:pStyle w:val="BodyText"/>
        <w:rPr>
          <w:b/>
          <w:color w:val="FF0000"/>
          <w:lang w:val="en-AU"/>
        </w:rPr>
      </w:pPr>
    </w:p>
    <w:p w14:paraId="385E5DC8" w14:textId="77777777" w:rsidR="009650F5" w:rsidRPr="0043308C" w:rsidRDefault="009650F5" w:rsidP="0043308C">
      <w:pPr>
        <w:pStyle w:val="Heading2"/>
      </w:pPr>
      <w:bookmarkStart w:id="231" w:name="_Toc192088020"/>
      <w:r w:rsidRPr="0043308C">
        <w:t>Financial transfer input and assumptions</w:t>
      </w:r>
      <w:bookmarkEnd w:id="231"/>
    </w:p>
    <w:p w14:paraId="17408924" w14:textId="77777777" w:rsidR="009650F5" w:rsidRPr="009650F5" w:rsidRDefault="009650F5" w:rsidP="00694B2D">
      <w:pPr>
        <w:pStyle w:val="Heading3"/>
      </w:pPr>
      <w:r w:rsidRPr="009650F5">
        <w:t>Financial transfers related to gate fee and waste levy revenues</w:t>
      </w:r>
    </w:p>
    <w:p w14:paraId="1AD8F057" w14:textId="77777777" w:rsidR="00071D16" w:rsidRDefault="009650F5" w:rsidP="009650F5">
      <w:pPr>
        <w:pStyle w:val="BodyText"/>
        <w:rPr>
          <w:lang w:val="en-AU"/>
        </w:rPr>
      </w:pPr>
      <w:proofErr w:type="gramStart"/>
      <w:r w:rsidRPr="009650F5">
        <w:rPr>
          <w:lang w:val="en-AU"/>
        </w:rPr>
        <w:t>Similar to</w:t>
      </w:r>
      <w:proofErr w:type="gramEnd"/>
      <w:r w:rsidRPr="009650F5">
        <w:rPr>
          <w:lang w:val="en-AU"/>
        </w:rPr>
        <w:t xml:space="preserve"> the previous RIS’s approach, the current RIS’s model uses a simplifying assumption about the gate fee.</w:t>
      </w:r>
    </w:p>
    <w:p w14:paraId="14B6BC63" w14:textId="77777777" w:rsidR="00071D16" w:rsidRDefault="009650F5" w:rsidP="009650F5">
      <w:pPr>
        <w:pStyle w:val="BodyText"/>
        <w:rPr>
          <w:lang w:val="en-AU"/>
        </w:rPr>
      </w:pPr>
      <w:r w:rsidRPr="009650F5">
        <w:rPr>
          <w:lang w:val="en-AU"/>
        </w:rPr>
        <w:t xml:space="preserve">The gate fee value of $237/tonne considers the increase by 28% of waste levy rate from $132.76/tonne (before 1 July 2025) to $169.79/tonne (from 1 July 2025 onwards). Gate fee is kept comparable for landfill and WtE operators with the assumption that these two </w:t>
      </w:r>
      <w:r w:rsidRPr="009650F5">
        <w:rPr>
          <w:lang w:val="en-AU"/>
        </w:rPr>
        <w:lastRenderedPageBreak/>
        <w:t xml:space="preserve">groups compete for the volume of waste to process. The constant gate fee enables straightforward estimations as it is difficult to make assumptions on how gate fees might change year-on-year. </w:t>
      </w:r>
      <w:proofErr w:type="gramStart"/>
      <w:r w:rsidRPr="009650F5">
        <w:rPr>
          <w:lang w:val="en-AU"/>
        </w:rPr>
        <w:t>In reality, the</w:t>
      </w:r>
      <w:proofErr w:type="gramEnd"/>
      <w:r w:rsidRPr="009650F5">
        <w:rPr>
          <w:lang w:val="en-AU"/>
        </w:rPr>
        <w:t xml:space="preserve"> value of gate fee will change following the increases in waste levy rates over the years. It is challenging to predict the rate of change for gate fees. However, landfill operators are expected to transfer the higher cost of waste levy onto the landfill gate fee but keep it comparable with the gate fee charged by WtE facilities as the two sectors are effectively in competition for residual waste. The distributional effects of these financial transfers between WtE and landfill operators will largely remain in the same proportion.</w:t>
      </w:r>
    </w:p>
    <w:p w14:paraId="398FBB67" w14:textId="0F88F8A0" w:rsidR="009650F5" w:rsidRPr="009650F5" w:rsidRDefault="009650F5" w:rsidP="009650F5">
      <w:pPr>
        <w:pStyle w:val="BodyText"/>
        <w:rPr>
          <w:lang w:val="en-AU"/>
        </w:rPr>
      </w:pPr>
      <w:r w:rsidRPr="009650F5">
        <w:rPr>
          <w:lang w:val="en-AU"/>
        </w:rPr>
        <w:t>The previous RIS examined the financial transfers amongst the landfill sector, the recycling sector, the WtE sector, the energy generation sector and the Victorian Government and observed that the net total of those transfers was zero, providing no impact on the results of the CBA. The current RIS considered the three main sectors (landfill operators, WtE operators and the government) and found the same conclusion. The net impact is zero, with losses experienced by landfill operators, who now have less gate fee revenue and produce less electricity to the grid, offset by gains in gate fee revenue and more electricity produced to the grid by WtE operators.</w:t>
      </w:r>
    </w:p>
    <w:p w14:paraId="5A153CFA" w14:textId="77777777" w:rsidR="009650F5" w:rsidRPr="009650F5" w:rsidRDefault="009650F5" w:rsidP="00694B2D">
      <w:pPr>
        <w:pStyle w:val="Heading3"/>
      </w:pPr>
      <w:r w:rsidRPr="009650F5">
        <w:t xml:space="preserve">Financial transfer of electricity generation by </w:t>
      </w:r>
      <w:proofErr w:type="spellStart"/>
      <w:r w:rsidRPr="009650F5">
        <w:t>WtE</w:t>
      </w:r>
      <w:proofErr w:type="spellEnd"/>
      <w:r w:rsidRPr="009650F5">
        <w:t xml:space="preserve"> and other generators</w:t>
      </w:r>
    </w:p>
    <w:p w14:paraId="7BD1257F" w14:textId="77777777" w:rsidR="009650F5" w:rsidRPr="009650F5" w:rsidRDefault="009650F5" w:rsidP="009650F5">
      <w:pPr>
        <w:pStyle w:val="BodyText"/>
        <w:rPr>
          <w:lang w:val="en-AU"/>
        </w:rPr>
      </w:pPr>
      <w:r w:rsidRPr="009650F5">
        <w:rPr>
          <w:lang w:val="en-AU"/>
        </w:rPr>
        <w:t>The electricity produced by WtE substitutes the electricity that would otherwise be generated by other generators such as coal, gas and renewables plants.</w:t>
      </w:r>
    </w:p>
    <w:p w14:paraId="7D49843C" w14:textId="75ECCC59" w:rsidR="00071D16" w:rsidRDefault="009650F5" w:rsidP="009650F5">
      <w:pPr>
        <w:pStyle w:val="BodyText"/>
        <w:rPr>
          <w:lang w:val="en-AU"/>
        </w:rPr>
      </w:pPr>
      <w:r w:rsidRPr="009650F5">
        <w:rPr>
          <w:lang w:val="en-AU"/>
        </w:rPr>
        <w:t xml:space="preserve">The electricity generation by </w:t>
      </w:r>
      <w:proofErr w:type="spellStart"/>
      <w:r w:rsidRPr="009650F5">
        <w:rPr>
          <w:lang w:val="en-AU"/>
        </w:rPr>
        <w:t>WtE</w:t>
      </w:r>
      <w:proofErr w:type="spellEnd"/>
      <w:r w:rsidRPr="009650F5">
        <w:rPr>
          <w:lang w:val="en-AU"/>
        </w:rPr>
        <w:t xml:space="preserve"> in the two cap scenarios relative to the base case is estimated in </w:t>
      </w:r>
      <w:r w:rsidR="000C4303">
        <w:rPr>
          <w:lang w:val="en-AU"/>
        </w:rPr>
        <w:fldChar w:fldCharType="begin"/>
      </w:r>
      <w:r w:rsidR="000C4303">
        <w:rPr>
          <w:lang w:val="en-AU"/>
        </w:rPr>
        <w:instrText xml:space="preserve"> REF _Ref192594976 \h </w:instrText>
      </w:r>
      <w:r w:rsidR="000C4303">
        <w:rPr>
          <w:lang w:val="en-AU"/>
        </w:rPr>
      </w:r>
      <w:r w:rsidR="000C4303">
        <w:rPr>
          <w:lang w:val="en-AU"/>
        </w:rPr>
        <w:fldChar w:fldCharType="separate"/>
      </w:r>
      <w:r w:rsidR="000C4303">
        <w:t xml:space="preserve">Table </w:t>
      </w:r>
      <w:r w:rsidR="000C4303">
        <w:rPr>
          <w:noProof/>
        </w:rPr>
        <w:t>32</w:t>
      </w:r>
      <w:r w:rsidR="000C4303">
        <w:rPr>
          <w:lang w:val="en-AU"/>
        </w:rPr>
        <w:fldChar w:fldCharType="end"/>
      </w:r>
      <w:r w:rsidRPr="009650F5">
        <w:rPr>
          <w:lang w:val="en-AU"/>
        </w:rPr>
        <w:t xml:space="preserve"> over the modelling period by DEECA Emission Analysis:</w:t>
      </w:r>
    </w:p>
    <w:p w14:paraId="6F266AF7" w14:textId="4165E686" w:rsidR="00D03A36" w:rsidRDefault="00D03A36" w:rsidP="00D03A36">
      <w:pPr>
        <w:pStyle w:val="Caption"/>
        <w:keepNext/>
      </w:pPr>
      <w:bookmarkStart w:id="232" w:name="_Ref192594976"/>
      <w:bookmarkStart w:id="233" w:name="_Toc192593382"/>
      <w:r>
        <w:lastRenderedPageBreak/>
        <w:t xml:space="preserve">Table </w:t>
      </w:r>
      <w:r w:rsidR="00071D16">
        <w:fldChar w:fldCharType="begin"/>
      </w:r>
      <w:r w:rsidR="00071D16">
        <w:instrText xml:space="preserve"> SEQ Table \* ARABIC </w:instrText>
      </w:r>
      <w:r w:rsidR="00071D16">
        <w:fldChar w:fldCharType="separate"/>
      </w:r>
      <w:r w:rsidR="00071D16">
        <w:rPr>
          <w:noProof/>
        </w:rPr>
        <w:t>32</w:t>
      </w:r>
      <w:r w:rsidR="00071D16">
        <w:rPr>
          <w:noProof/>
        </w:rPr>
        <w:fldChar w:fldCharType="end"/>
      </w:r>
      <w:bookmarkEnd w:id="232"/>
      <w:r>
        <w:t xml:space="preserve">: </w:t>
      </w:r>
      <w:r w:rsidRPr="00F757CB">
        <w:t>Electricity generation by WtE (in MWh) relative to the base case</w:t>
      </w:r>
      <w:bookmarkEnd w:id="233"/>
    </w:p>
    <w:tbl>
      <w:tblPr>
        <w:tblStyle w:val="Style2"/>
        <w:tblW w:w="5000" w:type="pct"/>
        <w:tblLook w:val="04A0" w:firstRow="1" w:lastRow="0" w:firstColumn="1" w:lastColumn="0" w:noHBand="0" w:noVBand="1"/>
        <w:tblCaption w:val="Electricity generation by WtE (in MWh) relative to the base case"/>
        <w:tblDescription w:val="Electricity generation by WtE (in MWh) relative to the base case"/>
      </w:tblPr>
      <w:tblGrid>
        <w:gridCol w:w="3209"/>
        <w:gridCol w:w="3209"/>
        <w:gridCol w:w="3210"/>
      </w:tblGrid>
      <w:tr w:rsidR="00D03A36" w:rsidRPr="009650F5" w14:paraId="654F4EDA" w14:textId="77777777" w:rsidTr="00D03A36">
        <w:trPr>
          <w:cnfStyle w:val="100000000000" w:firstRow="1" w:lastRow="0" w:firstColumn="0" w:lastColumn="0" w:oddVBand="0" w:evenVBand="0" w:oddHBand="0" w:evenHBand="0" w:firstRowFirstColumn="0" w:firstRowLastColumn="0" w:lastRowFirstColumn="0" w:lastRowLastColumn="0"/>
          <w:cantSplit/>
          <w:tblHeader/>
        </w:trPr>
        <w:tc>
          <w:tcPr>
            <w:tcW w:w="1666" w:type="pct"/>
            <w:noWrap/>
            <w:vAlign w:val="top"/>
            <w:hideMark/>
          </w:tcPr>
          <w:p w14:paraId="301ECAD4" w14:textId="77777777" w:rsidR="009650F5" w:rsidRPr="009650F5" w:rsidRDefault="009650F5" w:rsidP="00D03A36">
            <w:pPr>
              <w:pStyle w:val="Tabletext"/>
              <w:spacing w:line="240" w:lineRule="auto"/>
            </w:pPr>
            <w:r w:rsidRPr="009650F5">
              <w:t>Year</w:t>
            </w:r>
          </w:p>
        </w:tc>
        <w:tc>
          <w:tcPr>
            <w:tcW w:w="1666" w:type="pct"/>
            <w:noWrap/>
            <w:vAlign w:val="top"/>
            <w:hideMark/>
          </w:tcPr>
          <w:p w14:paraId="5200706C" w14:textId="023AA39A" w:rsidR="009650F5" w:rsidRPr="009650F5" w:rsidRDefault="009650F5" w:rsidP="00D03A36">
            <w:pPr>
              <w:pStyle w:val="Tabletext"/>
              <w:spacing w:line="240" w:lineRule="auto"/>
            </w:pPr>
            <w:r w:rsidRPr="009650F5">
              <w:t>Mt Per Annum – NEM</w:t>
            </w:r>
            <w:r w:rsidR="00D03A36">
              <w:br/>
            </w:r>
            <w:proofErr w:type="spellStart"/>
            <w:r w:rsidRPr="009650F5">
              <w:t>KWh</w:t>
            </w:r>
            <w:proofErr w:type="spellEnd"/>
          </w:p>
        </w:tc>
        <w:tc>
          <w:tcPr>
            <w:tcW w:w="1667" w:type="pct"/>
            <w:noWrap/>
            <w:vAlign w:val="top"/>
            <w:hideMark/>
          </w:tcPr>
          <w:p w14:paraId="08A96333" w14:textId="700CAFA1" w:rsidR="009650F5" w:rsidRPr="009650F5" w:rsidRDefault="009650F5" w:rsidP="00D03A36">
            <w:pPr>
              <w:pStyle w:val="Tabletext"/>
              <w:spacing w:line="240" w:lineRule="auto"/>
            </w:pPr>
            <w:r w:rsidRPr="009650F5">
              <w:t>3 Mt Per Annum – NEM</w:t>
            </w:r>
            <w:r w:rsidR="00D03A36">
              <w:br/>
            </w:r>
            <w:r w:rsidRPr="009650F5">
              <w:t>MWh</w:t>
            </w:r>
          </w:p>
        </w:tc>
      </w:tr>
      <w:tr w:rsidR="00D03A36" w:rsidRPr="009650F5" w14:paraId="2A3B86C7" w14:textId="77777777" w:rsidTr="00D03A36">
        <w:tc>
          <w:tcPr>
            <w:tcW w:w="1666" w:type="pct"/>
            <w:noWrap/>
            <w:hideMark/>
          </w:tcPr>
          <w:p w14:paraId="2E90EB4C" w14:textId="77777777" w:rsidR="009650F5" w:rsidRPr="009650F5" w:rsidRDefault="009650F5" w:rsidP="00D03A36">
            <w:pPr>
              <w:pStyle w:val="Tabletext"/>
            </w:pPr>
            <w:r w:rsidRPr="009650F5">
              <w:t>2038</w:t>
            </w:r>
          </w:p>
        </w:tc>
        <w:tc>
          <w:tcPr>
            <w:tcW w:w="1666" w:type="pct"/>
            <w:noWrap/>
            <w:hideMark/>
          </w:tcPr>
          <w:p w14:paraId="089F7DE2" w14:textId="77777777" w:rsidR="009650F5" w:rsidRPr="009650F5" w:rsidRDefault="009650F5" w:rsidP="00D03A36">
            <w:pPr>
              <w:pStyle w:val="Tabletext"/>
            </w:pPr>
            <w:r w:rsidRPr="009650F5">
              <w:t>0</w:t>
            </w:r>
          </w:p>
        </w:tc>
        <w:tc>
          <w:tcPr>
            <w:tcW w:w="1667" w:type="pct"/>
            <w:noWrap/>
            <w:hideMark/>
          </w:tcPr>
          <w:p w14:paraId="69ACEE36" w14:textId="77777777" w:rsidR="009650F5" w:rsidRPr="009650F5" w:rsidRDefault="009650F5" w:rsidP="00D03A36">
            <w:pPr>
              <w:pStyle w:val="Tabletext"/>
            </w:pPr>
            <w:r w:rsidRPr="009650F5">
              <w:t>0</w:t>
            </w:r>
          </w:p>
        </w:tc>
      </w:tr>
      <w:tr w:rsidR="00D03A36" w:rsidRPr="009650F5" w14:paraId="75338074" w14:textId="77777777" w:rsidTr="00D03A36">
        <w:tc>
          <w:tcPr>
            <w:tcW w:w="1666" w:type="pct"/>
            <w:noWrap/>
            <w:hideMark/>
          </w:tcPr>
          <w:p w14:paraId="48AE4F1E" w14:textId="77777777" w:rsidR="009650F5" w:rsidRPr="009650F5" w:rsidRDefault="009650F5" w:rsidP="00D03A36">
            <w:pPr>
              <w:pStyle w:val="Tabletext"/>
            </w:pPr>
            <w:r w:rsidRPr="009650F5">
              <w:t>2039</w:t>
            </w:r>
          </w:p>
        </w:tc>
        <w:tc>
          <w:tcPr>
            <w:tcW w:w="1666" w:type="pct"/>
            <w:noWrap/>
            <w:hideMark/>
          </w:tcPr>
          <w:p w14:paraId="621E0F08" w14:textId="77777777" w:rsidR="009650F5" w:rsidRPr="009650F5" w:rsidRDefault="009650F5" w:rsidP="00D03A36">
            <w:pPr>
              <w:pStyle w:val="Tabletext"/>
            </w:pPr>
            <w:r w:rsidRPr="009650F5">
              <w:t>235,772</w:t>
            </w:r>
          </w:p>
        </w:tc>
        <w:tc>
          <w:tcPr>
            <w:tcW w:w="1667" w:type="pct"/>
            <w:noWrap/>
            <w:hideMark/>
          </w:tcPr>
          <w:p w14:paraId="36339DA5" w14:textId="77777777" w:rsidR="009650F5" w:rsidRPr="009650F5" w:rsidRDefault="009650F5" w:rsidP="00D03A36">
            <w:pPr>
              <w:pStyle w:val="Tabletext"/>
            </w:pPr>
            <w:r w:rsidRPr="009650F5">
              <w:t>235,772</w:t>
            </w:r>
          </w:p>
        </w:tc>
      </w:tr>
      <w:tr w:rsidR="00D03A36" w:rsidRPr="009650F5" w14:paraId="070DC481" w14:textId="77777777" w:rsidTr="00D03A36">
        <w:tc>
          <w:tcPr>
            <w:tcW w:w="1666" w:type="pct"/>
            <w:noWrap/>
            <w:hideMark/>
          </w:tcPr>
          <w:p w14:paraId="53D3E736" w14:textId="77777777" w:rsidR="009650F5" w:rsidRPr="009650F5" w:rsidRDefault="009650F5" w:rsidP="00D03A36">
            <w:pPr>
              <w:pStyle w:val="Tabletext"/>
            </w:pPr>
            <w:r w:rsidRPr="009650F5">
              <w:t>2040</w:t>
            </w:r>
          </w:p>
        </w:tc>
        <w:tc>
          <w:tcPr>
            <w:tcW w:w="1666" w:type="pct"/>
            <w:noWrap/>
            <w:hideMark/>
          </w:tcPr>
          <w:p w14:paraId="0359F33D" w14:textId="77777777" w:rsidR="009650F5" w:rsidRPr="009650F5" w:rsidRDefault="009650F5" w:rsidP="00D03A36">
            <w:pPr>
              <w:pStyle w:val="Tabletext"/>
            </w:pPr>
            <w:r w:rsidRPr="009650F5">
              <w:t>470,991</w:t>
            </w:r>
          </w:p>
        </w:tc>
        <w:tc>
          <w:tcPr>
            <w:tcW w:w="1667" w:type="pct"/>
            <w:noWrap/>
            <w:hideMark/>
          </w:tcPr>
          <w:p w14:paraId="2CD51EDD" w14:textId="77777777" w:rsidR="009650F5" w:rsidRPr="009650F5" w:rsidRDefault="009650F5" w:rsidP="00D03A36">
            <w:pPr>
              <w:pStyle w:val="Tabletext"/>
            </w:pPr>
            <w:r w:rsidRPr="009650F5">
              <w:t>470,991</w:t>
            </w:r>
          </w:p>
        </w:tc>
      </w:tr>
      <w:tr w:rsidR="00D03A36" w:rsidRPr="009650F5" w14:paraId="7025CEA0" w14:textId="77777777" w:rsidTr="00D03A36">
        <w:tc>
          <w:tcPr>
            <w:tcW w:w="1666" w:type="pct"/>
            <w:noWrap/>
            <w:hideMark/>
          </w:tcPr>
          <w:p w14:paraId="36382F87" w14:textId="77777777" w:rsidR="009650F5" w:rsidRPr="009650F5" w:rsidRDefault="009650F5" w:rsidP="00D03A36">
            <w:pPr>
              <w:pStyle w:val="Tabletext"/>
            </w:pPr>
            <w:r w:rsidRPr="009650F5">
              <w:t>2041</w:t>
            </w:r>
          </w:p>
        </w:tc>
        <w:tc>
          <w:tcPr>
            <w:tcW w:w="1666" w:type="pct"/>
            <w:noWrap/>
            <w:hideMark/>
          </w:tcPr>
          <w:p w14:paraId="24841D65" w14:textId="77777777" w:rsidR="009650F5" w:rsidRPr="009650F5" w:rsidRDefault="009650F5" w:rsidP="00D03A36">
            <w:pPr>
              <w:pStyle w:val="Tabletext"/>
            </w:pPr>
            <w:r w:rsidRPr="009650F5">
              <w:t>471,717</w:t>
            </w:r>
          </w:p>
        </w:tc>
        <w:tc>
          <w:tcPr>
            <w:tcW w:w="1667" w:type="pct"/>
            <w:noWrap/>
            <w:hideMark/>
          </w:tcPr>
          <w:p w14:paraId="7B686CE0" w14:textId="77777777" w:rsidR="009650F5" w:rsidRPr="009650F5" w:rsidRDefault="009650F5" w:rsidP="00D03A36">
            <w:pPr>
              <w:pStyle w:val="Tabletext"/>
            </w:pPr>
            <w:r w:rsidRPr="009650F5">
              <w:t>616,621</w:t>
            </w:r>
          </w:p>
        </w:tc>
      </w:tr>
      <w:tr w:rsidR="00D03A36" w:rsidRPr="009650F5" w14:paraId="0FC911A9" w14:textId="77777777" w:rsidTr="00D03A36">
        <w:tc>
          <w:tcPr>
            <w:tcW w:w="1666" w:type="pct"/>
            <w:noWrap/>
            <w:hideMark/>
          </w:tcPr>
          <w:p w14:paraId="7574B6B3" w14:textId="77777777" w:rsidR="009650F5" w:rsidRPr="009650F5" w:rsidRDefault="009650F5" w:rsidP="00D03A36">
            <w:pPr>
              <w:pStyle w:val="Tabletext"/>
            </w:pPr>
            <w:r w:rsidRPr="009650F5">
              <w:t>2042</w:t>
            </w:r>
          </w:p>
        </w:tc>
        <w:tc>
          <w:tcPr>
            <w:tcW w:w="1666" w:type="pct"/>
            <w:noWrap/>
            <w:hideMark/>
          </w:tcPr>
          <w:p w14:paraId="1991E47F" w14:textId="77777777" w:rsidR="009650F5" w:rsidRPr="009650F5" w:rsidRDefault="009650F5" w:rsidP="00D03A36">
            <w:pPr>
              <w:pStyle w:val="Tabletext"/>
            </w:pPr>
            <w:r w:rsidRPr="009650F5">
              <w:t>471,658</w:t>
            </w:r>
          </w:p>
        </w:tc>
        <w:tc>
          <w:tcPr>
            <w:tcW w:w="1667" w:type="pct"/>
            <w:noWrap/>
            <w:hideMark/>
          </w:tcPr>
          <w:p w14:paraId="0CF78C2B" w14:textId="77777777" w:rsidR="009650F5" w:rsidRPr="009650F5" w:rsidRDefault="009650F5" w:rsidP="00D03A36">
            <w:pPr>
              <w:pStyle w:val="Tabletext"/>
            </w:pPr>
            <w:r w:rsidRPr="009650F5">
              <w:t>664,333</w:t>
            </w:r>
          </w:p>
        </w:tc>
      </w:tr>
      <w:tr w:rsidR="00D03A36" w:rsidRPr="009650F5" w14:paraId="23592FA8" w14:textId="77777777" w:rsidTr="00D03A36">
        <w:tc>
          <w:tcPr>
            <w:tcW w:w="1666" w:type="pct"/>
            <w:noWrap/>
            <w:hideMark/>
          </w:tcPr>
          <w:p w14:paraId="2FB7312D" w14:textId="77777777" w:rsidR="009650F5" w:rsidRPr="009650F5" w:rsidRDefault="009650F5" w:rsidP="00D03A36">
            <w:pPr>
              <w:pStyle w:val="Tabletext"/>
            </w:pPr>
            <w:r w:rsidRPr="009650F5">
              <w:t>2043</w:t>
            </w:r>
          </w:p>
        </w:tc>
        <w:tc>
          <w:tcPr>
            <w:tcW w:w="1666" w:type="pct"/>
            <w:noWrap/>
            <w:hideMark/>
          </w:tcPr>
          <w:p w14:paraId="21E64857" w14:textId="77777777" w:rsidR="009650F5" w:rsidRPr="009650F5" w:rsidRDefault="009650F5" w:rsidP="00D03A36">
            <w:pPr>
              <w:pStyle w:val="Tabletext"/>
            </w:pPr>
            <w:r w:rsidRPr="009650F5">
              <w:t>471,605</w:t>
            </w:r>
          </w:p>
        </w:tc>
        <w:tc>
          <w:tcPr>
            <w:tcW w:w="1667" w:type="pct"/>
            <w:noWrap/>
            <w:hideMark/>
          </w:tcPr>
          <w:p w14:paraId="1A7205E7" w14:textId="77777777" w:rsidR="009650F5" w:rsidRPr="009650F5" w:rsidRDefault="009650F5" w:rsidP="00D03A36">
            <w:pPr>
              <w:pStyle w:val="Tabletext"/>
            </w:pPr>
            <w:r w:rsidRPr="009650F5">
              <w:t>711,779</w:t>
            </w:r>
          </w:p>
        </w:tc>
      </w:tr>
      <w:tr w:rsidR="00D03A36" w:rsidRPr="009650F5" w14:paraId="6544EE77" w14:textId="77777777" w:rsidTr="00D03A36">
        <w:tc>
          <w:tcPr>
            <w:tcW w:w="1666" w:type="pct"/>
            <w:noWrap/>
            <w:hideMark/>
          </w:tcPr>
          <w:p w14:paraId="2F861779" w14:textId="77777777" w:rsidR="009650F5" w:rsidRPr="009650F5" w:rsidRDefault="009650F5" w:rsidP="00D03A36">
            <w:pPr>
              <w:pStyle w:val="Tabletext"/>
            </w:pPr>
            <w:r w:rsidRPr="009650F5">
              <w:t>2044</w:t>
            </w:r>
          </w:p>
        </w:tc>
        <w:tc>
          <w:tcPr>
            <w:tcW w:w="1666" w:type="pct"/>
            <w:noWrap/>
            <w:hideMark/>
          </w:tcPr>
          <w:p w14:paraId="463F55D2" w14:textId="77777777" w:rsidR="009650F5" w:rsidRPr="009650F5" w:rsidRDefault="009650F5" w:rsidP="00D03A36">
            <w:pPr>
              <w:pStyle w:val="Tabletext"/>
            </w:pPr>
            <w:r w:rsidRPr="009650F5">
              <w:t>471,563</w:t>
            </w:r>
          </w:p>
        </w:tc>
        <w:tc>
          <w:tcPr>
            <w:tcW w:w="1667" w:type="pct"/>
            <w:noWrap/>
            <w:hideMark/>
          </w:tcPr>
          <w:p w14:paraId="06CC4377" w14:textId="77777777" w:rsidR="009650F5" w:rsidRPr="009650F5" w:rsidRDefault="009650F5" w:rsidP="00D03A36">
            <w:pPr>
              <w:pStyle w:val="Tabletext"/>
            </w:pPr>
            <w:r w:rsidRPr="009650F5">
              <w:t>759,559</w:t>
            </w:r>
          </w:p>
        </w:tc>
      </w:tr>
      <w:tr w:rsidR="00D03A36" w:rsidRPr="009650F5" w14:paraId="6676803B" w14:textId="77777777" w:rsidTr="00D03A36">
        <w:tc>
          <w:tcPr>
            <w:tcW w:w="1666" w:type="pct"/>
            <w:noWrap/>
            <w:hideMark/>
          </w:tcPr>
          <w:p w14:paraId="207D3AF3" w14:textId="77777777" w:rsidR="009650F5" w:rsidRPr="009650F5" w:rsidRDefault="009650F5" w:rsidP="00D03A36">
            <w:pPr>
              <w:pStyle w:val="Tabletext"/>
            </w:pPr>
            <w:r w:rsidRPr="009650F5">
              <w:t>2045</w:t>
            </w:r>
          </w:p>
        </w:tc>
        <w:tc>
          <w:tcPr>
            <w:tcW w:w="1666" w:type="pct"/>
            <w:noWrap/>
            <w:hideMark/>
          </w:tcPr>
          <w:p w14:paraId="7F4B4F72" w14:textId="77777777" w:rsidR="009650F5" w:rsidRPr="009650F5" w:rsidRDefault="009650F5" w:rsidP="00D03A36">
            <w:pPr>
              <w:pStyle w:val="Tabletext"/>
            </w:pPr>
            <w:r w:rsidRPr="009650F5">
              <w:t>471,360</w:t>
            </w:r>
          </w:p>
        </w:tc>
        <w:tc>
          <w:tcPr>
            <w:tcW w:w="1667" w:type="pct"/>
            <w:noWrap/>
            <w:hideMark/>
          </w:tcPr>
          <w:p w14:paraId="0733BA16" w14:textId="77777777" w:rsidR="009650F5" w:rsidRPr="009650F5" w:rsidRDefault="009650F5" w:rsidP="00D03A36">
            <w:pPr>
              <w:pStyle w:val="Tabletext"/>
            </w:pPr>
            <w:r w:rsidRPr="009650F5">
              <w:t>808,120</w:t>
            </w:r>
          </w:p>
        </w:tc>
      </w:tr>
      <w:tr w:rsidR="00D03A36" w:rsidRPr="009650F5" w14:paraId="3229BAAB" w14:textId="77777777" w:rsidTr="00D03A36">
        <w:tc>
          <w:tcPr>
            <w:tcW w:w="1666" w:type="pct"/>
            <w:noWrap/>
            <w:hideMark/>
          </w:tcPr>
          <w:p w14:paraId="6B225802" w14:textId="77777777" w:rsidR="009650F5" w:rsidRPr="009650F5" w:rsidRDefault="009650F5" w:rsidP="00D03A36">
            <w:pPr>
              <w:pStyle w:val="Tabletext"/>
            </w:pPr>
            <w:r w:rsidRPr="009650F5">
              <w:t>2046</w:t>
            </w:r>
          </w:p>
        </w:tc>
        <w:tc>
          <w:tcPr>
            <w:tcW w:w="1666" w:type="pct"/>
            <w:noWrap/>
            <w:hideMark/>
          </w:tcPr>
          <w:p w14:paraId="1F97393E" w14:textId="77777777" w:rsidR="009650F5" w:rsidRPr="009650F5" w:rsidRDefault="009650F5" w:rsidP="00D03A36">
            <w:pPr>
              <w:pStyle w:val="Tabletext"/>
            </w:pPr>
            <w:r w:rsidRPr="009650F5">
              <w:t>471,170</w:t>
            </w:r>
          </w:p>
        </w:tc>
        <w:tc>
          <w:tcPr>
            <w:tcW w:w="1667" w:type="pct"/>
            <w:noWrap/>
            <w:hideMark/>
          </w:tcPr>
          <w:p w14:paraId="077BC463" w14:textId="77777777" w:rsidR="009650F5" w:rsidRPr="009650F5" w:rsidRDefault="009650F5" w:rsidP="00D03A36">
            <w:pPr>
              <w:pStyle w:val="Tabletext"/>
            </w:pPr>
            <w:r w:rsidRPr="009650F5">
              <w:t>857,167</w:t>
            </w:r>
          </w:p>
        </w:tc>
      </w:tr>
      <w:tr w:rsidR="00D03A36" w:rsidRPr="009650F5" w14:paraId="69014E4C" w14:textId="77777777" w:rsidTr="00D03A36">
        <w:tc>
          <w:tcPr>
            <w:tcW w:w="1666" w:type="pct"/>
            <w:noWrap/>
            <w:hideMark/>
          </w:tcPr>
          <w:p w14:paraId="05EB0E83" w14:textId="77777777" w:rsidR="009650F5" w:rsidRPr="009650F5" w:rsidRDefault="009650F5" w:rsidP="00D03A36">
            <w:pPr>
              <w:pStyle w:val="Tabletext"/>
            </w:pPr>
            <w:r w:rsidRPr="009650F5">
              <w:t>2047</w:t>
            </w:r>
          </w:p>
        </w:tc>
        <w:tc>
          <w:tcPr>
            <w:tcW w:w="1666" w:type="pct"/>
            <w:noWrap/>
            <w:hideMark/>
          </w:tcPr>
          <w:p w14:paraId="259869A5" w14:textId="77777777" w:rsidR="009650F5" w:rsidRPr="009650F5" w:rsidRDefault="009650F5" w:rsidP="00D03A36">
            <w:pPr>
              <w:pStyle w:val="Tabletext"/>
            </w:pPr>
            <w:r w:rsidRPr="009650F5">
              <w:t>471,312</w:t>
            </w:r>
          </w:p>
        </w:tc>
        <w:tc>
          <w:tcPr>
            <w:tcW w:w="1667" w:type="pct"/>
            <w:noWrap/>
            <w:hideMark/>
          </w:tcPr>
          <w:p w14:paraId="63199F4E" w14:textId="77777777" w:rsidR="009650F5" w:rsidRPr="009650F5" w:rsidRDefault="009650F5" w:rsidP="00D03A36">
            <w:pPr>
              <w:pStyle w:val="Tabletext"/>
            </w:pPr>
            <w:r w:rsidRPr="009650F5">
              <w:t>903,481</w:t>
            </w:r>
          </w:p>
        </w:tc>
      </w:tr>
      <w:tr w:rsidR="00D03A36" w:rsidRPr="009650F5" w14:paraId="37FE09F9" w14:textId="77777777" w:rsidTr="00D03A36">
        <w:tc>
          <w:tcPr>
            <w:tcW w:w="1666" w:type="pct"/>
            <w:noWrap/>
            <w:hideMark/>
          </w:tcPr>
          <w:p w14:paraId="7225A714" w14:textId="77777777" w:rsidR="009650F5" w:rsidRPr="009650F5" w:rsidRDefault="009650F5" w:rsidP="00D03A36">
            <w:pPr>
              <w:pStyle w:val="Tabletext"/>
            </w:pPr>
            <w:r w:rsidRPr="009650F5">
              <w:t>2048</w:t>
            </w:r>
          </w:p>
        </w:tc>
        <w:tc>
          <w:tcPr>
            <w:tcW w:w="1666" w:type="pct"/>
            <w:noWrap/>
            <w:hideMark/>
          </w:tcPr>
          <w:p w14:paraId="29879291" w14:textId="77777777" w:rsidR="009650F5" w:rsidRPr="009650F5" w:rsidRDefault="009650F5" w:rsidP="00D03A36">
            <w:pPr>
              <w:pStyle w:val="Tabletext"/>
            </w:pPr>
            <w:r w:rsidRPr="009650F5">
              <w:t>471,258</w:t>
            </w:r>
          </w:p>
        </w:tc>
        <w:tc>
          <w:tcPr>
            <w:tcW w:w="1667" w:type="pct"/>
            <w:noWrap/>
            <w:hideMark/>
          </w:tcPr>
          <w:p w14:paraId="510E9885" w14:textId="77777777" w:rsidR="009650F5" w:rsidRPr="009650F5" w:rsidRDefault="009650F5" w:rsidP="00D03A36">
            <w:pPr>
              <w:pStyle w:val="Tabletext"/>
            </w:pPr>
            <w:r w:rsidRPr="009650F5">
              <w:t>942,515</w:t>
            </w:r>
          </w:p>
        </w:tc>
      </w:tr>
      <w:tr w:rsidR="00D03A36" w:rsidRPr="009650F5" w14:paraId="4610BCB1" w14:textId="77777777" w:rsidTr="00D03A36">
        <w:tc>
          <w:tcPr>
            <w:tcW w:w="1666" w:type="pct"/>
            <w:noWrap/>
            <w:hideMark/>
          </w:tcPr>
          <w:p w14:paraId="27D15F43" w14:textId="77777777" w:rsidR="009650F5" w:rsidRPr="009650F5" w:rsidRDefault="009650F5" w:rsidP="00D03A36">
            <w:pPr>
              <w:pStyle w:val="Tabletext"/>
            </w:pPr>
            <w:r w:rsidRPr="009650F5">
              <w:t>2049</w:t>
            </w:r>
          </w:p>
        </w:tc>
        <w:tc>
          <w:tcPr>
            <w:tcW w:w="1666" w:type="pct"/>
            <w:noWrap/>
            <w:hideMark/>
          </w:tcPr>
          <w:p w14:paraId="264063F5" w14:textId="77777777" w:rsidR="009650F5" w:rsidRPr="009650F5" w:rsidRDefault="009650F5" w:rsidP="00D03A36">
            <w:pPr>
              <w:pStyle w:val="Tabletext"/>
            </w:pPr>
            <w:r w:rsidRPr="009650F5">
              <w:t>471,206</w:t>
            </w:r>
          </w:p>
        </w:tc>
        <w:tc>
          <w:tcPr>
            <w:tcW w:w="1667" w:type="pct"/>
            <w:noWrap/>
            <w:hideMark/>
          </w:tcPr>
          <w:p w14:paraId="0F4786F2" w14:textId="77777777" w:rsidR="009650F5" w:rsidRPr="009650F5" w:rsidRDefault="009650F5" w:rsidP="00D03A36">
            <w:pPr>
              <w:pStyle w:val="Tabletext"/>
            </w:pPr>
            <w:r w:rsidRPr="009650F5">
              <w:t>942,412</w:t>
            </w:r>
          </w:p>
        </w:tc>
      </w:tr>
      <w:tr w:rsidR="00D03A36" w:rsidRPr="009650F5" w14:paraId="525C352C" w14:textId="77777777" w:rsidTr="00D03A36">
        <w:tc>
          <w:tcPr>
            <w:tcW w:w="1666" w:type="pct"/>
            <w:noWrap/>
            <w:hideMark/>
          </w:tcPr>
          <w:p w14:paraId="0B23B6C8" w14:textId="77777777" w:rsidR="009650F5" w:rsidRPr="009650F5" w:rsidRDefault="009650F5" w:rsidP="00D03A36">
            <w:pPr>
              <w:pStyle w:val="Tabletext"/>
            </w:pPr>
            <w:r w:rsidRPr="009650F5">
              <w:t>2050</w:t>
            </w:r>
          </w:p>
        </w:tc>
        <w:tc>
          <w:tcPr>
            <w:tcW w:w="1666" w:type="pct"/>
            <w:noWrap/>
            <w:hideMark/>
          </w:tcPr>
          <w:p w14:paraId="7427E062" w14:textId="77777777" w:rsidR="009650F5" w:rsidRPr="009650F5" w:rsidRDefault="009650F5" w:rsidP="00D03A36">
            <w:pPr>
              <w:pStyle w:val="Tabletext"/>
            </w:pPr>
            <w:r w:rsidRPr="009650F5">
              <w:t>471,163</w:t>
            </w:r>
          </w:p>
        </w:tc>
        <w:tc>
          <w:tcPr>
            <w:tcW w:w="1667" w:type="pct"/>
            <w:noWrap/>
            <w:hideMark/>
          </w:tcPr>
          <w:p w14:paraId="38D8059D" w14:textId="77777777" w:rsidR="009650F5" w:rsidRPr="009650F5" w:rsidRDefault="009650F5" w:rsidP="00D03A36">
            <w:pPr>
              <w:pStyle w:val="Tabletext"/>
            </w:pPr>
            <w:r w:rsidRPr="009650F5">
              <w:t>942,327</w:t>
            </w:r>
          </w:p>
        </w:tc>
      </w:tr>
    </w:tbl>
    <w:p w14:paraId="1B4448F1" w14:textId="766A5447" w:rsidR="009650F5" w:rsidRPr="009650F5" w:rsidRDefault="009650F5" w:rsidP="00D03A36">
      <w:pPr>
        <w:pStyle w:val="BodyText"/>
        <w:spacing w:before="480"/>
        <w:rPr>
          <w:lang w:val="en-AU"/>
        </w:rPr>
      </w:pPr>
      <w:r w:rsidRPr="009650F5">
        <w:rPr>
          <w:lang w:val="en-AU"/>
        </w:rPr>
        <w:t>The current RIS</w:t>
      </w:r>
      <w:r w:rsidRPr="009650F5">
        <w:rPr>
          <w:rFonts w:hint="cs"/>
          <w:lang w:val="en-AU"/>
        </w:rPr>
        <w:t>’</w:t>
      </w:r>
      <w:r w:rsidRPr="009650F5">
        <w:rPr>
          <w:lang w:val="en-AU"/>
        </w:rPr>
        <w:t xml:space="preserve">s model assumes a constant spot price of $80.11 based on the average Victorian spot price monitored by the AEMO over the last 12-month period (see </w:t>
      </w:r>
      <w:r w:rsidR="000C4303">
        <w:rPr>
          <w:lang w:val="en-AU"/>
        </w:rPr>
        <w:fldChar w:fldCharType="begin"/>
      </w:r>
      <w:r w:rsidR="000C4303">
        <w:rPr>
          <w:lang w:val="en-AU"/>
        </w:rPr>
        <w:instrText xml:space="preserve"> REF _Ref192594986 \h </w:instrText>
      </w:r>
      <w:r w:rsidR="000C4303">
        <w:rPr>
          <w:lang w:val="en-AU"/>
        </w:rPr>
      </w:r>
      <w:r w:rsidR="000C4303">
        <w:rPr>
          <w:lang w:val="en-AU"/>
        </w:rPr>
        <w:fldChar w:fldCharType="separate"/>
      </w:r>
      <w:r w:rsidR="000C4303">
        <w:t xml:space="preserve">Table </w:t>
      </w:r>
      <w:r w:rsidR="000C4303">
        <w:rPr>
          <w:noProof/>
        </w:rPr>
        <w:t>33</w:t>
      </w:r>
      <w:r w:rsidR="000C4303">
        <w:rPr>
          <w:lang w:val="en-AU"/>
        </w:rPr>
        <w:fldChar w:fldCharType="end"/>
      </w:r>
      <w:r w:rsidRPr="009650F5">
        <w:rPr>
          <w:lang w:val="en-AU"/>
        </w:rPr>
        <w:t>). The increase to the cap limit is expected to have minimal impact on the electricity price trajectory, given that the electricity price is often determined by major electricity generators such as brown coal, gas and renewables, and WtE facilities are expected to represent only a small part of Victoria’s overall energy system (producing 1-5%-6% of total Victorian electricity consumption).</w:t>
      </w:r>
    </w:p>
    <w:p w14:paraId="6DADF05A" w14:textId="7D85CD01" w:rsidR="00D03A36" w:rsidRDefault="00D03A36" w:rsidP="00D03A36">
      <w:pPr>
        <w:pStyle w:val="Caption"/>
        <w:keepNext/>
      </w:pPr>
      <w:bookmarkStart w:id="234" w:name="_Ref192594986"/>
      <w:bookmarkStart w:id="235" w:name="_Toc192593383"/>
      <w:r>
        <w:lastRenderedPageBreak/>
        <w:t xml:space="preserve">Table </w:t>
      </w:r>
      <w:r w:rsidR="00071D16">
        <w:fldChar w:fldCharType="begin"/>
      </w:r>
      <w:r w:rsidR="00071D16">
        <w:instrText xml:space="preserve"> SEQ Table \* ARABIC </w:instrText>
      </w:r>
      <w:r w:rsidR="00071D16">
        <w:fldChar w:fldCharType="separate"/>
      </w:r>
      <w:r w:rsidR="00071D16">
        <w:rPr>
          <w:noProof/>
        </w:rPr>
        <w:t>33</w:t>
      </w:r>
      <w:r w:rsidR="00071D16">
        <w:rPr>
          <w:noProof/>
        </w:rPr>
        <w:fldChar w:fldCharType="end"/>
      </w:r>
      <w:bookmarkEnd w:id="234"/>
      <w:r>
        <w:t xml:space="preserve">: </w:t>
      </w:r>
      <w:r w:rsidRPr="004B1B5B">
        <w:t>Victorian spot energy price, AEMO</w:t>
      </w:r>
      <w:bookmarkEnd w:id="235"/>
    </w:p>
    <w:tbl>
      <w:tblPr>
        <w:tblStyle w:val="Style2"/>
        <w:tblW w:w="5000" w:type="pct"/>
        <w:tblLook w:val="04A0" w:firstRow="1" w:lastRow="0" w:firstColumn="1" w:lastColumn="0" w:noHBand="0" w:noVBand="1"/>
        <w:tblCaption w:val="Victorian spot energy price, AEMO"/>
        <w:tblDescription w:val="Victorian spot energy price, AEMO"/>
      </w:tblPr>
      <w:tblGrid>
        <w:gridCol w:w="3209"/>
        <w:gridCol w:w="3209"/>
        <w:gridCol w:w="3210"/>
      </w:tblGrid>
      <w:tr w:rsidR="00D03A36" w:rsidRPr="009650F5" w14:paraId="45961D66" w14:textId="77777777" w:rsidTr="00D03A36">
        <w:trPr>
          <w:cnfStyle w:val="100000000000" w:firstRow="1" w:lastRow="0" w:firstColumn="0" w:lastColumn="0" w:oddVBand="0" w:evenVBand="0" w:oddHBand="0" w:evenHBand="0" w:firstRowFirstColumn="0" w:firstRowLastColumn="0" w:lastRowFirstColumn="0" w:lastRowLastColumn="0"/>
          <w:cantSplit/>
          <w:tblHeader/>
        </w:trPr>
        <w:tc>
          <w:tcPr>
            <w:tcW w:w="1666" w:type="pct"/>
            <w:hideMark/>
          </w:tcPr>
          <w:p w14:paraId="454F2ACF" w14:textId="77777777" w:rsidR="009650F5" w:rsidRPr="009650F5" w:rsidRDefault="009650F5" w:rsidP="00D03A36">
            <w:pPr>
              <w:pStyle w:val="Tabletext"/>
              <w:jc w:val="center"/>
            </w:pPr>
            <w:r w:rsidRPr="009650F5">
              <w:t>Month/Year</w:t>
            </w:r>
          </w:p>
        </w:tc>
        <w:tc>
          <w:tcPr>
            <w:tcW w:w="1666" w:type="pct"/>
            <w:vAlign w:val="top"/>
            <w:hideMark/>
          </w:tcPr>
          <w:p w14:paraId="092A2144" w14:textId="77777777" w:rsidR="009650F5" w:rsidRPr="009650F5" w:rsidRDefault="009650F5" w:rsidP="00D03A36">
            <w:pPr>
              <w:pStyle w:val="Tabletext"/>
              <w:jc w:val="center"/>
            </w:pPr>
            <w:r w:rsidRPr="009650F5">
              <w:t>Region</w:t>
            </w:r>
          </w:p>
        </w:tc>
        <w:tc>
          <w:tcPr>
            <w:tcW w:w="1667" w:type="pct"/>
            <w:vAlign w:val="top"/>
            <w:hideMark/>
          </w:tcPr>
          <w:p w14:paraId="304AEDEB" w14:textId="77777777" w:rsidR="009650F5" w:rsidRPr="009650F5" w:rsidRDefault="009650F5" w:rsidP="00D03A36">
            <w:pPr>
              <w:pStyle w:val="Tabletext"/>
              <w:jc w:val="center"/>
            </w:pPr>
            <w:r w:rsidRPr="009650F5">
              <w:t>Average RRP ($/MWh)</w:t>
            </w:r>
          </w:p>
        </w:tc>
      </w:tr>
      <w:tr w:rsidR="00D03A36" w:rsidRPr="009650F5" w14:paraId="5F38A2AF" w14:textId="77777777" w:rsidTr="00D03A36">
        <w:tc>
          <w:tcPr>
            <w:tcW w:w="1666" w:type="pct"/>
            <w:noWrap/>
            <w:vAlign w:val="center"/>
            <w:hideMark/>
          </w:tcPr>
          <w:p w14:paraId="2AF2A168" w14:textId="77777777" w:rsidR="009650F5" w:rsidRPr="009650F5" w:rsidRDefault="009650F5" w:rsidP="00D03A36">
            <w:pPr>
              <w:pStyle w:val="Tabletext"/>
              <w:jc w:val="center"/>
            </w:pPr>
            <w:r w:rsidRPr="009650F5">
              <w:t>Jan-24</w:t>
            </w:r>
          </w:p>
        </w:tc>
        <w:tc>
          <w:tcPr>
            <w:tcW w:w="1666" w:type="pct"/>
            <w:noWrap/>
            <w:hideMark/>
          </w:tcPr>
          <w:p w14:paraId="3926D3F8" w14:textId="77777777" w:rsidR="009650F5" w:rsidRPr="009650F5" w:rsidRDefault="009650F5" w:rsidP="00D03A36">
            <w:pPr>
              <w:pStyle w:val="Tabletext"/>
              <w:jc w:val="center"/>
            </w:pPr>
            <w:r w:rsidRPr="009650F5">
              <w:t>VIC</w:t>
            </w:r>
          </w:p>
        </w:tc>
        <w:tc>
          <w:tcPr>
            <w:tcW w:w="1667" w:type="pct"/>
            <w:noWrap/>
            <w:hideMark/>
          </w:tcPr>
          <w:p w14:paraId="219EABFC" w14:textId="165FF7D6" w:rsidR="009650F5" w:rsidRPr="009650F5" w:rsidRDefault="009650F5" w:rsidP="00D03A36">
            <w:pPr>
              <w:pStyle w:val="Tabletext"/>
              <w:jc w:val="center"/>
            </w:pPr>
            <w:r w:rsidRPr="009650F5">
              <w:t>$22.10</w:t>
            </w:r>
          </w:p>
        </w:tc>
      </w:tr>
      <w:tr w:rsidR="00D03A36" w:rsidRPr="009650F5" w14:paraId="55D160F5" w14:textId="77777777" w:rsidTr="00D03A36">
        <w:tc>
          <w:tcPr>
            <w:tcW w:w="1666" w:type="pct"/>
            <w:noWrap/>
            <w:vAlign w:val="center"/>
            <w:hideMark/>
          </w:tcPr>
          <w:p w14:paraId="1AC60000" w14:textId="77777777" w:rsidR="009650F5" w:rsidRPr="009650F5" w:rsidRDefault="009650F5" w:rsidP="00D03A36">
            <w:pPr>
              <w:pStyle w:val="Tabletext"/>
              <w:jc w:val="center"/>
            </w:pPr>
            <w:r w:rsidRPr="009650F5">
              <w:t>Feb-24</w:t>
            </w:r>
          </w:p>
        </w:tc>
        <w:tc>
          <w:tcPr>
            <w:tcW w:w="1666" w:type="pct"/>
            <w:noWrap/>
            <w:hideMark/>
          </w:tcPr>
          <w:p w14:paraId="38FAAD1C" w14:textId="77777777" w:rsidR="009650F5" w:rsidRPr="009650F5" w:rsidRDefault="009650F5" w:rsidP="00D03A36">
            <w:pPr>
              <w:pStyle w:val="Tabletext"/>
              <w:jc w:val="center"/>
            </w:pPr>
            <w:r w:rsidRPr="009650F5">
              <w:t>VIC</w:t>
            </w:r>
          </w:p>
        </w:tc>
        <w:tc>
          <w:tcPr>
            <w:tcW w:w="1667" w:type="pct"/>
            <w:noWrap/>
            <w:hideMark/>
          </w:tcPr>
          <w:p w14:paraId="03CFCBFD" w14:textId="7AB38E73" w:rsidR="009650F5" w:rsidRPr="009650F5" w:rsidRDefault="009650F5" w:rsidP="00D03A36">
            <w:pPr>
              <w:pStyle w:val="Tabletext"/>
              <w:jc w:val="center"/>
            </w:pPr>
            <w:r w:rsidRPr="009650F5">
              <w:t>$82.94</w:t>
            </w:r>
          </w:p>
        </w:tc>
      </w:tr>
      <w:tr w:rsidR="00D03A36" w:rsidRPr="009650F5" w14:paraId="069FE21C" w14:textId="77777777" w:rsidTr="00D03A36">
        <w:tc>
          <w:tcPr>
            <w:tcW w:w="1666" w:type="pct"/>
            <w:noWrap/>
            <w:vAlign w:val="center"/>
            <w:hideMark/>
          </w:tcPr>
          <w:p w14:paraId="5C816BBF" w14:textId="77777777" w:rsidR="009650F5" w:rsidRPr="009650F5" w:rsidRDefault="009650F5" w:rsidP="00D03A36">
            <w:pPr>
              <w:pStyle w:val="Tabletext"/>
              <w:jc w:val="center"/>
            </w:pPr>
            <w:r w:rsidRPr="009650F5">
              <w:t>Mar-24</w:t>
            </w:r>
          </w:p>
        </w:tc>
        <w:tc>
          <w:tcPr>
            <w:tcW w:w="1666" w:type="pct"/>
            <w:noWrap/>
            <w:hideMark/>
          </w:tcPr>
          <w:p w14:paraId="6C0F68EF" w14:textId="77777777" w:rsidR="009650F5" w:rsidRPr="009650F5" w:rsidRDefault="009650F5" w:rsidP="00D03A36">
            <w:pPr>
              <w:pStyle w:val="Tabletext"/>
              <w:jc w:val="center"/>
            </w:pPr>
            <w:r w:rsidRPr="009650F5">
              <w:t>VIC</w:t>
            </w:r>
          </w:p>
        </w:tc>
        <w:tc>
          <w:tcPr>
            <w:tcW w:w="1667" w:type="pct"/>
            <w:noWrap/>
            <w:hideMark/>
          </w:tcPr>
          <w:p w14:paraId="26397DE8" w14:textId="556CDD71" w:rsidR="009650F5" w:rsidRPr="009650F5" w:rsidRDefault="009650F5" w:rsidP="00D03A36">
            <w:pPr>
              <w:pStyle w:val="Tabletext"/>
              <w:jc w:val="center"/>
            </w:pPr>
            <w:r w:rsidRPr="009650F5">
              <w:t>$51.99</w:t>
            </w:r>
          </w:p>
        </w:tc>
      </w:tr>
      <w:tr w:rsidR="00D03A36" w:rsidRPr="009650F5" w14:paraId="7CD7FFB8" w14:textId="77777777" w:rsidTr="00D03A36">
        <w:tc>
          <w:tcPr>
            <w:tcW w:w="1666" w:type="pct"/>
            <w:noWrap/>
            <w:vAlign w:val="center"/>
            <w:hideMark/>
          </w:tcPr>
          <w:p w14:paraId="3EB201D2" w14:textId="77777777" w:rsidR="009650F5" w:rsidRPr="009650F5" w:rsidRDefault="009650F5" w:rsidP="00D03A36">
            <w:pPr>
              <w:pStyle w:val="Tabletext"/>
              <w:jc w:val="center"/>
            </w:pPr>
            <w:r w:rsidRPr="009650F5">
              <w:t>Apr-24</w:t>
            </w:r>
          </w:p>
        </w:tc>
        <w:tc>
          <w:tcPr>
            <w:tcW w:w="1666" w:type="pct"/>
            <w:noWrap/>
            <w:hideMark/>
          </w:tcPr>
          <w:p w14:paraId="4DFCB13A" w14:textId="77777777" w:rsidR="009650F5" w:rsidRPr="009650F5" w:rsidRDefault="009650F5" w:rsidP="00D03A36">
            <w:pPr>
              <w:pStyle w:val="Tabletext"/>
              <w:jc w:val="center"/>
            </w:pPr>
            <w:r w:rsidRPr="009650F5">
              <w:t>VIC</w:t>
            </w:r>
          </w:p>
        </w:tc>
        <w:tc>
          <w:tcPr>
            <w:tcW w:w="1667" w:type="pct"/>
            <w:noWrap/>
            <w:hideMark/>
          </w:tcPr>
          <w:p w14:paraId="7227D309" w14:textId="4C782811" w:rsidR="009650F5" w:rsidRPr="009650F5" w:rsidRDefault="009650F5" w:rsidP="00D03A36">
            <w:pPr>
              <w:pStyle w:val="Tabletext"/>
              <w:jc w:val="center"/>
            </w:pPr>
            <w:r w:rsidRPr="009650F5">
              <w:t>$84.80</w:t>
            </w:r>
          </w:p>
        </w:tc>
      </w:tr>
      <w:tr w:rsidR="00D03A36" w:rsidRPr="009650F5" w14:paraId="47C7B0E3" w14:textId="77777777" w:rsidTr="00D03A36">
        <w:tc>
          <w:tcPr>
            <w:tcW w:w="1666" w:type="pct"/>
            <w:noWrap/>
            <w:vAlign w:val="center"/>
            <w:hideMark/>
          </w:tcPr>
          <w:p w14:paraId="057A3500" w14:textId="77777777" w:rsidR="009650F5" w:rsidRPr="009650F5" w:rsidRDefault="009650F5" w:rsidP="00D03A36">
            <w:pPr>
              <w:pStyle w:val="Tabletext"/>
              <w:jc w:val="center"/>
            </w:pPr>
            <w:r w:rsidRPr="009650F5">
              <w:t>May-24</w:t>
            </w:r>
          </w:p>
        </w:tc>
        <w:tc>
          <w:tcPr>
            <w:tcW w:w="1666" w:type="pct"/>
            <w:noWrap/>
            <w:hideMark/>
          </w:tcPr>
          <w:p w14:paraId="3C4FFDEB" w14:textId="77777777" w:rsidR="009650F5" w:rsidRPr="009650F5" w:rsidRDefault="009650F5" w:rsidP="00D03A36">
            <w:pPr>
              <w:pStyle w:val="Tabletext"/>
              <w:jc w:val="center"/>
            </w:pPr>
            <w:r w:rsidRPr="009650F5">
              <w:t>VIC</w:t>
            </w:r>
          </w:p>
        </w:tc>
        <w:tc>
          <w:tcPr>
            <w:tcW w:w="1667" w:type="pct"/>
            <w:noWrap/>
            <w:hideMark/>
          </w:tcPr>
          <w:p w14:paraId="63CCEDB2" w14:textId="38A60338" w:rsidR="009650F5" w:rsidRPr="009650F5" w:rsidRDefault="009650F5" w:rsidP="00D03A36">
            <w:pPr>
              <w:pStyle w:val="Tabletext"/>
              <w:jc w:val="center"/>
            </w:pPr>
            <w:r w:rsidRPr="009650F5">
              <w:t>$132.97</w:t>
            </w:r>
          </w:p>
        </w:tc>
      </w:tr>
      <w:tr w:rsidR="00D03A36" w:rsidRPr="009650F5" w14:paraId="55DD9B9F" w14:textId="77777777" w:rsidTr="00D03A36">
        <w:tc>
          <w:tcPr>
            <w:tcW w:w="1666" w:type="pct"/>
            <w:noWrap/>
            <w:vAlign w:val="center"/>
            <w:hideMark/>
          </w:tcPr>
          <w:p w14:paraId="52D9CB88" w14:textId="77777777" w:rsidR="009650F5" w:rsidRPr="009650F5" w:rsidRDefault="009650F5" w:rsidP="00D03A36">
            <w:pPr>
              <w:pStyle w:val="Tabletext"/>
              <w:jc w:val="center"/>
            </w:pPr>
            <w:r w:rsidRPr="009650F5">
              <w:t>Jun-24</w:t>
            </w:r>
          </w:p>
        </w:tc>
        <w:tc>
          <w:tcPr>
            <w:tcW w:w="1666" w:type="pct"/>
            <w:noWrap/>
            <w:hideMark/>
          </w:tcPr>
          <w:p w14:paraId="0861FCCC" w14:textId="77777777" w:rsidR="009650F5" w:rsidRPr="009650F5" w:rsidRDefault="009650F5" w:rsidP="00D03A36">
            <w:pPr>
              <w:pStyle w:val="Tabletext"/>
              <w:jc w:val="center"/>
            </w:pPr>
            <w:r w:rsidRPr="009650F5">
              <w:t>VIC</w:t>
            </w:r>
          </w:p>
        </w:tc>
        <w:tc>
          <w:tcPr>
            <w:tcW w:w="1667" w:type="pct"/>
            <w:noWrap/>
            <w:hideMark/>
          </w:tcPr>
          <w:p w14:paraId="322BD02A" w14:textId="53D65C86" w:rsidR="009650F5" w:rsidRPr="009650F5" w:rsidRDefault="009650F5" w:rsidP="00D03A36">
            <w:pPr>
              <w:pStyle w:val="Tabletext"/>
              <w:jc w:val="center"/>
            </w:pPr>
            <w:r w:rsidRPr="009650F5">
              <w:t>$164.23</w:t>
            </w:r>
          </w:p>
        </w:tc>
      </w:tr>
      <w:tr w:rsidR="00D03A36" w:rsidRPr="009650F5" w14:paraId="28342DA7" w14:textId="77777777" w:rsidTr="00D03A36">
        <w:tc>
          <w:tcPr>
            <w:tcW w:w="1666" w:type="pct"/>
            <w:noWrap/>
            <w:vAlign w:val="center"/>
            <w:hideMark/>
          </w:tcPr>
          <w:p w14:paraId="31A7FDBA" w14:textId="77777777" w:rsidR="009650F5" w:rsidRPr="009650F5" w:rsidRDefault="009650F5" w:rsidP="00D03A36">
            <w:pPr>
              <w:pStyle w:val="Tabletext"/>
              <w:jc w:val="center"/>
            </w:pPr>
            <w:r w:rsidRPr="009650F5">
              <w:t>Jul-24</w:t>
            </w:r>
          </w:p>
        </w:tc>
        <w:tc>
          <w:tcPr>
            <w:tcW w:w="1666" w:type="pct"/>
            <w:noWrap/>
            <w:hideMark/>
          </w:tcPr>
          <w:p w14:paraId="14BD8FAE" w14:textId="77777777" w:rsidR="009650F5" w:rsidRPr="009650F5" w:rsidRDefault="009650F5" w:rsidP="00D03A36">
            <w:pPr>
              <w:pStyle w:val="Tabletext"/>
              <w:jc w:val="center"/>
            </w:pPr>
            <w:r w:rsidRPr="009650F5">
              <w:t>VIC</w:t>
            </w:r>
          </w:p>
        </w:tc>
        <w:tc>
          <w:tcPr>
            <w:tcW w:w="1667" w:type="pct"/>
            <w:noWrap/>
            <w:hideMark/>
          </w:tcPr>
          <w:p w14:paraId="473DC826" w14:textId="61A87112" w:rsidR="009650F5" w:rsidRPr="009650F5" w:rsidRDefault="009650F5" w:rsidP="00D03A36">
            <w:pPr>
              <w:pStyle w:val="Tabletext"/>
              <w:jc w:val="center"/>
            </w:pPr>
            <w:r w:rsidRPr="009650F5">
              <w:t>$149.14</w:t>
            </w:r>
          </w:p>
        </w:tc>
      </w:tr>
      <w:tr w:rsidR="00D03A36" w:rsidRPr="009650F5" w14:paraId="20996DC2" w14:textId="77777777" w:rsidTr="00D03A36">
        <w:tc>
          <w:tcPr>
            <w:tcW w:w="1666" w:type="pct"/>
            <w:noWrap/>
            <w:vAlign w:val="center"/>
            <w:hideMark/>
          </w:tcPr>
          <w:p w14:paraId="74C81CF5" w14:textId="77777777" w:rsidR="009650F5" w:rsidRPr="009650F5" w:rsidRDefault="009650F5" w:rsidP="00D03A36">
            <w:pPr>
              <w:pStyle w:val="Tabletext"/>
              <w:jc w:val="center"/>
            </w:pPr>
            <w:r w:rsidRPr="009650F5">
              <w:t>Aug-24</w:t>
            </w:r>
          </w:p>
        </w:tc>
        <w:tc>
          <w:tcPr>
            <w:tcW w:w="1666" w:type="pct"/>
            <w:noWrap/>
            <w:hideMark/>
          </w:tcPr>
          <w:p w14:paraId="3C0BD32C" w14:textId="77777777" w:rsidR="009650F5" w:rsidRPr="009650F5" w:rsidRDefault="009650F5" w:rsidP="00D03A36">
            <w:pPr>
              <w:pStyle w:val="Tabletext"/>
              <w:jc w:val="center"/>
            </w:pPr>
            <w:r w:rsidRPr="009650F5">
              <w:t>VIC</w:t>
            </w:r>
          </w:p>
        </w:tc>
        <w:tc>
          <w:tcPr>
            <w:tcW w:w="1667" w:type="pct"/>
            <w:noWrap/>
            <w:hideMark/>
          </w:tcPr>
          <w:p w14:paraId="2CB115AE" w14:textId="1606AB10" w:rsidR="009650F5" w:rsidRPr="009650F5" w:rsidRDefault="009650F5" w:rsidP="00D03A36">
            <w:pPr>
              <w:pStyle w:val="Tabletext"/>
              <w:jc w:val="center"/>
            </w:pPr>
            <w:r w:rsidRPr="009650F5">
              <w:t>$143.40</w:t>
            </w:r>
          </w:p>
        </w:tc>
      </w:tr>
      <w:tr w:rsidR="00D03A36" w:rsidRPr="009650F5" w14:paraId="5D2DEA46" w14:textId="77777777" w:rsidTr="00D03A36">
        <w:tc>
          <w:tcPr>
            <w:tcW w:w="1666" w:type="pct"/>
            <w:noWrap/>
            <w:vAlign w:val="center"/>
            <w:hideMark/>
          </w:tcPr>
          <w:p w14:paraId="39147222" w14:textId="77777777" w:rsidR="009650F5" w:rsidRPr="009650F5" w:rsidRDefault="009650F5" w:rsidP="00D03A36">
            <w:pPr>
              <w:pStyle w:val="Tabletext"/>
              <w:jc w:val="center"/>
            </w:pPr>
            <w:r w:rsidRPr="009650F5">
              <w:t>Sep-24</w:t>
            </w:r>
          </w:p>
        </w:tc>
        <w:tc>
          <w:tcPr>
            <w:tcW w:w="1666" w:type="pct"/>
            <w:noWrap/>
            <w:hideMark/>
          </w:tcPr>
          <w:p w14:paraId="606B6734" w14:textId="77777777" w:rsidR="009650F5" w:rsidRPr="009650F5" w:rsidRDefault="009650F5" w:rsidP="00D03A36">
            <w:pPr>
              <w:pStyle w:val="Tabletext"/>
              <w:jc w:val="center"/>
            </w:pPr>
            <w:r w:rsidRPr="009650F5">
              <w:t>VIC</w:t>
            </w:r>
          </w:p>
        </w:tc>
        <w:tc>
          <w:tcPr>
            <w:tcW w:w="1667" w:type="pct"/>
            <w:noWrap/>
            <w:hideMark/>
          </w:tcPr>
          <w:p w14:paraId="13632277" w14:textId="18DD5164" w:rsidR="009650F5" w:rsidRPr="009650F5" w:rsidRDefault="009650F5" w:rsidP="00D03A36">
            <w:pPr>
              <w:pStyle w:val="Tabletext"/>
              <w:jc w:val="center"/>
            </w:pPr>
            <w:r w:rsidRPr="009650F5">
              <w:t>$17.39</w:t>
            </w:r>
          </w:p>
        </w:tc>
      </w:tr>
      <w:tr w:rsidR="00D03A36" w:rsidRPr="009650F5" w14:paraId="6F962FBC" w14:textId="77777777" w:rsidTr="00D03A36">
        <w:tc>
          <w:tcPr>
            <w:tcW w:w="1666" w:type="pct"/>
            <w:noWrap/>
            <w:vAlign w:val="center"/>
            <w:hideMark/>
          </w:tcPr>
          <w:p w14:paraId="45815E5D" w14:textId="77777777" w:rsidR="009650F5" w:rsidRPr="009650F5" w:rsidRDefault="009650F5" w:rsidP="00D03A36">
            <w:pPr>
              <w:pStyle w:val="Tabletext"/>
              <w:jc w:val="center"/>
            </w:pPr>
            <w:r w:rsidRPr="009650F5">
              <w:t>Oct-24</w:t>
            </w:r>
          </w:p>
        </w:tc>
        <w:tc>
          <w:tcPr>
            <w:tcW w:w="1666" w:type="pct"/>
            <w:noWrap/>
            <w:hideMark/>
          </w:tcPr>
          <w:p w14:paraId="0F0DF4F3" w14:textId="77777777" w:rsidR="009650F5" w:rsidRPr="009650F5" w:rsidRDefault="009650F5" w:rsidP="00D03A36">
            <w:pPr>
              <w:pStyle w:val="Tabletext"/>
              <w:jc w:val="center"/>
            </w:pPr>
            <w:r w:rsidRPr="009650F5">
              <w:t>VIC</w:t>
            </w:r>
          </w:p>
        </w:tc>
        <w:tc>
          <w:tcPr>
            <w:tcW w:w="1667" w:type="pct"/>
            <w:noWrap/>
            <w:hideMark/>
          </w:tcPr>
          <w:p w14:paraId="257AB59E" w14:textId="7D88353A" w:rsidR="009650F5" w:rsidRPr="009650F5" w:rsidRDefault="009650F5" w:rsidP="00D03A36">
            <w:pPr>
              <w:pStyle w:val="Tabletext"/>
              <w:jc w:val="center"/>
            </w:pPr>
            <w:r w:rsidRPr="009650F5">
              <w:t>$20.36</w:t>
            </w:r>
          </w:p>
        </w:tc>
      </w:tr>
      <w:tr w:rsidR="00D03A36" w:rsidRPr="009650F5" w14:paraId="060C039A" w14:textId="77777777" w:rsidTr="00D03A36">
        <w:tc>
          <w:tcPr>
            <w:tcW w:w="1666" w:type="pct"/>
            <w:noWrap/>
            <w:vAlign w:val="center"/>
            <w:hideMark/>
          </w:tcPr>
          <w:p w14:paraId="6FB2281E" w14:textId="77777777" w:rsidR="009650F5" w:rsidRPr="009650F5" w:rsidRDefault="009650F5" w:rsidP="00D03A36">
            <w:pPr>
              <w:pStyle w:val="Tabletext"/>
              <w:jc w:val="center"/>
            </w:pPr>
            <w:r w:rsidRPr="009650F5">
              <w:t>Nov-24</w:t>
            </w:r>
          </w:p>
        </w:tc>
        <w:tc>
          <w:tcPr>
            <w:tcW w:w="1666" w:type="pct"/>
            <w:noWrap/>
            <w:hideMark/>
          </w:tcPr>
          <w:p w14:paraId="20BA0B99" w14:textId="77777777" w:rsidR="009650F5" w:rsidRPr="009650F5" w:rsidRDefault="009650F5" w:rsidP="00D03A36">
            <w:pPr>
              <w:pStyle w:val="Tabletext"/>
              <w:jc w:val="center"/>
            </w:pPr>
            <w:r w:rsidRPr="009650F5">
              <w:t>VIC</w:t>
            </w:r>
          </w:p>
        </w:tc>
        <w:tc>
          <w:tcPr>
            <w:tcW w:w="1667" w:type="pct"/>
            <w:noWrap/>
            <w:hideMark/>
          </w:tcPr>
          <w:p w14:paraId="1C5BBA6F" w14:textId="6D6EF258" w:rsidR="009650F5" w:rsidRPr="009650F5" w:rsidRDefault="009650F5" w:rsidP="00D03A36">
            <w:pPr>
              <w:pStyle w:val="Tabletext"/>
              <w:jc w:val="center"/>
            </w:pPr>
            <w:r w:rsidRPr="009650F5">
              <w:t>$64.08</w:t>
            </w:r>
          </w:p>
        </w:tc>
      </w:tr>
      <w:tr w:rsidR="00D03A36" w:rsidRPr="009650F5" w14:paraId="0D8825F6" w14:textId="77777777" w:rsidTr="00D03A36">
        <w:tc>
          <w:tcPr>
            <w:tcW w:w="1666" w:type="pct"/>
            <w:noWrap/>
            <w:vAlign w:val="center"/>
            <w:hideMark/>
          </w:tcPr>
          <w:p w14:paraId="15F2E52B" w14:textId="77777777" w:rsidR="009650F5" w:rsidRPr="009650F5" w:rsidRDefault="009650F5" w:rsidP="00D03A36">
            <w:pPr>
              <w:pStyle w:val="Tabletext"/>
              <w:jc w:val="center"/>
            </w:pPr>
            <w:r w:rsidRPr="009650F5">
              <w:t>Dec-24</w:t>
            </w:r>
          </w:p>
        </w:tc>
        <w:tc>
          <w:tcPr>
            <w:tcW w:w="1666" w:type="pct"/>
            <w:noWrap/>
            <w:hideMark/>
          </w:tcPr>
          <w:p w14:paraId="224E5B45" w14:textId="77777777" w:rsidR="009650F5" w:rsidRPr="009650F5" w:rsidRDefault="009650F5" w:rsidP="00D03A36">
            <w:pPr>
              <w:pStyle w:val="Tabletext"/>
              <w:jc w:val="center"/>
            </w:pPr>
            <w:r w:rsidRPr="009650F5">
              <w:t>VIC</w:t>
            </w:r>
          </w:p>
        </w:tc>
        <w:tc>
          <w:tcPr>
            <w:tcW w:w="1667" w:type="pct"/>
            <w:noWrap/>
            <w:hideMark/>
          </w:tcPr>
          <w:p w14:paraId="331025D5" w14:textId="545418F9" w:rsidR="009650F5" w:rsidRPr="009650F5" w:rsidRDefault="009650F5" w:rsidP="00D03A36">
            <w:pPr>
              <w:pStyle w:val="Tabletext"/>
              <w:jc w:val="center"/>
            </w:pPr>
            <w:r w:rsidRPr="009650F5">
              <w:t>$52.25</w:t>
            </w:r>
          </w:p>
        </w:tc>
      </w:tr>
      <w:tr w:rsidR="00D03A36" w:rsidRPr="009650F5" w14:paraId="7F028B57" w14:textId="77777777" w:rsidTr="00D03A36">
        <w:tc>
          <w:tcPr>
            <w:tcW w:w="1666" w:type="pct"/>
            <w:noWrap/>
            <w:vAlign w:val="center"/>
            <w:hideMark/>
          </w:tcPr>
          <w:p w14:paraId="3B251014" w14:textId="77777777" w:rsidR="009650F5" w:rsidRPr="009650F5" w:rsidRDefault="009650F5" w:rsidP="00D03A36">
            <w:pPr>
              <w:pStyle w:val="Tabletext"/>
              <w:jc w:val="center"/>
            </w:pPr>
            <w:r w:rsidRPr="009650F5">
              <w:t>Jan-25</w:t>
            </w:r>
          </w:p>
        </w:tc>
        <w:tc>
          <w:tcPr>
            <w:tcW w:w="1666" w:type="pct"/>
            <w:noWrap/>
            <w:hideMark/>
          </w:tcPr>
          <w:p w14:paraId="17E6B492" w14:textId="77777777" w:rsidR="009650F5" w:rsidRPr="009650F5" w:rsidRDefault="009650F5" w:rsidP="00D03A36">
            <w:pPr>
              <w:pStyle w:val="Tabletext"/>
              <w:jc w:val="center"/>
            </w:pPr>
            <w:r w:rsidRPr="009650F5">
              <w:t>VIC</w:t>
            </w:r>
          </w:p>
        </w:tc>
        <w:tc>
          <w:tcPr>
            <w:tcW w:w="1667" w:type="pct"/>
            <w:noWrap/>
            <w:hideMark/>
          </w:tcPr>
          <w:p w14:paraId="08AA0EB3" w14:textId="394EDDCD" w:rsidR="009650F5" w:rsidRPr="009650F5" w:rsidRDefault="009650F5" w:rsidP="00D03A36">
            <w:pPr>
              <w:pStyle w:val="Tabletext"/>
              <w:jc w:val="center"/>
            </w:pPr>
            <w:r w:rsidRPr="009650F5">
              <w:t>$55.82</w:t>
            </w:r>
          </w:p>
        </w:tc>
      </w:tr>
      <w:tr w:rsidR="00D03A36" w:rsidRPr="009650F5" w14:paraId="4773BD68" w14:textId="77777777" w:rsidTr="00D03A36">
        <w:tc>
          <w:tcPr>
            <w:tcW w:w="1666" w:type="pct"/>
            <w:noWrap/>
            <w:vAlign w:val="center"/>
            <w:hideMark/>
          </w:tcPr>
          <w:p w14:paraId="1FA89027" w14:textId="77777777" w:rsidR="009650F5" w:rsidRPr="009650F5" w:rsidRDefault="009650F5" w:rsidP="00D03A36">
            <w:pPr>
              <w:pStyle w:val="Tabletext"/>
              <w:jc w:val="center"/>
            </w:pPr>
            <w:r w:rsidRPr="009650F5">
              <w:t xml:space="preserve">12-month </w:t>
            </w:r>
            <w:proofErr w:type="spellStart"/>
            <w:r w:rsidRPr="009650F5">
              <w:t>avg</w:t>
            </w:r>
            <w:proofErr w:type="spellEnd"/>
          </w:p>
        </w:tc>
        <w:tc>
          <w:tcPr>
            <w:tcW w:w="1666" w:type="pct"/>
            <w:noWrap/>
            <w:hideMark/>
          </w:tcPr>
          <w:p w14:paraId="20AEF246" w14:textId="77777777" w:rsidR="009650F5" w:rsidRPr="009650F5" w:rsidRDefault="009650F5" w:rsidP="00D03A36">
            <w:pPr>
              <w:pStyle w:val="Tabletext"/>
              <w:jc w:val="center"/>
            </w:pPr>
            <w:r w:rsidRPr="009650F5">
              <w:t>VIC</w:t>
            </w:r>
          </w:p>
        </w:tc>
        <w:tc>
          <w:tcPr>
            <w:tcW w:w="1667" w:type="pct"/>
            <w:noWrap/>
            <w:hideMark/>
          </w:tcPr>
          <w:p w14:paraId="7291338E" w14:textId="219FD70B" w:rsidR="009650F5" w:rsidRPr="009650F5" w:rsidRDefault="009650F5" w:rsidP="00D03A36">
            <w:pPr>
              <w:pStyle w:val="Tabletext"/>
              <w:jc w:val="center"/>
            </w:pPr>
            <w:r w:rsidRPr="009650F5">
              <w:t>$80.11</w:t>
            </w:r>
          </w:p>
        </w:tc>
      </w:tr>
    </w:tbl>
    <w:p w14:paraId="46A73BD2" w14:textId="77777777" w:rsidR="000C352C" w:rsidRDefault="000C352C" w:rsidP="00D03A36">
      <w:pPr>
        <w:pStyle w:val="BodyText"/>
        <w:spacing w:before="480"/>
        <w:rPr>
          <w:lang w:val="en-AU"/>
        </w:rPr>
      </w:pPr>
    </w:p>
    <w:p w14:paraId="0137178E" w14:textId="77777777" w:rsidR="000C352C" w:rsidRDefault="000C352C">
      <w:pPr>
        <w:suppressAutoHyphens w:val="0"/>
        <w:spacing w:after="160"/>
        <w:rPr>
          <w:rFonts w:cs="Times New Roman (Body CS)"/>
          <w:kern w:val="24"/>
        </w:rPr>
      </w:pPr>
      <w:r>
        <w:br w:type="page"/>
      </w:r>
    </w:p>
    <w:p w14:paraId="54051D1D" w14:textId="2AC3E94E" w:rsidR="00071D16" w:rsidRDefault="009650F5" w:rsidP="00D03A36">
      <w:pPr>
        <w:pStyle w:val="BodyText"/>
        <w:spacing w:before="480"/>
        <w:rPr>
          <w:lang w:val="en-AU"/>
        </w:rPr>
      </w:pPr>
      <w:r w:rsidRPr="009650F5">
        <w:rPr>
          <w:lang w:val="en-AU"/>
        </w:rPr>
        <w:lastRenderedPageBreak/>
        <w:t xml:space="preserve">The value of electricity generation by </w:t>
      </w:r>
      <w:proofErr w:type="spellStart"/>
      <w:r w:rsidRPr="009650F5">
        <w:rPr>
          <w:lang w:val="en-AU"/>
        </w:rPr>
        <w:t>WtE</w:t>
      </w:r>
      <w:proofErr w:type="spellEnd"/>
      <w:r w:rsidRPr="009650F5">
        <w:rPr>
          <w:lang w:val="en-AU"/>
        </w:rPr>
        <w:t xml:space="preserve"> in the two cap scenarios is provided in </w:t>
      </w:r>
      <w:r w:rsidR="000C4303">
        <w:rPr>
          <w:color w:val="000000" w:themeColor="text1"/>
          <w:lang w:val="en-AU"/>
        </w:rPr>
        <w:fldChar w:fldCharType="begin"/>
      </w:r>
      <w:r w:rsidR="000C4303">
        <w:rPr>
          <w:lang w:val="en-AU"/>
        </w:rPr>
        <w:instrText xml:space="preserve"> REF _Ref192595002 \h </w:instrText>
      </w:r>
      <w:r w:rsidR="000C4303">
        <w:rPr>
          <w:color w:val="000000" w:themeColor="text1"/>
          <w:lang w:val="en-AU"/>
        </w:rPr>
      </w:r>
      <w:r w:rsidR="000C4303">
        <w:rPr>
          <w:color w:val="000000" w:themeColor="text1"/>
          <w:lang w:val="en-AU"/>
        </w:rPr>
        <w:fldChar w:fldCharType="separate"/>
      </w:r>
      <w:r w:rsidR="000C4303">
        <w:t xml:space="preserve">Table </w:t>
      </w:r>
      <w:r w:rsidR="000C4303">
        <w:rPr>
          <w:noProof/>
        </w:rPr>
        <w:t>34</w:t>
      </w:r>
      <w:r w:rsidR="000C4303">
        <w:rPr>
          <w:color w:val="000000" w:themeColor="text1"/>
          <w:lang w:val="en-AU"/>
        </w:rPr>
        <w:fldChar w:fldCharType="end"/>
      </w:r>
      <w:r w:rsidRPr="00071D16">
        <w:rPr>
          <w:color w:val="000000" w:themeColor="text1"/>
          <w:lang w:val="en-AU"/>
        </w:rPr>
        <w:t xml:space="preserve"> </w:t>
      </w:r>
      <w:r w:rsidRPr="009650F5">
        <w:rPr>
          <w:lang w:val="en-AU"/>
        </w:rPr>
        <w:t>below:</w:t>
      </w:r>
    </w:p>
    <w:p w14:paraId="0899AD2F" w14:textId="0862DEAC" w:rsidR="000C352C" w:rsidRDefault="000C352C" w:rsidP="000C352C">
      <w:pPr>
        <w:pStyle w:val="Caption"/>
        <w:keepNext/>
      </w:pPr>
      <w:bookmarkStart w:id="236" w:name="_Ref192595002"/>
      <w:bookmarkStart w:id="237" w:name="_Toc192593384"/>
      <w:r>
        <w:t xml:space="preserve">Table </w:t>
      </w:r>
      <w:r w:rsidR="00071D16">
        <w:fldChar w:fldCharType="begin"/>
      </w:r>
      <w:r w:rsidR="00071D16">
        <w:instrText xml:space="preserve"> SEQ Table \* ARABIC </w:instrText>
      </w:r>
      <w:r w:rsidR="00071D16">
        <w:fldChar w:fldCharType="separate"/>
      </w:r>
      <w:r w:rsidR="00071D16">
        <w:rPr>
          <w:noProof/>
        </w:rPr>
        <w:t>34</w:t>
      </w:r>
      <w:r w:rsidR="00071D16">
        <w:rPr>
          <w:noProof/>
        </w:rPr>
        <w:fldChar w:fldCharType="end"/>
      </w:r>
      <w:bookmarkEnd w:id="236"/>
      <w:r>
        <w:t xml:space="preserve">: </w:t>
      </w:r>
      <w:r w:rsidRPr="0085613A">
        <w:t>Value of electricity generation by WtE (in MWh) relative to the base case</w:t>
      </w:r>
      <w:bookmarkEnd w:id="237"/>
    </w:p>
    <w:tbl>
      <w:tblPr>
        <w:tblStyle w:val="Style2"/>
        <w:tblW w:w="5000" w:type="pct"/>
        <w:tblLayout w:type="fixed"/>
        <w:tblLook w:val="04A0" w:firstRow="1" w:lastRow="0" w:firstColumn="1" w:lastColumn="0" w:noHBand="0" w:noVBand="1"/>
        <w:tblCaption w:val="Value of electricity generation by WtE (in MWh) relative to the base case"/>
        <w:tblDescription w:val="Value of electricity generation by WtE (in MWh) relative to the base case"/>
      </w:tblPr>
      <w:tblGrid>
        <w:gridCol w:w="1270"/>
        <w:gridCol w:w="4179"/>
        <w:gridCol w:w="4179"/>
      </w:tblGrid>
      <w:tr w:rsidR="00D03A36" w:rsidRPr="009650F5" w14:paraId="62B0790B" w14:textId="77777777" w:rsidTr="000C352C">
        <w:trPr>
          <w:cnfStyle w:val="100000000000" w:firstRow="1" w:lastRow="0" w:firstColumn="0" w:lastColumn="0" w:oddVBand="0" w:evenVBand="0" w:oddHBand="0" w:evenHBand="0" w:firstRowFirstColumn="0" w:firstRowLastColumn="0" w:lastRowFirstColumn="0" w:lastRowLastColumn="0"/>
          <w:cantSplit/>
          <w:tblHeader/>
        </w:trPr>
        <w:tc>
          <w:tcPr>
            <w:tcW w:w="660" w:type="pct"/>
            <w:noWrap/>
            <w:hideMark/>
          </w:tcPr>
          <w:p w14:paraId="0E99D066" w14:textId="77777777" w:rsidR="009650F5" w:rsidRPr="009650F5" w:rsidRDefault="009650F5" w:rsidP="000C352C">
            <w:pPr>
              <w:pStyle w:val="Tabletext"/>
              <w:spacing w:line="276" w:lineRule="auto"/>
            </w:pPr>
            <w:r w:rsidRPr="009650F5">
              <w:t>Year</w:t>
            </w:r>
          </w:p>
        </w:tc>
        <w:tc>
          <w:tcPr>
            <w:tcW w:w="2170" w:type="pct"/>
            <w:noWrap/>
            <w:hideMark/>
          </w:tcPr>
          <w:p w14:paraId="3DDC8A35" w14:textId="77777777" w:rsidR="009650F5" w:rsidRPr="009650F5" w:rsidRDefault="009650F5" w:rsidP="000C352C">
            <w:pPr>
              <w:pStyle w:val="Tabletext"/>
              <w:spacing w:line="276" w:lineRule="auto"/>
            </w:pPr>
            <w:r w:rsidRPr="009650F5">
              <w:t>2.5 Mtpa - NEM</w:t>
            </w:r>
          </w:p>
        </w:tc>
        <w:tc>
          <w:tcPr>
            <w:tcW w:w="2170" w:type="pct"/>
            <w:noWrap/>
            <w:hideMark/>
          </w:tcPr>
          <w:p w14:paraId="50AEF316" w14:textId="77777777" w:rsidR="009650F5" w:rsidRPr="009650F5" w:rsidRDefault="009650F5" w:rsidP="000C352C">
            <w:pPr>
              <w:pStyle w:val="Tabletext"/>
              <w:spacing w:line="276" w:lineRule="auto"/>
            </w:pPr>
            <w:r w:rsidRPr="009650F5">
              <w:t>3 Mtpa - NEM</w:t>
            </w:r>
          </w:p>
        </w:tc>
      </w:tr>
      <w:tr w:rsidR="00D03A36" w:rsidRPr="009650F5" w14:paraId="63AFFCBD" w14:textId="77777777" w:rsidTr="00D03A36">
        <w:tc>
          <w:tcPr>
            <w:tcW w:w="660" w:type="pct"/>
            <w:noWrap/>
            <w:hideMark/>
          </w:tcPr>
          <w:p w14:paraId="272083F9" w14:textId="77777777" w:rsidR="009650F5" w:rsidRPr="009650F5" w:rsidRDefault="009650F5" w:rsidP="00D03A36">
            <w:pPr>
              <w:pStyle w:val="Tabletext"/>
            </w:pPr>
            <w:r w:rsidRPr="009650F5">
              <w:t>2025</w:t>
            </w:r>
          </w:p>
        </w:tc>
        <w:tc>
          <w:tcPr>
            <w:tcW w:w="2170" w:type="pct"/>
            <w:noWrap/>
            <w:hideMark/>
          </w:tcPr>
          <w:p w14:paraId="2573AD4B" w14:textId="11D51046" w:rsidR="009650F5" w:rsidRPr="009650F5" w:rsidRDefault="00D03A36" w:rsidP="00D03A36">
            <w:pPr>
              <w:pStyle w:val="Tabletext"/>
            </w:pPr>
            <w:r>
              <w:t>$ -</w:t>
            </w:r>
          </w:p>
        </w:tc>
        <w:tc>
          <w:tcPr>
            <w:tcW w:w="2170" w:type="pct"/>
            <w:noWrap/>
            <w:hideMark/>
          </w:tcPr>
          <w:p w14:paraId="61CBD4CF" w14:textId="1DA26DE3" w:rsidR="009650F5" w:rsidRPr="009650F5" w:rsidRDefault="00D03A36" w:rsidP="00D03A36">
            <w:pPr>
              <w:pStyle w:val="Tabletext"/>
            </w:pPr>
            <w:r>
              <w:t>$ -</w:t>
            </w:r>
          </w:p>
        </w:tc>
      </w:tr>
      <w:tr w:rsidR="00D03A36" w:rsidRPr="009650F5" w14:paraId="7F063F6D" w14:textId="77777777" w:rsidTr="00D03A36">
        <w:tc>
          <w:tcPr>
            <w:tcW w:w="660" w:type="pct"/>
            <w:noWrap/>
            <w:hideMark/>
          </w:tcPr>
          <w:p w14:paraId="717FBBF1" w14:textId="77777777" w:rsidR="009650F5" w:rsidRPr="009650F5" w:rsidRDefault="009650F5" w:rsidP="00D03A36">
            <w:pPr>
              <w:pStyle w:val="Tabletext"/>
            </w:pPr>
            <w:r w:rsidRPr="009650F5">
              <w:t>2026</w:t>
            </w:r>
          </w:p>
        </w:tc>
        <w:tc>
          <w:tcPr>
            <w:tcW w:w="2170" w:type="pct"/>
            <w:noWrap/>
            <w:hideMark/>
          </w:tcPr>
          <w:p w14:paraId="4C5A1239" w14:textId="1F5FE6C5" w:rsidR="009650F5" w:rsidRPr="009650F5" w:rsidRDefault="00D03A36" w:rsidP="00D03A36">
            <w:pPr>
              <w:pStyle w:val="Tabletext"/>
            </w:pPr>
            <w:r>
              <w:t>$ -</w:t>
            </w:r>
          </w:p>
        </w:tc>
        <w:tc>
          <w:tcPr>
            <w:tcW w:w="2170" w:type="pct"/>
            <w:noWrap/>
            <w:hideMark/>
          </w:tcPr>
          <w:p w14:paraId="3679F058" w14:textId="6FDA969D" w:rsidR="009650F5" w:rsidRPr="009650F5" w:rsidRDefault="00D03A36" w:rsidP="00D03A36">
            <w:pPr>
              <w:pStyle w:val="Tabletext"/>
            </w:pPr>
            <w:r>
              <w:t>$ -</w:t>
            </w:r>
          </w:p>
        </w:tc>
      </w:tr>
      <w:tr w:rsidR="00D03A36" w:rsidRPr="009650F5" w14:paraId="3E714C42" w14:textId="77777777" w:rsidTr="00D03A36">
        <w:tc>
          <w:tcPr>
            <w:tcW w:w="660" w:type="pct"/>
            <w:noWrap/>
            <w:hideMark/>
          </w:tcPr>
          <w:p w14:paraId="2DBC222C" w14:textId="77777777" w:rsidR="009650F5" w:rsidRPr="009650F5" w:rsidRDefault="009650F5" w:rsidP="00D03A36">
            <w:pPr>
              <w:pStyle w:val="Tabletext"/>
            </w:pPr>
            <w:r w:rsidRPr="009650F5">
              <w:t>2027</w:t>
            </w:r>
          </w:p>
        </w:tc>
        <w:tc>
          <w:tcPr>
            <w:tcW w:w="2170" w:type="pct"/>
            <w:noWrap/>
            <w:hideMark/>
          </w:tcPr>
          <w:p w14:paraId="2577C947" w14:textId="46AFC5C6" w:rsidR="009650F5" w:rsidRPr="009650F5" w:rsidRDefault="00D03A36" w:rsidP="00D03A36">
            <w:pPr>
              <w:pStyle w:val="Tabletext"/>
            </w:pPr>
            <w:r>
              <w:t>$ -</w:t>
            </w:r>
          </w:p>
        </w:tc>
        <w:tc>
          <w:tcPr>
            <w:tcW w:w="2170" w:type="pct"/>
            <w:noWrap/>
            <w:hideMark/>
          </w:tcPr>
          <w:p w14:paraId="7F7173B8" w14:textId="7C7E780C" w:rsidR="009650F5" w:rsidRPr="009650F5" w:rsidRDefault="00D03A36" w:rsidP="00D03A36">
            <w:pPr>
              <w:pStyle w:val="Tabletext"/>
            </w:pPr>
            <w:r>
              <w:t>$ -</w:t>
            </w:r>
          </w:p>
        </w:tc>
      </w:tr>
      <w:tr w:rsidR="00D03A36" w:rsidRPr="009650F5" w14:paraId="5D4B2ACD" w14:textId="77777777" w:rsidTr="00D03A36">
        <w:tc>
          <w:tcPr>
            <w:tcW w:w="660" w:type="pct"/>
            <w:noWrap/>
            <w:hideMark/>
          </w:tcPr>
          <w:p w14:paraId="1B8767E8" w14:textId="77777777" w:rsidR="009650F5" w:rsidRPr="009650F5" w:rsidRDefault="009650F5" w:rsidP="00D03A36">
            <w:pPr>
              <w:pStyle w:val="Tabletext"/>
            </w:pPr>
            <w:r w:rsidRPr="009650F5">
              <w:t>2028</w:t>
            </w:r>
          </w:p>
        </w:tc>
        <w:tc>
          <w:tcPr>
            <w:tcW w:w="2170" w:type="pct"/>
            <w:noWrap/>
            <w:hideMark/>
          </w:tcPr>
          <w:p w14:paraId="34A9E049" w14:textId="064F31F4" w:rsidR="009650F5" w:rsidRPr="009650F5" w:rsidRDefault="00D03A36" w:rsidP="00D03A36">
            <w:pPr>
              <w:pStyle w:val="Tabletext"/>
            </w:pPr>
            <w:r>
              <w:t>$ -</w:t>
            </w:r>
          </w:p>
        </w:tc>
        <w:tc>
          <w:tcPr>
            <w:tcW w:w="2170" w:type="pct"/>
            <w:noWrap/>
            <w:hideMark/>
          </w:tcPr>
          <w:p w14:paraId="740E226A" w14:textId="47A05AA1" w:rsidR="009650F5" w:rsidRPr="009650F5" w:rsidRDefault="00D03A36" w:rsidP="00D03A36">
            <w:pPr>
              <w:pStyle w:val="Tabletext"/>
            </w:pPr>
            <w:r>
              <w:t>$ -</w:t>
            </w:r>
          </w:p>
        </w:tc>
      </w:tr>
      <w:tr w:rsidR="00D03A36" w:rsidRPr="009650F5" w14:paraId="61C50818" w14:textId="77777777" w:rsidTr="00D03A36">
        <w:tc>
          <w:tcPr>
            <w:tcW w:w="660" w:type="pct"/>
            <w:noWrap/>
            <w:hideMark/>
          </w:tcPr>
          <w:p w14:paraId="27B5E2B3" w14:textId="77777777" w:rsidR="009650F5" w:rsidRPr="009650F5" w:rsidRDefault="009650F5" w:rsidP="00D03A36">
            <w:pPr>
              <w:pStyle w:val="Tabletext"/>
            </w:pPr>
            <w:r w:rsidRPr="009650F5">
              <w:t>2029</w:t>
            </w:r>
          </w:p>
        </w:tc>
        <w:tc>
          <w:tcPr>
            <w:tcW w:w="2170" w:type="pct"/>
            <w:noWrap/>
            <w:hideMark/>
          </w:tcPr>
          <w:p w14:paraId="07C6B9E8" w14:textId="4578086F" w:rsidR="009650F5" w:rsidRPr="009650F5" w:rsidRDefault="00D03A36" w:rsidP="00D03A36">
            <w:pPr>
              <w:pStyle w:val="Tabletext"/>
            </w:pPr>
            <w:r>
              <w:t>$ -</w:t>
            </w:r>
          </w:p>
        </w:tc>
        <w:tc>
          <w:tcPr>
            <w:tcW w:w="2170" w:type="pct"/>
            <w:noWrap/>
            <w:hideMark/>
          </w:tcPr>
          <w:p w14:paraId="6DD6BAB1" w14:textId="3D022166" w:rsidR="009650F5" w:rsidRPr="009650F5" w:rsidRDefault="00D03A36" w:rsidP="00D03A36">
            <w:pPr>
              <w:pStyle w:val="Tabletext"/>
            </w:pPr>
            <w:r>
              <w:t>$ -</w:t>
            </w:r>
          </w:p>
        </w:tc>
      </w:tr>
      <w:tr w:rsidR="00D03A36" w:rsidRPr="009650F5" w14:paraId="7C20F933" w14:textId="77777777" w:rsidTr="00D03A36">
        <w:tc>
          <w:tcPr>
            <w:tcW w:w="660" w:type="pct"/>
            <w:noWrap/>
            <w:hideMark/>
          </w:tcPr>
          <w:p w14:paraId="5ED45ADB" w14:textId="77777777" w:rsidR="009650F5" w:rsidRPr="009650F5" w:rsidRDefault="009650F5" w:rsidP="00D03A36">
            <w:pPr>
              <w:pStyle w:val="Tabletext"/>
            </w:pPr>
            <w:r w:rsidRPr="009650F5">
              <w:t>2030</w:t>
            </w:r>
          </w:p>
        </w:tc>
        <w:tc>
          <w:tcPr>
            <w:tcW w:w="2170" w:type="pct"/>
            <w:noWrap/>
            <w:hideMark/>
          </w:tcPr>
          <w:p w14:paraId="13AE711B" w14:textId="7668B027" w:rsidR="009650F5" w:rsidRPr="009650F5" w:rsidRDefault="00D03A36" w:rsidP="00D03A36">
            <w:pPr>
              <w:pStyle w:val="Tabletext"/>
            </w:pPr>
            <w:r>
              <w:t>$ -</w:t>
            </w:r>
          </w:p>
        </w:tc>
        <w:tc>
          <w:tcPr>
            <w:tcW w:w="2170" w:type="pct"/>
            <w:noWrap/>
            <w:hideMark/>
          </w:tcPr>
          <w:p w14:paraId="2635E1B7" w14:textId="3A065FA8" w:rsidR="009650F5" w:rsidRPr="009650F5" w:rsidRDefault="00D03A36" w:rsidP="00D03A36">
            <w:pPr>
              <w:pStyle w:val="Tabletext"/>
            </w:pPr>
            <w:r>
              <w:t>$ -</w:t>
            </w:r>
          </w:p>
        </w:tc>
      </w:tr>
      <w:tr w:rsidR="00D03A36" w:rsidRPr="009650F5" w14:paraId="7252D9B7" w14:textId="77777777" w:rsidTr="00D03A36">
        <w:tc>
          <w:tcPr>
            <w:tcW w:w="660" w:type="pct"/>
            <w:noWrap/>
            <w:hideMark/>
          </w:tcPr>
          <w:p w14:paraId="180523EC" w14:textId="77777777" w:rsidR="009650F5" w:rsidRPr="009650F5" w:rsidRDefault="009650F5" w:rsidP="00D03A36">
            <w:pPr>
              <w:pStyle w:val="Tabletext"/>
            </w:pPr>
            <w:r w:rsidRPr="009650F5">
              <w:t>2031</w:t>
            </w:r>
          </w:p>
        </w:tc>
        <w:tc>
          <w:tcPr>
            <w:tcW w:w="2170" w:type="pct"/>
            <w:noWrap/>
            <w:hideMark/>
          </w:tcPr>
          <w:p w14:paraId="183FDB18" w14:textId="4B5FE1B6" w:rsidR="009650F5" w:rsidRPr="009650F5" w:rsidRDefault="00D03A36" w:rsidP="00D03A36">
            <w:pPr>
              <w:pStyle w:val="Tabletext"/>
            </w:pPr>
            <w:r>
              <w:t>$ -</w:t>
            </w:r>
          </w:p>
        </w:tc>
        <w:tc>
          <w:tcPr>
            <w:tcW w:w="2170" w:type="pct"/>
            <w:noWrap/>
            <w:hideMark/>
          </w:tcPr>
          <w:p w14:paraId="64C4F0B2" w14:textId="400ECCCE" w:rsidR="009650F5" w:rsidRPr="009650F5" w:rsidRDefault="00D03A36" w:rsidP="00D03A36">
            <w:pPr>
              <w:pStyle w:val="Tabletext"/>
            </w:pPr>
            <w:r>
              <w:t>$ -</w:t>
            </w:r>
          </w:p>
        </w:tc>
      </w:tr>
      <w:tr w:rsidR="00D03A36" w:rsidRPr="009650F5" w14:paraId="11377C51" w14:textId="77777777" w:rsidTr="00D03A36">
        <w:tc>
          <w:tcPr>
            <w:tcW w:w="660" w:type="pct"/>
            <w:noWrap/>
            <w:hideMark/>
          </w:tcPr>
          <w:p w14:paraId="6F7747C0" w14:textId="77777777" w:rsidR="009650F5" w:rsidRPr="009650F5" w:rsidRDefault="009650F5" w:rsidP="00D03A36">
            <w:pPr>
              <w:pStyle w:val="Tabletext"/>
            </w:pPr>
            <w:r w:rsidRPr="009650F5">
              <w:t>2032</w:t>
            </w:r>
          </w:p>
        </w:tc>
        <w:tc>
          <w:tcPr>
            <w:tcW w:w="2170" w:type="pct"/>
            <w:noWrap/>
            <w:hideMark/>
          </w:tcPr>
          <w:p w14:paraId="4E087DC5" w14:textId="45478337" w:rsidR="009650F5" w:rsidRPr="009650F5" w:rsidRDefault="00D03A36" w:rsidP="00D03A36">
            <w:pPr>
              <w:pStyle w:val="Tabletext"/>
            </w:pPr>
            <w:r>
              <w:t>$ -</w:t>
            </w:r>
          </w:p>
        </w:tc>
        <w:tc>
          <w:tcPr>
            <w:tcW w:w="2170" w:type="pct"/>
            <w:noWrap/>
            <w:hideMark/>
          </w:tcPr>
          <w:p w14:paraId="36CDD37F" w14:textId="64E03384" w:rsidR="009650F5" w:rsidRPr="009650F5" w:rsidRDefault="00D03A36" w:rsidP="00D03A36">
            <w:pPr>
              <w:pStyle w:val="Tabletext"/>
            </w:pPr>
            <w:r>
              <w:t>$ -</w:t>
            </w:r>
          </w:p>
        </w:tc>
      </w:tr>
      <w:tr w:rsidR="00D03A36" w:rsidRPr="009650F5" w14:paraId="32D98B71" w14:textId="77777777" w:rsidTr="00D03A36">
        <w:tc>
          <w:tcPr>
            <w:tcW w:w="660" w:type="pct"/>
            <w:noWrap/>
            <w:hideMark/>
          </w:tcPr>
          <w:p w14:paraId="18A8E65A" w14:textId="77777777" w:rsidR="009650F5" w:rsidRPr="009650F5" w:rsidRDefault="009650F5" w:rsidP="00D03A36">
            <w:pPr>
              <w:pStyle w:val="Tabletext"/>
            </w:pPr>
            <w:r w:rsidRPr="009650F5">
              <w:t>2033</w:t>
            </w:r>
          </w:p>
        </w:tc>
        <w:tc>
          <w:tcPr>
            <w:tcW w:w="2170" w:type="pct"/>
            <w:noWrap/>
            <w:hideMark/>
          </w:tcPr>
          <w:p w14:paraId="2299C3A5" w14:textId="03E83FC3" w:rsidR="009650F5" w:rsidRPr="009650F5" w:rsidRDefault="00D03A36" w:rsidP="00D03A36">
            <w:pPr>
              <w:pStyle w:val="Tabletext"/>
            </w:pPr>
            <w:r>
              <w:t>$ -</w:t>
            </w:r>
          </w:p>
        </w:tc>
        <w:tc>
          <w:tcPr>
            <w:tcW w:w="2170" w:type="pct"/>
            <w:noWrap/>
            <w:hideMark/>
          </w:tcPr>
          <w:p w14:paraId="7FF34636" w14:textId="17A2E281" w:rsidR="009650F5" w:rsidRPr="009650F5" w:rsidRDefault="00D03A36" w:rsidP="00D03A36">
            <w:pPr>
              <w:pStyle w:val="Tabletext"/>
            </w:pPr>
            <w:r>
              <w:t>$ -</w:t>
            </w:r>
          </w:p>
        </w:tc>
      </w:tr>
      <w:tr w:rsidR="00D03A36" w:rsidRPr="009650F5" w14:paraId="6D2125D1" w14:textId="77777777" w:rsidTr="00D03A36">
        <w:tc>
          <w:tcPr>
            <w:tcW w:w="660" w:type="pct"/>
            <w:noWrap/>
            <w:hideMark/>
          </w:tcPr>
          <w:p w14:paraId="5EC73143" w14:textId="77777777" w:rsidR="009650F5" w:rsidRPr="009650F5" w:rsidRDefault="009650F5" w:rsidP="00D03A36">
            <w:pPr>
              <w:pStyle w:val="Tabletext"/>
            </w:pPr>
            <w:r w:rsidRPr="009650F5">
              <w:t>2034</w:t>
            </w:r>
          </w:p>
        </w:tc>
        <w:tc>
          <w:tcPr>
            <w:tcW w:w="2170" w:type="pct"/>
            <w:noWrap/>
            <w:hideMark/>
          </w:tcPr>
          <w:p w14:paraId="1AB9AE8F" w14:textId="3C99B831" w:rsidR="009650F5" w:rsidRPr="009650F5" w:rsidRDefault="00D03A36" w:rsidP="00D03A36">
            <w:pPr>
              <w:pStyle w:val="Tabletext"/>
            </w:pPr>
            <w:r>
              <w:t>$ -</w:t>
            </w:r>
          </w:p>
        </w:tc>
        <w:tc>
          <w:tcPr>
            <w:tcW w:w="2170" w:type="pct"/>
            <w:noWrap/>
            <w:hideMark/>
          </w:tcPr>
          <w:p w14:paraId="606A67E8" w14:textId="24933650" w:rsidR="009650F5" w:rsidRPr="009650F5" w:rsidRDefault="00D03A36" w:rsidP="00D03A36">
            <w:pPr>
              <w:pStyle w:val="Tabletext"/>
            </w:pPr>
            <w:r>
              <w:t>$ -</w:t>
            </w:r>
          </w:p>
        </w:tc>
      </w:tr>
      <w:tr w:rsidR="00D03A36" w:rsidRPr="009650F5" w14:paraId="7740DA38" w14:textId="77777777" w:rsidTr="00D03A36">
        <w:tc>
          <w:tcPr>
            <w:tcW w:w="660" w:type="pct"/>
            <w:noWrap/>
            <w:hideMark/>
          </w:tcPr>
          <w:p w14:paraId="2BB4AA67" w14:textId="77777777" w:rsidR="009650F5" w:rsidRPr="009650F5" w:rsidRDefault="009650F5" w:rsidP="00D03A36">
            <w:pPr>
              <w:pStyle w:val="Tabletext"/>
            </w:pPr>
            <w:r w:rsidRPr="009650F5">
              <w:t>2035</w:t>
            </w:r>
          </w:p>
        </w:tc>
        <w:tc>
          <w:tcPr>
            <w:tcW w:w="2170" w:type="pct"/>
            <w:noWrap/>
            <w:hideMark/>
          </w:tcPr>
          <w:p w14:paraId="4CFA056A" w14:textId="4902F8FE" w:rsidR="009650F5" w:rsidRPr="009650F5" w:rsidRDefault="00D03A36" w:rsidP="00D03A36">
            <w:pPr>
              <w:pStyle w:val="Tabletext"/>
            </w:pPr>
            <w:r>
              <w:t>$ -</w:t>
            </w:r>
          </w:p>
        </w:tc>
        <w:tc>
          <w:tcPr>
            <w:tcW w:w="2170" w:type="pct"/>
            <w:noWrap/>
            <w:hideMark/>
          </w:tcPr>
          <w:p w14:paraId="2EAE7EBD" w14:textId="528C5DAD" w:rsidR="009650F5" w:rsidRPr="009650F5" w:rsidRDefault="00D03A36" w:rsidP="00D03A36">
            <w:pPr>
              <w:pStyle w:val="Tabletext"/>
            </w:pPr>
            <w:r>
              <w:t>$ -</w:t>
            </w:r>
          </w:p>
        </w:tc>
      </w:tr>
      <w:tr w:rsidR="00D03A36" w:rsidRPr="009650F5" w14:paraId="4A5B35A5" w14:textId="77777777" w:rsidTr="00D03A36">
        <w:tc>
          <w:tcPr>
            <w:tcW w:w="660" w:type="pct"/>
            <w:noWrap/>
            <w:hideMark/>
          </w:tcPr>
          <w:p w14:paraId="0E009414" w14:textId="77777777" w:rsidR="009650F5" w:rsidRPr="009650F5" w:rsidRDefault="009650F5" w:rsidP="00D03A36">
            <w:pPr>
              <w:pStyle w:val="Tabletext"/>
            </w:pPr>
            <w:r w:rsidRPr="009650F5">
              <w:t>2036</w:t>
            </w:r>
          </w:p>
        </w:tc>
        <w:tc>
          <w:tcPr>
            <w:tcW w:w="2170" w:type="pct"/>
            <w:noWrap/>
            <w:hideMark/>
          </w:tcPr>
          <w:p w14:paraId="473D6ECD" w14:textId="1911D4B1" w:rsidR="009650F5" w:rsidRPr="009650F5" w:rsidRDefault="00D03A36" w:rsidP="00D03A36">
            <w:pPr>
              <w:pStyle w:val="Tabletext"/>
            </w:pPr>
            <w:r>
              <w:t>$ -</w:t>
            </w:r>
          </w:p>
        </w:tc>
        <w:tc>
          <w:tcPr>
            <w:tcW w:w="2170" w:type="pct"/>
            <w:noWrap/>
            <w:hideMark/>
          </w:tcPr>
          <w:p w14:paraId="1AD07668" w14:textId="0F9B8C4D" w:rsidR="009650F5" w:rsidRPr="009650F5" w:rsidRDefault="00D03A36" w:rsidP="00D03A36">
            <w:pPr>
              <w:pStyle w:val="Tabletext"/>
            </w:pPr>
            <w:r>
              <w:t>$ -</w:t>
            </w:r>
          </w:p>
        </w:tc>
      </w:tr>
      <w:tr w:rsidR="00D03A36" w:rsidRPr="009650F5" w14:paraId="336C706E" w14:textId="77777777" w:rsidTr="00D03A36">
        <w:tc>
          <w:tcPr>
            <w:tcW w:w="660" w:type="pct"/>
            <w:noWrap/>
            <w:hideMark/>
          </w:tcPr>
          <w:p w14:paraId="2825C7D2" w14:textId="77777777" w:rsidR="009650F5" w:rsidRPr="009650F5" w:rsidRDefault="009650F5" w:rsidP="00D03A36">
            <w:pPr>
              <w:pStyle w:val="Tabletext"/>
            </w:pPr>
            <w:r w:rsidRPr="009650F5">
              <w:t>2037</w:t>
            </w:r>
          </w:p>
        </w:tc>
        <w:tc>
          <w:tcPr>
            <w:tcW w:w="2170" w:type="pct"/>
            <w:noWrap/>
            <w:hideMark/>
          </w:tcPr>
          <w:p w14:paraId="4C6F84B3" w14:textId="4FF3867F" w:rsidR="009650F5" w:rsidRPr="009650F5" w:rsidRDefault="00D03A36" w:rsidP="00D03A36">
            <w:pPr>
              <w:pStyle w:val="Tabletext"/>
            </w:pPr>
            <w:r>
              <w:t>$ -</w:t>
            </w:r>
          </w:p>
        </w:tc>
        <w:tc>
          <w:tcPr>
            <w:tcW w:w="2170" w:type="pct"/>
            <w:noWrap/>
            <w:hideMark/>
          </w:tcPr>
          <w:p w14:paraId="6D42B6D1" w14:textId="16467029" w:rsidR="009650F5" w:rsidRPr="009650F5" w:rsidRDefault="00D03A36" w:rsidP="00D03A36">
            <w:pPr>
              <w:pStyle w:val="Tabletext"/>
            </w:pPr>
            <w:r>
              <w:t>$ -</w:t>
            </w:r>
          </w:p>
        </w:tc>
      </w:tr>
      <w:tr w:rsidR="00D03A36" w:rsidRPr="009650F5" w14:paraId="0768CE52" w14:textId="77777777" w:rsidTr="00D03A36">
        <w:tc>
          <w:tcPr>
            <w:tcW w:w="660" w:type="pct"/>
            <w:noWrap/>
            <w:hideMark/>
          </w:tcPr>
          <w:p w14:paraId="6221F337" w14:textId="77777777" w:rsidR="009650F5" w:rsidRPr="009650F5" w:rsidRDefault="009650F5" w:rsidP="00D03A36">
            <w:pPr>
              <w:pStyle w:val="Tabletext"/>
            </w:pPr>
            <w:r w:rsidRPr="009650F5">
              <w:t>2038</w:t>
            </w:r>
          </w:p>
        </w:tc>
        <w:tc>
          <w:tcPr>
            <w:tcW w:w="2170" w:type="pct"/>
            <w:noWrap/>
            <w:hideMark/>
          </w:tcPr>
          <w:p w14:paraId="4B7C7B38" w14:textId="3EDB92A0" w:rsidR="009650F5" w:rsidRPr="009650F5" w:rsidRDefault="00D03A36" w:rsidP="00D03A36">
            <w:pPr>
              <w:pStyle w:val="Tabletext"/>
            </w:pPr>
            <w:r>
              <w:t>$ -</w:t>
            </w:r>
          </w:p>
        </w:tc>
        <w:tc>
          <w:tcPr>
            <w:tcW w:w="2170" w:type="pct"/>
            <w:noWrap/>
            <w:hideMark/>
          </w:tcPr>
          <w:p w14:paraId="018FDEF3" w14:textId="4D295D5A" w:rsidR="009650F5" w:rsidRPr="009650F5" w:rsidRDefault="00D03A36" w:rsidP="00D03A36">
            <w:pPr>
              <w:pStyle w:val="Tabletext"/>
            </w:pPr>
            <w:r>
              <w:t>$ -</w:t>
            </w:r>
          </w:p>
        </w:tc>
      </w:tr>
      <w:tr w:rsidR="00D03A36" w:rsidRPr="009650F5" w14:paraId="0A0F5373" w14:textId="77777777" w:rsidTr="00D03A36">
        <w:tc>
          <w:tcPr>
            <w:tcW w:w="660" w:type="pct"/>
            <w:noWrap/>
            <w:hideMark/>
          </w:tcPr>
          <w:p w14:paraId="5ABFE28D" w14:textId="77777777" w:rsidR="009650F5" w:rsidRPr="009650F5" w:rsidRDefault="009650F5" w:rsidP="00D03A36">
            <w:pPr>
              <w:pStyle w:val="Tabletext"/>
            </w:pPr>
            <w:r w:rsidRPr="009650F5">
              <w:t>2039</w:t>
            </w:r>
          </w:p>
        </w:tc>
        <w:tc>
          <w:tcPr>
            <w:tcW w:w="2170" w:type="pct"/>
            <w:noWrap/>
            <w:hideMark/>
          </w:tcPr>
          <w:p w14:paraId="0E631A7F" w14:textId="58C9A293" w:rsidR="009650F5" w:rsidRPr="009650F5" w:rsidRDefault="000C352C" w:rsidP="00D03A36">
            <w:pPr>
              <w:pStyle w:val="Tabletext"/>
            </w:pPr>
            <w:r>
              <w:t>$</w:t>
            </w:r>
            <w:r w:rsidR="009650F5" w:rsidRPr="009650F5">
              <w:t>18,888,399</w:t>
            </w:r>
          </w:p>
        </w:tc>
        <w:tc>
          <w:tcPr>
            <w:tcW w:w="2170" w:type="pct"/>
            <w:noWrap/>
            <w:hideMark/>
          </w:tcPr>
          <w:p w14:paraId="0AFC3F26" w14:textId="45CCB1B1" w:rsidR="009650F5" w:rsidRPr="009650F5" w:rsidRDefault="000C352C" w:rsidP="00D03A36">
            <w:pPr>
              <w:pStyle w:val="Tabletext"/>
            </w:pPr>
            <w:r>
              <w:t>$</w:t>
            </w:r>
            <w:r w:rsidR="009650F5" w:rsidRPr="009650F5">
              <w:t>18,888,399</w:t>
            </w:r>
          </w:p>
        </w:tc>
      </w:tr>
      <w:tr w:rsidR="00D03A36" w:rsidRPr="009650F5" w14:paraId="4580A376" w14:textId="77777777" w:rsidTr="00D03A36">
        <w:tc>
          <w:tcPr>
            <w:tcW w:w="660" w:type="pct"/>
            <w:noWrap/>
            <w:hideMark/>
          </w:tcPr>
          <w:p w14:paraId="09011090" w14:textId="77777777" w:rsidR="009650F5" w:rsidRPr="009650F5" w:rsidRDefault="009650F5" w:rsidP="00D03A36">
            <w:pPr>
              <w:pStyle w:val="Tabletext"/>
            </w:pPr>
            <w:r w:rsidRPr="009650F5">
              <w:t>2040</w:t>
            </w:r>
          </w:p>
        </w:tc>
        <w:tc>
          <w:tcPr>
            <w:tcW w:w="2170" w:type="pct"/>
            <w:noWrap/>
            <w:hideMark/>
          </w:tcPr>
          <w:p w14:paraId="08E5171E" w14:textId="4A6EC1FC" w:rsidR="009650F5" w:rsidRPr="009650F5" w:rsidRDefault="000C352C" w:rsidP="00D03A36">
            <w:pPr>
              <w:pStyle w:val="Tabletext"/>
            </w:pPr>
            <w:r>
              <w:t>$</w:t>
            </w:r>
            <w:r w:rsidR="009650F5" w:rsidRPr="009650F5">
              <w:t xml:space="preserve"> 37,732,524</w:t>
            </w:r>
          </w:p>
        </w:tc>
        <w:tc>
          <w:tcPr>
            <w:tcW w:w="2170" w:type="pct"/>
            <w:noWrap/>
            <w:hideMark/>
          </w:tcPr>
          <w:p w14:paraId="57B49338" w14:textId="064CA7C4" w:rsidR="009650F5" w:rsidRPr="009650F5" w:rsidRDefault="000C352C" w:rsidP="00D03A36">
            <w:pPr>
              <w:pStyle w:val="Tabletext"/>
            </w:pPr>
            <w:r>
              <w:t>$</w:t>
            </w:r>
            <w:r w:rsidR="009650F5" w:rsidRPr="009650F5">
              <w:t>37,732,524</w:t>
            </w:r>
          </w:p>
        </w:tc>
      </w:tr>
      <w:tr w:rsidR="00D03A36" w:rsidRPr="009650F5" w14:paraId="2DBDB995" w14:textId="77777777" w:rsidTr="00D03A36">
        <w:tc>
          <w:tcPr>
            <w:tcW w:w="660" w:type="pct"/>
            <w:noWrap/>
            <w:hideMark/>
          </w:tcPr>
          <w:p w14:paraId="730BB0B8" w14:textId="77777777" w:rsidR="009650F5" w:rsidRPr="009650F5" w:rsidRDefault="009650F5" w:rsidP="00D03A36">
            <w:pPr>
              <w:pStyle w:val="Tabletext"/>
            </w:pPr>
            <w:r w:rsidRPr="009650F5">
              <w:t>2041</w:t>
            </w:r>
          </w:p>
        </w:tc>
        <w:tc>
          <w:tcPr>
            <w:tcW w:w="2170" w:type="pct"/>
            <w:noWrap/>
            <w:hideMark/>
          </w:tcPr>
          <w:p w14:paraId="22876E4B" w14:textId="1614BF8F" w:rsidR="009650F5" w:rsidRPr="009650F5" w:rsidRDefault="000C352C" w:rsidP="00D03A36">
            <w:pPr>
              <w:pStyle w:val="Tabletext"/>
            </w:pPr>
            <w:r>
              <w:t>$</w:t>
            </w:r>
            <w:r w:rsidR="009650F5" w:rsidRPr="009650F5">
              <w:t xml:space="preserve"> 37,790,669</w:t>
            </w:r>
          </w:p>
        </w:tc>
        <w:tc>
          <w:tcPr>
            <w:tcW w:w="2170" w:type="pct"/>
            <w:noWrap/>
            <w:hideMark/>
          </w:tcPr>
          <w:p w14:paraId="409EF8DB" w14:textId="37E5CF40" w:rsidR="009650F5" w:rsidRPr="009650F5" w:rsidRDefault="000C352C" w:rsidP="00D03A36">
            <w:pPr>
              <w:pStyle w:val="Tabletext"/>
            </w:pPr>
            <w:r>
              <w:t>$</w:t>
            </w:r>
            <w:r w:rsidR="009650F5" w:rsidRPr="009650F5">
              <w:t>49,399,443</w:t>
            </w:r>
          </w:p>
        </w:tc>
      </w:tr>
      <w:tr w:rsidR="00D03A36" w:rsidRPr="009650F5" w14:paraId="1D50A9A3" w14:textId="77777777" w:rsidTr="00D03A36">
        <w:tc>
          <w:tcPr>
            <w:tcW w:w="660" w:type="pct"/>
            <w:noWrap/>
            <w:hideMark/>
          </w:tcPr>
          <w:p w14:paraId="628562AB" w14:textId="77777777" w:rsidR="009650F5" w:rsidRPr="009650F5" w:rsidRDefault="009650F5" w:rsidP="00D03A36">
            <w:pPr>
              <w:pStyle w:val="Tabletext"/>
            </w:pPr>
            <w:r w:rsidRPr="009650F5">
              <w:t>2042</w:t>
            </w:r>
          </w:p>
        </w:tc>
        <w:tc>
          <w:tcPr>
            <w:tcW w:w="2170" w:type="pct"/>
            <w:noWrap/>
            <w:hideMark/>
          </w:tcPr>
          <w:p w14:paraId="32271649" w14:textId="350590B7" w:rsidR="009650F5" w:rsidRPr="009650F5" w:rsidRDefault="000C352C" w:rsidP="00D03A36">
            <w:pPr>
              <w:pStyle w:val="Tabletext"/>
            </w:pPr>
            <w:r>
              <w:t>$</w:t>
            </w:r>
            <w:r w:rsidR="009650F5" w:rsidRPr="009650F5">
              <w:t xml:space="preserve"> 37,786,004</w:t>
            </w:r>
          </w:p>
        </w:tc>
        <w:tc>
          <w:tcPr>
            <w:tcW w:w="2170" w:type="pct"/>
            <w:noWrap/>
            <w:hideMark/>
          </w:tcPr>
          <w:p w14:paraId="208EB208" w14:textId="57AA35FB" w:rsidR="009650F5" w:rsidRPr="009650F5" w:rsidRDefault="000C352C" w:rsidP="00D03A36">
            <w:pPr>
              <w:pStyle w:val="Tabletext"/>
            </w:pPr>
            <w:r>
              <w:t>$</w:t>
            </w:r>
            <w:r w:rsidR="009650F5" w:rsidRPr="009650F5">
              <w:t>53,221,749</w:t>
            </w:r>
          </w:p>
        </w:tc>
      </w:tr>
      <w:tr w:rsidR="00D03A36" w:rsidRPr="009650F5" w14:paraId="202D200F" w14:textId="77777777" w:rsidTr="00D03A36">
        <w:tc>
          <w:tcPr>
            <w:tcW w:w="660" w:type="pct"/>
            <w:noWrap/>
            <w:hideMark/>
          </w:tcPr>
          <w:p w14:paraId="3A8885B1" w14:textId="77777777" w:rsidR="009650F5" w:rsidRPr="009650F5" w:rsidRDefault="009650F5" w:rsidP="00D03A36">
            <w:pPr>
              <w:pStyle w:val="Tabletext"/>
            </w:pPr>
            <w:r w:rsidRPr="009650F5">
              <w:lastRenderedPageBreak/>
              <w:t>2043</w:t>
            </w:r>
          </w:p>
        </w:tc>
        <w:tc>
          <w:tcPr>
            <w:tcW w:w="2170" w:type="pct"/>
            <w:noWrap/>
            <w:hideMark/>
          </w:tcPr>
          <w:p w14:paraId="227DA8FA" w14:textId="318D8610" w:rsidR="009650F5" w:rsidRPr="009650F5" w:rsidRDefault="000C352C" w:rsidP="00D03A36">
            <w:pPr>
              <w:pStyle w:val="Tabletext"/>
            </w:pPr>
            <w:r>
              <w:t>$</w:t>
            </w:r>
            <w:r w:rsidR="009650F5" w:rsidRPr="009650F5">
              <w:t xml:space="preserve"> 37,781,720</w:t>
            </w:r>
          </w:p>
        </w:tc>
        <w:tc>
          <w:tcPr>
            <w:tcW w:w="2170" w:type="pct"/>
            <w:noWrap/>
            <w:hideMark/>
          </w:tcPr>
          <w:p w14:paraId="49C831D9" w14:textId="6D43A8A8" w:rsidR="009650F5" w:rsidRPr="009650F5" w:rsidRDefault="000C352C" w:rsidP="00D03A36">
            <w:pPr>
              <w:pStyle w:val="Tabletext"/>
            </w:pPr>
            <w:r>
              <w:t>$</w:t>
            </w:r>
            <w:r w:rsidR="009650F5" w:rsidRPr="009650F5">
              <w:t>57,022,785</w:t>
            </w:r>
          </w:p>
        </w:tc>
      </w:tr>
      <w:tr w:rsidR="00D03A36" w:rsidRPr="009650F5" w14:paraId="79E4C3EC" w14:textId="77777777" w:rsidTr="00D03A36">
        <w:tc>
          <w:tcPr>
            <w:tcW w:w="660" w:type="pct"/>
            <w:noWrap/>
            <w:hideMark/>
          </w:tcPr>
          <w:p w14:paraId="7E33AB33" w14:textId="77777777" w:rsidR="009650F5" w:rsidRPr="009650F5" w:rsidRDefault="009650F5" w:rsidP="00D03A36">
            <w:pPr>
              <w:pStyle w:val="Tabletext"/>
            </w:pPr>
            <w:r w:rsidRPr="009650F5">
              <w:t>2044</w:t>
            </w:r>
          </w:p>
        </w:tc>
        <w:tc>
          <w:tcPr>
            <w:tcW w:w="2170" w:type="pct"/>
            <w:noWrap/>
            <w:hideMark/>
          </w:tcPr>
          <w:p w14:paraId="1F3BB5DF" w14:textId="1D5CD587" w:rsidR="009650F5" w:rsidRPr="009650F5" w:rsidRDefault="000C352C" w:rsidP="00D03A36">
            <w:pPr>
              <w:pStyle w:val="Tabletext"/>
            </w:pPr>
            <w:r>
              <w:t>$</w:t>
            </w:r>
            <w:r w:rsidR="009650F5" w:rsidRPr="009650F5">
              <w:t xml:space="preserve"> 37,778,394</w:t>
            </w:r>
          </w:p>
        </w:tc>
        <w:tc>
          <w:tcPr>
            <w:tcW w:w="2170" w:type="pct"/>
            <w:noWrap/>
            <w:hideMark/>
          </w:tcPr>
          <w:p w14:paraId="50BCE688" w14:textId="34103811" w:rsidR="009650F5" w:rsidRPr="009650F5" w:rsidRDefault="000C352C" w:rsidP="00D03A36">
            <w:pPr>
              <w:pStyle w:val="Tabletext"/>
            </w:pPr>
            <w:r>
              <w:t>$</w:t>
            </w:r>
            <w:r w:rsidR="009650F5" w:rsidRPr="009650F5">
              <w:t>60,850,614</w:t>
            </w:r>
          </w:p>
        </w:tc>
      </w:tr>
      <w:tr w:rsidR="00D03A36" w:rsidRPr="009650F5" w14:paraId="781FA2D2" w14:textId="77777777" w:rsidTr="00D03A36">
        <w:tc>
          <w:tcPr>
            <w:tcW w:w="660" w:type="pct"/>
            <w:noWrap/>
            <w:hideMark/>
          </w:tcPr>
          <w:p w14:paraId="583D30BD" w14:textId="77777777" w:rsidR="009650F5" w:rsidRPr="009650F5" w:rsidRDefault="009650F5" w:rsidP="00D03A36">
            <w:pPr>
              <w:pStyle w:val="Tabletext"/>
            </w:pPr>
            <w:r w:rsidRPr="009650F5">
              <w:t>2045</w:t>
            </w:r>
          </w:p>
        </w:tc>
        <w:tc>
          <w:tcPr>
            <w:tcW w:w="2170" w:type="pct"/>
            <w:noWrap/>
            <w:hideMark/>
          </w:tcPr>
          <w:p w14:paraId="3E83B42D" w14:textId="0D785AFC" w:rsidR="009650F5" w:rsidRPr="009650F5" w:rsidRDefault="000C352C" w:rsidP="00D03A36">
            <w:pPr>
              <w:pStyle w:val="Tabletext"/>
            </w:pPr>
            <w:r>
              <w:t>$</w:t>
            </w:r>
            <w:r w:rsidR="009650F5" w:rsidRPr="009650F5">
              <w:t xml:space="preserve"> 37,762,094</w:t>
            </w:r>
          </w:p>
        </w:tc>
        <w:tc>
          <w:tcPr>
            <w:tcW w:w="2170" w:type="pct"/>
            <w:noWrap/>
            <w:hideMark/>
          </w:tcPr>
          <w:p w14:paraId="5DA4034E" w14:textId="4AB59B36" w:rsidR="009650F5" w:rsidRPr="009650F5" w:rsidRDefault="000C352C" w:rsidP="00D03A36">
            <w:pPr>
              <w:pStyle w:val="Tabletext"/>
            </w:pPr>
            <w:r>
              <w:t>$</w:t>
            </w:r>
            <w:r w:rsidR="009650F5" w:rsidRPr="009650F5">
              <w:t>64,740,978</w:t>
            </w:r>
          </w:p>
        </w:tc>
      </w:tr>
      <w:tr w:rsidR="00D03A36" w:rsidRPr="009650F5" w14:paraId="71F5616C" w14:textId="77777777" w:rsidTr="00D03A36">
        <w:tc>
          <w:tcPr>
            <w:tcW w:w="660" w:type="pct"/>
            <w:noWrap/>
            <w:hideMark/>
          </w:tcPr>
          <w:p w14:paraId="70B64A2C" w14:textId="77777777" w:rsidR="009650F5" w:rsidRPr="009650F5" w:rsidRDefault="009650F5" w:rsidP="00D03A36">
            <w:pPr>
              <w:pStyle w:val="Tabletext"/>
            </w:pPr>
            <w:r w:rsidRPr="009650F5">
              <w:t>2046</w:t>
            </w:r>
          </w:p>
        </w:tc>
        <w:tc>
          <w:tcPr>
            <w:tcW w:w="2170" w:type="pct"/>
            <w:noWrap/>
            <w:hideMark/>
          </w:tcPr>
          <w:p w14:paraId="1C486BCE" w14:textId="5D473F33" w:rsidR="009650F5" w:rsidRPr="009650F5" w:rsidRDefault="000C352C" w:rsidP="00D03A36">
            <w:pPr>
              <w:pStyle w:val="Tabletext"/>
            </w:pPr>
            <w:r>
              <w:t>$</w:t>
            </w:r>
            <w:r w:rsidR="009650F5" w:rsidRPr="009650F5">
              <w:t xml:space="preserve"> 37,746,869</w:t>
            </w:r>
          </w:p>
        </w:tc>
        <w:tc>
          <w:tcPr>
            <w:tcW w:w="2170" w:type="pct"/>
            <w:noWrap/>
            <w:hideMark/>
          </w:tcPr>
          <w:p w14:paraId="215C6E04" w14:textId="2371401F" w:rsidR="009650F5" w:rsidRPr="009650F5" w:rsidRDefault="000C352C" w:rsidP="00D03A36">
            <w:pPr>
              <w:pStyle w:val="Tabletext"/>
            </w:pPr>
            <w:r>
              <w:t>$</w:t>
            </w:r>
            <w:r w:rsidR="009650F5" w:rsidRPr="009650F5">
              <w:t>68,670,309</w:t>
            </w:r>
          </w:p>
        </w:tc>
      </w:tr>
      <w:tr w:rsidR="00D03A36" w:rsidRPr="009650F5" w14:paraId="743D65F1" w14:textId="77777777" w:rsidTr="00D03A36">
        <w:tc>
          <w:tcPr>
            <w:tcW w:w="660" w:type="pct"/>
            <w:noWrap/>
            <w:hideMark/>
          </w:tcPr>
          <w:p w14:paraId="6DA7617F" w14:textId="77777777" w:rsidR="009650F5" w:rsidRPr="009650F5" w:rsidRDefault="009650F5" w:rsidP="00D03A36">
            <w:pPr>
              <w:pStyle w:val="Tabletext"/>
            </w:pPr>
            <w:r w:rsidRPr="009650F5">
              <w:t>2047</w:t>
            </w:r>
          </w:p>
        </w:tc>
        <w:tc>
          <w:tcPr>
            <w:tcW w:w="2170" w:type="pct"/>
            <w:noWrap/>
            <w:hideMark/>
          </w:tcPr>
          <w:p w14:paraId="49542951" w14:textId="11507693" w:rsidR="009650F5" w:rsidRPr="009650F5" w:rsidRDefault="000C352C" w:rsidP="00D03A36">
            <w:pPr>
              <w:pStyle w:val="Tabletext"/>
            </w:pPr>
            <w:r>
              <w:t>$</w:t>
            </w:r>
            <w:r w:rsidR="009650F5" w:rsidRPr="009650F5">
              <w:t xml:space="preserve"> 37,758,267</w:t>
            </w:r>
          </w:p>
        </w:tc>
        <w:tc>
          <w:tcPr>
            <w:tcW w:w="2170" w:type="pct"/>
            <w:noWrap/>
            <w:hideMark/>
          </w:tcPr>
          <w:p w14:paraId="3CC1DCB8" w14:textId="1F0BD183" w:rsidR="009650F5" w:rsidRPr="009650F5" w:rsidRDefault="000C352C" w:rsidP="00D03A36">
            <w:pPr>
              <w:pStyle w:val="Tabletext"/>
            </w:pPr>
            <w:r>
              <w:t>$</w:t>
            </w:r>
            <w:r w:rsidR="009650F5" w:rsidRPr="009650F5">
              <w:t>72,380,651</w:t>
            </w:r>
          </w:p>
        </w:tc>
      </w:tr>
      <w:tr w:rsidR="00D03A36" w:rsidRPr="009650F5" w14:paraId="0DF650A5" w14:textId="77777777" w:rsidTr="00D03A36">
        <w:tc>
          <w:tcPr>
            <w:tcW w:w="660" w:type="pct"/>
            <w:noWrap/>
            <w:hideMark/>
          </w:tcPr>
          <w:p w14:paraId="727CCC5A" w14:textId="77777777" w:rsidR="009650F5" w:rsidRPr="009650F5" w:rsidRDefault="009650F5" w:rsidP="00D03A36">
            <w:pPr>
              <w:pStyle w:val="Tabletext"/>
            </w:pPr>
            <w:r w:rsidRPr="009650F5">
              <w:t>2048</w:t>
            </w:r>
          </w:p>
        </w:tc>
        <w:tc>
          <w:tcPr>
            <w:tcW w:w="2170" w:type="pct"/>
            <w:noWrap/>
            <w:hideMark/>
          </w:tcPr>
          <w:p w14:paraId="38B89800" w14:textId="56E1A038" w:rsidR="009650F5" w:rsidRPr="009650F5" w:rsidRDefault="000C352C" w:rsidP="00D03A36">
            <w:pPr>
              <w:pStyle w:val="Tabletext"/>
            </w:pPr>
            <w:r>
              <w:t>$</w:t>
            </w:r>
            <w:r w:rsidR="009650F5" w:rsidRPr="009650F5">
              <w:t xml:space="preserve"> 37,753,904</w:t>
            </w:r>
          </w:p>
        </w:tc>
        <w:tc>
          <w:tcPr>
            <w:tcW w:w="2170" w:type="pct"/>
            <w:noWrap/>
            <w:hideMark/>
          </w:tcPr>
          <w:p w14:paraId="1CAC02DB" w14:textId="73B5C321" w:rsidR="009650F5" w:rsidRPr="009650F5" w:rsidRDefault="000C352C" w:rsidP="00D03A36">
            <w:pPr>
              <w:pStyle w:val="Tabletext"/>
            </w:pPr>
            <w:r>
              <w:t>$</w:t>
            </w:r>
            <w:r w:rsidR="009650F5" w:rsidRPr="009650F5">
              <w:t>75,507,807</w:t>
            </w:r>
          </w:p>
        </w:tc>
      </w:tr>
      <w:tr w:rsidR="00D03A36" w:rsidRPr="009650F5" w14:paraId="6D0017C2" w14:textId="77777777" w:rsidTr="00D03A36">
        <w:tc>
          <w:tcPr>
            <w:tcW w:w="660" w:type="pct"/>
            <w:noWrap/>
            <w:hideMark/>
          </w:tcPr>
          <w:p w14:paraId="3D808F8D" w14:textId="77777777" w:rsidR="009650F5" w:rsidRPr="009650F5" w:rsidRDefault="009650F5" w:rsidP="00D03A36">
            <w:pPr>
              <w:pStyle w:val="Tabletext"/>
            </w:pPr>
            <w:r w:rsidRPr="009650F5">
              <w:t>2049</w:t>
            </w:r>
          </w:p>
        </w:tc>
        <w:tc>
          <w:tcPr>
            <w:tcW w:w="2170" w:type="pct"/>
            <w:noWrap/>
            <w:hideMark/>
          </w:tcPr>
          <w:p w14:paraId="080FE440" w14:textId="659C7A0C" w:rsidR="009650F5" w:rsidRPr="009650F5" w:rsidRDefault="000C352C" w:rsidP="00D03A36">
            <w:pPr>
              <w:pStyle w:val="Tabletext"/>
            </w:pPr>
            <w:r>
              <w:t>$</w:t>
            </w:r>
            <w:r w:rsidR="009650F5" w:rsidRPr="009650F5">
              <w:t xml:space="preserve"> 37,749,751</w:t>
            </w:r>
          </w:p>
        </w:tc>
        <w:tc>
          <w:tcPr>
            <w:tcW w:w="2170" w:type="pct"/>
            <w:noWrap/>
            <w:hideMark/>
          </w:tcPr>
          <w:p w14:paraId="64B41E6D" w14:textId="0CC11056" w:rsidR="009650F5" w:rsidRPr="009650F5" w:rsidRDefault="000C352C" w:rsidP="00D03A36">
            <w:pPr>
              <w:pStyle w:val="Tabletext"/>
            </w:pPr>
            <w:r>
              <w:t>$</w:t>
            </w:r>
            <w:r w:rsidR="009650F5" w:rsidRPr="009650F5">
              <w:t>75,499,502</w:t>
            </w:r>
          </w:p>
        </w:tc>
      </w:tr>
      <w:tr w:rsidR="00D03A36" w:rsidRPr="009650F5" w14:paraId="47C65D77" w14:textId="77777777" w:rsidTr="00D03A36">
        <w:tc>
          <w:tcPr>
            <w:tcW w:w="660" w:type="pct"/>
            <w:noWrap/>
            <w:hideMark/>
          </w:tcPr>
          <w:p w14:paraId="379C575A" w14:textId="77777777" w:rsidR="009650F5" w:rsidRPr="009650F5" w:rsidRDefault="009650F5" w:rsidP="00D03A36">
            <w:pPr>
              <w:pStyle w:val="Tabletext"/>
            </w:pPr>
            <w:r w:rsidRPr="009650F5">
              <w:t>2050</w:t>
            </w:r>
          </w:p>
        </w:tc>
        <w:tc>
          <w:tcPr>
            <w:tcW w:w="2170" w:type="pct"/>
            <w:noWrap/>
            <w:hideMark/>
          </w:tcPr>
          <w:p w14:paraId="03CFE480" w14:textId="3F031126" w:rsidR="009650F5" w:rsidRPr="009650F5" w:rsidRDefault="000C352C" w:rsidP="00D03A36">
            <w:pPr>
              <w:pStyle w:val="Tabletext"/>
            </w:pPr>
            <w:r>
              <w:t>$</w:t>
            </w:r>
            <w:r w:rsidR="009650F5" w:rsidRPr="009650F5">
              <w:t xml:space="preserve"> 37,746,342</w:t>
            </w:r>
          </w:p>
        </w:tc>
        <w:tc>
          <w:tcPr>
            <w:tcW w:w="2170" w:type="pct"/>
            <w:noWrap/>
            <w:hideMark/>
          </w:tcPr>
          <w:p w14:paraId="597DBCF1" w14:textId="0C615330" w:rsidR="009650F5" w:rsidRPr="009650F5" w:rsidRDefault="000C352C" w:rsidP="00D03A36">
            <w:pPr>
              <w:pStyle w:val="Tabletext"/>
            </w:pPr>
            <w:r>
              <w:t>$</w:t>
            </w:r>
            <w:r w:rsidR="009650F5" w:rsidRPr="009650F5">
              <w:t>75,492,685</w:t>
            </w:r>
          </w:p>
        </w:tc>
      </w:tr>
    </w:tbl>
    <w:p w14:paraId="6167F2F4" w14:textId="7CC81414" w:rsidR="000C352C" w:rsidRPr="00071D16" w:rsidRDefault="009650F5" w:rsidP="00071D16">
      <w:pPr>
        <w:pStyle w:val="BodyText"/>
        <w:spacing w:before="480"/>
        <w:rPr>
          <w:lang w:val="en-AU"/>
        </w:rPr>
      </w:pPr>
      <w:r w:rsidRPr="009650F5">
        <w:rPr>
          <w:lang w:val="en-AU"/>
        </w:rPr>
        <w:t>In the CBA, the financial transfer is positive for WtE operators and negative for other generators. By processing more permitted waste as additional capacity is added under the two cap scenarios, WtE operators produce more electricity and therefore displace more electricity otherwise generated by other generators. The scale of transfer between WtE operators and other generators is assumed to be directly proportional.</w:t>
      </w:r>
      <w:r w:rsidR="000C352C">
        <w:br w:type="page"/>
      </w:r>
    </w:p>
    <w:p w14:paraId="5FDA7F3C" w14:textId="77777777" w:rsidR="00D51C59" w:rsidRPr="00D51C59" w:rsidRDefault="00D51C59" w:rsidP="00D51C59">
      <w:pPr>
        <w:pStyle w:val="Heading1"/>
      </w:pPr>
      <w:bookmarkStart w:id="238" w:name="_Toc185602363"/>
      <w:bookmarkStart w:id="239" w:name="_Toc189057528"/>
      <w:bookmarkStart w:id="240" w:name="_Toc192593790"/>
      <w:r w:rsidRPr="00D51C59">
        <w:lastRenderedPageBreak/>
        <w:t>References</w:t>
      </w:r>
      <w:bookmarkEnd w:id="238"/>
      <w:bookmarkEnd w:id="239"/>
      <w:bookmarkEnd w:id="240"/>
    </w:p>
    <w:p w14:paraId="5C500679" w14:textId="769B5FFE" w:rsidR="00D51C59" w:rsidRPr="00D51C59" w:rsidRDefault="00D51C59" w:rsidP="00D51C59">
      <w:pPr>
        <w:pStyle w:val="BodyText"/>
        <w:spacing w:after="320" w:line="360" w:lineRule="auto"/>
      </w:pPr>
      <w:r w:rsidRPr="00D51C59">
        <w:t xml:space="preserve">APR Plastics. (No date). Plastics to oil. Retrieved from </w:t>
      </w:r>
      <w:hyperlink r:id="rId63" w:tooltip="Hyperlink to APR Plastics website" w:history="1">
        <w:r w:rsidRPr="00D51C59">
          <w:rPr>
            <w:rStyle w:val="Hyperlink"/>
          </w:rPr>
          <w:t>https://aprplastics.com.au/plastics-to-oil/</w:t>
        </w:r>
      </w:hyperlink>
    </w:p>
    <w:p w14:paraId="05153C75" w14:textId="46776924" w:rsidR="00D51C59" w:rsidRPr="00D51C59" w:rsidRDefault="00D51C59" w:rsidP="00D51C59">
      <w:pPr>
        <w:pStyle w:val="BodyText"/>
        <w:spacing w:after="320" w:line="360" w:lineRule="auto"/>
      </w:pPr>
      <w:r w:rsidRPr="00D51C59">
        <w:t xml:space="preserve">Australian Government. (2024). Federal Register of Legislation. National greenhouse and energy reporting (measurement) Determination 2008. Retrieved from </w:t>
      </w:r>
      <w:hyperlink r:id="rId64" w:tooltip="Hyperlink to Federal Register of Legislation website" w:history="1">
        <w:r w:rsidRPr="00D51C59">
          <w:rPr>
            <w:rStyle w:val="Hyperlink"/>
          </w:rPr>
          <w:t>https://www.legislation.gov.au/F2008L02309/latest/text</w:t>
        </w:r>
      </w:hyperlink>
    </w:p>
    <w:p w14:paraId="5E898B2D" w14:textId="77777777" w:rsidR="00071D16" w:rsidRDefault="00D51C59" w:rsidP="00D51C59">
      <w:pPr>
        <w:pStyle w:val="BodyText"/>
        <w:spacing w:after="320" w:line="360" w:lineRule="auto"/>
      </w:pPr>
      <w:r w:rsidRPr="00D51C59">
        <w:t xml:space="preserve">Australian Government Department of Climate Change, Energy, the Environment and Water. (2024). Minister’s product stewardship priority list. Retrieved from </w:t>
      </w:r>
      <w:hyperlink r:id="rId65" w:tooltip="Hyperlink to The Department of Climate Change, Energy, the Environment and Water website" w:history="1">
        <w:r w:rsidRPr="00D51C59">
          <w:rPr>
            <w:rStyle w:val="Hyperlink"/>
          </w:rPr>
          <w:t>https://www.dcceew.gov.au/environment/protection/waste/product-stewardship/ministers-priority-list</w:t>
        </w:r>
      </w:hyperlink>
    </w:p>
    <w:p w14:paraId="60FEF8D2" w14:textId="633AB6F4" w:rsidR="00D51C59" w:rsidRPr="00D51C59" w:rsidRDefault="00D51C59" w:rsidP="00D51C59">
      <w:pPr>
        <w:pStyle w:val="BodyText"/>
        <w:spacing w:after="320" w:line="360" w:lineRule="auto"/>
      </w:pPr>
      <w:proofErr w:type="spellStart"/>
      <w:r w:rsidRPr="00D51C59">
        <w:t>Avertas</w:t>
      </w:r>
      <w:proofErr w:type="spellEnd"/>
      <w:r w:rsidRPr="00D51C59">
        <w:t xml:space="preserve"> Energy and Blue Phoenix Australia. (2023). Environmental Product Declaration – Incinerator Bottom Ash Aggregate (IBAA). Retrieved from </w:t>
      </w:r>
      <w:hyperlink r:id="rId66" w:tooltip="Hyperlink to the PDF document ‘SP08466-Avertas-Energy-EPD-Jul23.pdf’ (5Mb)" w:history="1">
        <w:r w:rsidRPr="00D51C59">
          <w:rPr>
            <w:rStyle w:val="Hyperlink"/>
          </w:rPr>
          <w:t>https://epd-australasia.com/wp-content/uploads/2023/07/SP08466-Avertas-Energy-EPD-Jul23.pdf</w:t>
        </w:r>
      </w:hyperlink>
    </w:p>
    <w:p w14:paraId="309C6F13" w14:textId="4DCEF839" w:rsidR="00D51C59" w:rsidRPr="00D51C59" w:rsidRDefault="00D51C59" w:rsidP="00D51C59">
      <w:pPr>
        <w:pStyle w:val="BodyText"/>
        <w:spacing w:after="320" w:line="360" w:lineRule="auto"/>
      </w:pPr>
      <w:r w:rsidRPr="00D51C59">
        <w:t xml:space="preserve">Barwon Water. (No date). Renewable organics network. Retrieved from </w:t>
      </w:r>
      <w:hyperlink r:id="rId67" w:tooltip="Hyperlink to Barwon Water website" w:history="1">
        <w:r w:rsidRPr="005B7620">
          <w:rPr>
            <w:rStyle w:val="Hyperlink"/>
          </w:rPr>
          <w:t>https://www.barwonwater.vic.gov.au/about-us/major-projects/renewable-organics-networks</w:t>
        </w:r>
      </w:hyperlink>
    </w:p>
    <w:p w14:paraId="7C5DFD1F" w14:textId="0AB6DFC7" w:rsidR="00D51C59" w:rsidRPr="00D51C59" w:rsidRDefault="00D51C59" w:rsidP="00D51C59">
      <w:pPr>
        <w:pStyle w:val="BodyText"/>
        <w:spacing w:after="320" w:line="360" w:lineRule="auto"/>
      </w:pPr>
      <w:r w:rsidRPr="00D51C59">
        <w:t xml:space="preserve">CSIRO. (2020). Emissions of methane – a greenhouse gas far more potent than carbon dioxide – and rising dangerously. Retrieved from </w:t>
      </w:r>
      <w:hyperlink r:id="rId68" w:tooltip="Hyperlink to CSIRO website" w:history="1">
        <w:r w:rsidRPr="005B7620">
          <w:rPr>
            <w:rStyle w:val="Hyperlink"/>
          </w:rPr>
          <w:t>https://www.csiro.au/en/news/ all/articles/2020/</w:t>
        </w:r>
        <w:proofErr w:type="spellStart"/>
        <w:r w:rsidRPr="005B7620">
          <w:rPr>
            <w:rStyle w:val="Hyperlink"/>
          </w:rPr>
          <w:t>july</w:t>
        </w:r>
        <w:proofErr w:type="spellEnd"/>
        <w:r w:rsidRPr="005B7620">
          <w:rPr>
            <w:rStyle w:val="Hyperlink"/>
          </w:rPr>
          <w:t>/emissions-of-methane-are-rising</w:t>
        </w:r>
      </w:hyperlink>
    </w:p>
    <w:p w14:paraId="563F6883" w14:textId="77777777" w:rsidR="00071D16" w:rsidRDefault="00D51C59" w:rsidP="00D51C59">
      <w:pPr>
        <w:pStyle w:val="BodyText"/>
        <w:spacing w:after="320" w:line="360" w:lineRule="auto"/>
      </w:pPr>
      <w:r w:rsidRPr="00D51C59">
        <w:t xml:space="preserve">Department of Energy, Environment and Climate Action. (2024). Setting the standard for better recycling at home. Retrieved from </w:t>
      </w:r>
      <w:hyperlink r:id="rId69" w:tooltip="Hyperlink to Engage Victoria website" w:history="1">
        <w:r w:rsidRPr="005B7620">
          <w:rPr>
            <w:rStyle w:val="Hyperlink"/>
          </w:rPr>
          <w:t>https://engage.vic.gov.au/setting-the-standard-for-better-recycling-at-home</w:t>
        </w:r>
      </w:hyperlink>
    </w:p>
    <w:p w14:paraId="5B04C3B3" w14:textId="5DAD23B3" w:rsidR="00D51C59" w:rsidRPr="00D51C59" w:rsidRDefault="00D51C59" w:rsidP="00D51C59">
      <w:pPr>
        <w:pStyle w:val="BodyText"/>
        <w:spacing w:after="320" w:line="360" w:lineRule="auto"/>
      </w:pPr>
      <w:r w:rsidRPr="00D51C59">
        <w:t xml:space="preserve">Department of Energy, Environment and Climate Action. (2024). Turning timber waste into energy and bio products. Retrieved from </w:t>
      </w:r>
      <w:hyperlink r:id="rId70" w:tooltip="Hyperlink to The Department of Climate Change, Energy, the Environment and Water website" w:history="1">
        <w:r w:rsidR="005B7620" w:rsidRPr="005B7620">
          <w:rPr>
            <w:rStyle w:val="Hyperlink"/>
          </w:rPr>
          <w:t>https://www.deeca.vic.gov.au/media-centre/media-releases/turning-timber-waste-into-energy-and-bio-products</w:t>
        </w:r>
      </w:hyperlink>
    </w:p>
    <w:p w14:paraId="68048166" w14:textId="77777777" w:rsidR="00071D16" w:rsidRDefault="00D51C59" w:rsidP="00D51C59">
      <w:pPr>
        <w:pStyle w:val="BodyText"/>
        <w:spacing w:after="320" w:line="360" w:lineRule="auto"/>
      </w:pPr>
      <w:r w:rsidRPr="00D51C59">
        <w:t xml:space="preserve">Department of Environment, Land, Water and Planning. (2020). Recycling Victoria: A new economy. Melbourne, Victoria: Victorian Government. Retrieved from </w:t>
      </w:r>
      <w:hyperlink r:id="rId71" w:tooltip="Hyperlink to the PDF document ‘02032020 Circular Economy Policy - Final policy - Word Accessible version.pdf’ (1.7mb)" w:history="1">
        <w:r w:rsidR="005B7620">
          <w:rPr>
            <w:rStyle w:val="Hyperlink"/>
          </w:rPr>
          <w:t>https://www.vic.gov.au/sites/default/files/2020-03/02032020 Circular Economy Policy - Final policy - Word Accessible version .pdf</w:t>
        </w:r>
      </w:hyperlink>
    </w:p>
    <w:p w14:paraId="582C1B45" w14:textId="5999454D" w:rsidR="00D51C59" w:rsidRPr="00D51C59" w:rsidRDefault="00D51C59" w:rsidP="00D51C59">
      <w:pPr>
        <w:pStyle w:val="BodyText"/>
        <w:spacing w:after="320" w:line="360" w:lineRule="auto"/>
      </w:pPr>
      <w:r w:rsidRPr="00D51C59">
        <w:t xml:space="preserve">Department of Energy, Environment and Climate Action. Victoria’s 2035 Emissions Reduction Target Supporting Analysis (2023). Retrieved </w:t>
      </w:r>
      <w:hyperlink r:id="rId72" w:tooltip="Hyperlink to the PDF document ‘Victorias-2035-Climate-Target-Supporting-Analysis.pdf’ (961Kb)" w:history="1">
        <w:r w:rsidR="00897394">
          <w:rPr>
            <w:rStyle w:val="Hyperlink"/>
          </w:rPr>
          <w:t>https://www.climatechange.vic.gov.au/__data/assets/pdf_file/0032/635594/Victorias-2035-Climate-Target-Supporting-Analysis.pdf</w:t>
        </w:r>
      </w:hyperlink>
    </w:p>
    <w:p w14:paraId="2F1F0FDE" w14:textId="4BEBADD1" w:rsidR="00D51C59" w:rsidRPr="00D51C59" w:rsidRDefault="00D51C59" w:rsidP="00D51C59">
      <w:pPr>
        <w:pStyle w:val="BodyText"/>
        <w:spacing w:after="320" w:line="360" w:lineRule="auto"/>
      </w:pPr>
      <w:r w:rsidRPr="00D51C59">
        <w:t xml:space="preserve">Department of Environment, Land Water and Planning. (2021). Victorian waste to energy framework. Retrieved from </w:t>
      </w:r>
      <w:hyperlink r:id="rId73" w:tooltip="Hyperlink to the PDF document ‘Victorian waste to energy framework_0.pdf’ (3.2Mb)" w:history="1">
        <w:r w:rsidR="00897394">
          <w:rPr>
            <w:rStyle w:val="Hyperlink"/>
          </w:rPr>
          <w:t>https://content.vic.gov.au/sites/default/files/2022-02/Victorian waste to energy framework_0.pdf</w:t>
        </w:r>
      </w:hyperlink>
    </w:p>
    <w:p w14:paraId="55B07D68" w14:textId="38BD0975" w:rsidR="00D51C59" w:rsidRPr="00D51C59" w:rsidRDefault="00D51C59" w:rsidP="00D51C59">
      <w:pPr>
        <w:pStyle w:val="BodyText"/>
        <w:spacing w:after="320" w:line="360" w:lineRule="auto"/>
      </w:pPr>
      <w:r w:rsidRPr="00D51C59">
        <w:t xml:space="preserve">Department of Climate Change, Energy, the Environment and Water. (2024). Waste export summary - January to June 2024. Retrieved from </w:t>
      </w:r>
      <w:hyperlink r:id="rId74" w:tooltip="Hyperlink to The Department of Climate Change, Energy, the Environment and Water website" w:history="1">
        <w:r w:rsidRPr="005B7620">
          <w:rPr>
            <w:rStyle w:val="Hyperlink"/>
          </w:rPr>
          <w:t>https://www.dcceew.gov.au/environment/protection/waste/publications/waste-export-summary-jan-jun-2024</w:t>
        </w:r>
      </w:hyperlink>
    </w:p>
    <w:p w14:paraId="6EC7DCBD" w14:textId="4BFCDE6A" w:rsidR="00D51C59" w:rsidRPr="00D51C59" w:rsidRDefault="00D51C59" w:rsidP="00D51C59">
      <w:pPr>
        <w:pStyle w:val="BodyText"/>
        <w:spacing w:after="320" w:line="360" w:lineRule="auto"/>
      </w:pPr>
      <w:r w:rsidRPr="00D51C59">
        <w:t xml:space="preserve">Department of Transport and Planning. Victoria in Future 2023. (2023). Retrieved from </w:t>
      </w:r>
      <w:hyperlink r:id="rId75" w:history="1">
        <w:r w:rsidRPr="005B7620">
          <w:rPr>
            <w:rStyle w:val="Hyperlink"/>
          </w:rPr>
          <w:t>https://www.planning.vic.gov.au/__data/assets/pdf_file/0022/703453/DTP0552-Victori-in-Future-2023-report.PDF</w:t>
        </w:r>
      </w:hyperlink>
    </w:p>
    <w:p w14:paraId="046C3653" w14:textId="34DFB6A0" w:rsidR="00D51C59" w:rsidRPr="00D51C59" w:rsidRDefault="00D51C59" w:rsidP="00D51C59">
      <w:pPr>
        <w:pStyle w:val="BodyText"/>
        <w:spacing w:after="320" w:line="360" w:lineRule="auto"/>
      </w:pPr>
      <w:r w:rsidRPr="00D51C59">
        <w:t xml:space="preserve">Department of Treasury and Finance. (2024). Economic Growth Statement – Victoria: Open for Business. Retrieved from </w:t>
      </w:r>
      <w:hyperlink r:id="rId76" w:tooltip="Hyperlink to the PDF document ‘Economic-Growth-Statement.pdf’ (2.9Mb)" w:history="1">
        <w:r w:rsidRPr="005B7620">
          <w:rPr>
            <w:rStyle w:val="Hyperlink"/>
          </w:rPr>
          <w:t>https://www.vic.gov.au/sites/default/files/2024-12/Economic-Growth-Statement.pdf</w:t>
        </w:r>
      </w:hyperlink>
    </w:p>
    <w:p w14:paraId="466CC4C6" w14:textId="633C412E" w:rsidR="00D51C59" w:rsidRPr="00D51C59" w:rsidRDefault="00D51C59" w:rsidP="00D51C59">
      <w:pPr>
        <w:pStyle w:val="BodyText"/>
        <w:spacing w:after="320" w:line="360" w:lineRule="auto"/>
      </w:pPr>
      <w:r w:rsidRPr="00D51C59">
        <w:t xml:space="preserve">Environment Protection Authority Victoria. (2024). Waste levy. Retrieved from </w:t>
      </w:r>
      <w:hyperlink r:id="rId77" w:tooltip="Hyperlink to Environment Protection Authority Victoria website" w:history="1">
        <w:r w:rsidR="00897394" w:rsidRPr="00897394">
          <w:rPr>
            <w:rStyle w:val="Hyperlink"/>
          </w:rPr>
          <w:t>https://www.epa.vic.gov.au/for-business/find-a-topic/landfill-guidance/waste-levy</w:t>
        </w:r>
      </w:hyperlink>
    </w:p>
    <w:p w14:paraId="60F751D1" w14:textId="77777777" w:rsidR="00071D16" w:rsidRDefault="00D51C59" w:rsidP="00D51C59">
      <w:pPr>
        <w:pStyle w:val="BodyText"/>
        <w:spacing w:after="320" w:line="360" w:lineRule="auto"/>
      </w:pPr>
      <w:r w:rsidRPr="00D51C59">
        <w:t xml:space="preserve">Intergovernmental Panel on Climate Change. (2019). 2019 Refinement to the 2006 IPCC Guidelines for National Greenhouse Gas Inventories, Volume 5, Chapter 5: incineration and open burning of waste. Retrieved from </w:t>
      </w:r>
      <w:hyperlink r:id="rId78" w:tooltip="Hyperlink to the PDF document ‘19R_V5_5_Ch05_IOB.pdf’ (354Kb)" w:history="1">
        <w:r w:rsidRPr="005B7620">
          <w:rPr>
            <w:rStyle w:val="Hyperlink"/>
          </w:rPr>
          <w:t>https://www.ipcc-nggip.iges.or.jp/public/2019rf/pdf/5_Volume5/19R_V5_5_Ch05_IOB.pdf</w:t>
        </w:r>
      </w:hyperlink>
    </w:p>
    <w:p w14:paraId="3284B281" w14:textId="77777777" w:rsidR="00071D16" w:rsidRDefault="00D51C59" w:rsidP="00D51C59">
      <w:pPr>
        <w:pStyle w:val="BodyText"/>
        <w:spacing w:after="320" w:line="360" w:lineRule="auto"/>
      </w:pPr>
      <w:proofErr w:type="spellStart"/>
      <w:r w:rsidRPr="00D51C59">
        <w:t>Licella</w:t>
      </w:r>
      <w:proofErr w:type="spellEnd"/>
      <w:r w:rsidRPr="00D51C59">
        <w:t xml:space="preserve">. (No date). Advanced Recycling Australia. Retrieved from </w:t>
      </w:r>
      <w:hyperlink r:id="rId79" w:tooltip="Hyperlink to licella website" w:history="1">
        <w:r w:rsidRPr="005B7620">
          <w:rPr>
            <w:rStyle w:val="Hyperlink"/>
          </w:rPr>
          <w:t>https://www.licella.com/advanced-recycling-australia/</w:t>
        </w:r>
      </w:hyperlink>
    </w:p>
    <w:p w14:paraId="5BCAF442" w14:textId="0B0AA5BB" w:rsidR="00D51C59" w:rsidRPr="00D51C59" w:rsidRDefault="00D51C59" w:rsidP="00D51C59">
      <w:pPr>
        <w:pStyle w:val="BodyText"/>
        <w:spacing w:after="320" w:line="360" w:lineRule="auto"/>
      </w:pPr>
      <w:r w:rsidRPr="00D51C59">
        <w:lastRenderedPageBreak/>
        <w:t xml:space="preserve">M </w:t>
      </w:r>
      <w:proofErr w:type="spellStart"/>
      <w:r w:rsidRPr="00D51C59">
        <w:rPr>
          <w:rFonts w:hint="eastAsia"/>
        </w:rPr>
        <w:t>Š</w:t>
      </w:r>
      <w:r w:rsidRPr="00D51C59">
        <w:t>yc</w:t>
      </w:r>
      <w:proofErr w:type="spellEnd"/>
      <w:r w:rsidRPr="00D51C59">
        <w:t xml:space="preserve">, FG Simon, J </w:t>
      </w:r>
      <w:proofErr w:type="spellStart"/>
      <w:r w:rsidRPr="00D51C59">
        <w:t>Hyk</w:t>
      </w:r>
      <w:r w:rsidRPr="00D51C59">
        <w:rPr>
          <w:rFonts w:hint="eastAsia"/>
        </w:rPr>
        <w:t>š</w:t>
      </w:r>
      <w:proofErr w:type="spellEnd"/>
      <w:r w:rsidRPr="00D51C59">
        <w:t xml:space="preserve">, R Braga, L </w:t>
      </w:r>
      <w:proofErr w:type="spellStart"/>
      <w:r w:rsidRPr="00D51C59">
        <w:t>Biganzoli</w:t>
      </w:r>
      <w:proofErr w:type="spellEnd"/>
      <w:r w:rsidRPr="00D51C59">
        <w:t xml:space="preserve">, G Costa, V </w:t>
      </w:r>
      <w:proofErr w:type="spellStart"/>
      <w:r w:rsidRPr="00D51C59">
        <w:t>Funari</w:t>
      </w:r>
      <w:proofErr w:type="spellEnd"/>
      <w:r w:rsidRPr="00D51C59">
        <w:t xml:space="preserve">, and M Grosso. (2020). </w:t>
      </w:r>
      <w:r w:rsidR="005B7620">
        <w:t>‘</w:t>
      </w:r>
      <w:r w:rsidRPr="00D51C59">
        <w:t xml:space="preserve">Metal recovery from incineration bottom ash: State-of-the-art and recent developments, </w:t>
      </w:r>
      <w:r w:rsidRPr="00D51C59">
        <w:rPr>
          <w:i/>
        </w:rPr>
        <w:t>Journal of Hazardous Materials</w:t>
      </w:r>
      <w:r w:rsidRPr="00D51C59">
        <w:t>.</w:t>
      </w:r>
    </w:p>
    <w:p w14:paraId="14097FA4" w14:textId="7B8D7C0A" w:rsidR="00D51C59" w:rsidRPr="00D51C59" w:rsidRDefault="00D51C59" w:rsidP="00D51C59">
      <w:pPr>
        <w:pStyle w:val="BodyText"/>
        <w:spacing w:after="320" w:line="360" w:lineRule="auto"/>
      </w:pPr>
      <w:r w:rsidRPr="00D51C59">
        <w:t xml:space="preserve">Parliament of Victoria. (2021). Circular Economy (Waste Reduction and Recycling) Act 2021. Retrieved from </w:t>
      </w:r>
      <w:hyperlink r:id="rId80" w:tooltip="Hyperlink to Parliament of Victoria website" w:history="1">
        <w:r w:rsidRPr="005B7620">
          <w:rPr>
            <w:rStyle w:val="Hyperlink"/>
          </w:rPr>
          <w:t>https://www.legislation.vic.gov.au/in-force/acts/circular-economy-waste-reduction-and-recycling-act-2021/011</w:t>
        </w:r>
      </w:hyperlink>
    </w:p>
    <w:p w14:paraId="4B726D20" w14:textId="12437307" w:rsidR="00D51C59" w:rsidRPr="00D51C59" w:rsidRDefault="00D51C59" w:rsidP="00D51C59">
      <w:pPr>
        <w:pStyle w:val="BodyText"/>
        <w:spacing w:after="320" w:line="360" w:lineRule="auto"/>
      </w:pPr>
      <w:r w:rsidRPr="00D51C59">
        <w:t xml:space="preserve">Parliament of Victoria. (2024). Circular Economy (Waste Reduction and Recycling) (Waste to Energy Scheme) Regulations 2023. Retrieved from </w:t>
      </w:r>
      <w:hyperlink r:id="rId81" w:tooltip="Hyperlink to Parliament of Victoria website" w:history="1">
        <w:r w:rsidRPr="005B7620">
          <w:rPr>
            <w:rStyle w:val="Hyperlink"/>
          </w:rPr>
          <w:t>https://content.legislation.vic.gov.au/sites/default/files/2024-12/23-33sra002-authorised.pdf</w:t>
        </w:r>
      </w:hyperlink>
    </w:p>
    <w:p w14:paraId="7FD14774" w14:textId="6A994EC7" w:rsidR="00D51C59" w:rsidRPr="00D51C59" w:rsidRDefault="00D51C59" w:rsidP="00D51C59">
      <w:pPr>
        <w:pStyle w:val="BodyText"/>
        <w:spacing w:after="320" w:line="360" w:lineRule="auto"/>
      </w:pPr>
      <w:r w:rsidRPr="00D51C59">
        <w:t xml:space="preserve">Parliament of Victoria. (2017). Climate Change Act 2017. Retrieved from </w:t>
      </w:r>
      <w:hyperlink r:id="rId82" w:tooltip="Hyperlink to Parliament of Victoria website" w:history="1">
        <w:r w:rsidRPr="005B7620">
          <w:rPr>
            <w:rStyle w:val="Hyperlink"/>
          </w:rPr>
          <w:t>https://www.legislation.vic.gov.au/in-force/acts/climate-change-act-2017/005</w:t>
        </w:r>
      </w:hyperlink>
    </w:p>
    <w:p w14:paraId="1AAF1D63" w14:textId="6583FC30" w:rsidR="00D51C59" w:rsidRPr="00D51C59" w:rsidRDefault="00D51C59" w:rsidP="00D51C59">
      <w:pPr>
        <w:pStyle w:val="BodyText"/>
        <w:spacing w:after="320" w:line="360" w:lineRule="auto"/>
      </w:pPr>
      <w:r w:rsidRPr="00D51C59">
        <w:t xml:space="preserve">Parliament of Victoria. (2024). Renewable Energy (Jobs and Investment) Act 2017. Retrieved from </w:t>
      </w:r>
      <w:hyperlink r:id="rId83" w:tooltip="Hyperlink to Parliament of Victoria website" w:history="1">
        <w:r w:rsidRPr="005B7620">
          <w:rPr>
            <w:rStyle w:val="Hyperlink"/>
          </w:rPr>
          <w:t>https://content.legislation.vic.gov.au/sites/default/files/2024-03/17-56aa003-authorised.pdf</w:t>
        </w:r>
      </w:hyperlink>
    </w:p>
    <w:p w14:paraId="4B071630" w14:textId="19DE54B8" w:rsidR="00D51C59" w:rsidRPr="00D51C59" w:rsidRDefault="00D51C59" w:rsidP="00D51C59">
      <w:pPr>
        <w:pStyle w:val="BodyText"/>
        <w:spacing w:after="320" w:line="360" w:lineRule="auto"/>
      </w:pPr>
      <w:r w:rsidRPr="00D51C59">
        <w:t xml:space="preserve">Recycling Victoria. (2024). About waste to energy. Retrieved from </w:t>
      </w:r>
      <w:hyperlink r:id="rId84" w:tooltip="Hyperlink to Government of Victoria website" w:history="1">
        <w:r w:rsidRPr="005B7620">
          <w:rPr>
            <w:rStyle w:val="Hyperlink"/>
          </w:rPr>
          <w:t>https://www.vic.gov.au/about-waste-energy</w:t>
        </w:r>
      </w:hyperlink>
    </w:p>
    <w:p w14:paraId="69EB0441" w14:textId="14C365AB" w:rsidR="00D51C59" w:rsidRPr="00D51C59" w:rsidRDefault="00D51C59" w:rsidP="00D51C59">
      <w:pPr>
        <w:pStyle w:val="BodyText"/>
        <w:spacing w:after="320" w:line="360" w:lineRule="auto"/>
      </w:pPr>
      <w:r w:rsidRPr="00D51C59">
        <w:t xml:space="preserve">Recycling Victoria. (2024). Container Deposit Scheme. Retrieved from </w:t>
      </w:r>
      <w:hyperlink r:id="rId85" w:tooltip="Hyperlink to Government of Victoria website" w:history="1">
        <w:r w:rsidRPr="005B7620">
          <w:rPr>
            <w:rStyle w:val="Hyperlink"/>
          </w:rPr>
          <w:t>https://www.vic.gov.au/container-deposit-scheme</w:t>
        </w:r>
      </w:hyperlink>
    </w:p>
    <w:p w14:paraId="780F2320" w14:textId="13A4F004" w:rsidR="00D51C59" w:rsidRPr="00D51C59" w:rsidRDefault="00D51C59" w:rsidP="00D51C59">
      <w:pPr>
        <w:pStyle w:val="BodyText"/>
        <w:spacing w:after="320" w:line="360" w:lineRule="auto"/>
      </w:pPr>
      <w:r w:rsidRPr="00D51C59">
        <w:t xml:space="preserve">Recycling Victoria. (2024). Victorian Recycling Infrastructure Plan. Retrieved from </w:t>
      </w:r>
      <w:hyperlink r:id="rId86" w:tooltip="Hyperlink to the PDF document ‘RV_Victorian-Recycling-Infrastructure-Plan-2024.pdf’ (14Mb)" w:history="1">
        <w:r w:rsidRPr="005B7620">
          <w:rPr>
            <w:rStyle w:val="Hyperlink"/>
          </w:rPr>
          <w:t>https://www.vic.gov.au/sites/default/files/2024-10/RV_Victorian-Recycling-Infrastructure-Plan-2024.pdf</w:t>
        </w:r>
      </w:hyperlink>
    </w:p>
    <w:p w14:paraId="77C389F1" w14:textId="2AB40FEC" w:rsidR="00D51C59" w:rsidRPr="00D51C59" w:rsidRDefault="00D51C59" w:rsidP="00D51C59">
      <w:pPr>
        <w:pStyle w:val="BodyText"/>
        <w:spacing w:after="320" w:line="360" w:lineRule="auto"/>
      </w:pPr>
      <w:r w:rsidRPr="00D51C59">
        <w:t xml:space="preserve">Recycling Victoria. (2024). Waste Projection Model. Retrieved from </w:t>
      </w:r>
      <w:hyperlink r:id="rId87" w:tooltip="Hyperlink to Government of Victoria website" w:history="1">
        <w:r w:rsidRPr="005B7620">
          <w:rPr>
            <w:rStyle w:val="Hyperlink"/>
          </w:rPr>
          <w:t>https://www.vic.gov.au/victorias-waste-projection-model-dashboard</w:t>
        </w:r>
      </w:hyperlink>
    </w:p>
    <w:p w14:paraId="238FE467" w14:textId="495AF10F" w:rsidR="00D51C59" w:rsidRPr="00D51C59" w:rsidRDefault="00D51C59" w:rsidP="00D51C59">
      <w:pPr>
        <w:pStyle w:val="BodyText"/>
        <w:spacing w:after="320" w:line="360" w:lineRule="auto"/>
      </w:pPr>
      <w:proofErr w:type="spellStart"/>
      <w:r w:rsidRPr="00D51C59">
        <w:t>Tolvik</w:t>
      </w:r>
      <w:proofErr w:type="spellEnd"/>
      <w:r w:rsidRPr="00D51C59">
        <w:t xml:space="preserve"> Consulting. (2023). UK Energy from Waste Statistics. Retrieved from </w:t>
      </w:r>
      <w:hyperlink r:id="rId88" w:tooltip="Hyperlink to Tolvik Consulting website" w:history="1">
        <w:r w:rsidRPr="005B7620">
          <w:rPr>
            <w:rStyle w:val="Hyperlink"/>
          </w:rPr>
          <w:t>https://www.tolvik.com/published-reports/view/uk-energy-from-waste-statistics-2023/</w:t>
        </w:r>
      </w:hyperlink>
    </w:p>
    <w:p w14:paraId="623A1503" w14:textId="3A0E2600" w:rsidR="00D51C59" w:rsidRPr="00D51C59" w:rsidRDefault="00D51C59" w:rsidP="00D51C59">
      <w:pPr>
        <w:pStyle w:val="BodyText"/>
        <w:spacing w:after="320" w:line="360" w:lineRule="auto"/>
      </w:pPr>
      <w:r w:rsidRPr="00D51C59">
        <w:lastRenderedPageBreak/>
        <w:t xml:space="preserve">Veolia Australia and New Zealand (2024). Veolia Voice: Turning waste into a resource </w:t>
      </w:r>
      <w:hyperlink r:id="rId89" w:anchor=":~:text=THE%20MARYVALE%20EFW%20PROJECT,of%20the%20Maryvale%20EfW%20project" w:tooltip="Hyperlink to Veolia website" w:history="1">
        <w:r w:rsidR="001F3C98">
          <w:rPr>
            <w:rStyle w:val="Hyperlink"/>
          </w:rPr>
          <w:t xml:space="preserve">https://www.anz.veolia.com/newsroom/newsroom/veolia-voice-turning-waste-resource - :~:text=THE MARYVALE EFW </w:t>
        </w:r>
        <w:proofErr w:type="spellStart"/>
        <w:r w:rsidR="001F3C98">
          <w:rPr>
            <w:rStyle w:val="Hyperlink"/>
          </w:rPr>
          <w:t>PROJECT,of</w:t>
        </w:r>
        <w:proofErr w:type="spellEnd"/>
        <w:r w:rsidR="001F3C98">
          <w:rPr>
            <w:rStyle w:val="Hyperlink"/>
          </w:rPr>
          <w:t xml:space="preserve"> the Maryvale EfW project</w:t>
        </w:r>
      </w:hyperlink>
    </w:p>
    <w:p w14:paraId="69450CDF" w14:textId="39966500" w:rsidR="00D51C59" w:rsidRPr="00D51C59" w:rsidRDefault="00D51C59" w:rsidP="00D51C59">
      <w:pPr>
        <w:pStyle w:val="BodyText"/>
        <w:spacing w:after="320" w:line="360" w:lineRule="auto"/>
      </w:pPr>
      <w:r w:rsidRPr="00D51C59">
        <w:t xml:space="preserve">Victoria State Government. (2021). Victoria’s climate change strategy. Retrieved from </w:t>
      </w:r>
      <w:hyperlink r:id="rId90" w:tooltip="Hyperlink to the PDF document ‘Victorian-Climate-Change-Strategy.pdf’ (6Mb)" w:history="1">
        <w:r w:rsidRPr="005B7620">
          <w:rPr>
            <w:rStyle w:val="Hyperlink"/>
          </w:rPr>
          <w:t>https://www.climatechange.vic.gov.au/__data/assets/pdf_file/0026/521297/Victorian-Climate-Change-Strategy.pdf</w:t>
        </w:r>
      </w:hyperlink>
    </w:p>
    <w:p w14:paraId="190BBFB9" w14:textId="7107B389" w:rsidR="00D51C59" w:rsidRPr="00D51C59" w:rsidRDefault="00D51C59" w:rsidP="00D51C59">
      <w:pPr>
        <w:pStyle w:val="BodyText"/>
        <w:spacing w:after="320" w:line="360" w:lineRule="auto"/>
      </w:pPr>
      <w:r w:rsidRPr="00D51C59">
        <w:t xml:space="preserve">Victoria State Government. (2024). Gas substitution roadmap update 2024. Retrieved from </w:t>
      </w:r>
      <w:hyperlink r:id="rId91" w:tooltip="Hyperlink to the PDF document ‘gas-substitution-roadmap-update-2024.pdf’ (5.2Mb)" w:history="1">
        <w:r w:rsidRPr="005B7620">
          <w:rPr>
            <w:rStyle w:val="Hyperlink"/>
          </w:rPr>
          <w:t>https://www.energy.vic.gov.au/renewable-energy/victorias-gas-substitution-roadmap/gas-substitution-roadmap-update-2024.pdf</w:t>
        </w:r>
      </w:hyperlink>
    </w:p>
    <w:p w14:paraId="72C6E795" w14:textId="685B1DB5" w:rsidR="00D51C59" w:rsidRPr="00D51C59" w:rsidRDefault="00D51C59" w:rsidP="00D51C59">
      <w:pPr>
        <w:pStyle w:val="BodyText"/>
        <w:spacing w:after="320" w:line="360" w:lineRule="auto"/>
      </w:pPr>
      <w:r w:rsidRPr="00D51C59">
        <w:t xml:space="preserve">Victoria State Government. (2024). Victorian guide to regulation. Retrieved from </w:t>
      </w:r>
      <w:hyperlink r:id="rId92" w:tooltip="Hyperlink to Government of Victoria website" w:history="1">
        <w:r w:rsidRPr="005B7620">
          <w:rPr>
            <w:rStyle w:val="Hyperlink"/>
          </w:rPr>
          <w:t>https://www.vic.gov.au/victorian-guide-regulation</w:t>
        </w:r>
      </w:hyperlink>
    </w:p>
    <w:p w14:paraId="53AF34FE" w14:textId="406C1D8D" w:rsidR="00D51C59" w:rsidRPr="00D51C59" w:rsidRDefault="00D51C59" w:rsidP="00D51C59">
      <w:pPr>
        <w:pStyle w:val="BodyText"/>
        <w:spacing w:after="320" w:line="360" w:lineRule="auto"/>
      </w:pPr>
      <w:r w:rsidRPr="00D51C59">
        <w:t xml:space="preserve">Visy. (2024). Projects and investments: Australia’s first drum pulper. Retrieved from </w:t>
      </w:r>
      <w:hyperlink r:id="rId93" w:tooltip="Hyperlink to VISY website" w:history="1">
        <w:r w:rsidRPr="005B7620">
          <w:rPr>
            <w:rStyle w:val="Hyperlink"/>
          </w:rPr>
          <w:t>https://www.visy.com/about/projects-and-investments/australias-first-drum-pulper</w:t>
        </w:r>
      </w:hyperlink>
    </w:p>
    <w:p w14:paraId="0390C37A" w14:textId="0C793A07" w:rsidR="00D51C59" w:rsidRPr="00D51C59" w:rsidRDefault="00D51C59" w:rsidP="00D51C59">
      <w:pPr>
        <w:pStyle w:val="BodyText"/>
        <w:spacing w:after="320" w:line="360" w:lineRule="auto"/>
      </w:pPr>
      <w:r w:rsidRPr="00D51C59">
        <w:t xml:space="preserve">Viva Energy Australia. (2024). Viva Energy and Cleanaway team up to address hard-to-recycle plastic waste. Retrieved from </w:t>
      </w:r>
      <w:hyperlink r:id="rId94" w:tooltip="Hyperlink to Viva Energy Australia website" w:history="1">
        <w:r w:rsidRPr="005B7620">
          <w:rPr>
            <w:rStyle w:val="Hyperlink"/>
          </w:rPr>
          <w:t>https://www.vivaenergy.com.au/media/news/2024/viva-energy-and-cleanaway-team-up-to-address-hard-to-recycle-plastic-waste</w:t>
        </w:r>
      </w:hyperlink>
    </w:p>
    <w:p w14:paraId="63A7D292" w14:textId="0D589B4A" w:rsidR="00D51C59" w:rsidRPr="00D51C59" w:rsidRDefault="00D51C59" w:rsidP="00D51C59">
      <w:pPr>
        <w:pStyle w:val="BodyText"/>
        <w:spacing w:after="320" w:line="360" w:lineRule="auto"/>
      </w:pPr>
      <w:r w:rsidRPr="00D51C59">
        <w:t xml:space="preserve">Waste and Resources Action Program. (2023). Comparing the costs of alternative waste treatment options. Retrieved from </w:t>
      </w:r>
      <w:hyperlink r:id="rId95" w:tooltip="Hyperlink to the PDF document ‘WRAP 2022-23 Gate Fees Report.pdf’ (1.4Mb)" w:history="1">
        <w:r w:rsidR="00F2453E">
          <w:rPr>
            <w:rStyle w:val="Hyperlink"/>
          </w:rPr>
          <w:t>https://www.wrap.ngo/sites/default/files/2023-09/WRAP 2022-23 Gate Fees Report.pdf</w:t>
        </w:r>
      </w:hyperlink>
    </w:p>
    <w:p w14:paraId="1854989D" w14:textId="061D4031" w:rsidR="00701D0C" w:rsidRDefault="00D51C59" w:rsidP="005B7620">
      <w:pPr>
        <w:pStyle w:val="BodyText"/>
        <w:spacing w:after="320" w:line="360" w:lineRule="auto"/>
      </w:pPr>
      <w:r w:rsidRPr="00D51C59">
        <w:t xml:space="preserve">Waste Management Review (2022). Victoria’s first bottom ash recycling facility approved. Retrieved from </w:t>
      </w:r>
      <w:hyperlink r:id="rId96" w:tooltip="Hyperlink to waste management review website" w:history="1">
        <w:r w:rsidRPr="005B7620">
          <w:rPr>
            <w:rStyle w:val="Hyperlink"/>
          </w:rPr>
          <w:t>https://wastemanagementreview.com.au/victorias-first-bottom-ash-recycling-facility-approved/</w:t>
        </w:r>
      </w:hyperlink>
      <w:r w:rsidR="00701D0C">
        <w:br w:type="page"/>
      </w:r>
    </w:p>
    <w:p w14:paraId="41985BCF" w14:textId="63CF4354" w:rsidR="00222FF2" w:rsidRDefault="00222FF2" w:rsidP="00174B3D">
      <w:pPr>
        <w:pStyle w:val="Heading1"/>
        <w:numPr>
          <w:ilvl w:val="0"/>
          <w:numId w:val="0"/>
        </w:numPr>
      </w:pPr>
      <w:bookmarkStart w:id="241" w:name="_Toc192593791"/>
      <w:r w:rsidRPr="00AD02AB">
        <w:lastRenderedPageBreak/>
        <w:t>Publication information</w:t>
      </w:r>
      <w:bookmarkEnd w:id="216"/>
      <w:bookmarkEnd w:id="241"/>
    </w:p>
    <w:p w14:paraId="0D06DF35" w14:textId="77777777" w:rsidR="00222FF2" w:rsidRPr="001C7BB6" w:rsidRDefault="00222FF2" w:rsidP="0011013C">
      <w:pPr>
        <w:pStyle w:val="Heading2"/>
        <w:numPr>
          <w:ilvl w:val="0"/>
          <w:numId w:val="0"/>
        </w:numPr>
        <w:spacing w:after="120"/>
        <w:rPr>
          <w:sz w:val="32"/>
          <w:szCs w:val="32"/>
        </w:rPr>
      </w:pPr>
      <w:r w:rsidRPr="001C7BB6">
        <w:rPr>
          <w:sz w:val="32"/>
          <w:szCs w:val="32"/>
        </w:rPr>
        <w:t>Acknowledgements</w:t>
      </w:r>
    </w:p>
    <w:p w14:paraId="59EF91A7" w14:textId="776D87D4" w:rsidR="00421353" w:rsidRPr="00421353" w:rsidRDefault="00421353" w:rsidP="00421353">
      <w:pPr>
        <w:pStyle w:val="BodyText"/>
        <w:rPr>
          <w:lang w:val="en-AU"/>
        </w:rPr>
      </w:pPr>
      <w:r w:rsidRPr="00421353">
        <w:rPr>
          <w:lang w:val="en-AU"/>
        </w:rPr>
        <w:t>We acknowledge and respect Victorian Traditional Owners as the original custodians of Victoria’s land and waters, their unique ability to care for Country and deep spiritual connection to it.</w:t>
      </w:r>
    </w:p>
    <w:p w14:paraId="56B39FDD" w14:textId="69D5373E" w:rsidR="00421353" w:rsidRPr="00421353" w:rsidRDefault="00421353" w:rsidP="00421353">
      <w:pPr>
        <w:pStyle w:val="BodyText"/>
        <w:rPr>
          <w:lang w:val="en-AU"/>
        </w:rPr>
      </w:pPr>
      <w:r w:rsidRPr="00421353">
        <w:rPr>
          <w:lang w:val="en-AU"/>
        </w:rPr>
        <w:t>We honour Elders past and present whose knowledge and wisdom has ensured the continuation of culture and traditional practices.</w:t>
      </w:r>
    </w:p>
    <w:p w14:paraId="5BADA0E9" w14:textId="4B077057" w:rsidR="00222FF2" w:rsidRPr="00421353" w:rsidRDefault="00421353" w:rsidP="00222FF2">
      <w:pPr>
        <w:pStyle w:val="BodyText"/>
        <w:rPr>
          <w:lang w:val="en-AU"/>
        </w:rPr>
      </w:pPr>
      <w:r w:rsidRPr="00421353">
        <w:rPr>
          <w:lang w:val="en-AU"/>
        </w:rPr>
        <w:t>DEECA is committed to genuinely partnering with Victorian Traditional Owners</w:t>
      </w:r>
      <w:r>
        <w:rPr>
          <w:lang w:val="en-AU"/>
        </w:rPr>
        <w:t xml:space="preserve"> </w:t>
      </w:r>
      <w:r w:rsidRPr="00421353">
        <w:rPr>
          <w:lang w:val="en-AU"/>
        </w:rPr>
        <w:t>and Victoria’s Aboriginal community to progress their aspirations</w:t>
      </w:r>
      <w:r w:rsidR="00222FF2" w:rsidRPr="006D3BAD">
        <w:t>.</w:t>
      </w:r>
    </w:p>
    <w:p w14:paraId="2F02EE60" w14:textId="77777777" w:rsidR="00222FF2" w:rsidRPr="001C7BB6" w:rsidRDefault="00222FF2" w:rsidP="0011013C">
      <w:pPr>
        <w:pStyle w:val="Heading2"/>
        <w:numPr>
          <w:ilvl w:val="0"/>
          <w:numId w:val="0"/>
        </w:numPr>
        <w:spacing w:after="120"/>
        <w:rPr>
          <w:sz w:val="32"/>
          <w:szCs w:val="32"/>
        </w:rPr>
      </w:pPr>
      <w:r w:rsidRPr="001C7BB6">
        <w:rPr>
          <w:sz w:val="32"/>
          <w:szCs w:val="32"/>
        </w:rPr>
        <w:t>Copyright</w:t>
      </w:r>
    </w:p>
    <w:p w14:paraId="1E7FA9A6" w14:textId="5BA04034" w:rsidR="00222FF2" w:rsidRDefault="00222FF2" w:rsidP="00222FF2">
      <w:pPr>
        <w:pStyle w:val="BodyText"/>
        <w:ind w:right="-285"/>
      </w:pPr>
      <w:r w:rsidRPr="00F666C5">
        <w:rPr>
          <w:lang w:val="en-US"/>
        </w:rPr>
        <w:t>© The State of Victoria Department of Energy, Environment and Climate Action, March 202</w:t>
      </w:r>
      <w:r w:rsidR="00421353">
        <w:rPr>
          <w:lang w:val="en-US"/>
        </w:rPr>
        <w:t>5</w:t>
      </w:r>
      <w:r w:rsidRPr="006D3BAD">
        <w:t>.</w:t>
      </w:r>
    </w:p>
    <w:p w14:paraId="229C17CE" w14:textId="77777777" w:rsidR="00222FF2" w:rsidRPr="001C7BB6" w:rsidRDefault="00222FF2" w:rsidP="0011013C">
      <w:pPr>
        <w:pStyle w:val="Heading2"/>
        <w:numPr>
          <w:ilvl w:val="0"/>
          <w:numId w:val="0"/>
        </w:numPr>
        <w:spacing w:after="120"/>
        <w:rPr>
          <w:sz w:val="32"/>
          <w:szCs w:val="32"/>
        </w:rPr>
      </w:pPr>
      <w:r w:rsidRPr="001C7BB6">
        <w:rPr>
          <w:sz w:val="32"/>
          <w:szCs w:val="32"/>
        </w:rPr>
        <w:t>Creative Commons</w:t>
      </w:r>
    </w:p>
    <w:p w14:paraId="5949ECC9" w14:textId="78BE2FE8" w:rsidR="00222FF2" w:rsidRPr="00F666C5" w:rsidRDefault="00222FF2" w:rsidP="00222FF2">
      <w:pPr>
        <w:pStyle w:val="BodyText"/>
        <w:ind w:right="-285"/>
        <w:rPr>
          <w:lang w:val="en-US"/>
        </w:rPr>
      </w:pPr>
      <w:r w:rsidRPr="00F666C5">
        <w:rPr>
          <w:lang w:val="en-US"/>
        </w:rPr>
        <w:t xml:space="preserve">This work is licensed under a Creative Commons Attribution 4.0 International </w:t>
      </w:r>
      <w:proofErr w:type="spellStart"/>
      <w:r w:rsidRPr="00F666C5">
        <w:rPr>
          <w:lang w:val="en-US"/>
        </w:rPr>
        <w:t>licence</w:t>
      </w:r>
      <w:proofErr w:type="spellEnd"/>
      <w:r w:rsidRPr="00F666C5">
        <w:rPr>
          <w:lang w:val="en-US"/>
        </w:rPr>
        <w:t xml:space="preserve">, visit the </w:t>
      </w:r>
      <w:hyperlink r:id="rId97" w:tooltip="Hyperlink to Creative Commons website" w:history="1">
        <w:r w:rsidRPr="00F666C5">
          <w:rPr>
            <w:rStyle w:val="Hyperlink"/>
            <w:lang w:val="en-US"/>
          </w:rPr>
          <w:t>Creative Commons website</w:t>
        </w:r>
      </w:hyperlink>
      <w:r w:rsidRPr="00F666C5">
        <w:rPr>
          <w:lang w:val="en-US"/>
        </w:rPr>
        <w:t xml:space="preserve"> (</w:t>
      </w:r>
      <w:hyperlink r:id="rId98" w:tooltip="Hyperlink to Creative Commons website" w:history="1">
        <w:r w:rsidRPr="00F666C5">
          <w:rPr>
            <w:rStyle w:val="Hyperlink"/>
            <w:lang w:val="en-US"/>
          </w:rPr>
          <w:t>http://creativecommons.org/licenses/by/4.0/</w:t>
        </w:r>
      </w:hyperlink>
      <w:r w:rsidRPr="00F666C5">
        <w:rPr>
          <w:lang w:val="en-US"/>
        </w:rPr>
        <w:t>).</w:t>
      </w:r>
    </w:p>
    <w:p w14:paraId="040DC8A5" w14:textId="77777777" w:rsidR="00222FF2" w:rsidRPr="00F666C5" w:rsidRDefault="00222FF2" w:rsidP="00222FF2">
      <w:pPr>
        <w:pStyle w:val="BodyText"/>
        <w:ind w:right="-285"/>
        <w:rPr>
          <w:lang w:val="en-US"/>
        </w:rPr>
      </w:pPr>
      <w:r w:rsidRPr="00F666C5">
        <w:rPr>
          <w:lang w:val="en-US"/>
        </w:rPr>
        <w:t xml:space="preserve">You are free to re-use the work under that </w:t>
      </w:r>
      <w:proofErr w:type="spellStart"/>
      <w:r w:rsidRPr="00F666C5">
        <w:rPr>
          <w:lang w:val="en-US"/>
        </w:rPr>
        <w:t>licence</w:t>
      </w:r>
      <w:proofErr w:type="spellEnd"/>
      <w:r w:rsidRPr="00F666C5">
        <w:rPr>
          <w:lang w:val="en-US"/>
        </w:rPr>
        <w:t xml:space="preserve">, on the condition that you credit the State of Victoria as author. The </w:t>
      </w:r>
      <w:proofErr w:type="spellStart"/>
      <w:r w:rsidRPr="00F666C5">
        <w:rPr>
          <w:lang w:val="en-US"/>
        </w:rPr>
        <w:t>licence</w:t>
      </w:r>
      <w:proofErr w:type="spellEnd"/>
      <w:r w:rsidRPr="00F666C5">
        <w:rPr>
          <w:lang w:val="en-US"/>
        </w:rPr>
        <w:t xml:space="preserve"> does not apply to any images, photographs or branding, including the Victorian Coat of Arms, and the Victorian Government and Department logos.</w:t>
      </w:r>
    </w:p>
    <w:p w14:paraId="17DF2CBF" w14:textId="2CB82A86" w:rsidR="00222FF2" w:rsidRPr="00421353" w:rsidRDefault="00421353" w:rsidP="00222FF2">
      <w:pPr>
        <w:pStyle w:val="BodyText"/>
        <w:ind w:right="-285"/>
        <w:rPr>
          <w:lang w:val="en-AU"/>
        </w:rPr>
      </w:pPr>
      <w:r w:rsidRPr="00421353">
        <w:rPr>
          <w:b/>
          <w:bCs/>
          <w:lang w:val="en-AU"/>
        </w:rPr>
        <w:t xml:space="preserve">ISBN </w:t>
      </w:r>
      <w:r w:rsidRPr="00421353">
        <w:rPr>
          <w:lang w:val="en-AU"/>
        </w:rPr>
        <w:t xml:space="preserve">978-1-76176-075-4 </w:t>
      </w:r>
      <w:r w:rsidRPr="00421353">
        <w:rPr>
          <w:b/>
          <w:bCs/>
          <w:lang w:val="en-AU"/>
        </w:rPr>
        <w:t>(print/online/MS word)</w:t>
      </w:r>
    </w:p>
    <w:p w14:paraId="67C4596D" w14:textId="256E30FD" w:rsidR="00222FF2" w:rsidRPr="001C7BB6" w:rsidRDefault="00222FF2" w:rsidP="0011013C">
      <w:pPr>
        <w:pStyle w:val="Heading2"/>
        <w:numPr>
          <w:ilvl w:val="0"/>
          <w:numId w:val="0"/>
        </w:numPr>
        <w:spacing w:after="120"/>
        <w:rPr>
          <w:sz w:val="32"/>
          <w:szCs w:val="32"/>
        </w:rPr>
      </w:pPr>
      <w:r w:rsidRPr="001C7BB6">
        <w:rPr>
          <w:sz w:val="32"/>
          <w:szCs w:val="32"/>
        </w:rPr>
        <w:t>Disclaimer</w:t>
      </w:r>
    </w:p>
    <w:p w14:paraId="72A793B8" w14:textId="77777777" w:rsidR="00222FF2" w:rsidRPr="005A5FCD" w:rsidRDefault="00222FF2" w:rsidP="00222FF2">
      <w:pPr>
        <w:pStyle w:val="BodyText"/>
      </w:pPr>
      <w:r w:rsidRPr="005A5FCD">
        <w:t xml:space="preserve">This publication may be of assistance to </w:t>
      </w:r>
      <w:proofErr w:type="gramStart"/>
      <w:r w:rsidRPr="005A5FCD">
        <w:t>you</w:t>
      </w:r>
      <w:proofErr w:type="gramEnd"/>
      <w:r w:rsidRPr="005A5FCD">
        <w:t xml:space="preserve"> but the State of Victoria and its employees do not</w:t>
      </w:r>
      <w:r>
        <w:t xml:space="preserve"> </w:t>
      </w:r>
      <w:r w:rsidRPr="005A5FCD">
        <w:t xml:space="preserve">guarantee that the publication is without flaw of any kind or is wholly appropriate for </w:t>
      </w:r>
      <w:r w:rsidRPr="005A5FCD">
        <w:lastRenderedPageBreak/>
        <w:t>your particular purposes and therefore disclaims all liability for any error, loss or other consequence which</w:t>
      </w:r>
      <w:r>
        <w:t xml:space="preserve"> </w:t>
      </w:r>
      <w:r w:rsidRPr="005A5FCD">
        <w:t>may arise from you relying on any information in this publication</w:t>
      </w:r>
      <w:r>
        <w:t>.</w:t>
      </w:r>
    </w:p>
    <w:p w14:paraId="21DAF3FB" w14:textId="77777777" w:rsidR="00222FF2" w:rsidRPr="001C7BB6" w:rsidRDefault="00222FF2" w:rsidP="0011013C">
      <w:pPr>
        <w:pStyle w:val="Heading2"/>
        <w:numPr>
          <w:ilvl w:val="0"/>
          <w:numId w:val="0"/>
        </w:numPr>
        <w:spacing w:after="120"/>
        <w:rPr>
          <w:sz w:val="32"/>
          <w:szCs w:val="32"/>
        </w:rPr>
      </w:pPr>
      <w:r w:rsidRPr="001C7BB6">
        <w:rPr>
          <w:sz w:val="32"/>
          <w:szCs w:val="32"/>
        </w:rPr>
        <w:t>Accessibility</w:t>
      </w:r>
    </w:p>
    <w:p w14:paraId="67CE9A81" w14:textId="6EE1825D" w:rsidR="00222FF2" w:rsidRPr="00CB4B87" w:rsidRDefault="00222FF2" w:rsidP="00222FF2">
      <w:pPr>
        <w:pStyle w:val="BodyText"/>
      </w:pPr>
      <w:r>
        <w:t xml:space="preserve">To receive this document in an alternative format, phone the Customer Service Centre on 136 186, email </w:t>
      </w:r>
      <w:hyperlink r:id="rId99" w:tooltip="Send an email to customer service" w:history="1">
        <w:r w:rsidRPr="0078282A">
          <w:rPr>
            <w:rStyle w:val="Hyperlink"/>
          </w:rPr>
          <w:t>customer.service@delwp.vic.gov.au</w:t>
        </w:r>
      </w:hyperlink>
      <w:r>
        <w:t>, or contact National Relay Service on 133 677. Available at DEECA website (</w:t>
      </w:r>
      <w:hyperlink r:id="rId100" w:tooltip="Hyperlink to the DEECA website" w:history="1">
        <w:r w:rsidRPr="0078282A">
          <w:rPr>
            <w:rStyle w:val="Hyperlink"/>
          </w:rPr>
          <w:t>www.deeca.vic.gov.au</w:t>
        </w:r>
      </w:hyperlink>
      <w:r>
        <w:t>).</w:t>
      </w:r>
    </w:p>
    <w:p w14:paraId="7C0A3B26" w14:textId="77777777" w:rsidR="00F767CD" w:rsidRPr="00F767CD" w:rsidRDefault="00222FF2" w:rsidP="003C0AAC">
      <w:pPr>
        <w:pStyle w:val="BodyText"/>
        <w:spacing w:before="800"/>
        <w:rPr>
          <w:b/>
          <w:bCs/>
        </w:rPr>
      </w:pPr>
      <w:r w:rsidRPr="00F767CD">
        <w:rPr>
          <w:b/>
          <w:bCs/>
        </w:rPr>
        <w:t>End of document.</w:t>
      </w:r>
    </w:p>
    <w:sectPr w:rsidR="00F767CD" w:rsidRPr="00F767CD" w:rsidSect="0011013C">
      <w:pgSz w:w="11906" w:h="16838"/>
      <w:pgMar w:top="1134" w:right="1134" w:bottom="1134" w:left="1134" w:header="720" w:footer="3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DF6A6" w14:textId="77777777" w:rsidR="003C5C43" w:rsidRDefault="003C5C43" w:rsidP="00F2730B">
      <w:pPr>
        <w:spacing w:after="0" w:line="240" w:lineRule="auto"/>
      </w:pPr>
      <w:r>
        <w:separator/>
      </w:r>
    </w:p>
  </w:endnote>
  <w:endnote w:type="continuationSeparator" w:id="0">
    <w:p w14:paraId="0803C345" w14:textId="77777777" w:rsidR="003C5C43" w:rsidRDefault="003C5C43"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VIC"/>
    <w:panose1 w:val="00000400000000000000"/>
    <w:charset w:val="4D"/>
    <w:family w:val="auto"/>
    <w:notTrueType/>
    <w:pitch w:val="variable"/>
    <w:sig w:usb0="00000007" w:usb1="00000000" w:usb2="00000000" w:usb3="00000000" w:csb0="00000093" w:csb1="00000000"/>
  </w:font>
  <w:font w:name="VIC (OTF) SemiBold">
    <w:altName w:val="VIC"/>
    <w:panose1 w:val="000007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Arial (Headings)">
    <w:altName w:val="Arial"/>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16E031A2" w14:textId="77777777" w:rsidR="00B165A7" w:rsidRDefault="00B165A7" w:rsidP="000B01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DCD6D7"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3623109"/>
      <w:docPartObj>
        <w:docPartGallery w:val="Page Numbers (Bottom of Page)"/>
        <w:docPartUnique/>
      </w:docPartObj>
    </w:sdtPr>
    <w:sdtContent>
      <w:p w14:paraId="3FCF536A" w14:textId="40D6E480" w:rsidR="000B01EE" w:rsidRDefault="000B01EE" w:rsidP="005227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EC9706" w14:textId="77777777" w:rsidR="00207579" w:rsidRDefault="00207579" w:rsidP="000B01E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18"/>
      </w:rPr>
      <w:id w:val="1184169672"/>
      <w:docPartObj>
        <w:docPartGallery w:val="Page Numbers (Bottom of Page)"/>
        <w:docPartUnique/>
      </w:docPartObj>
    </w:sdtPr>
    <w:sdtContent>
      <w:p w14:paraId="68180C25" w14:textId="70D96EDC" w:rsidR="000B01EE" w:rsidRPr="000B01EE" w:rsidRDefault="000B01EE" w:rsidP="0052279B">
        <w:pPr>
          <w:pStyle w:val="Footer"/>
          <w:framePr w:wrap="none" w:vAnchor="text" w:hAnchor="margin" w:xAlign="right" w:y="1"/>
          <w:rPr>
            <w:rStyle w:val="PageNumber"/>
            <w:sz w:val="18"/>
            <w:szCs w:val="18"/>
          </w:rPr>
        </w:pPr>
        <w:r w:rsidRPr="000B01EE">
          <w:rPr>
            <w:rStyle w:val="PageNumber"/>
            <w:sz w:val="18"/>
            <w:szCs w:val="18"/>
          </w:rPr>
          <w:fldChar w:fldCharType="begin"/>
        </w:r>
        <w:r w:rsidRPr="000B01EE">
          <w:rPr>
            <w:rStyle w:val="PageNumber"/>
            <w:sz w:val="18"/>
            <w:szCs w:val="18"/>
          </w:rPr>
          <w:instrText xml:space="preserve"> PAGE </w:instrText>
        </w:r>
        <w:r w:rsidRPr="000B01EE">
          <w:rPr>
            <w:rStyle w:val="PageNumber"/>
            <w:sz w:val="18"/>
            <w:szCs w:val="18"/>
          </w:rPr>
          <w:fldChar w:fldCharType="separate"/>
        </w:r>
        <w:r w:rsidRPr="000B01EE">
          <w:rPr>
            <w:rStyle w:val="PageNumber"/>
            <w:noProof/>
            <w:sz w:val="18"/>
            <w:szCs w:val="18"/>
          </w:rPr>
          <w:t>1</w:t>
        </w:r>
        <w:r w:rsidRPr="000B01EE">
          <w:rPr>
            <w:rStyle w:val="PageNumber"/>
            <w:sz w:val="18"/>
            <w:szCs w:val="18"/>
          </w:rPr>
          <w:fldChar w:fldCharType="end"/>
        </w:r>
      </w:p>
    </w:sdtContent>
  </w:sdt>
  <w:p w14:paraId="6E9896A5" w14:textId="47D21A48" w:rsidR="00B165A7" w:rsidRPr="000B01EE" w:rsidRDefault="00207579" w:rsidP="000B01EE">
    <w:pPr>
      <w:pStyle w:val="Footer"/>
      <w:spacing w:line="276" w:lineRule="auto"/>
      <w:ind w:right="360"/>
      <w:rPr>
        <w:sz w:val="18"/>
        <w:szCs w:val="18"/>
      </w:rPr>
    </w:pPr>
    <w:r w:rsidRPr="000B01EE">
      <w:rPr>
        <w:sz w:val="18"/>
        <w:szCs w:val="18"/>
      </w:rPr>
      <w:fldChar w:fldCharType="begin"/>
    </w:r>
    <w:r w:rsidRPr="000B01EE">
      <w:rPr>
        <w:sz w:val="18"/>
        <w:szCs w:val="18"/>
      </w:rPr>
      <w:instrText xml:space="preserve"> DOCPROPERTY  xFooterTitle  \* MERGEFORMAT </w:instrText>
    </w:r>
    <w:r w:rsidRPr="000B01EE">
      <w:rPr>
        <w:sz w:val="18"/>
        <w:szCs w:val="18"/>
      </w:rPr>
      <w:fldChar w:fldCharType="separate"/>
    </w:r>
    <w:r w:rsidRPr="000B01EE">
      <w:rPr>
        <w:sz w:val="18"/>
        <w:szCs w:val="18"/>
      </w:rPr>
      <w:t>Waste to Energy</w:t>
    </w:r>
    <w:r w:rsidRPr="000B01EE">
      <w:rPr>
        <w:sz w:val="18"/>
        <w:szCs w:val="18"/>
      </w:rPr>
      <w:fldChar w:fldCharType="end"/>
    </w:r>
    <w:r w:rsidRPr="000B01EE">
      <w:rPr>
        <w:sz w:val="18"/>
        <w:szCs w:val="18"/>
      </w:rPr>
      <w:t xml:space="preserve">: </w:t>
    </w:r>
    <w:r w:rsidRPr="000B01EE">
      <w:rPr>
        <w:sz w:val="18"/>
        <w:szCs w:val="18"/>
      </w:rPr>
      <w:fldChar w:fldCharType="begin"/>
    </w:r>
    <w:r w:rsidRPr="000B01EE">
      <w:rPr>
        <w:sz w:val="18"/>
        <w:szCs w:val="18"/>
      </w:rPr>
      <w:instrText xml:space="preserve"> DOCPROPERTY  xFooterSubtitle  \* MERGEFORMAT </w:instrText>
    </w:r>
    <w:r w:rsidRPr="000B01EE">
      <w:rPr>
        <w:sz w:val="18"/>
        <w:szCs w:val="18"/>
      </w:rPr>
      <w:fldChar w:fldCharType="separate"/>
    </w:r>
    <w:r w:rsidRPr="000B01EE">
      <w:rPr>
        <w:sz w:val="18"/>
        <w:szCs w:val="18"/>
      </w:rPr>
      <w:t xml:space="preserve">Regulatory Impact Statement: Amending </w:t>
    </w:r>
    <w:r w:rsidR="000B01EE" w:rsidRPr="000B01EE">
      <w:rPr>
        <w:sz w:val="18"/>
        <w:szCs w:val="18"/>
      </w:rPr>
      <w:br/>
    </w:r>
    <w:r w:rsidRPr="000B01EE">
      <w:rPr>
        <w:sz w:val="18"/>
        <w:szCs w:val="18"/>
      </w:rPr>
      <w:t>Regulations to Increase Waste to Energy Cap Limit</w:t>
    </w:r>
    <w:r w:rsidRPr="000B01EE">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9A03C" w14:textId="77777777" w:rsidR="003C5C43" w:rsidRDefault="003C5C43" w:rsidP="00F2730B">
      <w:pPr>
        <w:spacing w:after="0" w:line="240" w:lineRule="auto"/>
      </w:pPr>
      <w:r>
        <w:separator/>
      </w:r>
    </w:p>
  </w:footnote>
  <w:footnote w:type="continuationSeparator" w:id="0">
    <w:p w14:paraId="4E326EE9" w14:textId="77777777" w:rsidR="003C5C43" w:rsidRDefault="003C5C43"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4"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2B21BC"/>
    <w:multiLevelType w:val="hybridMultilevel"/>
    <w:tmpl w:val="64E62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200749D"/>
    <w:multiLevelType w:val="hybridMultilevel"/>
    <w:tmpl w:val="EB8E4E50"/>
    <w:lvl w:ilvl="0" w:tplc="B3CE7DFA">
      <w:start w:val="1"/>
      <w:numFmt w:val="bullet"/>
      <w:lvlText w:val="•"/>
      <w:lvlJc w:val="left"/>
      <w:pPr>
        <w:tabs>
          <w:tab w:val="num" w:pos="720"/>
        </w:tabs>
        <w:ind w:left="720" w:hanging="360"/>
      </w:pPr>
      <w:rPr>
        <w:rFonts w:ascii="Times New Roman" w:hAnsi="Times New Roman" w:hint="default"/>
      </w:rPr>
    </w:lvl>
    <w:lvl w:ilvl="1" w:tplc="5CE089E4" w:tentative="1">
      <w:start w:val="1"/>
      <w:numFmt w:val="bullet"/>
      <w:lvlText w:val="•"/>
      <w:lvlJc w:val="left"/>
      <w:pPr>
        <w:tabs>
          <w:tab w:val="num" w:pos="1440"/>
        </w:tabs>
        <w:ind w:left="1440" w:hanging="360"/>
      </w:pPr>
      <w:rPr>
        <w:rFonts w:ascii="Times New Roman" w:hAnsi="Times New Roman" w:hint="default"/>
      </w:rPr>
    </w:lvl>
    <w:lvl w:ilvl="2" w:tplc="6D3AD85E" w:tentative="1">
      <w:start w:val="1"/>
      <w:numFmt w:val="bullet"/>
      <w:lvlText w:val="•"/>
      <w:lvlJc w:val="left"/>
      <w:pPr>
        <w:tabs>
          <w:tab w:val="num" w:pos="2160"/>
        </w:tabs>
        <w:ind w:left="2160" w:hanging="360"/>
      </w:pPr>
      <w:rPr>
        <w:rFonts w:ascii="Times New Roman" w:hAnsi="Times New Roman" w:hint="default"/>
      </w:rPr>
    </w:lvl>
    <w:lvl w:ilvl="3" w:tplc="46523E7E" w:tentative="1">
      <w:start w:val="1"/>
      <w:numFmt w:val="bullet"/>
      <w:lvlText w:val="•"/>
      <w:lvlJc w:val="left"/>
      <w:pPr>
        <w:tabs>
          <w:tab w:val="num" w:pos="2880"/>
        </w:tabs>
        <w:ind w:left="2880" w:hanging="360"/>
      </w:pPr>
      <w:rPr>
        <w:rFonts w:ascii="Times New Roman" w:hAnsi="Times New Roman" w:hint="default"/>
      </w:rPr>
    </w:lvl>
    <w:lvl w:ilvl="4" w:tplc="E70C69FA" w:tentative="1">
      <w:start w:val="1"/>
      <w:numFmt w:val="bullet"/>
      <w:lvlText w:val="•"/>
      <w:lvlJc w:val="left"/>
      <w:pPr>
        <w:tabs>
          <w:tab w:val="num" w:pos="3600"/>
        </w:tabs>
        <w:ind w:left="3600" w:hanging="360"/>
      </w:pPr>
      <w:rPr>
        <w:rFonts w:ascii="Times New Roman" w:hAnsi="Times New Roman" w:hint="default"/>
      </w:rPr>
    </w:lvl>
    <w:lvl w:ilvl="5" w:tplc="F96658C8" w:tentative="1">
      <w:start w:val="1"/>
      <w:numFmt w:val="bullet"/>
      <w:lvlText w:val="•"/>
      <w:lvlJc w:val="left"/>
      <w:pPr>
        <w:tabs>
          <w:tab w:val="num" w:pos="4320"/>
        </w:tabs>
        <w:ind w:left="4320" w:hanging="360"/>
      </w:pPr>
      <w:rPr>
        <w:rFonts w:ascii="Times New Roman" w:hAnsi="Times New Roman" w:hint="default"/>
      </w:rPr>
    </w:lvl>
    <w:lvl w:ilvl="6" w:tplc="6B68EDEA" w:tentative="1">
      <w:start w:val="1"/>
      <w:numFmt w:val="bullet"/>
      <w:lvlText w:val="•"/>
      <w:lvlJc w:val="left"/>
      <w:pPr>
        <w:tabs>
          <w:tab w:val="num" w:pos="5040"/>
        </w:tabs>
        <w:ind w:left="5040" w:hanging="360"/>
      </w:pPr>
      <w:rPr>
        <w:rFonts w:ascii="Times New Roman" w:hAnsi="Times New Roman" w:hint="default"/>
      </w:rPr>
    </w:lvl>
    <w:lvl w:ilvl="7" w:tplc="D5CA4044" w:tentative="1">
      <w:start w:val="1"/>
      <w:numFmt w:val="bullet"/>
      <w:lvlText w:val="•"/>
      <w:lvlJc w:val="left"/>
      <w:pPr>
        <w:tabs>
          <w:tab w:val="num" w:pos="5760"/>
        </w:tabs>
        <w:ind w:left="5760" w:hanging="360"/>
      </w:pPr>
      <w:rPr>
        <w:rFonts w:ascii="Times New Roman" w:hAnsi="Times New Roman" w:hint="default"/>
      </w:rPr>
    </w:lvl>
    <w:lvl w:ilvl="8" w:tplc="02F23DD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2621E54"/>
    <w:multiLevelType w:val="hybridMultilevel"/>
    <w:tmpl w:val="F0F820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2CF5DFD"/>
    <w:multiLevelType w:val="multilevel"/>
    <w:tmpl w:val="164A6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10" w15:restartNumberingAfterBreak="0">
    <w:nsid w:val="033B20AD"/>
    <w:multiLevelType w:val="hybridMultilevel"/>
    <w:tmpl w:val="9DF2E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6E2FD6"/>
    <w:multiLevelType w:val="hybridMultilevel"/>
    <w:tmpl w:val="AB2C4A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80D13ED"/>
    <w:multiLevelType w:val="hybridMultilevel"/>
    <w:tmpl w:val="4F969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903733"/>
    <w:multiLevelType w:val="hybridMultilevel"/>
    <w:tmpl w:val="882A5E50"/>
    <w:lvl w:ilvl="0" w:tplc="5808A3BA">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501"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6" w15:restartNumberingAfterBreak="0">
    <w:nsid w:val="08AC4F58"/>
    <w:multiLevelType w:val="hybridMultilevel"/>
    <w:tmpl w:val="71CC07C0"/>
    <w:lvl w:ilvl="0" w:tplc="A7563126">
      <w:start w:val="1"/>
      <w:numFmt w:val="bullet"/>
      <w:lvlText w:val="•"/>
      <w:lvlJc w:val="left"/>
      <w:pPr>
        <w:tabs>
          <w:tab w:val="num" w:pos="720"/>
        </w:tabs>
        <w:ind w:left="720" w:hanging="360"/>
      </w:pPr>
      <w:rPr>
        <w:rFonts w:ascii="Times New Roman" w:hAnsi="Times New Roman" w:hint="default"/>
      </w:rPr>
    </w:lvl>
    <w:lvl w:ilvl="1" w:tplc="096CD298" w:tentative="1">
      <w:start w:val="1"/>
      <w:numFmt w:val="bullet"/>
      <w:lvlText w:val="•"/>
      <w:lvlJc w:val="left"/>
      <w:pPr>
        <w:tabs>
          <w:tab w:val="num" w:pos="1440"/>
        </w:tabs>
        <w:ind w:left="1440" w:hanging="360"/>
      </w:pPr>
      <w:rPr>
        <w:rFonts w:ascii="Times New Roman" w:hAnsi="Times New Roman" w:hint="default"/>
      </w:rPr>
    </w:lvl>
    <w:lvl w:ilvl="2" w:tplc="A85AFE02" w:tentative="1">
      <w:start w:val="1"/>
      <w:numFmt w:val="bullet"/>
      <w:lvlText w:val="•"/>
      <w:lvlJc w:val="left"/>
      <w:pPr>
        <w:tabs>
          <w:tab w:val="num" w:pos="2160"/>
        </w:tabs>
        <w:ind w:left="2160" w:hanging="360"/>
      </w:pPr>
      <w:rPr>
        <w:rFonts w:ascii="Times New Roman" w:hAnsi="Times New Roman" w:hint="default"/>
      </w:rPr>
    </w:lvl>
    <w:lvl w:ilvl="3" w:tplc="317839DA" w:tentative="1">
      <w:start w:val="1"/>
      <w:numFmt w:val="bullet"/>
      <w:lvlText w:val="•"/>
      <w:lvlJc w:val="left"/>
      <w:pPr>
        <w:tabs>
          <w:tab w:val="num" w:pos="2880"/>
        </w:tabs>
        <w:ind w:left="2880" w:hanging="360"/>
      </w:pPr>
      <w:rPr>
        <w:rFonts w:ascii="Times New Roman" w:hAnsi="Times New Roman" w:hint="default"/>
      </w:rPr>
    </w:lvl>
    <w:lvl w:ilvl="4" w:tplc="F07EAF3A" w:tentative="1">
      <w:start w:val="1"/>
      <w:numFmt w:val="bullet"/>
      <w:lvlText w:val="•"/>
      <w:lvlJc w:val="left"/>
      <w:pPr>
        <w:tabs>
          <w:tab w:val="num" w:pos="3600"/>
        </w:tabs>
        <w:ind w:left="3600" w:hanging="360"/>
      </w:pPr>
      <w:rPr>
        <w:rFonts w:ascii="Times New Roman" w:hAnsi="Times New Roman" w:hint="default"/>
      </w:rPr>
    </w:lvl>
    <w:lvl w:ilvl="5" w:tplc="DDAA406E" w:tentative="1">
      <w:start w:val="1"/>
      <w:numFmt w:val="bullet"/>
      <w:lvlText w:val="•"/>
      <w:lvlJc w:val="left"/>
      <w:pPr>
        <w:tabs>
          <w:tab w:val="num" w:pos="4320"/>
        </w:tabs>
        <w:ind w:left="4320" w:hanging="360"/>
      </w:pPr>
      <w:rPr>
        <w:rFonts w:ascii="Times New Roman" w:hAnsi="Times New Roman" w:hint="default"/>
      </w:rPr>
    </w:lvl>
    <w:lvl w:ilvl="6" w:tplc="27F412EA" w:tentative="1">
      <w:start w:val="1"/>
      <w:numFmt w:val="bullet"/>
      <w:lvlText w:val="•"/>
      <w:lvlJc w:val="left"/>
      <w:pPr>
        <w:tabs>
          <w:tab w:val="num" w:pos="5040"/>
        </w:tabs>
        <w:ind w:left="5040" w:hanging="360"/>
      </w:pPr>
      <w:rPr>
        <w:rFonts w:ascii="Times New Roman" w:hAnsi="Times New Roman" w:hint="default"/>
      </w:rPr>
    </w:lvl>
    <w:lvl w:ilvl="7" w:tplc="1A0E0F7E" w:tentative="1">
      <w:start w:val="1"/>
      <w:numFmt w:val="bullet"/>
      <w:lvlText w:val="•"/>
      <w:lvlJc w:val="left"/>
      <w:pPr>
        <w:tabs>
          <w:tab w:val="num" w:pos="5760"/>
        </w:tabs>
        <w:ind w:left="5760" w:hanging="360"/>
      </w:pPr>
      <w:rPr>
        <w:rFonts w:ascii="Times New Roman" w:hAnsi="Times New Roman" w:hint="default"/>
      </w:rPr>
    </w:lvl>
    <w:lvl w:ilvl="8" w:tplc="D6483C1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09DC5BA4"/>
    <w:multiLevelType w:val="hybridMultilevel"/>
    <w:tmpl w:val="D9588102"/>
    <w:lvl w:ilvl="0" w:tplc="B65A3E9A">
      <w:start w:val="1"/>
      <w:numFmt w:val="bullet"/>
      <w:lvlText w:val="•"/>
      <w:lvlJc w:val="left"/>
      <w:pPr>
        <w:tabs>
          <w:tab w:val="num" w:pos="720"/>
        </w:tabs>
        <w:ind w:left="720" w:hanging="360"/>
      </w:pPr>
      <w:rPr>
        <w:rFonts w:ascii="Times New Roman" w:hAnsi="Times New Roman" w:hint="default"/>
      </w:rPr>
    </w:lvl>
    <w:lvl w:ilvl="1" w:tplc="092C19E2" w:tentative="1">
      <w:start w:val="1"/>
      <w:numFmt w:val="bullet"/>
      <w:lvlText w:val="•"/>
      <w:lvlJc w:val="left"/>
      <w:pPr>
        <w:tabs>
          <w:tab w:val="num" w:pos="1440"/>
        </w:tabs>
        <w:ind w:left="1440" w:hanging="360"/>
      </w:pPr>
      <w:rPr>
        <w:rFonts w:ascii="Times New Roman" w:hAnsi="Times New Roman" w:hint="default"/>
      </w:rPr>
    </w:lvl>
    <w:lvl w:ilvl="2" w:tplc="615EDE48" w:tentative="1">
      <w:start w:val="1"/>
      <w:numFmt w:val="bullet"/>
      <w:lvlText w:val="•"/>
      <w:lvlJc w:val="left"/>
      <w:pPr>
        <w:tabs>
          <w:tab w:val="num" w:pos="2160"/>
        </w:tabs>
        <w:ind w:left="2160" w:hanging="360"/>
      </w:pPr>
      <w:rPr>
        <w:rFonts w:ascii="Times New Roman" w:hAnsi="Times New Roman" w:hint="default"/>
      </w:rPr>
    </w:lvl>
    <w:lvl w:ilvl="3" w:tplc="F47A81F2" w:tentative="1">
      <w:start w:val="1"/>
      <w:numFmt w:val="bullet"/>
      <w:lvlText w:val="•"/>
      <w:lvlJc w:val="left"/>
      <w:pPr>
        <w:tabs>
          <w:tab w:val="num" w:pos="2880"/>
        </w:tabs>
        <w:ind w:left="2880" w:hanging="360"/>
      </w:pPr>
      <w:rPr>
        <w:rFonts w:ascii="Times New Roman" w:hAnsi="Times New Roman" w:hint="default"/>
      </w:rPr>
    </w:lvl>
    <w:lvl w:ilvl="4" w:tplc="A7804D92" w:tentative="1">
      <w:start w:val="1"/>
      <w:numFmt w:val="bullet"/>
      <w:lvlText w:val="•"/>
      <w:lvlJc w:val="left"/>
      <w:pPr>
        <w:tabs>
          <w:tab w:val="num" w:pos="3600"/>
        </w:tabs>
        <w:ind w:left="3600" w:hanging="360"/>
      </w:pPr>
      <w:rPr>
        <w:rFonts w:ascii="Times New Roman" w:hAnsi="Times New Roman" w:hint="default"/>
      </w:rPr>
    </w:lvl>
    <w:lvl w:ilvl="5" w:tplc="7130AAFE" w:tentative="1">
      <w:start w:val="1"/>
      <w:numFmt w:val="bullet"/>
      <w:lvlText w:val="•"/>
      <w:lvlJc w:val="left"/>
      <w:pPr>
        <w:tabs>
          <w:tab w:val="num" w:pos="4320"/>
        </w:tabs>
        <w:ind w:left="4320" w:hanging="360"/>
      </w:pPr>
      <w:rPr>
        <w:rFonts w:ascii="Times New Roman" w:hAnsi="Times New Roman" w:hint="default"/>
      </w:rPr>
    </w:lvl>
    <w:lvl w:ilvl="6" w:tplc="5AC4A322" w:tentative="1">
      <w:start w:val="1"/>
      <w:numFmt w:val="bullet"/>
      <w:lvlText w:val="•"/>
      <w:lvlJc w:val="left"/>
      <w:pPr>
        <w:tabs>
          <w:tab w:val="num" w:pos="5040"/>
        </w:tabs>
        <w:ind w:left="5040" w:hanging="360"/>
      </w:pPr>
      <w:rPr>
        <w:rFonts w:ascii="Times New Roman" w:hAnsi="Times New Roman" w:hint="default"/>
      </w:rPr>
    </w:lvl>
    <w:lvl w:ilvl="7" w:tplc="CE5E6EDC" w:tentative="1">
      <w:start w:val="1"/>
      <w:numFmt w:val="bullet"/>
      <w:lvlText w:val="•"/>
      <w:lvlJc w:val="left"/>
      <w:pPr>
        <w:tabs>
          <w:tab w:val="num" w:pos="5760"/>
        </w:tabs>
        <w:ind w:left="5760" w:hanging="360"/>
      </w:pPr>
      <w:rPr>
        <w:rFonts w:ascii="Times New Roman" w:hAnsi="Times New Roman" w:hint="default"/>
      </w:rPr>
    </w:lvl>
    <w:lvl w:ilvl="8" w:tplc="57D26CE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09E426C5"/>
    <w:multiLevelType w:val="hybridMultilevel"/>
    <w:tmpl w:val="F86038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20"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0BA97CF3"/>
    <w:multiLevelType w:val="hybridMultilevel"/>
    <w:tmpl w:val="A848556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23"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1D83FBF"/>
    <w:multiLevelType w:val="multilevel"/>
    <w:tmpl w:val="446666DC"/>
    <w:styleLink w:val="CurrentList19"/>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A421C7C"/>
    <w:multiLevelType w:val="hybridMultilevel"/>
    <w:tmpl w:val="D4740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BB944E4"/>
    <w:multiLevelType w:val="hybridMultilevel"/>
    <w:tmpl w:val="5C1A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31" w15:restartNumberingAfterBreak="0">
    <w:nsid w:val="1FB7589D"/>
    <w:multiLevelType w:val="hybridMultilevel"/>
    <w:tmpl w:val="9B128AD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1317D3A"/>
    <w:multiLevelType w:val="multilevel"/>
    <w:tmpl w:val="1ACA0254"/>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3" w15:restartNumberingAfterBreak="0">
    <w:nsid w:val="2155603D"/>
    <w:multiLevelType w:val="hybridMultilevel"/>
    <w:tmpl w:val="BCA23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2AD0097"/>
    <w:multiLevelType w:val="hybridMultilevel"/>
    <w:tmpl w:val="13086F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4D235B5"/>
    <w:multiLevelType w:val="multilevel"/>
    <w:tmpl w:val="4D2E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65E17AD"/>
    <w:multiLevelType w:val="hybridMultilevel"/>
    <w:tmpl w:val="DA103332"/>
    <w:lvl w:ilvl="0" w:tplc="86421E38">
      <w:start w:val="1"/>
      <w:numFmt w:val="decimal"/>
      <w:lvlText w:val="%1."/>
      <w:lvlJc w:val="left"/>
      <w:pPr>
        <w:ind w:left="720" w:hanging="360"/>
      </w:pPr>
    </w:lvl>
    <w:lvl w:ilvl="1" w:tplc="9AFC50A4">
      <w:start w:val="1"/>
      <w:numFmt w:val="decimal"/>
      <w:lvlText w:val="%2."/>
      <w:lvlJc w:val="left"/>
      <w:pPr>
        <w:ind w:left="720" w:hanging="360"/>
      </w:pPr>
    </w:lvl>
    <w:lvl w:ilvl="2" w:tplc="F732FFAA">
      <w:start w:val="1"/>
      <w:numFmt w:val="decimal"/>
      <w:lvlText w:val="%3."/>
      <w:lvlJc w:val="left"/>
      <w:pPr>
        <w:ind w:left="720" w:hanging="360"/>
      </w:pPr>
    </w:lvl>
    <w:lvl w:ilvl="3" w:tplc="CA162FA6">
      <w:start w:val="1"/>
      <w:numFmt w:val="decimal"/>
      <w:lvlText w:val="%4."/>
      <w:lvlJc w:val="left"/>
      <w:pPr>
        <w:ind w:left="720" w:hanging="360"/>
      </w:pPr>
    </w:lvl>
    <w:lvl w:ilvl="4" w:tplc="760AD032">
      <w:start w:val="1"/>
      <w:numFmt w:val="decimal"/>
      <w:lvlText w:val="%5."/>
      <w:lvlJc w:val="left"/>
      <w:pPr>
        <w:ind w:left="720" w:hanging="360"/>
      </w:pPr>
    </w:lvl>
    <w:lvl w:ilvl="5" w:tplc="BE36AB50">
      <w:start w:val="1"/>
      <w:numFmt w:val="decimal"/>
      <w:lvlText w:val="%6."/>
      <w:lvlJc w:val="left"/>
      <w:pPr>
        <w:ind w:left="720" w:hanging="360"/>
      </w:pPr>
    </w:lvl>
    <w:lvl w:ilvl="6" w:tplc="9B886178">
      <w:start w:val="1"/>
      <w:numFmt w:val="decimal"/>
      <w:lvlText w:val="%7."/>
      <w:lvlJc w:val="left"/>
      <w:pPr>
        <w:ind w:left="720" w:hanging="360"/>
      </w:pPr>
    </w:lvl>
    <w:lvl w:ilvl="7" w:tplc="C6E4BD48">
      <w:start w:val="1"/>
      <w:numFmt w:val="decimal"/>
      <w:lvlText w:val="%8."/>
      <w:lvlJc w:val="left"/>
      <w:pPr>
        <w:ind w:left="720" w:hanging="360"/>
      </w:pPr>
    </w:lvl>
    <w:lvl w:ilvl="8" w:tplc="08B6A030">
      <w:start w:val="1"/>
      <w:numFmt w:val="decimal"/>
      <w:lvlText w:val="%9."/>
      <w:lvlJc w:val="left"/>
      <w:pPr>
        <w:ind w:left="720" w:hanging="360"/>
      </w:pPr>
    </w:lvl>
  </w:abstractNum>
  <w:abstractNum w:abstractNumId="38"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41" w15:restartNumberingAfterBreak="0">
    <w:nsid w:val="28160AE0"/>
    <w:multiLevelType w:val="multilevel"/>
    <w:tmpl w:val="DAEA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8A61972"/>
    <w:multiLevelType w:val="hybridMultilevel"/>
    <w:tmpl w:val="D506C5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8E0449B"/>
    <w:multiLevelType w:val="hybridMultilevel"/>
    <w:tmpl w:val="3786872E"/>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46"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8" w15:restartNumberingAfterBreak="0">
    <w:nsid w:val="2F341A09"/>
    <w:multiLevelType w:val="hybridMultilevel"/>
    <w:tmpl w:val="E2E03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0"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52" w15:restartNumberingAfterBreak="0">
    <w:nsid w:val="32812A70"/>
    <w:multiLevelType w:val="multilevel"/>
    <w:tmpl w:val="4B3497C8"/>
    <w:lvl w:ilvl="0">
      <w:start w:val="1"/>
      <w:numFmt w:val="upperRoman"/>
      <w:lvlText w:val="%1."/>
      <w:lvlJc w:val="left"/>
      <w:pPr>
        <w:ind w:left="1080" w:hanging="720"/>
      </w:pPr>
      <w:rPr>
        <w:rFonts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35861A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6" w15:restartNumberingAfterBreak="0">
    <w:nsid w:val="35A372BB"/>
    <w:multiLevelType w:val="multilevel"/>
    <w:tmpl w:val="852086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7311A68"/>
    <w:multiLevelType w:val="hybridMultilevel"/>
    <w:tmpl w:val="95AC72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60"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61"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EDA0156"/>
    <w:multiLevelType w:val="hybridMultilevel"/>
    <w:tmpl w:val="404AAA8E"/>
    <w:lvl w:ilvl="0" w:tplc="C2FCE5AA">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65"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67" w15:restartNumberingAfterBreak="0">
    <w:nsid w:val="4607312E"/>
    <w:multiLevelType w:val="hybridMultilevel"/>
    <w:tmpl w:val="248C86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73E5E98"/>
    <w:multiLevelType w:val="hybridMultilevel"/>
    <w:tmpl w:val="74321E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81D4D71"/>
    <w:multiLevelType w:val="multilevel"/>
    <w:tmpl w:val="A5CC14C4"/>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73" w15:restartNumberingAfterBreak="0">
    <w:nsid w:val="4A057083"/>
    <w:multiLevelType w:val="multilevel"/>
    <w:tmpl w:val="1DAC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CF76706"/>
    <w:multiLevelType w:val="hybridMultilevel"/>
    <w:tmpl w:val="5E3C91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E30525B"/>
    <w:multiLevelType w:val="multilevel"/>
    <w:tmpl w:val="DC8A298A"/>
    <w:lvl w:ilvl="0">
      <w:start w:val="1"/>
      <w:numFmt w:val="decimal"/>
      <w:lvlText w:val="%1."/>
      <w:lvlJc w:val="left"/>
      <w:pPr>
        <w:ind w:left="360" w:hanging="360"/>
      </w:pPr>
      <w:rPr>
        <w:rFonts w:hint="default"/>
      </w:rPr>
    </w:lvl>
    <w:lvl w:ilvl="1">
      <w:start w:val="1"/>
      <w:numFmt w:val="decimal"/>
      <w:pStyle w:val="Subsection"/>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4F2F78F9"/>
    <w:multiLevelType w:val="multilevel"/>
    <w:tmpl w:val="E3668004"/>
    <w:lvl w:ilvl="0">
      <w:start w:val="1"/>
      <w:numFmt w:val="decimal"/>
      <w:pStyle w:val="NUMBERLIST"/>
      <w:lvlText w:val="%1."/>
      <w:lvlJc w:val="left"/>
      <w:pPr>
        <w:ind w:left="765" w:hanging="360"/>
      </w:pPr>
    </w:lvl>
    <w:lvl w:ilvl="1">
      <w:start w:val="3"/>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78" w15:restartNumberingAfterBreak="0">
    <w:nsid w:val="51BA217C"/>
    <w:multiLevelType w:val="hybridMultilevel"/>
    <w:tmpl w:val="71FC5F90"/>
    <w:lvl w:ilvl="0" w:tplc="C2FCE5AA">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528C175B"/>
    <w:multiLevelType w:val="multilevel"/>
    <w:tmpl w:val="57D03E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2E86543"/>
    <w:multiLevelType w:val="hybridMultilevel"/>
    <w:tmpl w:val="2E668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82" w15:restartNumberingAfterBreak="0">
    <w:nsid w:val="53C43CBA"/>
    <w:multiLevelType w:val="multilevel"/>
    <w:tmpl w:val="7B26F2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560A09BD"/>
    <w:multiLevelType w:val="multilevel"/>
    <w:tmpl w:val="81ECC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64F5711"/>
    <w:multiLevelType w:val="hybridMultilevel"/>
    <w:tmpl w:val="13086F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71753F1"/>
    <w:multiLevelType w:val="hybridMultilevel"/>
    <w:tmpl w:val="30DA689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44546A" w:themeColor="text2"/>
      </w:rPr>
    </w:lvl>
    <w:lvl w:ilvl="1">
      <w:start w:val="1"/>
      <w:numFmt w:val="bullet"/>
      <w:lvlText w:val="—"/>
      <w:lvlJc w:val="left"/>
      <w:pPr>
        <w:ind w:left="680" w:hanging="340"/>
      </w:pPr>
      <w:rPr>
        <w:rFonts w:ascii="Calibri" w:hAnsi="Calibri" w:hint="default"/>
        <w:color w:val="44546A"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89" w15:restartNumberingAfterBreak="0">
    <w:nsid w:val="57E70FE8"/>
    <w:multiLevelType w:val="multilevel"/>
    <w:tmpl w:val="37D8AF48"/>
    <w:lvl w:ilvl="0">
      <w:start w:val="1"/>
      <w:numFmt w:val="decimal"/>
      <w:lvlText w:val="%1)"/>
      <w:lvlJc w:val="left"/>
      <w:pPr>
        <w:ind w:left="360" w:hanging="360"/>
      </w:pPr>
      <w:rPr>
        <w:rFonts w:hint="default"/>
        <w:sz w:val="20"/>
      </w:rPr>
    </w:lvl>
    <w:lvl w:ilvl="1">
      <w:start w:val="1"/>
      <w:numFmt w:val="upperRoman"/>
      <w:lvlText w:val="%2."/>
      <w:lvlJc w:val="right"/>
      <w:pPr>
        <w:ind w:left="720" w:hanging="360"/>
      </w:pPr>
      <w:rPr>
        <w:rFonts w:hint="default"/>
      </w:rPr>
    </w:lvl>
    <w:lvl w:ilvl="2">
      <w:start w:val="1"/>
      <w:numFmt w:val="lowerLetter"/>
      <w:lvlText w:val="%3."/>
      <w:lvlJc w:val="right"/>
      <w:pPr>
        <w:ind w:left="1080" w:hanging="360"/>
      </w:pPr>
      <w:rPr>
        <w:rFonts w:hint="default"/>
      </w:rPr>
    </w:lvl>
    <w:lvl w:ilvl="3">
      <w:start w:val="1"/>
      <w:numFmt w:val="lowerLetter"/>
      <w:lvlText w:val="%4."/>
      <w:lvlJc w:val="right"/>
      <w:pPr>
        <w:ind w:left="1440" w:hanging="360"/>
      </w:pPr>
      <w:rPr>
        <w:rFonts w:hint="default"/>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90" w15:restartNumberingAfterBreak="0">
    <w:nsid w:val="599C7665"/>
    <w:multiLevelType w:val="hybridMultilevel"/>
    <w:tmpl w:val="BE36D6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92" w15:restartNumberingAfterBreak="0">
    <w:nsid w:val="5A693DA5"/>
    <w:multiLevelType w:val="hybridMultilevel"/>
    <w:tmpl w:val="45ECFBF0"/>
    <w:lvl w:ilvl="0" w:tplc="AF6C6B18">
      <w:start w:val="1"/>
      <w:numFmt w:val="bullet"/>
      <w:lvlText w:val="•"/>
      <w:lvlJc w:val="left"/>
      <w:pPr>
        <w:tabs>
          <w:tab w:val="num" w:pos="720"/>
        </w:tabs>
        <w:ind w:left="720" w:hanging="360"/>
      </w:pPr>
      <w:rPr>
        <w:rFonts w:ascii="Times New Roman" w:hAnsi="Times New Roman" w:hint="default"/>
      </w:rPr>
    </w:lvl>
    <w:lvl w:ilvl="1" w:tplc="E4B23BBA" w:tentative="1">
      <w:start w:val="1"/>
      <w:numFmt w:val="bullet"/>
      <w:lvlText w:val="•"/>
      <w:lvlJc w:val="left"/>
      <w:pPr>
        <w:tabs>
          <w:tab w:val="num" w:pos="1440"/>
        </w:tabs>
        <w:ind w:left="1440" w:hanging="360"/>
      </w:pPr>
      <w:rPr>
        <w:rFonts w:ascii="Times New Roman" w:hAnsi="Times New Roman" w:hint="default"/>
      </w:rPr>
    </w:lvl>
    <w:lvl w:ilvl="2" w:tplc="9FF4FF80" w:tentative="1">
      <w:start w:val="1"/>
      <w:numFmt w:val="bullet"/>
      <w:lvlText w:val="•"/>
      <w:lvlJc w:val="left"/>
      <w:pPr>
        <w:tabs>
          <w:tab w:val="num" w:pos="2160"/>
        </w:tabs>
        <w:ind w:left="2160" w:hanging="360"/>
      </w:pPr>
      <w:rPr>
        <w:rFonts w:ascii="Times New Roman" w:hAnsi="Times New Roman" w:hint="default"/>
      </w:rPr>
    </w:lvl>
    <w:lvl w:ilvl="3" w:tplc="7D98D230" w:tentative="1">
      <w:start w:val="1"/>
      <w:numFmt w:val="bullet"/>
      <w:lvlText w:val="•"/>
      <w:lvlJc w:val="left"/>
      <w:pPr>
        <w:tabs>
          <w:tab w:val="num" w:pos="2880"/>
        </w:tabs>
        <w:ind w:left="2880" w:hanging="360"/>
      </w:pPr>
      <w:rPr>
        <w:rFonts w:ascii="Times New Roman" w:hAnsi="Times New Roman" w:hint="default"/>
      </w:rPr>
    </w:lvl>
    <w:lvl w:ilvl="4" w:tplc="FCAA90AA" w:tentative="1">
      <w:start w:val="1"/>
      <w:numFmt w:val="bullet"/>
      <w:lvlText w:val="•"/>
      <w:lvlJc w:val="left"/>
      <w:pPr>
        <w:tabs>
          <w:tab w:val="num" w:pos="3600"/>
        </w:tabs>
        <w:ind w:left="3600" w:hanging="360"/>
      </w:pPr>
      <w:rPr>
        <w:rFonts w:ascii="Times New Roman" w:hAnsi="Times New Roman" w:hint="default"/>
      </w:rPr>
    </w:lvl>
    <w:lvl w:ilvl="5" w:tplc="58C85B34" w:tentative="1">
      <w:start w:val="1"/>
      <w:numFmt w:val="bullet"/>
      <w:lvlText w:val="•"/>
      <w:lvlJc w:val="left"/>
      <w:pPr>
        <w:tabs>
          <w:tab w:val="num" w:pos="4320"/>
        </w:tabs>
        <w:ind w:left="4320" w:hanging="360"/>
      </w:pPr>
      <w:rPr>
        <w:rFonts w:ascii="Times New Roman" w:hAnsi="Times New Roman" w:hint="default"/>
      </w:rPr>
    </w:lvl>
    <w:lvl w:ilvl="6" w:tplc="2F02F09E" w:tentative="1">
      <w:start w:val="1"/>
      <w:numFmt w:val="bullet"/>
      <w:lvlText w:val="•"/>
      <w:lvlJc w:val="left"/>
      <w:pPr>
        <w:tabs>
          <w:tab w:val="num" w:pos="5040"/>
        </w:tabs>
        <w:ind w:left="5040" w:hanging="360"/>
      </w:pPr>
      <w:rPr>
        <w:rFonts w:ascii="Times New Roman" w:hAnsi="Times New Roman" w:hint="default"/>
      </w:rPr>
    </w:lvl>
    <w:lvl w:ilvl="7" w:tplc="7C86A9EA" w:tentative="1">
      <w:start w:val="1"/>
      <w:numFmt w:val="bullet"/>
      <w:lvlText w:val="•"/>
      <w:lvlJc w:val="left"/>
      <w:pPr>
        <w:tabs>
          <w:tab w:val="num" w:pos="5760"/>
        </w:tabs>
        <w:ind w:left="5760" w:hanging="360"/>
      </w:pPr>
      <w:rPr>
        <w:rFonts w:ascii="Times New Roman" w:hAnsi="Times New Roman" w:hint="default"/>
      </w:rPr>
    </w:lvl>
    <w:lvl w:ilvl="8" w:tplc="F40E871A"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95"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C100C15"/>
    <w:multiLevelType w:val="hybridMultilevel"/>
    <w:tmpl w:val="65F847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C933306"/>
    <w:multiLevelType w:val="hybridMultilevel"/>
    <w:tmpl w:val="676AB4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F5A5409"/>
    <w:multiLevelType w:val="hybridMultilevel"/>
    <w:tmpl w:val="68B0A8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604204D1"/>
    <w:multiLevelType w:val="hybridMultilevel"/>
    <w:tmpl w:val="DF123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0D76139"/>
    <w:multiLevelType w:val="hybridMultilevel"/>
    <w:tmpl w:val="95AC72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23E3A08"/>
    <w:multiLevelType w:val="multilevel"/>
    <w:tmpl w:val="7D247312"/>
    <w:lvl w:ilvl="0">
      <w:start w:val="1"/>
      <w:numFmt w:val="decimal"/>
      <w:lvlText w:val="%1."/>
      <w:lvlJc w:val="left"/>
      <w:pPr>
        <w:ind w:left="360" w:hanging="360"/>
      </w:pPr>
      <w:rPr>
        <w:rFonts w:asciiTheme="minorHAnsi" w:hAnsiTheme="minorHAnsi" w:hint="default"/>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5" w15:restartNumberingAfterBreak="0">
    <w:nsid w:val="652D2E3B"/>
    <w:multiLevelType w:val="hybridMultilevel"/>
    <w:tmpl w:val="4F829E28"/>
    <w:lvl w:ilvl="0" w:tplc="111CBC08">
      <w:start w:val="1"/>
      <w:numFmt w:val="bullet"/>
      <w:pStyle w:val="Table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5B34F76"/>
    <w:multiLevelType w:val="hybridMultilevel"/>
    <w:tmpl w:val="6FB4AB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681F3824"/>
    <w:multiLevelType w:val="hybridMultilevel"/>
    <w:tmpl w:val="45A8AED2"/>
    <w:lvl w:ilvl="0" w:tplc="0C090013">
      <w:start w:val="1"/>
      <w:numFmt w:val="upp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8222E4B"/>
    <w:multiLevelType w:val="hybridMultilevel"/>
    <w:tmpl w:val="13086F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9F225F6"/>
    <w:multiLevelType w:val="hybridMultilevel"/>
    <w:tmpl w:val="F3BE6B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C415254"/>
    <w:multiLevelType w:val="hybridMultilevel"/>
    <w:tmpl w:val="3786872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4"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17" w15:restartNumberingAfterBreak="0">
    <w:nsid w:val="702E5855"/>
    <w:multiLevelType w:val="hybridMultilevel"/>
    <w:tmpl w:val="13086F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72C37BEC"/>
    <w:multiLevelType w:val="multilevel"/>
    <w:tmpl w:val="A2C60F32"/>
    <w:lvl w:ilvl="0">
      <w:start w:val="1"/>
      <w:numFmt w:val="decimal"/>
      <w:pStyle w:val="Heading1"/>
      <w:lvlText w:val="%1."/>
      <w:lvlJc w:val="left"/>
      <w:pPr>
        <w:ind w:left="0" w:hanging="360"/>
      </w:pPr>
      <w:rPr>
        <w:rFonts w:hint="default"/>
      </w:rPr>
    </w:lvl>
    <w:lvl w:ilvl="1">
      <w:start w:val="1"/>
      <w:numFmt w:val="decimal"/>
      <w:pStyle w:val="Heading2"/>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0"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21"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122" w15:restartNumberingAfterBreak="0">
    <w:nsid w:val="74CC15C3"/>
    <w:multiLevelType w:val="hybridMultilevel"/>
    <w:tmpl w:val="23360F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124" w15:restartNumberingAfterBreak="0">
    <w:nsid w:val="75965618"/>
    <w:multiLevelType w:val="hybridMultilevel"/>
    <w:tmpl w:val="1BACD5C0"/>
    <w:lvl w:ilvl="0" w:tplc="D8304E44">
      <w:start w:val="1"/>
      <w:numFmt w:val="bullet"/>
      <w:lvlText w:val="•"/>
      <w:lvlJc w:val="left"/>
      <w:pPr>
        <w:tabs>
          <w:tab w:val="num" w:pos="720"/>
        </w:tabs>
        <w:ind w:left="720" w:hanging="360"/>
      </w:pPr>
      <w:rPr>
        <w:rFonts w:ascii="Times New Roman" w:hAnsi="Times New Roman" w:hint="default"/>
      </w:rPr>
    </w:lvl>
    <w:lvl w:ilvl="1" w:tplc="0FFA699A" w:tentative="1">
      <w:start w:val="1"/>
      <w:numFmt w:val="bullet"/>
      <w:lvlText w:val="•"/>
      <w:lvlJc w:val="left"/>
      <w:pPr>
        <w:tabs>
          <w:tab w:val="num" w:pos="1440"/>
        </w:tabs>
        <w:ind w:left="1440" w:hanging="360"/>
      </w:pPr>
      <w:rPr>
        <w:rFonts w:ascii="Times New Roman" w:hAnsi="Times New Roman" w:hint="default"/>
      </w:rPr>
    </w:lvl>
    <w:lvl w:ilvl="2" w:tplc="CFA46C26" w:tentative="1">
      <w:start w:val="1"/>
      <w:numFmt w:val="bullet"/>
      <w:lvlText w:val="•"/>
      <w:lvlJc w:val="left"/>
      <w:pPr>
        <w:tabs>
          <w:tab w:val="num" w:pos="2160"/>
        </w:tabs>
        <w:ind w:left="2160" w:hanging="360"/>
      </w:pPr>
      <w:rPr>
        <w:rFonts w:ascii="Times New Roman" w:hAnsi="Times New Roman" w:hint="default"/>
      </w:rPr>
    </w:lvl>
    <w:lvl w:ilvl="3" w:tplc="68E2371C" w:tentative="1">
      <w:start w:val="1"/>
      <w:numFmt w:val="bullet"/>
      <w:lvlText w:val="•"/>
      <w:lvlJc w:val="left"/>
      <w:pPr>
        <w:tabs>
          <w:tab w:val="num" w:pos="2880"/>
        </w:tabs>
        <w:ind w:left="2880" w:hanging="360"/>
      </w:pPr>
      <w:rPr>
        <w:rFonts w:ascii="Times New Roman" w:hAnsi="Times New Roman" w:hint="default"/>
      </w:rPr>
    </w:lvl>
    <w:lvl w:ilvl="4" w:tplc="8A06AC56" w:tentative="1">
      <w:start w:val="1"/>
      <w:numFmt w:val="bullet"/>
      <w:lvlText w:val="•"/>
      <w:lvlJc w:val="left"/>
      <w:pPr>
        <w:tabs>
          <w:tab w:val="num" w:pos="3600"/>
        </w:tabs>
        <w:ind w:left="3600" w:hanging="360"/>
      </w:pPr>
      <w:rPr>
        <w:rFonts w:ascii="Times New Roman" w:hAnsi="Times New Roman" w:hint="default"/>
      </w:rPr>
    </w:lvl>
    <w:lvl w:ilvl="5" w:tplc="CB10C8DE" w:tentative="1">
      <w:start w:val="1"/>
      <w:numFmt w:val="bullet"/>
      <w:lvlText w:val="•"/>
      <w:lvlJc w:val="left"/>
      <w:pPr>
        <w:tabs>
          <w:tab w:val="num" w:pos="4320"/>
        </w:tabs>
        <w:ind w:left="4320" w:hanging="360"/>
      </w:pPr>
      <w:rPr>
        <w:rFonts w:ascii="Times New Roman" w:hAnsi="Times New Roman" w:hint="default"/>
      </w:rPr>
    </w:lvl>
    <w:lvl w:ilvl="6" w:tplc="91A4DD1A" w:tentative="1">
      <w:start w:val="1"/>
      <w:numFmt w:val="bullet"/>
      <w:lvlText w:val="•"/>
      <w:lvlJc w:val="left"/>
      <w:pPr>
        <w:tabs>
          <w:tab w:val="num" w:pos="5040"/>
        </w:tabs>
        <w:ind w:left="5040" w:hanging="360"/>
      </w:pPr>
      <w:rPr>
        <w:rFonts w:ascii="Times New Roman" w:hAnsi="Times New Roman" w:hint="default"/>
      </w:rPr>
    </w:lvl>
    <w:lvl w:ilvl="7" w:tplc="DA023EAC" w:tentative="1">
      <w:start w:val="1"/>
      <w:numFmt w:val="bullet"/>
      <w:lvlText w:val="•"/>
      <w:lvlJc w:val="left"/>
      <w:pPr>
        <w:tabs>
          <w:tab w:val="num" w:pos="5760"/>
        </w:tabs>
        <w:ind w:left="5760" w:hanging="360"/>
      </w:pPr>
      <w:rPr>
        <w:rFonts w:ascii="Times New Roman" w:hAnsi="Times New Roman" w:hint="default"/>
      </w:rPr>
    </w:lvl>
    <w:lvl w:ilvl="8" w:tplc="C95E8F58" w:tentative="1">
      <w:start w:val="1"/>
      <w:numFmt w:val="bullet"/>
      <w:lvlText w:val="•"/>
      <w:lvlJc w:val="left"/>
      <w:pPr>
        <w:tabs>
          <w:tab w:val="num" w:pos="6480"/>
        </w:tabs>
        <w:ind w:left="6480" w:hanging="360"/>
      </w:pPr>
      <w:rPr>
        <w:rFonts w:ascii="Times New Roman" w:hAnsi="Times New Roman" w:hint="default"/>
      </w:rPr>
    </w:lvl>
  </w:abstractNum>
  <w:abstractNum w:abstractNumId="125" w15:restartNumberingAfterBreak="0">
    <w:nsid w:val="76876FFA"/>
    <w:multiLevelType w:val="multilevel"/>
    <w:tmpl w:val="37D8AF48"/>
    <w:lvl w:ilvl="0">
      <w:start w:val="1"/>
      <w:numFmt w:val="decimal"/>
      <w:lvlText w:val="%1)"/>
      <w:lvlJc w:val="left"/>
      <w:pPr>
        <w:ind w:left="360" w:hanging="360"/>
      </w:pPr>
      <w:rPr>
        <w:rFonts w:hint="default"/>
        <w:sz w:val="20"/>
      </w:rPr>
    </w:lvl>
    <w:lvl w:ilvl="1">
      <w:start w:val="1"/>
      <w:numFmt w:val="upperRoman"/>
      <w:lvlText w:val="%2."/>
      <w:lvlJc w:val="right"/>
      <w:pPr>
        <w:ind w:left="720" w:hanging="360"/>
      </w:pPr>
      <w:rPr>
        <w:rFonts w:hint="default"/>
      </w:rPr>
    </w:lvl>
    <w:lvl w:ilvl="2">
      <w:start w:val="1"/>
      <w:numFmt w:val="lowerLetter"/>
      <w:lvlText w:val="%3."/>
      <w:lvlJc w:val="right"/>
      <w:pPr>
        <w:ind w:left="1080" w:hanging="360"/>
      </w:pPr>
      <w:rPr>
        <w:rFonts w:hint="default"/>
      </w:rPr>
    </w:lvl>
    <w:lvl w:ilvl="3">
      <w:start w:val="1"/>
      <w:numFmt w:val="lowerLetter"/>
      <w:lvlText w:val="%4."/>
      <w:lvlJc w:val="right"/>
      <w:pPr>
        <w:ind w:left="1440" w:hanging="360"/>
      </w:pPr>
      <w:rPr>
        <w:rFonts w:hint="default"/>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126" w15:restartNumberingAfterBreak="0">
    <w:nsid w:val="775953DF"/>
    <w:multiLevelType w:val="hybridMultilevel"/>
    <w:tmpl w:val="2F96E6BC"/>
    <w:lvl w:ilvl="0" w:tplc="82D005E8">
      <w:start w:val="1"/>
      <w:numFmt w:val="bullet"/>
      <w:pStyle w:val="BULLETPOINTS"/>
      <w:lvlText w:val=""/>
      <w:lvlJc w:val="left"/>
      <w:pPr>
        <w:ind w:left="1080" w:hanging="360"/>
      </w:pPr>
      <w:rPr>
        <w:rFonts w:ascii="Symbol" w:hAnsi="Symbol" w:hint="default"/>
      </w:rPr>
    </w:lvl>
    <w:lvl w:ilvl="1" w:tplc="4A0646C2">
      <w:numFmt w:val="bullet"/>
      <w:lvlText w:val="·"/>
      <w:lvlJc w:val="left"/>
      <w:pPr>
        <w:ind w:left="1910" w:hanging="470"/>
      </w:pPr>
      <w:rPr>
        <w:rFonts w:ascii="Aptos" w:eastAsiaTheme="minorHAnsi" w:hAnsi="Aptos" w:cstheme="minorBid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77B703EE"/>
    <w:multiLevelType w:val="hybridMultilevel"/>
    <w:tmpl w:val="BD3E837C"/>
    <w:lvl w:ilvl="0" w:tplc="117AC85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7CB6B02"/>
    <w:multiLevelType w:val="hybridMultilevel"/>
    <w:tmpl w:val="0750E4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C2A3486"/>
    <w:multiLevelType w:val="multilevel"/>
    <w:tmpl w:val="404286F6"/>
    <w:lvl w:ilvl="0">
      <w:start w:val="1"/>
      <w:numFmt w:val="decimal"/>
      <w:lvlText w:val="%1."/>
      <w:lvlJc w:val="left"/>
      <w:pPr>
        <w:ind w:left="765" w:hanging="360"/>
      </w:pPr>
    </w:lvl>
    <w:lvl w:ilvl="1">
      <w:start w:val="3"/>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30"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CB03028"/>
    <w:multiLevelType w:val="hybridMultilevel"/>
    <w:tmpl w:val="36F83178"/>
    <w:lvl w:ilvl="0" w:tplc="0FCC4666">
      <w:start w:val="1"/>
      <w:numFmt w:val="bullet"/>
      <w:lvlText w:val=""/>
      <w:lvlJc w:val="left"/>
      <w:pPr>
        <w:ind w:left="720" w:hanging="360"/>
      </w:pPr>
      <w:rPr>
        <w:rFonts w:ascii="Symbol" w:hAnsi="Symbol"/>
      </w:rPr>
    </w:lvl>
    <w:lvl w:ilvl="1" w:tplc="32C4FC6A">
      <w:start w:val="1"/>
      <w:numFmt w:val="bullet"/>
      <w:lvlText w:val=""/>
      <w:lvlJc w:val="left"/>
      <w:pPr>
        <w:ind w:left="720" w:hanging="360"/>
      </w:pPr>
      <w:rPr>
        <w:rFonts w:ascii="Symbol" w:hAnsi="Symbol"/>
      </w:rPr>
    </w:lvl>
    <w:lvl w:ilvl="2" w:tplc="FA842222">
      <w:start w:val="1"/>
      <w:numFmt w:val="bullet"/>
      <w:lvlText w:val=""/>
      <w:lvlJc w:val="left"/>
      <w:pPr>
        <w:ind w:left="720" w:hanging="360"/>
      </w:pPr>
      <w:rPr>
        <w:rFonts w:ascii="Symbol" w:hAnsi="Symbol"/>
      </w:rPr>
    </w:lvl>
    <w:lvl w:ilvl="3" w:tplc="F30819C6">
      <w:start w:val="1"/>
      <w:numFmt w:val="bullet"/>
      <w:lvlText w:val=""/>
      <w:lvlJc w:val="left"/>
      <w:pPr>
        <w:ind w:left="720" w:hanging="360"/>
      </w:pPr>
      <w:rPr>
        <w:rFonts w:ascii="Symbol" w:hAnsi="Symbol"/>
      </w:rPr>
    </w:lvl>
    <w:lvl w:ilvl="4" w:tplc="012EB030">
      <w:start w:val="1"/>
      <w:numFmt w:val="bullet"/>
      <w:lvlText w:val=""/>
      <w:lvlJc w:val="left"/>
      <w:pPr>
        <w:ind w:left="720" w:hanging="360"/>
      </w:pPr>
      <w:rPr>
        <w:rFonts w:ascii="Symbol" w:hAnsi="Symbol"/>
      </w:rPr>
    </w:lvl>
    <w:lvl w:ilvl="5" w:tplc="B97A1382">
      <w:start w:val="1"/>
      <w:numFmt w:val="bullet"/>
      <w:lvlText w:val=""/>
      <w:lvlJc w:val="left"/>
      <w:pPr>
        <w:ind w:left="720" w:hanging="360"/>
      </w:pPr>
      <w:rPr>
        <w:rFonts w:ascii="Symbol" w:hAnsi="Symbol"/>
      </w:rPr>
    </w:lvl>
    <w:lvl w:ilvl="6" w:tplc="A5461BD6">
      <w:start w:val="1"/>
      <w:numFmt w:val="bullet"/>
      <w:lvlText w:val=""/>
      <w:lvlJc w:val="left"/>
      <w:pPr>
        <w:ind w:left="720" w:hanging="360"/>
      </w:pPr>
      <w:rPr>
        <w:rFonts w:ascii="Symbol" w:hAnsi="Symbol"/>
      </w:rPr>
    </w:lvl>
    <w:lvl w:ilvl="7" w:tplc="5680C972">
      <w:start w:val="1"/>
      <w:numFmt w:val="bullet"/>
      <w:lvlText w:val=""/>
      <w:lvlJc w:val="left"/>
      <w:pPr>
        <w:ind w:left="720" w:hanging="360"/>
      </w:pPr>
      <w:rPr>
        <w:rFonts w:ascii="Symbol" w:hAnsi="Symbol"/>
      </w:rPr>
    </w:lvl>
    <w:lvl w:ilvl="8" w:tplc="99B6631C">
      <w:start w:val="1"/>
      <w:numFmt w:val="bullet"/>
      <w:lvlText w:val=""/>
      <w:lvlJc w:val="left"/>
      <w:pPr>
        <w:ind w:left="720" w:hanging="360"/>
      </w:pPr>
      <w:rPr>
        <w:rFonts w:ascii="Symbol" w:hAnsi="Symbol"/>
      </w:rPr>
    </w:lvl>
  </w:abstractNum>
  <w:abstractNum w:abstractNumId="132" w15:restartNumberingAfterBreak="0">
    <w:nsid w:val="7D284207"/>
    <w:multiLevelType w:val="multilevel"/>
    <w:tmpl w:val="2FC28A2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3" w15:restartNumberingAfterBreak="0">
    <w:nsid w:val="7E141570"/>
    <w:multiLevelType w:val="hybridMultilevel"/>
    <w:tmpl w:val="2DC67384"/>
    <w:lvl w:ilvl="0" w:tplc="F474AD6C">
      <w:start w:val="1"/>
      <w:numFmt w:val="bullet"/>
      <w:lvlText w:val="•"/>
      <w:lvlJc w:val="left"/>
      <w:pPr>
        <w:tabs>
          <w:tab w:val="num" w:pos="720"/>
        </w:tabs>
        <w:ind w:left="720" w:hanging="360"/>
      </w:pPr>
      <w:rPr>
        <w:rFonts w:ascii="Times New Roman" w:hAnsi="Times New Roman" w:hint="default"/>
      </w:rPr>
    </w:lvl>
    <w:lvl w:ilvl="1" w:tplc="ADD0997A" w:tentative="1">
      <w:start w:val="1"/>
      <w:numFmt w:val="bullet"/>
      <w:lvlText w:val="•"/>
      <w:lvlJc w:val="left"/>
      <w:pPr>
        <w:tabs>
          <w:tab w:val="num" w:pos="1440"/>
        </w:tabs>
        <w:ind w:left="1440" w:hanging="360"/>
      </w:pPr>
      <w:rPr>
        <w:rFonts w:ascii="Times New Roman" w:hAnsi="Times New Roman" w:hint="default"/>
      </w:rPr>
    </w:lvl>
    <w:lvl w:ilvl="2" w:tplc="605ABF24" w:tentative="1">
      <w:start w:val="1"/>
      <w:numFmt w:val="bullet"/>
      <w:lvlText w:val="•"/>
      <w:lvlJc w:val="left"/>
      <w:pPr>
        <w:tabs>
          <w:tab w:val="num" w:pos="2160"/>
        </w:tabs>
        <w:ind w:left="2160" w:hanging="360"/>
      </w:pPr>
      <w:rPr>
        <w:rFonts w:ascii="Times New Roman" w:hAnsi="Times New Roman" w:hint="default"/>
      </w:rPr>
    </w:lvl>
    <w:lvl w:ilvl="3" w:tplc="5D422440" w:tentative="1">
      <w:start w:val="1"/>
      <w:numFmt w:val="bullet"/>
      <w:lvlText w:val="•"/>
      <w:lvlJc w:val="left"/>
      <w:pPr>
        <w:tabs>
          <w:tab w:val="num" w:pos="2880"/>
        </w:tabs>
        <w:ind w:left="2880" w:hanging="360"/>
      </w:pPr>
      <w:rPr>
        <w:rFonts w:ascii="Times New Roman" w:hAnsi="Times New Roman" w:hint="default"/>
      </w:rPr>
    </w:lvl>
    <w:lvl w:ilvl="4" w:tplc="30A8F5B8" w:tentative="1">
      <w:start w:val="1"/>
      <w:numFmt w:val="bullet"/>
      <w:lvlText w:val="•"/>
      <w:lvlJc w:val="left"/>
      <w:pPr>
        <w:tabs>
          <w:tab w:val="num" w:pos="3600"/>
        </w:tabs>
        <w:ind w:left="3600" w:hanging="360"/>
      </w:pPr>
      <w:rPr>
        <w:rFonts w:ascii="Times New Roman" w:hAnsi="Times New Roman" w:hint="default"/>
      </w:rPr>
    </w:lvl>
    <w:lvl w:ilvl="5" w:tplc="2A521566" w:tentative="1">
      <w:start w:val="1"/>
      <w:numFmt w:val="bullet"/>
      <w:lvlText w:val="•"/>
      <w:lvlJc w:val="left"/>
      <w:pPr>
        <w:tabs>
          <w:tab w:val="num" w:pos="4320"/>
        </w:tabs>
        <w:ind w:left="4320" w:hanging="360"/>
      </w:pPr>
      <w:rPr>
        <w:rFonts w:ascii="Times New Roman" w:hAnsi="Times New Roman" w:hint="default"/>
      </w:rPr>
    </w:lvl>
    <w:lvl w:ilvl="6" w:tplc="4EAC84A4" w:tentative="1">
      <w:start w:val="1"/>
      <w:numFmt w:val="bullet"/>
      <w:lvlText w:val="•"/>
      <w:lvlJc w:val="left"/>
      <w:pPr>
        <w:tabs>
          <w:tab w:val="num" w:pos="5040"/>
        </w:tabs>
        <w:ind w:left="5040" w:hanging="360"/>
      </w:pPr>
      <w:rPr>
        <w:rFonts w:ascii="Times New Roman" w:hAnsi="Times New Roman" w:hint="default"/>
      </w:rPr>
    </w:lvl>
    <w:lvl w:ilvl="7" w:tplc="F9F2797E" w:tentative="1">
      <w:start w:val="1"/>
      <w:numFmt w:val="bullet"/>
      <w:lvlText w:val="•"/>
      <w:lvlJc w:val="left"/>
      <w:pPr>
        <w:tabs>
          <w:tab w:val="num" w:pos="5760"/>
        </w:tabs>
        <w:ind w:left="5760" w:hanging="360"/>
      </w:pPr>
      <w:rPr>
        <w:rFonts w:ascii="Times New Roman" w:hAnsi="Times New Roman" w:hint="default"/>
      </w:rPr>
    </w:lvl>
    <w:lvl w:ilvl="8" w:tplc="49DA9DDE" w:tentative="1">
      <w:start w:val="1"/>
      <w:numFmt w:val="bullet"/>
      <w:lvlText w:val="•"/>
      <w:lvlJc w:val="left"/>
      <w:pPr>
        <w:tabs>
          <w:tab w:val="num" w:pos="6480"/>
        </w:tabs>
        <w:ind w:left="6480" w:hanging="360"/>
      </w:pPr>
      <w:rPr>
        <w:rFonts w:ascii="Times New Roman" w:hAnsi="Times New Roman" w:hint="default"/>
      </w:rPr>
    </w:lvl>
  </w:abstractNum>
  <w:abstractNum w:abstractNumId="134" w15:restartNumberingAfterBreak="0">
    <w:nsid w:val="7E305472"/>
    <w:multiLevelType w:val="hybridMultilevel"/>
    <w:tmpl w:val="B6381258"/>
    <w:lvl w:ilvl="0" w:tplc="0C090011">
      <w:start w:val="1"/>
      <w:numFmt w:val="decimal"/>
      <w:lvlText w:val="%1)"/>
      <w:lvlJc w:val="left"/>
      <w:pPr>
        <w:ind w:left="1080" w:hanging="360"/>
      </w:pPr>
      <w:rPr>
        <w:rFonts w:hint="default"/>
      </w:rPr>
    </w:lvl>
    <w:lvl w:ilvl="1" w:tplc="FFFFFFFF">
      <w:numFmt w:val="bullet"/>
      <w:lvlText w:val="·"/>
      <w:lvlJc w:val="left"/>
      <w:pPr>
        <w:ind w:left="1910" w:hanging="470"/>
      </w:pPr>
      <w:rPr>
        <w:rFonts w:ascii="Aptos" w:eastAsiaTheme="minorHAnsi" w:hAnsi="Aptos" w:cstheme="minorBid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084981408">
    <w:abstractNumId w:val="50"/>
  </w:num>
  <w:num w:numId="2" w16cid:durableId="601570190">
    <w:abstractNumId w:val="130"/>
  </w:num>
  <w:num w:numId="3" w16cid:durableId="1813522522">
    <w:abstractNumId w:val="4"/>
  </w:num>
  <w:num w:numId="4" w16cid:durableId="533276510">
    <w:abstractNumId w:val="120"/>
  </w:num>
  <w:num w:numId="5" w16cid:durableId="771362055">
    <w:abstractNumId w:val="3"/>
  </w:num>
  <w:num w:numId="6" w16cid:durableId="3823149">
    <w:abstractNumId w:val="83"/>
  </w:num>
  <w:num w:numId="7" w16cid:durableId="338390637">
    <w:abstractNumId w:val="13"/>
  </w:num>
  <w:num w:numId="8" w16cid:durableId="182984412">
    <w:abstractNumId w:val="104"/>
  </w:num>
  <w:num w:numId="9" w16cid:durableId="853954488">
    <w:abstractNumId w:val="70"/>
  </w:num>
  <w:num w:numId="10" w16cid:durableId="307325374">
    <w:abstractNumId w:val="28"/>
  </w:num>
  <w:num w:numId="11" w16cid:durableId="1207567416">
    <w:abstractNumId w:val="49"/>
  </w:num>
  <w:num w:numId="12" w16cid:durableId="1714499310">
    <w:abstractNumId w:val="47"/>
  </w:num>
  <w:num w:numId="13" w16cid:durableId="1557817223">
    <w:abstractNumId w:val="95"/>
  </w:num>
  <w:num w:numId="14" w16cid:durableId="766468131">
    <w:abstractNumId w:val="23"/>
  </w:num>
  <w:num w:numId="15" w16cid:durableId="401634644">
    <w:abstractNumId w:val="9"/>
  </w:num>
  <w:num w:numId="16" w16cid:durableId="2004504209">
    <w:abstractNumId w:val="61"/>
    <w:lvlOverride w:ilvl="0">
      <w:lvl w:ilvl="0">
        <w:start w:val="1"/>
        <w:numFmt w:val="bullet"/>
        <w:lvlText w:val=""/>
        <w:lvlJc w:val="left"/>
        <w:pPr>
          <w:ind w:left="360" w:hanging="360"/>
        </w:pPr>
        <w:rPr>
          <w:rFonts w:ascii="Symbol" w:hAnsi="Symbol" w:hint="default"/>
        </w:rPr>
      </w:lvl>
    </w:lvlOverride>
  </w:num>
  <w:num w:numId="17" w16cid:durableId="1333338980">
    <w:abstractNumId w:val="25"/>
  </w:num>
  <w:num w:numId="18" w16cid:durableId="2077896738">
    <w:abstractNumId w:val="68"/>
  </w:num>
  <w:num w:numId="19" w16cid:durableId="318195612">
    <w:abstractNumId w:val="0"/>
  </w:num>
  <w:num w:numId="20" w16cid:durableId="172572898">
    <w:abstractNumId w:val="81"/>
  </w:num>
  <w:num w:numId="21" w16cid:durableId="1306818322">
    <w:abstractNumId w:val="1"/>
  </w:num>
  <w:num w:numId="22" w16cid:durableId="1536767415">
    <w:abstractNumId w:val="105"/>
  </w:num>
  <w:num w:numId="23" w16cid:durableId="54209663">
    <w:abstractNumId w:val="20"/>
  </w:num>
  <w:num w:numId="24" w16cid:durableId="1347441872">
    <w:abstractNumId w:val="112"/>
  </w:num>
  <w:num w:numId="25" w16cid:durableId="1336883623">
    <w:abstractNumId w:val="102"/>
  </w:num>
  <w:num w:numId="26" w16cid:durableId="1859196455">
    <w:abstractNumId w:val="27"/>
  </w:num>
  <w:num w:numId="27" w16cid:durableId="1643851276">
    <w:abstractNumId w:val="63"/>
  </w:num>
  <w:num w:numId="28" w16cid:durableId="1329362202">
    <w:abstractNumId w:val="58"/>
  </w:num>
  <w:num w:numId="29" w16cid:durableId="1795561713">
    <w:abstractNumId w:val="105"/>
  </w:num>
  <w:num w:numId="30" w16cid:durableId="71048478">
    <w:abstractNumId w:val="105"/>
  </w:num>
  <w:num w:numId="31" w16cid:durableId="755857827">
    <w:abstractNumId w:val="69"/>
  </w:num>
  <w:num w:numId="32" w16cid:durableId="1933396817">
    <w:abstractNumId w:val="105"/>
  </w:num>
  <w:num w:numId="33" w16cid:durableId="1457986831">
    <w:abstractNumId w:val="105"/>
  </w:num>
  <w:num w:numId="34" w16cid:durableId="1703019878">
    <w:abstractNumId w:val="105"/>
  </w:num>
  <w:num w:numId="35" w16cid:durableId="1865440867">
    <w:abstractNumId w:val="105"/>
  </w:num>
  <w:num w:numId="36" w16cid:durableId="829516848">
    <w:abstractNumId w:val="105"/>
  </w:num>
  <w:num w:numId="37" w16cid:durableId="2076001543">
    <w:abstractNumId w:val="111"/>
  </w:num>
  <w:num w:numId="38" w16cid:durableId="1204173423">
    <w:abstractNumId w:val="101"/>
  </w:num>
  <w:num w:numId="39" w16cid:durableId="1448893088">
    <w:abstractNumId w:val="123"/>
  </w:num>
  <w:num w:numId="40" w16cid:durableId="1900021242">
    <w:abstractNumId w:val="115"/>
  </w:num>
  <w:num w:numId="41" w16cid:durableId="995105162">
    <w:abstractNumId w:val="114"/>
  </w:num>
  <w:num w:numId="42" w16cid:durableId="1581451535">
    <w:abstractNumId w:val="44"/>
  </w:num>
  <w:num w:numId="43" w16cid:durableId="1752506282">
    <w:abstractNumId w:val="4"/>
  </w:num>
  <w:num w:numId="44" w16cid:durableId="1456093856">
    <w:abstractNumId w:val="4"/>
  </w:num>
  <w:num w:numId="45" w16cid:durableId="1900241663">
    <w:abstractNumId w:val="4"/>
  </w:num>
  <w:num w:numId="46" w16cid:durableId="1535843761">
    <w:abstractNumId w:val="65"/>
  </w:num>
  <w:num w:numId="47" w16cid:durableId="1818298069">
    <w:abstractNumId w:val="46"/>
  </w:num>
  <w:num w:numId="48" w16cid:durableId="2061048727">
    <w:abstractNumId w:val="38"/>
  </w:num>
  <w:num w:numId="49" w16cid:durableId="1849246280">
    <w:abstractNumId w:val="35"/>
  </w:num>
  <w:num w:numId="50" w16cid:durableId="785197264">
    <w:abstractNumId w:val="106"/>
  </w:num>
  <w:num w:numId="51" w16cid:durableId="1299335420">
    <w:abstractNumId w:val="54"/>
  </w:num>
  <w:num w:numId="52" w16cid:durableId="1754938255">
    <w:abstractNumId w:val="61"/>
  </w:num>
  <w:num w:numId="53" w16cid:durableId="1013340051">
    <w:abstractNumId w:val="118"/>
  </w:num>
  <w:num w:numId="54" w16cid:durableId="888301183">
    <w:abstractNumId w:val="84"/>
  </w:num>
  <w:num w:numId="55" w16cid:durableId="295843388">
    <w:abstractNumId w:val="98"/>
  </w:num>
  <w:num w:numId="56" w16cid:durableId="1644658156">
    <w:abstractNumId w:val="59"/>
  </w:num>
  <w:num w:numId="57" w16cid:durableId="600839701">
    <w:abstractNumId w:val="72"/>
  </w:num>
  <w:num w:numId="58" w16cid:durableId="1175077630">
    <w:abstractNumId w:val="82"/>
  </w:num>
  <w:num w:numId="59" w16cid:durableId="1177965115">
    <w:abstractNumId w:val="119"/>
  </w:num>
  <w:num w:numId="60" w16cid:durableId="1196457963">
    <w:abstractNumId w:val="24"/>
  </w:num>
  <w:num w:numId="61" w16cid:durableId="494536452">
    <w:abstractNumId w:val="96"/>
  </w:num>
  <w:num w:numId="62" w16cid:durableId="489714556">
    <w:abstractNumId w:val="17"/>
  </w:num>
  <w:num w:numId="63" w16cid:durableId="1679233641">
    <w:abstractNumId w:val="124"/>
  </w:num>
  <w:num w:numId="64" w16cid:durableId="1889801095">
    <w:abstractNumId w:val="133"/>
  </w:num>
  <w:num w:numId="65" w16cid:durableId="1269042333">
    <w:abstractNumId w:val="92"/>
  </w:num>
  <w:num w:numId="66" w16cid:durableId="409933229">
    <w:abstractNumId w:val="6"/>
  </w:num>
  <w:num w:numId="67" w16cid:durableId="422382109">
    <w:abstractNumId w:val="16"/>
  </w:num>
  <w:num w:numId="68" w16cid:durableId="598948938">
    <w:abstractNumId w:val="43"/>
  </w:num>
  <w:num w:numId="69" w16cid:durableId="1077900828">
    <w:abstractNumId w:val="107"/>
  </w:num>
  <w:num w:numId="70" w16cid:durableId="1551458554">
    <w:abstractNumId w:val="39"/>
  </w:num>
  <w:num w:numId="71" w16cid:durableId="1128745877">
    <w:abstractNumId w:val="40"/>
  </w:num>
  <w:num w:numId="72" w16cid:durableId="985085104">
    <w:abstractNumId w:val="30"/>
  </w:num>
  <w:num w:numId="73" w16cid:durableId="1872112631">
    <w:abstractNumId w:val="45"/>
  </w:num>
  <w:num w:numId="74" w16cid:durableId="336812815">
    <w:abstractNumId w:val="64"/>
  </w:num>
  <w:num w:numId="75" w16cid:durableId="155153463">
    <w:abstractNumId w:val="12"/>
  </w:num>
  <w:num w:numId="76" w16cid:durableId="2129203638">
    <w:abstractNumId w:val="88"/>
  </w:num>
  <w:num w:numId="77" w16cid:durableId="377365663">
    <w:abstractNumId w:val="66"/>
  </w:num>
  <w:num w:numId="78" w16cid:durableId="1308436166">
    <w:abstractNumId w:val="74"/>
  </w:num>
  <w:num w:numId="79" w16cid:durableId="1335643199">
    <w:abstractNumId w:val="93"/>
  </w:num>
  <w:num w:numId="80" w16cid:durableId="27071314">
    <w:abstractNumId w:val="22"/>
  </w:num>
  <w:num w:numId="81" w16cid:durableId="338120444">
    <w:abstractNumId w:val="19"/>
  </w:num>
  <w:num w:numId="82" w16cid:durableId="1673139647">
    <w:abstractNumId w:val="55"/>
  </w:num>
  <w:num w:numId="83" w16cid:durableId="19754805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8026426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593280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979163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89512491">
    <w:abstractNumId w:val="51"/>
  </w:num>
  <w:num w:numId="88" w16cid:durableId="7772162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89180205">
    <w:abstractNumId w:val="60"/>
  </w:num>
  <w:num w:numId="90" w16cid:durableId="1199856773">
    <w:abstractNumId w:val="2"/>
  </w:num>
  <w:num w:numId="91" w16cid:durableId="334118162">
    <w:abstractNumId w:val="91"/>
  </w:num>
  <w:num w:numId="92" w16cid:durableId="196283207">
    <w:abstractNumId w:val="94"/>
  </w:num>
  <w:num w:numId="93" w16cid:durableId="1742215375">
    <w:abstractNumId w:val="132"/>
  </w:num>
  <w:num w:numId="94" w16cid:durableId="664823544">
    <w:abstractNumId w:val="116"/>
  </w:num>
  <w:num w:numId="95" w16cid:durableId="117337569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97679262">
    <w:abstractNumId w:val="121"/>
  </w:num>
  <w:num w:numId="97" w16cid:durableId="834529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672607005">
    <w:abstractNumId w:val="53"/>
  </w:num>
  <w:num w:numId="99" w16cid:durableId="1259677847">
    <w:abstractNumId w:val="103"/>
  </w:num>
  <w:num w:numId="100" w16cid:durableId="1666476209">
    <w:abstractNumId w:val="42"/>
  </w:num>
  <w:num w:numId="101" w16cid:durableId="1752778117">
    <w:abstractNumId w:val="48"/>
  </w:num>
  <w:num w:numId="102" w16cid:durableId="345013541">
    <w:abstractNumId w:val="80"/>
  </w:num>
  <w:num w:numId="103" w16cid:durableId="2047674208">
    <w:abstractNumId w:val="29"/>
  </w:num>
  <w:num w:numId="104" w16cid:durableId="564295777">
    <w:abstractNumId w:val="10"/>
  </w:num>
  <w:num w:numId="105" w16cid:durableId="228660720">
    <w:abstractNumId w:val="86"/>
  </w:num>
  <w:num w:numId="106" w16cid:durableId="1582989059">
    <w:abstractNumId w:val="125"/>
  </w:num>
  <w:num w:numId="107" w16cid:durableId="1711689240">
    <w:abstractNumId w:val="52"/>
  </w:num>
  <w:num w:numId="108" w16cid:durableId="858471922">
    <w:abstractNumId w:val="129"/>
  </w:num>
  <w:num w:numId="109" w16cid:durableId="900287540">
    <w:abstractNumId w:val="56"/>
  </w:num>
  <w:num w:numId="110" w16cid:durableId="250555193">
    <w:abstractNumId w:val="8"/>
  </w:num>
  <w:num w:numId="111" w16cid:durableId="667946396">
    <w:abstractNumId w:val="85"/>
  </w:num>
  <w:num w:numId="112" w16cid:durableId="949747872">
    <w:abstractNumId w:val="79"/>
  </w:num>
  <w:num w:numId="113" w16cid:durableId="1709454105">
    <w:abstractNumId w:val="33"/>
  </w:num>
  <w:num w:numId="114" w16cid:durableId="276569520">
    <w:abstractNumId w:val="117"/>
  </w:num>
  <w:num w:numId="115" w16cid:durableId="1441030876">
    <w:abstractNumId w:val="113"/>
  </w:num>
  <w:num w:numId="116" w16cid:durableId="1441608165">
    <w:abstractNumId w:val="34"/>
  </w:num>
  <w:num w:numId="117" w16cid:durableId="1102266647">
    <w:abstractNumId w:val="109"/>
  </w:num>
  <w:num w:numId="118" w16cid:durableId="1969704480">
    <w:abstractNumId w:val="89"/>
  </w:num>
  <w:num w:numId="119" w16cid:durableId="1956130055">
    <w:abstractNumId w:val="26"/>
  </w:num>
  <w:num w:numId="120" w16cid:durableId="1632900276">
    <w:abstractNumId w:val="131"/>
  </w:num>
  <w:num w:numId="121" w16cid:durableId="750388871">
    <w:abstractNumId w:val="31"/>
  </w:num>
  <w:num w:numId="122" w16cid:durableId="1325624269">
    <w:abstractNumId w:val="21"/>
  </w:num>
  <w:num w:numId="123" w16cid:durableId="395472867">
    <w:abstractNumId w:val="73"/>
  </w:num>
  <w:num w:numId="124" w16cid:durableId="240720365">
    <w:abstractNumId w:val="41"/>
  </w:num>
  <w:num w:numId="125" w16cid:durableId="1322851984">
    <w:abstractNumId w:val="36"/>
  </w:num>
  <w:num w:numId="126" w16cid:durableId="902446348">
    <w:abstractNumId w:val="15"/>
  </w:num>
  <w:num w:numId="127" w16cid:durableId="284821944">
    <w:abstractNumId w:val="127"/>
  </w:num>
  <w:num w:numId="128" w16cid:durableId="171190514">
    <w:abstractNumId w:val="67"/>
  </w:num>
  <w:num w:numId="129" w16cid:durableId="1528524092">
    <w:abstractNumId w:val="134"/>
  </w:num>
  <w:num w:numId="130" w16cid:durableId="1573275572">
    <w:abstractNumId w:val="37"/>
  </w:num>
  <w:num w:numId="131" w16cid:durableId="1673754850">
    <w:abstractNumId w:val="76"/>
  </w:num>
  <w:num w:numId="132" w16cid:durableId="1224487203">
    <w:abstractNumId w:val="77"/>
  </w:num>
  <w:num w:numId="133" w16cid:durableId="1850562905">
    <w:abstractNumId w:val="126"/>
  </w:num>
  <w:num w:numId="134" w16cid:durableId="2146190493">
    <w:abstractNumId w:val="32"/>
  </w:num>
  <w:num w:numId="135" w16cid:durableId="1209534796">
    <w:abstractNumId w:val="108"/>
  </w:num>
  <w:num w:numId="136" w16cid:durableId="1083183514">
    <w:abstractNumId w:val="110"/>
  </w:num>
  <w:num w:numId="137" w16cid:durableId="913395776">
    <w:abstractNumId w:val="99"/>
  </w:num>
  <w:num w:numId="138" w16cid:durableId="434252390">
    <w:abstractNumId w:val="71"/>
  </w:num>
  <w:num w:numId="139" w16cid:durableId="1471480263">
    <w:abstractNumId w:val="87"/>
  </w:num>
  <w:num w:numId="140" w16cid:durableId="1006788405">
    <w:abstractNumId w:val="78"/>
  </w:num>
  <w:num w:numId="141" w16cid:durableId="1568302503">
    <w:abstractNumId w:val="128"/>
  </w:num>
  <w:num w:numId="142" w16cid:durableId="1485274369">
    <w:abstractNumId w:val="122"/>
  </w:num>
  <w:num w:numId="143" w16cid:durableId="1317490646">
    <w:abstractNumId w:val="5"/>
  </w:num>
  <w:num w:numId="144" w16cid:durableId="339818189">
    <w:abstractNumId w:val="11"/>
  </w:num>
  <w:num w:numId="145" w16cid:durableId="867837536">
    <w:abstractNumId w:val="90"/>
  </w:num>
  <w:num w:numId="146" w16cid:durableId="655451782">
    <w:abstractNumId w:val="97"/>
  </w:num>
  <w:num w:numId="147" w16cid:durableId="776565422">
    <w:abstractNumId w:val="75"/>
  </w:num>
  <w:num w:numId="148" w16cid:durableId="959535273">
    <w:abstractNumId w:val="7"/>
  </w:num>
  <w:num w:numId="149" w16cid:durableId="338392876">
    <w:abstractNumId w:val="57"/>
  </w:num>
  <w:num w:numId="150" w16cid:durableId="1350836499">
    <w:abstractNumId w:val="18"/>
  </w:num>
  <w:num w:numId="151" w16cid:durableId="639071521">
    <w:abstractNumId w:val="100"/>
  </w:num>
  <w:num w:numId="152" w16cid:durableId="1585996980">
    <w:abstractNumId w:val="14"/>
  </w:num>
  <w:num w:numId="153" w16cid:durableId="287586068">
    <w:abstractNumId w:val="6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25A"/>
    <w:rsid w:val="00001E7A"/>
    <w:rsid w:val="00002636"/>
    <w:rsid w:val="000031BB"/>
    <w:rsid w:val="000055D4"/>
    <w:rsid w:val="00005802"/>
    <w:rsid w:val="00010851"/>
    <w:rsid w:val="00010D69"/>
    <w:rsid w:val="000138AF"/>
    <w:rsid w:val="000159E0"/>
    <w:rsid w:val="00016269"/>
    <w:rsid w:val="000174EB"/>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226C"/>
    <w:rsid w:val="000535B0"/>
    <w:rsid w:val="00055918"/>
    <w:rsid w:val="00057DAA"/>
    <w:rsid w:val="00060F88"/>
    <w:rsid w:val="0006211F"/>
    <w:rsid w:val="00062635"/>
    <w:rsid w:val="00063821"/>
    <w:rsid w:val="000670B1"/>
    <w:rsid w:val="00067C5F"/>
    <w:rsid w:val="00070BB3"/>
    <w:rsid w:val="00071D16"/>
    <w:rsid w:val="000747B4"/>
    <w:rsid w:val="00077243"/>
    <w:rsid w:val="00083F92"/>
    <w:rsid w:val="00084B1F"/>
    <w:rsid w:val="000905FA"/>
    <w:rsid w:val="00096052"/>
    <w:rsid w:val="00096F20"/>
    <w:rsid w:val="000A06C8"/>
    <w:rsid w:val="000A07D7"/>
    <w:rsid w:val="000A09C6"/>
    <w:rsid w:val="000A2C96"/>
    <w:rsid w:val="000A2E17"/>
    <w:rsid w:val="000A49E3"/>
    <w:rsid w:val="000B01EE"/>
    <w:rsid w:val="000B0305"/>
    <w:rsid w:val="000B181D"/>
    <w:rsid w:val="000B4667"/>
    <w:rsid w:val="000B62B5"/>
    <w:rsid w:val="000C021F"/>
    <w:rsid w:val="000C259F"/>
    <w:rsid w:val="000C352C"/>
    <w:rsid w:val="000C377A"/>
    <w:rsid w:val="000C4303"/>
    <w:rsid w:val="000C4A37"/>
    <w:rsid w:val="000C4B11"/>
    <w:rsid w:val="000D4E1A"/>
    <w:rsid w:val="000D7F89"/>
    <w:rsid w:val="000E6F8A"/>
    <w:rsid w:val="000F00F6"/>
    <w:rsid w:val="000F1864"/>
    <w:rsid w:val="000F2ED2"/>
    <w:rsid w:val="000F2F2D"/>
    <w:rsid w:val="000F3D21"/>
    <w:rsid w:val="000F4892"/>
    <w:rsid w:val="000F491B"/>
    <w:rsid w:val="000F4C2F"/>
    <w:rsid w:val="000F7ED6"/>
    <w:rsid w:val="00101019"/>
    <w:rsid w:val="00104647"/>
    <w:rsid w:val="00105A0B"/>
    <w:rsid w:val="001069F6"/>
    <w:rsid w:val="001073C1"/>
    <w:rsid w:val="0011013C"/>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22CE"/>
    <w:rsid w:val="001450B6"/>
    <w:rsid w:val="001475FA"/>
    <w:rsid w:val="001500AB"/>
    <w:rsid w:val="00150D75"/>
    <w:rsid w:val="00151489"/>
    <w:rsid w:val="0015149D"/>
    <w:rsid w:val="00152A8B"/>
    <w:rsid w:val="00156D15"/>
    <w:rsid w:val="00163F36"/>
    <w:rsid w:val="00164E6C"/>
    <w:rsid w:val="0016764A"/>
    <w:rsid w:val="001679C2"/>
    <w:rsid w:val="001708FE"/>
    <w:rsid w:val="00170B1E"/>
    <w:rsid w:val="00171185"/>
    <w:rsid w:val="00172357"/>
    <w:rsid w:val="00174B3D"/>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6D4"/>
    <w:rsid w:val="001B1B3A"/>
    <w:rsid w:val="001B2A51"/>
    <w:rsid w:val="001B37AF"/>
    <w:rsid w:val="001B4C0B"/>
    <w:rsid w:val="001B72F0"/>
    <w:rsid w:val="001C10D8"/>
    <w:rsid w:val="001C1D65"/>
    <w:rsid w:val="001C2B23"/>
    <w:rsid w:val="001C7E9F"/>
    <w:rsid w:val="001D023D"/>
    <w:rsid w:val="001D3828"/>
    <w:rsid w:val="001D42F0"/>
    <w:rsid w:val="001D441D"/>
    <w:rsid w:val="001D5686"/>
    <w:rsid w:val="001D65A7"/>
    <w:rsid w:val="001E0685"/>
    <w:rsid w:val="001E332A"/>
    <w:rsid w:val="001E33BE"/>
    <w:rsid w:val="001E3511"/>
    <w:rsid w:val="001E3FB4"/>
    <w:rsid w:val="001E4386"/>
    <w:rsid w:val="001E4846"/>
    <w:rsid w:val="001E5B9F"/>
    <w:rsid w:val="001E6288"/>
    <w:rsid w:val="001F01C9"/>
    <w:rsid w:val="001F18D2"/>
    <w:rsid w:val="001F1BBD"/>
    <w:rsid w:val="001F2925"/>
    <w:rsid w:val="001F3C98"/>
    <w:rsid w:val="001F45C5"/>
    <w:rsid w:val="001F4B3E"/>
    <w:rsid w:val="001F5C59"/>
    <w:rsid w:val="001F5FF3"/>
    <w:rsid w:val="002020A7"/>
    <w:rsid w:val="00202A5B"/>
    <w:rsid w:val="0020318C"/>
    <w:rsid w:val="00203251"/>
    <w:rsid w:val="00207579"/>
    <w:rsid w:val="00207F89"/>
    <w:rsid w:val="00210E8C"/>
    <w:rsid w:val="00212461"/>
    <w:rsid w:val="00214345"/>
    <w:rsid w:val="002143C5"/>
    <w:rsid w:val="0021482C"/>
    <w:rsid w:val="002152A5"/>
    <w:rsid w:val="00215E01"/>
    <w:rsid w:val="00220839"/>
    <w:rsid w:val="00222FF2"/>
    <w:rsid w:val="00231129"/>
    <w:rsid w:val="0023345A"/>
    <w:rsid w:val="002336CC"/>
    <w:rsid w:val="00233B8B"/>
    <w:rsid w:val="00233BCD"/>
    <w:rsid w:val="00236EB6"/>
    <w:rsid w:val="00241796"/>
    <w:rsid w:val="00241E12"/>
    <w:rsid w:val="00244E10"/>
    <w:rsid w:val="0024556C"/>
    <w:rsid w:val="002460FA"/>
    <w:rsid w:val="00246623"/>
    <w:rsid w:val="0024665B"/>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2C"/>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A3F06"/>
    <w:rsid w:val="002B01C3"/>
    <w:rsid w:val="002C3499"/>
    <w:rsid w:val="002C41F0"/>
    <w:rsid w:val="002C75FC"/>
    <w:rsid w:val="002C7725"/>
    <w:rsid w:val="002D0B3A"/>
    <w:rsid w:val="002D0B9F"/>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5C9D"/>
    <w:rsid w:val="00306D55"/>
    <w:rsid w:val="0030735D"/>
    <w:rsid w:val="00307463"/>
    <w:rsid w:val="00307AE3"/>
    <w:rsid w:val="0031002A"/>
    <w:rsid w:val="00310309"/>
    <w:rsid w:val="003116DC"/>
    <w:rsid w:val="00311725"/>
    <w:rsid w:val="00320AAB"/>
    <w:rsid w:val="00320E94"/>
    <w:rsid w:val="003211A9"/>
    <w:rsid w:val="003226E3"/>
    <w:rsid w:val="00324579"/>
    <w:rsid w:val="00327035"/>
    <w:rsid w:val="00332FE6"/>
    <w:rsid w:val="003360B7"/>
    <w:rsid w:val="003367D8"/>
    <w:rsid w:val="00336EEE"/>
    <w:rsid w:val="00337320"/>
    <w:rsid w:val="0034155C"/>
    <w:rsid w:val="0034757B"/>
    <w:rsid w:val="0035021D"/>
    <w:rsid w:val="00350920"/>
    <w:rsid w:val="00352F44"/>
    <w:rsid w:val="003560A1"/>
    <w:rsid w:val="003616B0"/>
    <w:rsid w:val="00365074"/>
    <w:rsid w:val="00365844"/>
    <w:rsid w:val="0036602E"/>
    <w:rsid w:val="00367F37"/>
    <w:rsid w:val="0037388A"/>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0B68"/>
    <w:rsid w:val="003C2291"/>
    <w:rsid w:val="003C43C1"/>
    <w:rsid w:val="003C5C43"/>
    <w:rsid w:val="003C680E"/>
    <w:rsid w:val="003C7412"/>
    <w:rsid w:val="003C7DED"/>
    <w:rsid w:val="003D0365"/>
    <w:rsid w:val="003D16D7"/>
    <w:rsid w:val="003D1F96"/>
    <w:rsid w:val="003D4796"/>
    <w:rsid w:val="003E2730"/>
    <w:rsid w:val="003E3C61"/>
    <w:rsid w:val="003E5B1D"/>
    <w:rsid w:val="003E6B4D"/>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5A"/>
    <w:rsid w:val="004153F9"/>
    <w:rsid w:val="004163B5"/>
    <w:rsid w:val="00421353"/>
    <w:rsid w:val="00423210"/>
    <w:rsid w:val="004233C0"/>
    <w:rsid w:val="0043308C"/>
    <w:rsid w:val="00433E87"/>
    <w:rsid w:val="00434824"/>
    <w:rsid w:val="00434D8A"/>
    <w:rsid w:val="00450334"/>
    <w:rsid w:val="004511D5"/>
    <w:rsid w:val="00451ABC"/>
    <w:rsid w:val="00452CA4"/>
    <w:rsid w:val="0045371F"/>
    <w:rsid w:val="00454FF3"/>
    <w:rsid w:val="004554EA"/>
    <w:rsid w:val="0046096F"/>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22E4"/>
    <w:rsid w:val="004C32A5"/>
    <w:rsid w:val="004C5429"/>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1EDC"/>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253E"/>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B7620"/>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3569"/>
    <w:rsid w:val="0066651F"/>
    <w:rsid w:val="00673096"/>
    <w:rsid w:val="006738F0"/>
    <w:rsid w:val="00673C81"/>
    <w:rsid w:val="0067586F"/>
    <w:rsid w:val="006810F9"/>
    <w:rsid w:val="0068129E"/>
    <w:rsid w:val="006835A0"/>
    <w:rsid w:val="00684BBF"/>
    <w:rsid w:val="00685936"/>
    <w:rsid w:val="006872C0"/>
    <w:rsid w:val="00690194"/>
    <w:rsid w:val="006948B3"/>
    <w:rsid w:val="00694B2D"/>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5E81"/>
    <w:rsid w:val="006C66A6"/>
    <w:rsid w:val="006D2289"/>
    <w:rsid w:val="006D30B7"/>
    <w:rsid w:val="006D4F10"/>
    <w:rsid w:val="006D5080"/>
    <w:rsid w:val="006D5699"/>
    <w:rsid w:val="006E5AC4"/>
    <w:rsid w:val="006E5B70"/>
    <w:rsid w:val="006E7774"/>
    <w:rsid w:val="006E786E"/>
    <w:rsid w:val="006F1B27"/>
    <w:rsid w:val="006F6B4C"/>
    <w:rsid w:val="00700646"/>
    <w:rsid w:val="00700BF1"/>
    <w:rsid w:val="007012DF"/>
    <w:rsid w:val="00701D0C"/>
    <w:rsid w:val="0070340E"/>
    <w:rsid w:val="00706908"/>
    <w:rsid w:val="0071440E"/>
    <w:rsid w:val="0071469C"/>
    <w:rsid w:val="00715677"/>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A63"/>
    <w:rsid w:val="00782B24"/>
    <w:rsid w:val="00785918"/>
    <w:rsid w:val="00787892"/>
    <w:rsid w:val="00792C27"/>
    <w:rsid w:val="00793193"/>
    <w:rsid w:val="00793EC8"/>
    <w:rsid w:val="007968FE"/>
    <w:rsid w:val="007972D5"/>
    <w:rsid w:val="007A006C"/>
    <w:rsid w:val="007A019C"/>
    <w:rsid w:val="007A02EE"/>
    <w:rsid w:val="007A16FB"/>
    <w:rsid w:val="007A261A"/>
    <w:rsid w:val="007A526F"/>
    <w:rsid w:val="007A5657"/>
    <w:rsid w:val="007A5FC5"/>
    <w:rsid w:val="007A7E22"/>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1BDA"/>
    <w:rsid w:val="007E2A3D"/>
    <w:rsid w:val="007E2EB8"/>
    <w:rsid w:val="007E6240"/>
    <w:rsid w:val="007E64C8"/>
    <w:rsid w:val="007E7704"/>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136CE"/>
    <w:rsid w:val="00821025"/>
    <w:rsid w:val="00823811"/>
    <w:rsid w:val="0082394A"/>
    <w:rsid w:val="0082555B"/>
    <w:rsid w:val="0082692C"/>
    <w:rsid w:val="00827815"/>
    <w:rsid w:val="00827B9E"/>
    <w:rsid w:val="00827C53"/>
    <w:rsid w:val="008325FC"/>
    <w:rsid w:val="008335CF"/>
    <w:rsid w:val="00834303"/>
    <w:rsid w:val="008364D5"/>
    <w:rsid w:val="0083693A"/>
    <w:rsid w:val="00840E7A"/>
    <w:rsid w:val="00843619"/>
    <w:rsid w:val="0084376B"/>
    <w:rsid w:val="008452F6"/>
    <w:rsid w:val="00846AB0"/>
    <w:rsid w:val="008475CB"/>
    <w:rsid w:val="00852A79"/>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6D42"/>
    <w:rsid w:val="00891F48"/>
    <w:rsid w:val="008935B5"/>
    <w:rsid w:val="008941D0"/>
    <w:rsid w:val="0089467E"/>
    <w:rsid w:val="00897169"/>
    <w:rsid w:val="00897394"/>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184D"/>
    <w:rsid w:val="008E3973"/>
    <w:rsid w:val="008E6603"/>
    <w:rsid w:val="008E69E6"/>
    <w:rsid w:val="008F350A"/>
    <w:rsid w:val="00900AB0"/>
    <w:rsid w:val="00900F9F"/>
    <w:rsid w:val="009033BD"/>
    <w:rsid w:val="00904039"/>
    <w:rsid w:val="0090594F"/>
    <w:rsid w:val="0090795E"/>
    <w:rsid w:val="00910401"/>
    <w:rsid w:val="00911A34"/>
    <w:rsid w:val="00912683"/>
    <w:rsid w:val="00912B69"/>
    <w:rsid w:val="00912DD1"/>
    <w:rsid w:val="00920E49"/>
    <w:rsid w:val="0092332B"/>
    <w:rsid w:val="00926553"/>
    <w:rsid w:val="00932E1F"/>
    <w:rsid w:val="009337EB"/>
    <w:rsid w:val="00933FE2"/>
    <w:rsid w:val="0093403C"/>
    <w:rsid w:val="00935387"/>
    <w:rsid w:val="009434B7"/>
    <w:rsid w:val="00944A06"/>
    <w:rsid w:val="0094720E"/>
    <w:rsid w:val="009506BB"/>
    <w:rsid w:val="00953CAC"/>
    <w:rsid w:val="00955571"/>
    <w:rsid w:val="00956F37"/>
    <w:rsid w:val="0096063F"/>
    <w:rsid w:val="009628AD"/>
    <w:rsid w:val="00962DA1"/>
    <w:rsid w:val="009650F5"/>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A61"/>
    <w:rsid w:val="009D1E59"/>
    <w:rsid w:val="009D3FEB"/>
    <w:rsid w:val="009D7B95"/>
    <w:rsid w:val="009E0BD1"/>
    <w:rsid w:val="009E2BDB"/>
    <w:rsid w:val="009E332E"/>
    <w:rsid w:val="009E417E"/>
    <w:rsid w:val="009E52EF"/>
    <w:rsid w:val="009E5947"/>
    <w:rsid w:val="009E761C"/>
    <w:rsid w:val="009F2228"/>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1880"/>
    <w:rsid w:val="00A234D3"/>
    <w:rsid w:val="00A2352C"/>
    <w:rsid w:val="00A2445D"/>
    <w:rsid w:val="00A30B87"/>
    <w:rsid w:val="00A32194"/>
    <w:rsid w:val="00A32BCC"/>
    <w:rsid w:val="00A36EBA"/>
    <w:rsid w:val="00A3703E"/>
    <w:rsid w:val="00A3713E"/>
    <w:rsid w:val="00A3786E"/>
    <w:rsid w:val="00A42F8A"/>
    <w:rsid w:val="00A4312D"/>
    <w:rsid w:val="00A509D3"/>
    <w:rsid w:val="00A51734"/>
    <w:rsid w:val="00A51AD4"/>
    <w:rsid w:val="00A56B9D"/>
    <w:rsid w:val="00A57789"/>
    <w:rsid w:val="00A632F9"/>
    <w:rsid w:val="00A639B8"/>
    <w:rsid w:val="00A6633B"/>
    <w:rsid w:val="00A6651F"/>
    <w:rsid w:val="00A66710"/>
    <w:rsid w:val="00A67B1E"/>
    <w:rsid w:val="00A72005"/>
    <w:rsid w:val="00A73005"/>
    <w:rsid w:val="00A75B0D"/>
    <w:rsid w:val="00A76292"/>
    <w:rsid w:val="00A76DC6"/>
    <w:rsid w:val="00A803C5"/>
    <w:rsid w:val="00A80DB1"/>
    <w:rsid w:val="00A80EB7"/>
    <w:rsid w:val="00A83C2F"/>
    <w:rsid w:val="00A842C0"/>
    <w:rsid w:val="00A93914"/>
    <w:rsid w:val="00A96FA1"/>
    <w:rsid w:val="00AA45F8"/>
    <w:rsid w:val="00AB025E"/>
    <w:rsid w:val="00AB048F"/>
    <w:rsid w:val="00AB4ACE"/>
    <w:rsid w:val="00AB6104"/>
    <w:rsid w:val="00AB79D2"/>
    <w:rsid w:val="00AB7BD4"/>
    <w:rsid w:val="00AC112E"/>
    <w:rsid w:val="00AC1CA0"/>
    <w:rsid w:val="00AC5812"/>
    <w:rsid w:val="00AC5CFD"/>
    <w:rsid w:val="00AC6D47"/>
    <w:rsid w:val="00AD23FE"/>
    <w:rsid w:val="00AD4396"/>
    <w:rsid w:val="00AD5001"/>
    <w:rsid w:val="00AD52F8"/>
    <w:rsid w:val="00AD7F22"/>
    <w:rsid w:val="00AE0688"/>
    <w:rsid w:val="00AE0F04"/>
    <w:rsid w:val="00AE397A"/>
    <w:rsid w:val="00AE4701"/>
    <w:rsid w:val="00AE66E0"/>
    <w:rsid w:val="00AF5F4E"/>
    <w:rsid w:val="00B0026D"/>
    <w:rsid w:val="00B00AD2"/>
    <w:rsid w:val="00B01AE9"/>
    <w:rsid w:val="00B036EA"/>
    <w:rsid w:val="00B039CA"/>
    <w:rsid w:val="00B06E29"/>
    <w:rsid w:val="00B1093E"/>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40E55"/>
    <w:rsid w:val="00B4171E"/>
    <w:rsid w:val="00B437D8"/>
    <w:rsid w:val="00B470DA"/>
    <w:rsid w:val="00B504EB"/>
    <w:rsid w:val="00B51AC8"/>
    <w:rsid w:val="00B520CF"/>
    <w:rsid w:val="00B52269"/>
    <w:rsid w:val="00B52455"/>
    <w:rsid w:val="00B54217"/>
    <w:rsid w:val="00B56AD9"/>
    <w:rsid w:val="00B573B1"/>
    <w:rsid w:val="00B614A3"/>
    <w:rsid w:val="00B62C8C"/>
    <w:rsid w:val="00B64711"/>
    <w:rsid w:val="00B65755"/>
    <w:rsid w:val="00B658CD"/>
    <w:rsid w:val="00B66945"/>
    <w:rsid w:val="00B712B3"/>
    <w:rsid w:val="00B71F5A"/>
    <w:rsid w:val="00B74969"/>
    <w:rsid w:val="00B74A19"/>
    <w:rsid w:val="00B75868"/>
    <w:rsid w:val="00B77E61"/>
    <w:rsid w:val="00B80711"/>
    <w:rsid w:val="00B80DD2"/>
    <w:rsid w:val="00B8197B"/>
    <w:rsid w:val="00B84C3C"/>
    <w:rsid w:val="00B868B3"/>
    <w:rsid w:val="00B94662"/>
    <w:rsid w:val="00B95309"/>
    <w:rsid w:val="00B97B9C"/>
    <w:rsid w:val="00BA2CB8"/>
    <w:rsid w:val="00BA2EE9"/>
    <w:rsid w:val="00BA4CD9"/>
    <w:rsid w:val="00BA5EAE"/>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24B2"/>
    <w:rsid w:val="00C03FBA"/>
    <w:rsid w:val="00C07867"/>
    <w:rsid w:val="00C103A5"/>
    <w:rsid w:val="00C10BA8"/>
    <w:rsid w:val="00C1166E"/>
    <w:rsid w:val="00C122AF"/>
    <w:rsid w:val="00C1246C"/>
    <w:rsid w:val="00C12668"/>
    <w:rsid w:val="00C13A95"/>
    <w:rsid w:val="00C14FE6"/>
    <w:rsid w:val="00C15AB0"/>
    <w:rsid w:val="00C173AC"/>
    <w:rsid w:val="00C17C49"/>
    <w:rsid w:val="00C20104"/>
    <w:rsid w:val="00C20D01"/>
    <w:rsid w:val="00C2301E"/>
    <w:rsid w:val="00C23328"/>
    <w:rsid w:val="00C25D2C"/>
    <w:rsid w:val="00C26A0D"/>
    <w:rsid w:val="00C31FF5"/>
    <w:rsid w:val="00C329B4"/>
    <w:rsid w:val="00C3751A"/>
    <w:rsid w:val="00C412FF"/>
    <w:rsid w:val="00C413BF"/>
    <w:rsid w:val="00C41C42"/>
    <w:rsid w:val="00C41F25"/>
    <w:rsid w:val="00C41F5D"/>
    <w:rsid w:val="00C43336"/>
    <w:rsid w:val="00C44560"/>
    <w:rsid w:val="00C44F82"/>
    <w:rsid w:val="00C45CF0"/>
    <w:rsid w:val="00C47BD5"/>
    <w:rsid w:val="00C51DA0"/>
    <w:rsid w:val="00C52ADC"/>
    <w:rsid w:val="00C548D7"/>
    <w:rsid w:val="00C55187"/>
    <w:rsid w:val="00C5705F"/>
    <w:rsid w:val="00C614A4"/>
    <w:rsid w:val="00C6259B"/>
    <w:rsid w:val="00C629DD"/>
    <w:rsid w:val="00C62E58"/>
    <w:rsid w:val="00C638FE"/>
    <w:rsid w:val="00C64186"/>
    <w:rsid w:val="00C65271"/>
    <w:rsid w:val="00C71AEC"/>
    <w:rsid w:val="00C77C1E"/>
    <w:rsid w:val="00C81AC2"/>
    <w:rsid w:val="00C84AD9"/>
    <w:rsid w:val="00C8500E"/>
    <w:rsid w:val="00C92318"/>
    <w:rsid w:val="00C92D1B"/>
    <w:rsid w:val="00C9496D"/>
    <w:rsid w:val="00C949F6"/>
    <w:rsid w:val="00CA0627"/>
    <w:rsid w:val="00CA0C13"/>
    <w:rsid w:val="00CA0E01"/>
    <w:rsid w:val="00CA0F00"/>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D6699"/>
    <w:rsid w:val="00CE06A6"/>
    <w:rsid w:val="00CE21D3"/>
    <w:rsid w:val="00CE394E"/>
    <w:rsid w:val="00CE420F"/>
    <w:rsid w:val="00CE4D84"/>
    <w:rsid w:val="00CE60C5"/>
    <w:rsid w:val="00CF0272"/>
    <w:rsid w:val="00CF1D97"/>
    <w:rsid w:val="00CF1E94"/>
    <w:rsid w:val="00CF2858"/>
    <w:rsid w:val="00CF423E"/>
    <w:rsid w:val="00D00A75"/>
    <w:rsid w:val="00D00FF2"/>
    <w:rsid w:val="00D03821"/>
    <w:rsid w:val="00D03A36"/>
    <w:rsid w:val="00D10094"/>
    <w:rsid w:val="00D10395"/>
    <w:rsid w:val="00D121C3"/>
    <w:rsid w:val="00D12634"/>
    <w:rsid w:val="00D1334E"/>
    <w:rsid w:val="00D1720D"/>
    <w:rsid w:val="00D17B1A"/>
    <w:rsid w:val="00D209D5"/>
    <w:rsid w:val="00D20D87"/>
    <w:rsid w:val="00D2282F"/>
    <w:rsid w:val="00D23979"/>
    <w:rsid w:val="00D24215"/>
    <w:rsid w:val="00D24556"/>
    <w:rsid w:val="00D26A00"/>
    <w:rsid w:val="00D2747B"/>
    <w:rsid w:val="00D2758B"/>
    <w:rsid w:val="00D27AF4"/>
    <w:rsid w:val="00D31FFA"/>
    <w:rsid w:val="00D35365"/>
    <w:rsid w:val="00D3729B"/>
    <w:rsid w:val="00D37662"/>
    <w:rsid w:val="00D377A6"/>
    <w:rsid w:val="00D40B37"/>
    <w:rsid w:val="00D44761"/>
    <w:rsid w:val="00D44E97"/>
    <w:rsid w:val="00D45A25"/>
    <w:rsid w:val="00D46731"/>
    <w:rsid w:val="00D47995"/>
    <w:rsid w:val="00D50B49"/>
    <w:rsid w:val="00D50E9F"/>
    <w:rsid w:val="00D51C59"/>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0DA3"/>
    <w:rsid w:val="00D931BC"/>
    <w:rsid w:val="00D9405A"/>
    <w:rsid w:val="00D94728"/>
    <w:rsid w:val="00D96D80"/>
    <w:rsid w:val="00DA0241"/>
    <w:rsid w:val="00DA2645"/>
    <w:rsid w:val="00DA537A"/>
    <w:rsid w:val="00DA5A0B"/>
    <w:rsid w:val="00DB049C"/>
    <w:rsid w:val="00DB16C0"/>
    <w:rsid w:val="00DB2F86"/>
    <w:rsid w:val="00DB500B"/>
    <w:rsid w:val="00DB562F"/>
    <w:rsid w:val="00DB7D85"/>
    <w:rsid w:val="00DC0304"/>
    <w:rsid w:val="00DC227D"/>
    <w:rsid w:val="00DC2719"/>
    <w:rsid w:val="00DC3BE3"/>
    <w:rsid w:val="00DC50A3"/>
    <w:rsid w:val="00DD342E"/>
    <w:rsid w:val="00DD60E7"/>
    <w:rsid w:val="00DD6767"/>
    <w:rsid w:val="00DE1E42"/>
    <w:rsid w:val="00DE3999"/>
    <w:rsid w:val="00DE416A"/>
    <w:rsid w:val="00DE76BB"/>
    <w:rsid w:val="00DE76F0"/>
    <w:rsid w:val="00DF0241"/>
    <w:rsid w:val="00DF071B"/>
    <w:rsid w:val="00DF1A7E"/>
    <w:rsid w:val="00DF27D7"/>
    <w:rsid w:val="00DF649F"/>
    <w:rsid w:val="00E00C8A"/>
    <w:rsid w:val="00E01FCC"/>
    <w:rsid w:val="00E040C6"/>
    <w:rsid w:val="00E07A62"/>
    <w:rsid w:val="00E11A71"/>
    <w:rsid w:val="00E157A5"/>
    <w:rsid w:val="00E2494E"/>
    <w:rsid w:val="00E25D0B"/>
    <w:rsid w:val="00E27B9E"/>
    <w:rsid w:val="00E33504"/>
    <w:rsid w:val="00E33DED"/>
    <w:rsid w:val="00E34982"/>
    <w:rsid w:val="00E3623C"/>
    <w:rsid w:val="00E37BF1"/>
    <w:rsid w:val="00E43E76"/>
    <w:rsid w:val="00E44349"/>
    <w:rsid w:val="00E50F28"/>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655"/>
    <w:rsid w:val="00E97FAE"/>
    <w:rsid w:val="00EA1D8F"/>
    <w:rsid w:val="00EB1FFC"/>
    <w:rsid w:val="00EB209D"/>
    <w:rsid w:val="00EB323D"/>
    <w:rsid w:val="00EB3DDE"/>
    <w:rsid w:val="00EB3FBA"/>
    <w:rsid w:val="00EB5B27"/>
    <w:rsid w:val="00EC5782"/>
    <w:rsid w:val="00EC5D45"/>
    <w:rsid w:val="00EC5DAC"/>
    <w:rsid w:val="00ED1DE9"/>
    <w:rsid w:val="00ED1FD5"/>
    <w:rsid w:val="00ED3CE4"/>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38D1"/>
    <w:rsid w:val="00F148EB"/>
    <w:rsid w:val="00F14C45"/>
    <w:rsid w:val="00F14FDC"/>
    <w:rsid w:val="00F1500A"/>
    <w:rsid w:val="00F15770"/>
    <w:rsid w:val="00F15923"/>
    <w:rsid w:val="00F1720B"/>
    <w:rsid w:val="00F177F3"/>
    <w:rsid w:val="00F21414"/>
    <w:rsid w:val="00F21502"/>
    <w:rsid w:val="00F22E6E"/>
    <w:rsid w:val="00F2453E"/>
    <w:rsid w:val="00F253F6"/>
    <w:rsid w:val="00F26E05"/>
    <w:rsid w:val="00F2730B"/>
    <w:rsid w:val="00F27576"/>
    <w:rsid w:val="00F32C3C"/>
    <w:rsid w:val="00F32F35"/>
    <w:rsid w:val="00F33A7A"/>
    <w:rsid w:val="00F33DF2"/>
    <w:rsid w:val="00F3506F"/>
    <w:rsid w:val="00F35C0A"/>
    <w:rsid w:val="00F3625A"/>
    <w:rsid w:val="00F419FE"/>
    <w:rsid w:val="00F41B13"/>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FE3BF6"/>
  <w14:defaultImageDpi w14:val="0"/>
  <w15:docId w15:val="{DF94957A-01AF-B040-A5B8-E7BCB4B58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C"/>
    <w:pPr>
      <w:suppressAutoHyphens/>
      <w:spacing w:after="200"/>
    </w:pPr>
    <w:rPr>
      <w:sz w:val="24"/>
    </w:rPr>
  </w:style>
  <w:style w:type="paragraph" w:styleId="Heading1">
    <w:name w:val="heading 1"/>
    <w:basedOn w:val="Normal"/>
    <w:next w:val="Normal"/>
    <w:link w:val="Heading1Char"/>
    <w:uiPriority w:val="9"/>
    <w:qFormat/>
    <w:rsid w:val="00F14C45"/>
    <w:pPr>
      <w:keepNext/>
      <w:keepLines/>
      <w:numPr>
        <w:numId w:val="59"/>
      </w:numPr>
      <w:spacing w:after="360" w:line="700" w:lineRule="exact"/>
      <w:ind w:left="737" w:hanging="737"/>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174B3D"/>
    <w:pPr>
      <w:keepNext/>
      <w:keepLines/>
      <w:numPr>
        <w:ilvl w:val="1"/>
        <w:numId w:val="59"/>
      </w:numPr>
      <w:spacing w:before="120" w:after="360" w:line="460" w:lineRule="exact"/>
      <w:ind w:left="737" w:hanging="737"/>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6C5E81"/>
    <w:pPr>
      <w:keepNext/>
      <w:keepLines/>
      <w:spacing w:after="240" w:line="48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174B3D"/>
    <w:pPr>
      <w:keepNext/>
      <w:keepLines/>
      <w:spacing w:before="120" w:after="120" w:line="360" w:lineRule="auto"/>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52"/>
      </w:numPr>
    </w:pPr>
  </w:style>
  <w:style w:type="character" w:customStyle="1" w:styleId="Bold">
    <w:name w:val="Bold"/>
    <w:uiPriority w:val="99"/>
    <w:rPr>
      <w:b/>
      <w:bCs/>
    </w:rPr>
  </w:style>
  <w:style w:type="numbering" w:customStyle="1" w:styleId="CurrentList17">
    <w:name w:val="Current List17"/>
    <w:uiPriority w:val="99"/>
    <w:rsid w:val="00BC02FA"/>
    <w:pPr>
      <w:numPr>
        <w:numId w:val="53"/>
      </w:numPr>
    </w:pPr>
  </w:style>
  <w:style w:type="numbering" w:customStyle="1" w:styleId="CurrentList18">
    <w:name w:val="Current List18"/>
    <w:uiPriority w:val="99"/>
    <w:rsid w:val="00BC02FA"/>
    <w:pPr>
      <w:numPr>
        <w:numId w:val="54"/>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7"/>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B62C8C"/>
    <w:pPr>
      <w:keepNext/>
      <w:spacing w:after="0" w:line="480" w:lineRule="auto"/>
    </w:pPr>
  </w:style>
  <w:style w:type="character" w:customStyle="1" w:styleId="Heading1Char">
    <w:name w:val="Heading 1 Char"/>
    <w:basedOn w:val="DefaultParagraphFont"/>
    <w:link w:val="Heading1"/>
    <w:uiPriority w:val="9"/>
    <w:rsid w:val="00F14C45"/>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link w:val="ListParagraphChar"/>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character" w:customStyle="1" w:styleId="Heading2Char">
    <w:name w:val="Heading 2 Char"/>
    <w:basedOn w:val="DefaultParagraphFont"/>
    <w:link w:val="Heading2"/>
    <w:uiPriority w:val="9"/>
    <w:rsid w:val="00174B3D"/>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6C5E81"/>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174B3D"/>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C614A4"/>
    <w:pPr>
      <w:spacing w:after="120" w:line="360" w:lineRule="exact"/>
    </w:p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link w:val="TOC1Char"/>
    <w:uiPriority w:val="39"/>
    <w:unhideWhenUsed/>
    <w:rsid w:val="000C4303"/>
    <w:pPr>
      <w:tabs>
        <w:tab w:val="left" w:pos="480"/>
        <w:tab w:val="right" w:leader="dot" w:pos="9628"/>
      </w:tabs>
      <w:spacing w:before="120" w:after="60" w:line="360" w:lineRule="auto"/>
      <w:ind w:left="425" w:hanging="425"/>
    </w:pPr>
    <w:rPr>
      <w:rFonts w:asciiTheme="majorHAnsi" w:hAnsiTheme="majorHAnsi" w:cs="Arial (Headings)"/>
      <w:bCs/>
      <w:noProof/>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qFormat/>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nhideWhenUsed/>
    <w:qFormat/>
    <w:rsid w:val="008B38A1"/>
    <w:pPr>
      <w:numPr>
        <w:numId w:val="3"/>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nhideWhenUsed/>
    <w:qFormat/>
    <w:rsid w:val="004554EA"/>
    <w:pPr>
      <w:numPr>
        <w:numId w:val="4"/>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unhideWhenUsed/>
    <w:rsid w:val="00B66945"/>
    <w:rPr>
      <w:color w:val="954F72" w:themeColor="followedHyperlink"/>
      <w:u w:val="single"/>
    </w:rPr>
  </w:style>
  <w:style w:type="paragraph" w:styleId="ListNumber">
    <w:name w:val="List Number"/>
    <w:basedOn w:val="BodyText"/>
    <w:unhideWhenUsed/>
    <w:qFormat/>
    <w:rsid w:val="00FD57D0"/>
    <w:pPr>
      <w:numPr>
        <w:numId w:val="5"/>
      </w:numPr>
      <w:snapToGrid w:val="0"/>
      <w:ind w:left="357" w:hanging="357"/>
    </w:pPr>
  </w:style>
  <w:style w:type="paragraph" w:styleId="ListNumber2">
    <w:name w:val="List Number 2"/>
    <w:basedOn w:val="Normal"/>
    <w:unhideWhenUsed/>
    <w:qFormat/>
    <w:rsid w:val="001D3828"/>
    <w:pPr>
      <w:numPr>
        <w:numId w:val="19"/>
      </w:numPr>
      <w:contextualSpacing/>
    </w:pPr>
  </w:style>
  <w:style w:type="paragraph" w:styleId="Caption">
    <w:name w:val="caption"/>
    <w:basedOn w:val="Normal"/>
    <w:next w:val="Normal"/>
    <w:uiPriority w:val="35"/>
    <w:unhideWhenUsed/>
    <w:qFormat/>
    <w:rsid w:val="00421353"/>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nhideWhenUsed/>
    <w:rsid w:val="005E3F95"/>
    <w:pPr>
      <w:spacing w:after="0"/>
      <w:ind w:left="720"/>
    </w:pPr>
    <w:rPr>
      <w:rFonts w:cstheme="minorHAnsi"/>
      <w:sz w:val="20"/>
      <w:szCs w:val="20"/>
    </w:rPr>
  </w:style>
  <w:style w:type="paragraph" w:styleId="TOC6">
    <w:name w:val="toc 6"/>
    <w:basedOn w:val="Normal"/>
    <w:next w:val="Normal"/>
    <w:autoRedefine/>
    <w:unhideWhenUsed/>
    <w:rsid w:val="005E3F95"/>
    <w:pPr>
      <w:spacing w:after="0"/>
      <w:ind w:left="960"/>
    </w:pPr>
    <w:rPr>
      <w:rFonts w:cstheme="minorHAnsi"/>
      <w:sz w:val="20"/>
      <w:szCs w:val="20"/>
    </w:rPr>
  </w:style>
  <w:style w:type="paragraph" w:styleId="TOC7">
    <w:name w:val="toc 7"/>
    <w:basedOn w:val="Normal"/>
    <w:next w:val="Normal"/>
    <w:autoRedefine/>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20"/>
      </w:numPr>
    </w:pPr>
  </w:style>
  <w:style w:type="paragraph" w:styleId="ListBullet3">
    <w:name w:val="List Bullet 3"/>
    <w:basedOn w:val="ListBullet2"/>
    <w:unhideWhenUsed/>
    <w:qFormat/>
    <w:rsid w:val="00452CA4"/>
    <w:pPr>
      <w:numPr>
        <w:numId w:val="21"/>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2A3F06"/>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cPr>
      <w:shd w:val="clear" w:color="auto" w:fill="auto"/>
    </w:tcPr>
    <w:tblStylePr w:type="firstRow">
      <w:pPr>
        <w:wordWrap/>
        <w:snapToGrid w:val="0"/>
        <w:spacing w:beforeLines="0" w:before="100" w:beforeAutospacing="1" w:afterLines="0" w:after="100" w:afterAutospacing="1" w:line="240" w:lineRule="auto"/>
        <w:contextualSpacing w:val="0"/>
      </w:pPr>
      <w:rPr>
        <w:b/>
      </w:rPr>
      <w:tblPr/>
      <w:tcPr>
        <w:shd w:val="clear" w:color="auto" w:fill="D9D9D9" w:themeFill="background1" w:themeFillShade="D9"/>
        <w:vAlign w:val="center"/>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2"/>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3"/>
      </w:numPr>
    </w:pPr>
  </w:style>
  <w:style w:type="paragraph" w:customStyle="1" w:styleId="LastBulletinList">
    <w:name w:val="Last Bullet in List"/>
    <w:basedOn w:val="ListBullet"/>
    <w:qFormat/>
    <w:rsid w:val="00B504EB"/>
    <w:pPr>
      <w:spacing w:after="24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5"/>
      </w:numPr>
    </w:pPr>
  </w:style>
  <w:style w:type="numbering" w:customStyle="1" w:styleId="CurrentList15">
    <w:name w:val="Current List15"/>
    <w:uiPriority w:val="99"/>
    <w:rsid w:val="0074162B"/>
    <w:pPr>
      <w:numPr>
        <w:numId w:val="38"/>
      </w:numPr>
    </w:pPr>
  </w:style>
  <w:style w:type="numbering" w:customStyle="1" w:styleId="CurrentList16">
    <w:name w:val="Current List16"/>
    <w:uiPriority w:val="99"/>
    <w:rsid w:val="00B54217"/>
    <w:pPr>
      <w:numPr>
        <w:numId w:val="42"/>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styleId="FootnoteText">
    <w:name w:val="footnote text"/>
    <w:basedOn w:val="Normal"/>
    <w:link w:val="FootnoteTextChar"/>
    <w:uiPriority w:val="99"/>
    <w:unhideWhenUsed/>
    <w:rsid w:val="00421353"/>
    <w:pPr>
      <w:spacing w:after="0" w:line="240" w:lineRule="auto"/>
    </w:pPr>
    <w:rPr>
      <w:sz w:val="20"/>
      <w:szCs w:val="20"/>
    </w:rPr>
  </w:style>
  <w:style w:type="character" w:customStyle="1" w:styleId="FootnoteTextChar">
    <w:name w:val="Footnote Text Char"/>
    <w:basedOn w:val="DefaultParagraphFont"/>
    <w:link w:val="FootnoteText"/>
    <w:uiPriority w:val="99"/>
    <w:rsid w:val="00421353"/>
    <w:rPr>
      <w:sz w:val="20"/>
      <w:szCs w:val="20"/>
    </w:rPr>
  </w:style>
  <w:style w:type="paragraph" w:styleId="ListNumber3">
    <w:name w:val="List Number 3"/>
    <w:basedOn w:val="ListNumber2"/>
    <w:qFormat/>
    <w:rsid w:val="00421353"/>
    <w:pPr>
      <w:numPr>
        <w:numId w:val="0"/>
      </w:numPr>
      <w:suppressAutoHyphens w:val="0"/>
      <w:spacing w:before="120" w:after="120" w:line="240" w:lineRule="atLeast"/>
      <w:ind w:left="1020" w:hanging="340"/>
      <w:contextualSpacing w:val="0"/>
    </w:pPr>
    <w:rPr>
      <w:rFonts w:eastAsia="Times New Roman" w:cs="Times New Roman"/>
      <w:sz w:val="20"/>
      <w:szCs w:val="20"/>
    </w:rPr>
  </w:style>
  <w:style w:type="character" w:styleId="EndnoteReference">
    <w:name w:val="endnote reference"/>
    <w:basedOn w:val="DefaultParagraphFont"/>
    <w:unhideWhenUsed/>
    <w:rsid w:val="00421353"/>
    <w:rPr>
      <w:vertAlign w:val="superscript"/>
    </w:rPr>
  </w:style>
  <w:style w:type="paragraph" w:styleId="ListNumber4">
    <w:name w:val="List Number 4"/>
    <w:basedOn w:val="Normal"/>
    <w:unhideWhenUsed/>
    <w:rsid w:val="00421353"/>
    <w:pPr>
      <w:suppressAutoHyphens w:val="0"/>
      <w:spacing w:before="120" w:after="120" w:line="240" w:lineRule="atLeast"/>
      <w:ind w:left="1360" w:hanging="340"/>
    </w:pPr>
    <w:rPr>
      <w:rFonts w:eastAsia="Times New Roman" w:cs="Times New Roman"/>
      <w:sz w:val="20"/>
      <w:szCs w:val="20"/>
    </w:rPr>
  </w:style>
  <w:style w:type="paragraph" w:styleId="ListNumber5">
    <w:name w:val="List Number 5"/>
    <w:basedOn w:val="Normal"/>
    <w:unhideWhenUsed/>
    <w:rsid w:val="00421353"/>
    <w:pPr>
      <w:suppressAutoHyphens w:val="0"/>
      <w:spacing w:before="120" w:after="120" w:line="240" w:lineRule="atLeast"/>
      <w:ind w:left="1700" w:hanging="340"/>
    </w:pPr>
    <w:rPr>
      <w:rFonts w:eastAsia="Times New Roman" w:cs="Times New Roman"/>
      <w:sz w:val="20"/>
      <w:szCs w:val="20"/>
    </w:rPr>
  </w:style>
  <w:style w:type="character" w:styleId="UnresolvedMention">
    <w:name w:val="Unresolved Mention"/>
    <w:basedOn w:val="DefaultParagraphFont"/>
    <w:uiPriority w:val="99"/>
    <w:unhideWhenUsed/>
    <w:rsid w:val="003C0B68"/>
    <w:rPr>
      <w:color w:val="605E5C"/>
      <w:shd w:val="clear" w:color="auto" w:fill="E1DFDD"/>
    </w:rPr>
  </w:style>
  <w:style w:type="numbering" w:customStyle="1" w:styleId="CurrentList19">
    <w:name w:val="Current List19"/>
    <w:uiPriority w:val="99"/>
    <w:rsid w:val="003C0B68"/>
    <w:pPr>
      <w:numPr>
        <w:numId w:val="60"/>
      </w:numPr>
    </w:pPr>
  </w:style>
  <w:style w:type="paragraph" w:styleId="BlockText">
    <w:name w:val="Block Text"/>
    <w:basedOn w:val="BodyText"/>
    <w:semiHidden/>
    <w:unhideWhenUsed/>
    <w:rsid w:val="009650F5"/>
    <w:pPr>
      <w:suppressAutoHyphens w:val="0"/>
      <w:spacing w:before="120" w:after="120" w:line="240" w:lineRule="atLeast"/>
    </w:pPr>
    <w:rPr>
      <w:rFonts w:cstheme="minorBidi"/>
      <w:iCs/>
      <w:kern w:val="0"/>
      <w:sz w:val="20"/>
      <w:szCs w:val="20"/>
      <w:lang w:val="en-AU"/>
    </w:rPr>
  </w:style>
  <w:style w:type="paragraph" w:styleId="BalloonText">
    <w:name w:val="Balloon Text"/>
    <w:basedOn w:val="Normal"/>
    <w:link w:val="BalloonTextChar"/>
    <w:uiPriority w:val="99"/>
    <w:semiHidden/>
    <w:unhideWhenUsed/>
    <w:rsid w:val="009650F5"/>
    <w:pPr>
      <w:suppressAutoHyphens w:val="0"/>
      <w:spacing w:before="120" w:after="120" w:line="240" w:lineRule="atLeas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650F5"/>
    <w:rPr>
      <w:rFonts w:ascii="Tahoma" w:eastAsia="Times New Roman" w:hAnsi="Tahoma" w:cs="Tahoma"/>
      <w:sz w:val="16"/>
      <w:szCs w:val="16"/>
    </w:rPr>
  </w:style>
  <w:style w:type="numbering" w:customStyle="1" w:styleId="HangingList">
    <w:name w:val="HangingList"/>
    <w:uiPriority w:val="99"/>
    <w:rsid w:val="009650F5"/>
    <w:pPr>
      <w:numPr>
        <w:numId w:val="71"/>
      </w:numPr>
    </w:pPr>
  </w:style>
  <w:style w:type="numbering" w:customStyle="1" w:styleId="Headings">
    <w:name w:val="Headings"/>
    <w:uiPriority w:val="99"/>
    <w:rsid w:val="009650F5"/>
    <w:pPr>
      <w:numPr>
        <w:numId w:val="72"/>
      </w:numPr>
    </w:pPr>
  </w:style>
  <w:style w:type="paragraph" w:styleId="ListContinue">
    <w:name w:val="List Continue"/>
    <w:basedOn w:val="BodyText"/>
    <w:qFormat/>
    <w:rsid w:val="009650F5"/>
    <w:pPr>
      <w:suppressAutoHyphens w:val="0"/>
      <w:spacing w:before="120" w:after="120" w:line="240" w:lineRule="atLeast"/>
      <w:ind w:left="340"/>
    </w:pPr>
    <w:rPr>
      <w:rFonts w:eastAsia="Times New Roman" w:cs="Times New Roman"/>
      <w:kern w:val="0"/>
      <w:sz w:val="20"/>
      <w:szCs w:val="20"/>
      <w:lang w:val="en-AU"/>
    </w:rPr>
  </w:style>
  <w:style w:type="numbering" w:customStyle="1" w:styleId="MyListNumbering">
    <w:name w:val="MyListNumbering"/>
    <w:uiPriority w:val="99"/>
    <w:rsid w:val="009650F5"/>
    <w:pPr>
      <w:numPr>
        <w:numId w:val="75"/>
      </w:numPr>
    </w:pPr>
  </w:style>
  <w:style w:type="paragraph" w:styleId="ListContinue2">
    <w:name w:val="List Continue 2"/>
    <w:basedOn w:val="ListContinue"/>
    <w:qFormat/>
    <w:rsid w:val="009650F5"/>
    <w:pPr>
      <w:ind w:left="680"/>
    </w:pPr>
  </w:style>
  <w:style w:type="paragraph" w:styleId="ListContinue3">
    <w:name w:val="List Continue 3"/>
    <w:basedOn w:val="ListContinue2"/>
    <w:qFormat/>
    <w:rsid w:val="009650F5"/>
    <w:pPr>
      <w:ind w:left="1021"/>
    </w:pPr>
  </w:style>
  <w:style w:type="paragraph" w:styleId="NoSpacing">
    <w:name w:val="No Spacing"/>
    <w:basedOn w:val="Normal"/>
    <w:next w:val="BodyText"/>
    <w:link w:val="NoSpacingChar"/>
    <w:qFormat/>
    <w:rsid w:val="009650F5"/>
    <w:pPr>
      <w:suppressAutoHyphens w:val="0"/>
      <w:spacing w:after="0" w:line="240" w:lineRule="atLeast"/>
    </w:pPr>
    <w:rPr>
      <w:rFonts w:eastAsia="Times New Roman" w:cs="Times New Roman"/>
      <w:sz w:val="20"/>
      <w:szCs w:val="20"/>
    </w:rPr>
  </w:style>
  <w:style w:type="paragraph" w:styleId="Date">
    <w:name w:val="Date"/>
    <w:basedOn w:val="Normal"/>
    <w:link w:val="DateChar"/>
    <w:uiPriority w:val="99"/>
    <w:rsid w:val="009650F5"/>
    <w:pPr>
      <w:suppressAutoHyphens w:val="0"/>
      <w:spacing w:after="0" w:line="240" w:lineRule="atLeast"/>
      <w:jc w:val="right"/>
    </w:pPr>
    <w:rPr>
      <w:rFonts w:eastAsia="Times New Roman" w:cs="Times New Roman"/>
      <w:szCs w:val="20"/>
    </w:rPr>
  </w:style>
  <w:style w:type="character" w:customStyle="1" w:styleId="DateChar">
    <w:name w:val="Date Char"/>
    <w:basedOn w:val="DefaultParagraphFont"/>
    <w:link w:val="Date"/>
    <w:uiPriority w:val="99"/>
    <w:rsid w:val="009650F5"/>
    <w:rPr>
      <w:rFonts w:eastAsia="Times New Roman" w:cs="Times New Roman"/>
      <w:sz w:val="24"/>
      <w:szCs w:val="20"/>
    </w:rPr>
  </w:style>
  <w:style w:type="paragraph" w:customStyle="1" w:styleId="TableofFiguresHeading">
    <w:name w:val="Table of Figures Heading"/>
    <w:basedOn w:val="Normal"/>
    <w:uiPriority w:val="99"/>
    <w:rsid w:val="009650F5"/>
    <w:pPr>
      <w:keepNext/>
      <w:suppressAutoHyphens w:val="0"/>
      <w:spacing w:after="60" w:line="240" w:lineRule="atLeast"/>
      <w:outlineLvl w:val="4"/>
    </w:pPr>
    <w:rPr>
      <w:rFonts w:eastAsia="Times New Roman" w:cs="Times New Roman"/>
      <w:b/>
      <w:bCs/>
      <w:noProof/>
      <w:color w:val="44546A" w:themeColor="text2"/>
      <w:szCs w:val="20"/>
    </w:rPr>
  </w:style>
  <w:style w:type="paragraph" w:customStyle="1" w:styleId="ListAlpha">
    <w:name w:val="List Alpha"/>
    <w:basedOn w:val="Normal"/>
    <w:qFormat/>
    <w:rsid w:val="009650F5"/>
    <w:pPr>
      <w:numPr>
        <w:numId w:val="73"/>
      </w:numPr>
      <w:suppressAutoHyphens w:val="0"/>
      <w:spacing w:before="120" w:after="120" w:line="240" w:lineRule="atLeast"/>
    </w:pPr>
    <w:rPr>
      <w:rFonts w:eastAsia="Times New Roman" w:cs="Times New Roman"/>
      <w:sz w:val="20"/>
      <w:szCs w:val="20"/>
    </w:rPr>
  </w:style>
  <w:style w:type="table" w:styleId="PlainTable2">
    <w:name w:val="Plain Table 2"/>
    <w:basedOn w:val="TableNormal"/>
    <w:uiPriority w:val="42"/>
    <w:rsid w:val="009650F5"/>
    <w:pPr>
      <w:spacing w:before="120" w:after="120" w:line="240" w:lineRule="exact"/>
    </w:pPr>
    <w:rPr>
      <w:rFonts w:eastAsia="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9650F5"/>
    <w:rPr>
      <w:sz w:val="16"/>
      <w:szCs w:val="16"/>
    </w:rPr>
  </w:style>
  <w:style w:type="paragraph" w:styleId="CommentSubject">
    <w:name w:val="annotation subject"/>
    <w:basedOn w:val="CommentText"/>
    <w:next w:val="CommentText"/>
    <w:link w:val="CommentSubjectChar"/>
    <w:uiPriority w:val="99"/>
    <w:semiHidden/>
    <w:unhideWhenUsed/>
    <w:rsid w:val="009650F5"/>
    <w:pPr>
      <w:suppressAutoHyphens w:val="0"/>
      <w:spacing w:before="120" w:after="120" w:line="240" w:lineRule="atLeast"/>
    </w:pPr>
    <w:rPr>
      <w:rFonts w:eastAsia="Times New Roman" w:cs="Times New Roman"/>
      <w:b/>
      <w:bCs/>
    </w:rPr>
  </w:style>
  <w:style w:type="character" w:customStyle="1" w:styleId="CommentSubjectChar">
    <w:name w:val="Comment Subject Char"/>
    <w:basedOn w:val="CommentTextChar"/>
    <w:link w:val="CommentSubject"/>
    <w:uiPriority w:val="99"/>
    <w:semiHidden/>
    <w:rsid w:val="009650F5"/>
    <w:rPr>
      <w:rFonts w:eastAsia="Times New Roman" w:cs="Times New Roman"/>
      <w:b/>
      <w:bCs/>
      <w:sz w:val="20"/>
      <w:szCs w:val="20"/>
    </w:rPr>
  </w:style>
  <w:style w:type="table" w:customStyle="1" w:styleId="PullOutBoxTable">
    <w:name w:val="Pull Out Box Table"/>
    <w:basedOn w:val="TableNormal"/>
    <w:uiPriority w:val="99"/>
    <w:rsid w:val="009650F5"/>
    <w:pPr>
      <w:spacing w:before="70" w:after="70" w:line="240" w:lineRule="atLeast"/>
    </w:pPr>
    <w:rPr>
      <w:rFonts w:eastAsia="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character" w:styleId="FootnoteReference">
    <w:name w:val="footnote reference"/>
    <w:basedOn w:val="DefaultParagraphFont"/>
    <w:uiPriority w:val="99"/>
    <w:unhideWhenUsed/>
    <w:rsid w:val="009650F5"/>
    <w:rPr>
      <w:vertAlign w:val="superscript"/>
    </w:rPr>
  </w:style>
  <w:style w:type="table" w:styleId="ColourfulGrid">
    <w:name w:val="Colorful Grid"/>
    <w:basedOn w:val="TableNormal"/>
    <w:uiPriority w:val="73"/>
    <w:semiHidden/>
    <w:rsid w:val="009650F5"/>
    <w:pPr>
      <w:spacing w:before="120" w:after="120" w:line="240" w:lineRule="atLeast"/>
    </w:pPr>
    <w:rPr>
      <w:rFonts w:eastAsia="Times New Roman" w:cs="Times New Roman"/>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rsid w:val="009650F5"/>
    <w:pPr>
      <w:spacing w:before="120" w:after="120" w:line="240" w:lineRule="atLeast"/>
    </w:pPr>
    <w:rPr>
      <w:rFonts w:eastAsia="Times New Roman" w:cs="Times New Roman"/>
      <w:sz w:val="20"/>
      <w:szCs w:val="20"/>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urfulGridAccent2">
    <w:name w:val="Colorful Grid Accent 2"/>
    <w:basedOn w:val="TableNormal"/>
    <w:uiPriority w:val="73"/>
    <w:semiHidden/>
    <w:rsid w:val="009650F5"/>
    <w:pPr>
      <w:spacing w:before="120" w:after="120" w:line="240" w:lineRule="atLeast"/>
    </w:pPr>
    <w:rPr>
      <w:rFonts w:eastAsia="Times New Roman" w:cs="Times New Roman"/>
      <w:sz w:val="20"/>
      <w:szCs w:val="20"/>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urfulGridAccent3">
    <w:name w:val="Colorful Grid Accent 3"/>
    <w:basedOn w:val="TableNormal"/>
    <w:uiPriority w:val="73"/>
    <w:semiHidden/>
    <w:rsid w:val="009650F5"/>
    <w:pPr>
      <w:spacing w:before="120" w:after="120" w:line="240" w:lineRule="atLeast"/>
    </w:pPr>
    <w:rPr>
      <w:rFonts w:eastAsia="Times New Roman" w:cs="Times New Roman"/>
      <w:sz w:val="20"/>
      <w:szCs w:val="20"/>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urfulGridAccent4">
    <w:name w:val="Colorful Grid Accent 4"/>
    <w:basedOn w:val="TableNormal"/>
    <w:uiPriority w:val="73"/>
    <w:semiHidden/>
    <w:rsid w:val="009650F5"/>
    <w:pPr>
      <w:spacing w:before="120" w:after="120" w:line="240" w:lineRule="atLeast"/>
    </w:pPr>
    <w:rPr>
      <w:rFonts w:eastAsia="Times New Roman" w:cs="Times New Roman"/>
      <w:sz w:val="20"/>
      <w:szCs w:val="20"/>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urfulGridAccent5">
    <w:name w:val="Colorful Grid Accent 5"/>
    <w:basedOn w:val="TableNormal"/>
    <w:uiPriority w:val="73"/>
    <w:semiHidden/>
    <w:rsid w:val="009650F5"/>
    <w:pPr>
      <w:spacing w:before="120" w:after="120" w:line="240" w:lineRule="atLeast"/>
    </w:pPr>
    <w:rPr>
      <w:rFonts w:eastAsia="Times New Roman" w:cs="Times New Roman"/>
      <w:sz w:val="20"/>
      <w:szCs w:val="20"/>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urfulGridAccent6">
    <w:name w:val="Colorful Grid Accent 6"/>
    <w:basedOn w:val="TableNormal"/>
    <w:uiPriority w:val="73"/>
    <w:semiHidden/>
    <w:rsid w:val="009650F5"/>
    <w:pPr>
      <w:spacing w:before="120" w:after="120" w:line="240" w:lineRule="atLeast"/>
    </w:pPr>
    <w:rPr>
      <w:rFonts w:eastAsia="Times New Roman" w:cs="Times New Roman"/>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urfulList">
    <w:name w:val="Colorful List"/>
    <w:basedOn w:val="TableNormal"/>
    <w:uiPriority w:val="72"/>
    <w:semiHidden/>
    <w:rsid w:val="009650F5"/>
    <w:pPr>
      <w:spacing w:before="120" w:after="120" w:line="240" w:lineRule="atLeast"/>
    </w:pPr>
    <w:rPr>
      <w:rFonts w:eastAsia="Times New Roman" w:cs="Times New Roman"/>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2">
    <w:name w:val="Colorful List Accent 2"/>
    <w:basedOn w:val="TableNormal"/>
    <w:uiPriority w:val="72"/>
    <w:semiHidden/>
    <w:rsid w:val="009650F5"/>
    <w:pPr>
      <w:spacing w:before="120" w:after="120" w:line="240" w:lineRule="atLeast"/>
    </w:pPr>
    <w:rPr>
      <w:rFonts w:eastAsia="Times New Roman" w:cs="Times New Roman"/>
      <w:sz w:val="20"/>
      <w:szCs w:val="20"/>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urfulListAccent3">
    <w:name w:val="Colorful List Accent 3"/>
    <w:basedOn w:val="TableNormal"/>
    <w:uiPriority w:val="72"/>
    <w:semiHidden/>
    <w:rsid w:val="009650F5"/>
    <w:pPr>
      <w:spacing w:before="120" w:after="120" w:line="240" w:lineRule="atLeast"/>
    </w:pPr>
    <w:rPr>
      <w:rFonts w:eastAsia="Times New Roman" w:cs="Times New Roman"/>
      <w:sz w:val="20"/>
      <w:szCs w:val="20"/>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urfulListAccent4">
    <w:name w:val="Colorful List Accent 4"/>
    <w:basedOn w:val="TableNormal"/>
    <w:uiPriority w:val="72"/>
    <w:semiHidden/>
    <w:rsid w:val="009650F5"/>
    <w:pPr>
      <w:spacing w:before="120" w:after="120" w:line="240" w:lineRule="atLeast"/>
    </w:pPr>
    <w:rPr>
      <w:rFonts w:eastAsia="Times New Roman" w:cs="Times New Roman"/>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urfulListAccent5">
    <w:name w:val="Colorful List Accent 5"/>
    <w:basedOn w:val="TableNormal"/>
    <w:uiPriority w:val="72"/>
    <w:semiHidden/>
    <w:rsid w:val="009650F5"/>
    <w:pPr>
      <w:spacing w:before="120" w:after="120" w:line="240" w:lineRule="atLeast"/>
    </w:pPr>
    <w:rPr>
      <w:rFonts w:eastAsia="Times New Roman" w:cs="Times New Roman"/>
      <w:sz w:val="20"/>
      <w:szCs w:val="20"/>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urfulListAccent6">
    <w:name w:val="Colorful List Accent 6"/>
    <w:basedOn w:val="TableNormal"/>
    <w:uiPriority w:val="72"/>
    <w:semiHidden/>
    <w:rsid w:val="009650F5"/>
    <w:pPr>
      <w:spacing w:before="120" w:after="120" w:line="240" w:lineRule="atLeast"/>
    </w:pPr>
    <w:rPr>
      <w:rFonts w:eastAsia="Times New Roman" w:cs="Times New Roman"/>
      <w:sz w:val="20"/>
      <w:szCs w:val="20"/>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urfulShading">
    <w:name w:val="Colorful Shading"/>
    <w:basedOn w:val="TableNormal"/>
    <w:uiPriority w:val="71"/>
    <w:semiHidden/>
    <w:rsid w:val="009650F5"/>
    <w:pPr>
      <w:spacing w:before="120" w:after="120" w:line="240" w:lineRule="atLeast"/>
    </w:pPr>
    <w:rPr>
      <w:rFonts w:eastAsia="Times New Roman" w:cs="Times New Roman"/>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rsid w:val="009650F5"/>
    <w:pPr>
      <w:spacing w:before="120" w:after="120" w:line="240" w:lineRule="atLeast"/>
    </w:pPr>
    <w:rPr>
      <w:rFonts w:eastAsia="Times New Roman" w:cs="Times New Roman"/>
      <w:sz w:val="20"/>
      <w:szCs w:val="20"/>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rsid w:val="009650F5"/>
    <w:pPr>
      <w:spacing w:before="120" w:after="120" w:line="240" w:lineRule="atLeast"/>
    </w:pPr>
    <w:rPr>
      <w:rFonts w:eastAsia="Times New Roman" w:cs="Times New Roman"/>
      <w:sz w:val="20"/>
      <w:szCs w:val="20"/>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rsid w:val="009650F5"/>
    <w:pPr>
      <w:spacing w:before="120" w:after="120" w:line="240" w:lineRule="atLeast"/>
    </w:pPr>
    <w:rPr>
      <w:rFonts w:eastAsia="Times New Roman" w:cs="Times New Roman"/>
      <w:sz w:val="20"/>
      <w:szCs w:val="20"/>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urfulShadingAccent4">
    <w:name w:val="Colorful Shading Accent 4"/>
    <w:basedOn w:val="TableNormal"/>
    <w:uiPriority w:val="71"/>
    <w:semiHidden/>
    <w:rsid w:val="009650F5"/>
    <w:pPr>
      <w:spacing w:before="120" w:after="120" w:line="240" w:lineRule="atLeast"/>
    </w:pPr>
    <w:rPr>
      <w:rFonts w:eastAsia="Times New Roman" w:cs="Times New Roman"/>
      <w:sz w:val="20"/>
      <w:szCs w:val="20"/>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rsid w:val="009650F5"/>
    <w:pPr>
      <w:spacing w:before="120" w:after="120" w:line="240" w:lineRule="atLeast"/>
    </w:pPr>
    <w:rPr>
      <w:rFonts w:eastAsia="Times New Roman" w:cs="Times New Roman"/>
      <w:sz w:val="20"/>
      <w:szCs w:val="20"/>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rsid w:val="009650F5"/>
    <w:pPr>
      <w:spacing w:before="120" w:after="120" w:line="240" w:lineRule="atLeast"/>
    </w:pPr>
    <w:rPr>
      <w:rFonts w:eastAsia="Times New Roman" w:cs="Times New Roman"/>
      <w:sz w:val="20"/>
      <w:szCs w:val="20"/>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9650F5"/>
    <w:pPr>
      <w:spacing w:before="120" w:after="120" w:line="240" w:lineRule="atLeast"/>
    </w:pPr>
    <w:rPr>
      <w:rFonts w:eastAsia="Times New Roman" w:cs="Times New Roman"/>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9650F5"/>
    <w:pPr>
      <w:spacing w:before="120" w:after="120" w:line="240" w:lineRule="atLeast"/>
    </w:pPr>
    <w:rPr>
      <w:rFonts w:eastAsia="Times New Roman" w:cs="Times New Roman"/>
      <w:color w:val="FFFFFF" w:themeColor="background1"/>
      <w:sz w:val="20"/>
      <w:szCs w:val="20"/>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rsid w:val="009650F5"/>
    <w:pPr>
      <w:spacing w:before="120" w:after="120" w:line="240" w:lineRule="atLeast"/>
    </w:pPr>
    <w:rPr>
      <w:rFonts w:eastAsia="Times New Roman" w:cs="Times New Roman"/>
      <w:color w:val="FFFFFF" w:themeColor="background1"/>
      <w:sz w:val="20"/>
      <w:szCs w:val="20"/>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rsid w:val="009650F5"/>
    <w:pPr>
      <w:spacing w:before="120" w:after="120" w:line="240" w:lineRule="atLeast"/>
    </w:pPr>
    <w:rPr>
      <w:rFonts w:eastAsia="Times New Roman" w:cs="Times New Roman"/>
      <w:color w:val="FFFFFF" w:themeColor="background1"/>
      <w:sz w:val="20"/>
      <w:szCs w:val="20"/>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rsid w:val="009650F5"/>
    <w:pPr>
      <w:spacing w:before="120" w:after="120" w:line="240" w:lineRule="atLeast"/>
    </w:pPr>
    <w:rPr>
      <w:rFonts w:eastAsia="Times New Roman" w:cs="Times New Roman"/>
      <w:color w:val="FFFFFF" w:themeColor="background1"/>
      <w:sz w:val="20"/>
      <w:szCs w:val="20"/>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rsid w:val="009650F5"/>
    <w:pPr>
      <w:spacing w:before="120" w:after="120" w:line="240" w:lineRule="atLeast"/>
    </w:pPr>
    <w:rPr>
      <w:rFonts w:eastAsia="Times New Roman" w:cs="Times New Roman"/>
      <w:color w:val="FFFFFF" w:themeColor="background1"/>
      <w:sz w:val="20"/>
      <w:szCs w:val="20"/>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rsid w:val="009650F5"/>
    <w:pPr>
      <w:spacing w:before="120" w:after="120" w:line="240" w:lineRule="atLeast"/>
    </w:pPr>
    <w:rPr>
      <w:rFonts w:eastAsia="Times New Roman" w:cs="Times New Roman"/>
      <w:color w:val="FFFFFF" w:themeColor="background1"/>
      <w:sz w:val="20"/>
      <w:szCs w:val="20"/>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
    <w:name w:val="Grid Table 6 Colorful"/>
    <w:basedOn w:val="TableNormal"/>
    <w:uiPriority w:val="51"/>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9650F5"/>
    <w:pPr>
      <w:spacing w:before="120" w:after="120" w:line="240" w:lineRule="atLeast"/>
    </w:pPr>
    <w:rPr>
      <w:rFonts w:eastAsia="Times New Roman" w:cs="Times New Roman"/>
      <w:color w:val="2F5496" w:themeColor="accent1" w:themeShade="BF"/>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urfulAccent2">
    <w:name w:val="Grid Table 6 Colorful Accent 2"/>
    <w:basedOn w:val="TableNormal"/>
    <w:uiPriority w:val="51"/>
    <w:rsid w:val="009650F5"/>
    <w:pPr>
      <w:spacing w:before="120" w:after="120" w:line="240" w:lineRule="atLeast"/>
    </w:pPr>
    <w:rPr>
      <w:rFonts w:eastAsia="Times New Roman" w:cs="Times New Roman"/>
      <w:color w:val="C45911" w:themeColor="accent2" w:themeShade="BF"/>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urfulAccent3">
    <w:name w:val="Grid Table 6 Colorful Accent 3"/>
    <w:basedOn w:val="TableNormal"/>
    <w:uiPriority w:val="51"/>
    <w:rsid w:val="009650F5"/>
    <w:pPr>
      <w:spacing w:before="120" w:after="120" w:line="240" w:lineRule="atLeast"/>
    </w:pPr>
    <w:rPr>
      <w:rFonts w:eastAsia="Times New Roman"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4">
    <w:name w:val="Grid Table 6 Colorful Accent 4"/>
    <w:basedOn w:val="TableNormal"/>
    <w:uiPriority w:val="51"/>
    <w:rsid w:val="009650F5"/>
    <w:pPr>
      <w:spacing w:before="120" w:after="120" w:line="240" w:lineRule="atLeast"/>
    </w:pPr>
    <w:rPr>
      <w:rFonts w:eastAsia="Times New Roman" w:cs="Times New Roman"/>
      <w:color w:val="BF8F00" w:themeColor="accent4" w:themeShade="BF"/>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urfulAccent5">
    <w:name w:val="Grid Table 6 Colorful Accent 5"/>
    <w:basedOn w:val="TableNormal"/>
    <w:uiPriority w:val="51"/>
    <w:rsid w:val="009650F5"/>
    <w:pPr>
      <w:spacing w:before="120" w:after="120" w:line="240" w:lineRule="atLeast"/>
    </w:pPr>
    <w:rPr>
      <w:rFonts w:eastAsia="Times New Roman" w:cs="Times New Roman"/>
      <w:color w:val="2E74B5" w:themeColor="accent5" w:themeShade="BF"/>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urfulAccent6">
    <w:name w:val="Grid Table 6 Colorful Accent 6"/>
    <w:basedOn w:val="TableNormal"/>
    <w:uiPriority w:val="51"/>
    <w:rsid w:val="009650F5"/>
    <w:pPr>
      <w:spacing w:before="120" w:after="120" w:line="240" w:lineRule="atLeast"/>
    </w:pPr>
    <w:rPr>
      <w:rFonts w:eastAsia="Times New Roman" w:cs="Times New Roman"/>
      <w:color w:val="538135" w:themeColor="accent6" w:themeShade="BF"/>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urful">
    <w:name w:val="Grid Table 7 Colorful"/>
    <w:basedOn w:val="TableNormal"/>
    <w:uiPriority w:val="52"/>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9650F5"/>
    <w:pPr>
      <w:spacing w:before="120" w:after="120" w:line="240" w:lineRule="atLeast"/>
    </w:pPr>
    <w:rPr>
      <w:rFonts w:eastAsia="Times New Roman" w:cs="Times New Roman"/>
      <w:color w:val="2F5496" w:themeColor="accent1" w:themeShade="BF"/>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urfulAccent2">
    <w:name w:val="Grid Table 7 Colorful Accent 2"/>
    <w:basedOn w:val="TableNormal"/>
    <w:uiPriority w:val="52"/>
    <w:rsid w:val="009650F5"/>
    <w:pPr>
      <w:spacing w:before="120" w:after="120" w:line="240" w:lineRule="atLeast"/>
    </w:pPr>
    <w:rPr>
      <w:rFonts w:eastAsia="Times New Roman" w:cs="Times New Roman"/>
      <w:color w:val="C45911" w:themeColor="accent2" w:themeShade="BF"/>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urfulAccent3">
    <w:name w:val="Grid Table 7 Colorful Accent 3"/>
    <w:basedOn w:val="TableNormal"/>
    <w:uiPriority w:val="52"/>
    <w:rsid w:val="009650F5"/>
    <w:pPr>
      <w:spacing w:before="120" w:after="120" w:line="240" w:lineRule="atLeast"/>
    </w:pPr>
    <w:rPr>
      <w:rFonts w:eastAsia="Times New Roman"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urfulAccent4">
    <w:name w:val="Grid Table 7 Colorful Accent 4"/>
    <w:basedOn w:val="TableNormal"/>
    <w:uiPriority w:val="52"/>
    <w:rsid w:val="009650F5"/>
    <w:pPr>
      <w:spacing w:before="120" w:after="120" w:line="240" w:lineRule="atLeast"/>
    </w:pPr>
    <w:rPr>
      <w:rFonts w:eastAsia="Times New Roman" w:cs="Times New Roman"/>
      <w:color w:val="BF8F00" w:themeColor="accent4" w:themeShade="BF"/>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urfulAccent5">
    <w:name w:val="Grid Table 7 Colorful Accent 5"/>
    <w:basedOn w:val="TableNormal"/>
    <w:uiPriority w:val="52"/>
    <w:rsid w:val="009650F5"/>
    <w:pPr>
      <w:spacing w:before="120" w:after="120" w:line="240" w:lineRule="atLeast"/>
    </w:pPr>
    <w:rPr>
      <w:rFonts w:eastAsia="Times New Roman" w:cs="Times New Roman"/>
      <w:color w:val="2E74B5" w:themeColor="accent5" w:themeShade="BF"/>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urfulAccent6">
    <w:name w:val="Grid Table 7 Colorful Accent 6"/>
    <w:basedOn w:val="TableNormal"/>
    <w:uiPriority w:val="52"/>
    <w:rsid w:val="009650F5"/>
    <w:pPr>
      <w:spacing w:before="120" w:after="120" w:line="240" w:lineRule="atLeast"/>
    </w:pPr>
    <w:rPr>
      <w:rFonts w:eastAsia="Times New Roman" w:cs="Times New Roman"/>
      <w:color w:val="538135" w:themeColor="accent6" w:themeShade="BF"/>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rsid w:val="009650F5"/>
    <w:pPr>
      <w:spacing w:before="120" w:after="120" w:line="240" w:lineRule="atLeast"/>
    </w:pPr>
    <w:rPr>
      <w:rFonts w:eastAsia="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9650F5"/>
    <w:pPr>
      <w:spacing w:before="120" w:after="120" w:line="240" w:lineRule="atLeast"/>
    </w:pPr>
    <w:rPr>
      <w:rFonts w:eastAsia="Times New Roman" w:cs="Times New Roman"/>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rsid w:val="009650F5"/>
    <w:pPr>
      <w:spacing w:before="120" w:after="120" w:line="240" w:lineRule="atLeast"/>
    </w:pPr>
    <w:rPr>
      <w:rFonts w:eastAsia="Times New Roman" w:cs="Times New Roman"/>
      <w:color w:val="C45911" w:themeColor="accent2" w:themeShade="BF"/>
      <w:sz w:val="20"/>
      <w:szCs w:val="20"/>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rsid w:val="009650F5"/>
    <w:pPr>
      <w:spacing w:before="120" w:after="120" w:line="240" w:lineRule="atLeast"/>
    </w:pPr>
    <w:rPr>
      <w:rFonts w:eastAsia="Times New Roman" w:cs="Times New Roman"/>
      <w:color w:val="7B7B7B" w:themeColor="accent3" w:themeShade="BF"/>
      <w:sz w:val="20"/>
      <w:szCs w:val="20"/>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rsid w:val="009650F5"/>
    <w:pPr>
      <w:spacing w:before="120" w:after="120" w:line="240" w:lineRule="atLeast"/>
    </w:pPr>
    <w:rPr>
      <w:rFonts w:eastAsia="Times New Roman" w:cs="Times New Roman"/>
      <w:color w:val="BF8F00" w:themeColor="accent4" w:themeShade="BF"/>
      <w:sz w:val="20"/>
      <w:szCs w:val="20"/>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rsid w:val="009650F5"/>
    <w:pPr>
      <w:spacing w:before="120" w:after="120" w:line="240" w:lineRule="atLeast"/>
    </w:pPr>
    <w:rPr>
      <w:rFonts w:eastAsia="Times New Roman" w:cs="Times New Roman"/>
      <w:color w:val="2E74B5" w:themeColor="accent5" w:themeShade="BF"/>
      <w:sz w:val="20"/>
      <w:szCs w:val="20"/>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rsid w:val="009650F5"/>
    <w:pPr>
      <w:spacing w:before="120" w:after="120" w:line="240" w:lineRule="atLeast"/>
    </w:pPr>
    <w:rPr>
      <w:rFonts w:eastAsia="Times New Roman" w:cs="Times New Roman"/>
      <w:color w:val="538135" w:themeColor="accent6" w:themeShade="BF"/>
      <w:sz w:val="20"/>
      <w:szCs w:val="20"/>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650F5"/>
    <w:pPr>
      <w:spacing w:before="120" w:after="120" w:line="240" w:lineRule="atLeast"/>
    </w:pPr>
    <w:rPr>
      <w:rFonts w:eastAsia="Times New Roman" w:cs="Times New Roman"/>
      <w:sz w:val="20"/>
      <w:szCs w:val="20"/>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9650F5"/>
    <w:pPr>
      <w:spacing w:before="120" w:after="120" w:line="240" w:lineRule="atLeast"/>
    </w:pPr>
    <w:rPr>
      <w:rFonts w:eastAsia="Times New Roman" w:cs="Times New Roman"/>
      <w:color w:val="FFFFFF" w:themeColor="background1"/>
      <w:sz w:val="20"/>
      <w:szCs w:val="20"/>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50F5"/>
    <w:pPr>
      <w:spacing w:before="120" w:after="120" w:line="240" w:lineRule="atLeast"/>
    </w:pPr>
    <w:rPr>
      <w:rFonts w:eastAsia="Times New Roman" w:cs="Times New Roman"/>
      <w:color w:val="FFFFFF" w:themeColor="background1"/>
      <w:sz w:val="20"/>
      <w:szCs w:val="20"/>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50F5"/>
    <w:pPr>
      <w:spacing w:before="120" w:after="120" w:line="240" w:lineRule="atLeast"/>
    </w:pPr>
    <w:rPr>
      <w:rFonts w:eastAsia="Times New Roman" w:cs="Times New Roman"/>
      <w:color w:val="FFFFFF" w:themeColor="background1"/>
      <w:sz w:val="20"/>
      <w:szCs w:val="20"/>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50F5"/>
    <w:pPr>
      <w:spacing w:before="120" w:after="120" w:line="240" w:lineRule="atLeast"/>
    </w:pPr>
    <w:rPr>
      <w:rFonts w:eastAsia="Times New Roman" w:cs="Times New Roman"/>
      <w:color w:val="FFFFFF" w:themeColor="background1"/>
      <w:sz w:val="20"/>
      <w:szCs w:val="20"/>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50F5"/>
    <w:pPr>
      <w:spacing w:before="120" w:after="120" w:line="240" w:lineRule="atLeast"/>
    </w:pPr>
    <w:rPr>
      <w:rFonts w:eastAsia="Times New Roman" w:cs="Times New Roman"/>
      <w:color w:val="FFFFFF" w:themeColor="background1"/>
      <w:sz w:val="20"/>
      <w:szCs w:val="20"/>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50F5"/>
    <w:pPr>
      <w:spacing w:before="120" w:after="120" w:line="240" w:lineRule="atLeast"/>
    </w:pPr>
    <w:rPr>
      <w:rFonts w:eastAsia="Times New Roman" w:cs="Times New Roman"/>
      <w:color w:val="FFFFFF" w:themeColor="background1"/>
      <w:sz w:val="20"/>
      <w:szCs w:val="20"/>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50F5"/>
    <w:pPr>
      <w:spacing w:before="120" w:after="120" w:line="240" w:lineRule="atLeast"/>
    </w:pPr>
    <w:rPr>
      <w:rFonts w:eastAsia="Times New Roman" w:cs="Times New Roman"/>
      <w:color w:val="FFFFFF" w:themeColor="background1"/>
      <w:sz w:val="20"/>
      <w:szCs w:val="20"/>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9650F5"/>
    <w:pPr>
      <w:spacing w:before="120" w:after="120" w:line="240" w:lineRule="atLeast"/>
    </w:pPr>
    <w:rPr>
      <w:rFonts w:eastAsia="Times New Roman" w:cs="Times New Roman"/>
      <w:color w:val="2F5496" w:themeColor="accent1" w:themeShade="BF"/>
      <w:sz w:val="20"/>
      <w:szCs w:val="20"/>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urfulAccent2">
    <w:name w:val="List Table 6 Colorful Accent 2"/>
    <w:basedOn w:val="TableNormal"/>
    <w:uiPriority w:val="51"/>
    <w:rsid w:val="009650F5"/>
    <w:pPr>
      <w:spacing w:before="120" w:after="120" w:line="240" w:lineRule="atLeast"/>
    </w:pPr>
    <w:rPr>
      <w:rFonts w:eastAsia="Times New Roman" w:cs="Times New Roman"/>
      <w:color w:val="C45911" w:themeColor="accent2" w:themeShade="BF"/>
      <w:sz w:val="20"/>
      <w:szCs w:val="20"/>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urfulAccent3">
    <w:name w:val="List Table 6 Colorful Accent 3"/>
    <w:basedOn w:val="TableNormal"/>
    <w:uiPriority w:val="51"/>
    <w:rsid w:val="009650F5"/>
    <w:pPr>
      <w:spacing w:before="120" w:after="120" w:line="240" w:lineRule="atLeast"/>
    </w:pPr>
    <w:rPr>
      <w:rFonts w:eastAsia="Times New Roman" w:cs="Times New Roman"/>
      <w:color w:val="7B7B7B" w:themeColor="accent3" w:themeShade="BF"/>
      <w:sz w:val="20"/>
      <w:szCs w:val="20"/>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urfulAccent4">
    <w:name w:val="List Table 6 Colorful Accent 4"/>
    <w:basedOn w:val="TableNormal"/>
    <w:uiPriority w:val="51"/>
    <w:rsid w:val="009650F5"/>
    <w:pPr>
      <w:spacing w:before="120" w:after="120" w:line="240" w:lineRule="atLeast"/>
    </w:pPr>
    <w:rPr>
      <w:rFonts w:eastAsia="Times New Roman" w:cs="Times New Roman"/>
      <w:color w:val="BF8F00" w:themeColor="accent4" w:themeShade="BF"/>
      <w:sz w:val="20"/>
      <w:szCs w:val="20"/>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urfulAccent5">
    <w:name w:val="List Table 6 Colorful Accent 5"/>
    <w:basedOn w:val="TableNormal"/>
    <w:uiPriority w:val="51"/>
    <w:rsid w:val="009650F5"/>
    <w:pPr>
      <w:spacing w:before="120" w:after="120" w:line="240" w:lineRule="atLeast"/>
    </w:pPr>
    <w:rPr>
      <w:rFonts w:eastAsia="Times New Roman" w:cs="Times New Roman"/>
      <w:color w:val="2E74B5" w:themeColor="accent5" w:themeShade="BF"/>
      <w:sz w:val="20"/>
      <w:szCs w:val="20"/>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urfulAccent6">
    <w:name w:val="List Table 6 Colorful Accent 6"/>
    <w:basedOn w:val="TableNormal"/>
    <w:uiPriority w:val="51"/>
    <w:rsid w:val="009650F5"/>
    <w:pPr>
      <w:spacing w:before="120" w:after="120" w:line="240" w:lineRule="atLeast"/>
    </w:pPr>
    <w:rPr>
      <w:rFonts w:eastAsia="Times New Roman" w:cs="Times New Roman"/>
      <w:color w:val="538135" w:themeColor="accent6" w:themeShade="BF"/>
      <w:sz w:val="20"/>
      <w:szCs w:val="20"/>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urful">
    <w:name w:val="List Table 7 Colorful"/>
    <w:basedOn w:val="TableNormal"/>
    <w:uiPriority w:val="52"/>
    <w:rsid w:val="009650F5"/>
    <w:pPr>
      <w:spacing w:before="120" w:after="120" w:line="240" w:lineRule="atLeast"/>
    </w:pPr>
    <w:rPr>
      <w:rFonts w:eastAsia="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9650F5"/>
    <w:pPr>
      <w:spacing w:before="120" w:after="120" w:line="240" w:lineRule="atLeast"/>
    </w:pPr>
    <w:rPr>
      <w:rFonts w:eastAsia="Times New Roman" w:cs="Times New Roman"/>
      <w:color w:val="2F5496" w:themeColor="accent1"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9650F5"/>
    <w:pPr>
      <w:spacing w:before="120" w:after="120" w:line="240" w:lineRule="atLeast"/>
    </w:pPr>
    <w:rPr>
      <w:rFonts w:eastAsia="Times New Roman" w:cs="Times New Roman"/>
      <w:color w:val="C45911" w:themeColor="accent2"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9650F5"/>
    <w:pPr>
      <w:spacing w:before="120" w:after="120" w:line="240" w:lineRule="atLeast"/>
    </w:pPr>
    <w:rPr>
      <w:rFonts w:eastAsia="Times New Roman" w:cs="Times New Roman"/>
      <w:color w:val="7B7B7B" w:themeColor="accent3"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9650F5"/>
    <w:pPr>
      <w:spacing w:before="120" w:after="120" w:line="240" w:lineRule="atLeast"/>
    </w:pPr>
    <w:rPr>
      <w:rFonts w:eastAsia="Times New Roman" w:cs="Times New Roman"/>
      <w:color w:val="BF8F00" w:themeColor="accent4"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9650F5"/>
    <w:pPr>
      <w:spacing w:before="120" w:after="120" w:line="240" w:lineRule="atLeast"/>
    </w:pPr>
    <w:rPr>
      <w:rFonts w:eastAsia="Times New Roman" w:cs="Times New Roman"/>
      <w:color w:val="2E74B5" w:themeColor="accent5"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9650F5"/>
    <w:pPr>
      <w:spacing w:before="120" w:after="120" w:line="240" w:lineRule="atLeast"/>
    </w:pPr>
    <w:rPr>
      <w:rFonts w:eastAsia="Times New Roman" w:cs="Times New Roman"/>
      <w:color w:val="538135" w:themeColor="accent6" w:themeShade="BF"/>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650F5"/>
    <w:pPr>
      <w:spacing w:before="120" w:after="120" w:line="240" w:lineRule="atLeast"/>
    </w:pPr>
    <w:rPr>
      <w:rFonts w:asciiTheme="majorHAnsi" w:eastAsiaTheme="majorEastAsia" w:hAnsiTheme="majorHAnsi" w:cstheme="majorBidi"/>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650F5"/>
    <w:pPr>
      <w:spacing w:before="120" w:after="120" w:line="240" w:lineRule="atLeast"/>
    </w:pPr>
    <w:rPr>
      <w:rFonts w:eastAsia="Times New Roman"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650F5"/>
    <w:pPr>
      <w:spacing w:before="120" w:after="120" w:line="240" w:lineRule="atLeast"/>
    </w:pPr>
    <w:rPr>
      <w:rFonts w:eastAsia="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650F5"/>
    <w:pPr>
      <w:spacing w:before="120" w:after="120" w:line="240" w:lineRule="atLeast"/>
    </w:pPr>
    <w:rPr>
      <w:rFonts w:eastAsia="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650F5"/>
    <w:pPr>
      <w:spacing w:before="120" w:after="120" w:line="240" w:lineRule="atLeast"/>
    </w:pPr>
    <w:rPr>
      <w:rFonts w:eastAsia="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650F5"/>
    <w:pPr>
      <w:spacing w:before="120" w:after="120" w:line="240" w:lineRule="atLeast"/>
    </w:pPr>
    <w:rPr>
      <w:rFonts w:eastAsia="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650F5"/>
    <w:pPr>
      <w:spacing w:before="120" w:after="120" w:line="240" w:lineRule="atLeast"/>
    </w:pPr>
    <w:rPr>
      <w:rFonts w:eastAsia="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650F5"/>
    <w:pPr>
      <w:spacing w:before="120" w:after="120" w:line="240" w:lineRule="atLeast"/>
    </w:pPr>
    <w:rPr>
      <w:rFonts w:eastAsia="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650F5"/>
    <w:pPr>
      <w:spacing w:before="120" w:after="120" w:line="240" w:lineRule="atLeast"/>
    </w:pPr>
    <w:rPr>
      <w:rFonts w:eastAsia="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9650F5"/>
    <w:pPr>
      <w:spacing w:before="120" w:after="120" w:line="240" w:lineRule="atLeast"/>
    </w:pPr>
    <w:rPr>
      <w:rFonts w:eastAsia="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650F5"/>
    <w:pPr>
      <w:spacing w:before="120" w:after="120" w:line="240" w:lineRule="atLeast"/>
    </w:pPr>
    <w:rPr>
      <w:rFonts w:eastAsia="Times New Roman"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50F5"/>
    <w:pPr>
      <w:spacing w:before="120" w:after="120" w:line="240" w:lineRule="atLeast"/>
    </w:pPr>
    <w:rPr>
      <w:rFonts w:eastAsia="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50F5"/>
    <w:pPr>
      <w:spacing w:before="120" w:after="120" w:line="240" w:lineRule="atLeast"/>
    </w:pPr>
    <w:rPr>
      <w:rFonts w:eastAsia="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9650F5"/>
    <w:pPr>
      <w:spacing w:before="120" w:after="120" w:line="240" w:lineRule="atLeast"/>
    </w:pPr>
    <w:rPr>
      <w:rFonts w:eastAsia="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650F5"/>
    <w:pPr>
      <w:spacing w:before="120" w:after="120" w:line="240" w:lineRule="atLeast"/>
    </w:pPr>
    <w:rPr>
      <w:rFonts w:eastAsia="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650F5"/>
    <w:pPr>
      <w:spacing w:before="120" w:after="120" w:line="240" w:lineRule="atLeast"/>
    </w:pPr>
    <w:rPr>
      <w:rFonts w:eastAsia="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650F5"/>
    <w:pPr>
      <w:spacing w:before="120" w:after="120" w:line="240" w:lineRule="atLeast"/>
    </w:pPr>
    <w:rPr>
      <w:rFonts w:eastAsia="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650F5"/>
    <w:pPr>
      <w:spacing w:before="120" w:after="120" w:line="240" w:lineRule="atLeast"/>
    </w:pPr>
    <w:rPr>
      <w:rFonts w:eastAsia="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650F5"/>
    <w:pPr>
      <w:spacing w:before="120" w:after="120" w:line="240" w:lineRule="atLeast"/>
    </w:pPr>
    <w:rPr>
      <w:rFonts w:eastAsia="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650F5"/>
    <w:pPr>
      <w:spacing w:before="120" w:after="120" w:line="240" w:lineRule="atLeast"/>
    </w:pPr>
    <w:rPr>
      <w:rFonts w:eastAsia="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9650F5"/>
    <w:pPr>
      <w:spacing w:before="120" w:after="120" w:line="240" w:lineRule="atLeast"/>
    </w:pPr>
    <w:rPr>
      <w:rFonts w:eastAsia="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9650F5"/>
    <w:pPr>
      <w:spacing w:before="120" w:after="120" w:line="240" w:lineRule="atLeast"/>
    </w:pPr>
    <w:rPr>
      <w:rFonts w:eastAsia="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9650F5"/>
    <w:pPr>
      <w:spacing w:before="120" w:after="120" w:line="240" w:lineRule="atLeast"/>
    </w:pPr>
    <w:rPr>
      <w:rFonts w:eastAsia="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650F5"/>
    <w:pPr>
      <w:spacing w:before="120" w:after="120" w:line="240" w:lineRule="atLeast"/>
    </w:pPr>
    <w:rPr>
      <w:rFonts w:eastAsia="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650F5"/>
    <w:pPr>
      <w:spacing w:before="120" w:after="120" w:line="240" w:lineRule="atLeast"/>
    </w:pPr>
    <w:rPr>
      <w:rFonts w:eastAsia="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650F5"/>
    <w:pPr>
      <w:spacing w:before="120" w:after="120" w:line="240" w:lineRule="atLeast"/>
    </w:pPr>
    <w:rPr>
      <w:rFonts w:eastAsia="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650F5"/>
    <w:pPr>
      <w:spacing w:before="120" w:after="120" w:line="240" w:lineRule="atLeast"/>
    </w:pPr>
    <w:rPr>
      <w:rFonts w:eastAsia="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650F5"/>
    <w:pPr>
      <w:spacing w:before="120" w:after="120" w:line="240" w:lineRule="atLeast"/>
    </w:pPr>
    <w:rPr>
      <w:rFonts w:eastAsia="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650F5"/>
    <w:pPr>
      <w:spacing w:before="120" w:after="120" w:line="240" w:lineRule="atLeast"/>
    </w:pPr>
    <w:rPr>
      <w:rFonts w:eastAsia="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650F5"/>
    <w:pPr>
      <w:spacing w:before="120" w:after="120" w:line="240" w:lineRule="atLeast"/>
    </w:pPr>
    <w:rPr>
      <w:rFonts w:eastAsia="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650F5"/>
    <w:pPr>
      <w:spacing w:before="120" w:after="120" w:line="240" w:lineRule="atLeast"/>
    </w:pPr>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650F5"/>
    <w:pPr>
      <w:spacing w:before="120" w:after="120" w:line="240" w:lineRule="atLeast"/>
    </w:pPr>
    <w:rPr>
      <w:rFonts w:eastAsia="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650F5"/>
    <w:pPr>
      <w:spacing w:before="120" w:after="120" w:line="240" w:lineRule="atLeast"/>
    </w:pPr>
    <w:rPr>
      <w:rFonts w:eastAsia="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650F5"/>
    <w:pPr>
      <w:spacing w:before="120" w:after="120" w:line="240" w:lineRule="atLeast"/>
    </w:pPr>
    <w:rPr>
      <w:rFonts w:eastAsia="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650F5"/>
    <w:pPr>
      <w:spacing w:before="120" w:after="120" w:line="240" w:lineRule="atLeast"/>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650F5"/>
    <w:pPr>
      <w:spacing w:before="120" w:after="120" w:line="240" w:lineRule="atLeast"/>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650F5"/>
    <w:pPr>
      <w:spacing w:before="120" w:after="120" w:line="240" w:lineRule="atLeast"/>
    </w:pPr>
    <w:rPr>
      <w:rFonts w:eastAsia="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650F5"/>
    <w:pPr>
      <w:spacing w:before="120" w:after="120" w:line="240" w:lineRule="atLeast"/>
    </w:pPr>
    <w:rPr>
      <w:rFonts w:eastAsia="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650F5"/>
    <w:pPr>
      <w:spacing w:before="120" w:after="120" w:line="240" w:lineRule="atLeast"/>
    </w:pPr>
    <w:rPr>
      <w:rFonts w:eastAsia="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650F5"/>
    <w:pPr>
      <w:spacing w:before="120" w:after="120" w:line="240" w:lineRule="atLeast"/>
    </w:pPr>
    <w:rPr>
      <w:rFonts w:eastAsia="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650F5"/>
    <w:pPr>
      <w:spacing w:before="120" w:after="120" w:line="240" w:lineRule="atLeast"/>
    </w:pPr>
    <w:rPr>
      <w:rFonts w:eastAsia="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650F5"/>
    <w:pPr>
      <w:spacing w:before="120" w:after="120" w:line="240" w:lineRule="atLeast"/>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650F5"/>
    <w:pPr>
      <w:spacing w:before="120" w:after="120" w:line="240" w:lineRule="atLeast"/>
    </w:pPr>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650F5"/>
    <w:pPr>
      <w:spacing w:before="120" w:after="120" w:line="240" w:lineRule="atLeast"/>
    </w:pPr>
    <w:rPr>
      <w:rFonts w:eastAsia="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650F5"/>
    <w:pPr>
      <w:spacing w:before="120" w:after="120" w:line="240" w:lineRule="atLeast"/>
    </w:pPr>
    <w:rPr>
      <w:rFonts w:eastAsia="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650F5"/>
    <w:pPr>
      <w:spacing w:before="120" w:after="120" w:line="240" w:lineRule="atLeast"/>
    </w:pPr>
    <w:rPr>
      <w:rFonts w:eastAsia="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650F5"/>
    <w:pPr>
      <w:spacing w:before="120" w:after="120" w:line="240" w:lineRule="atLeast"/>
    </w:pPr>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650F5"/>
    <w:pPr>
      <w:spacing w:before="120" w:after="120" w:line="240" w:lineRule="atLeast"/>
    </w:pPr>
    <w:rPr>
      <w:rFonts w:eastAsia="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650F5"/>
    <w:pPr>
      <w:spacing w:before="120" w:after="120" w:line="240" w:lineRule="atLeast"/>
    </w:pPr>
    <w:rPr>
      <w:rFonts w:eastAsia="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650F5"/>
    <w:pPr>
      <w:spacing w:before="120" w:after="120" w:line="240" w:lineRule="atLeast"/>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650F5"/>
    <w:pPr>
      <w:spacing w:before="120" w:after="120" w:line="240" w:lineRule="atLeast"/>
    </w:pPr>
    <w:rPr>
      <w:rFonts w:eastAsia="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650F5"/>
    <w:pPr>
      <w:spacing w:before="120" w:after="120" w:line="240" w:lineRule="atLeast"/>
    </w:pPr>
    <w:rPr>
      <w:rFonts w:eastAsia="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650F5"/>
    <w:pPr>
      <w:spacing w:before="120" w:after="120" w:line="240" w:lineRule="atLeas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650F5"/>
    <w:pPr>
      <w:spacing w:before="120" w:after="120" w:line="240" w:lineRule="atLeast"/>
    </w:pPr>
    <w:rPr>
      <w:rFonts w:eastAsia="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650F5"/>
    <w:pPr>
      <w:spacing w:before="120" w:after="120" w:line="240" w:lineRule="atLeast"/>
    </w:pPr>
    <w:rPr>
      <w:rFonts w:eastAsia="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650F5"/>
    <w:pPr>
      <w:spacing w:before="120" w:after="120" w:line="240" w:lineRule="atLeast"/>
    </w:pPr>
    <w:rPr>
      <w:rFonts w:eastAsia="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39"/>
    <w:semiHidden/>
    <w:unhideWhenUsed/>
    <w:rsid w:val="009650F5"/>
    <w:pPr>
      <w:suppressAutoHyphens w:val="0"/>
      <w:spacing w:before="120" w:after="120" w:line="240" w:lineRule="atLeast"/>
    </w:pPr>
    <w:rPr>
      <w:rFonts w:ascii="Calibri" w:eastAsia="Times New Roman" w:hAnsi="Calibri" w:cs="Times New Roman"/>
      <w:sz w:val="20"/>
      <w:szCs w:val="21"/>
    </w:rPr>
  </w:style>
  <w:style w:type="character" w:customStyle="1" w:styleId="PlainTextChar">
    <w:name w:val="Plain Text Char"/>
    <w:basedOn w:val="DefaultParagraphFont"/>
    <w:link w:val="PlainText"/>
    <w:uiPriority w:val="99"/>
    <w:semiHidden/>
    <w:rsid w:val="009650F5"/>
    <w:rPr>
      <w:rFonts w:ascii="Calibri" w:eastAsia="Times New Roman" w:hAnsi="Calibri" w:cs="Times New Roman"/>
      <w:sz w:val="20"/>
      <w:szCs w:val="21"/>
    </w:rPr>
  </w:style>
  <w:style w:type="character" w:customStyle="1" w:styleId="TOC1Char">
    <w:name w:val="TOC 1 Char"/>
    <w:basedOn w:val="DefaultParagraphFont"/>
    <w:link w:val="TOC1"/>
    <w:uiPriority w:val="39"/>
    <w:rsid w:val="000C4303"/>
    <w:rPr>
      <w:rFonts w:asciiTheme="majorHAnsi" w:hAnsiTheme="majorHAnsi" w:cs="Arial (Headings)"/>
      <w:bCs/>
      <w:noProof/>
      <w:sz w:val="24"/>
      <w:szCs w:val="24"/>
    </w:rPr>
  </w:style>
  <w:style w:type="paragraph" w:styleId="EndnoteText">
    <w:name w:val="endnote text"/>
    <w:basedOn w:val="Normal"/>
    <w:link w:val="EndnoteTextChar"/>
    <w:semiHidden/>
    <w:unhideWhenUsed/>
    <w:rsid w:val="009650F5"/>
    <w:pPr>
      <w:tabs>
        <w:tab w:val="left" w:pos="567"/>
      </w:tabs>
      <w:suppressAutoHyphens w:val="0"/>
      <w:spacing w:before="60" w:after="0" w:line="240" w:lineRule="atLeast"/>
      <w:ind w:left="567" w:hanging="567"/>
    </w:pPr>
    <w:rPr>
      <w:rFonts w:eastAsia="Times New Roman" w:cs="Times New Roman"/>
      <w:sz w:val="20"/>
      <w:szCs w:val="20"/>
    </w:rPr>
  </w:style>
  <w:style w:type="character" w:customStyle="1" w:styleId="EndnoteTextChar">
    <w:name w:val="Endnote Text Char"/>
    <w:basedOn w:val="DefaultParagraphFont"/>
    <w:link w:val="EndnoteText"/>
    <w:semiHidden/>
    <w:rsid w:val="009650F5"/>
    <w:rPr>
      <w:rFonts w:eastAsia="Times New Roman" w:cs="Times New Roman"/>
      <w:sz w:val="20"/>
      <w:szCs w:val="20"/>
    </w:rPr>
  </w:style>
  <w:style w:type="paragraph" w:styleId="ListContinue4">
    <w:name w:val="List Continue 4"/>
    <w:basedOn w:val="Normal"/>
    <w:semiHidden/>
    <w:rsid w:val="009650F5"/>
    <w:pPr>
      <w:suppressAutoHyphens w:val="0"/>
      <w:spacing w:before="120" w:after="100" w:line="240" w:lineRule="atLeast"/>
      <w:ind w:left="1701"/>
    </w:pPr>
    <w:rPr>
      <w:rFonts w:eastAsia="Times New Roman" w:cs="Times New Roman"/>
      <w:sz w:val="20"/>
      <w:szCs w:val="20"/>
    </w:rPr>
  </w:style>
  <w:style w:type="paragraph" w:styleId="ListContinue5">
    <w:name w:val="List Continue 5"/>
    <w:basedOn w:val="Normal"/>
    <w:semiHidden/>
    <w:rsid w:val="009650F5"/>
    <w:pPr>
      <w:suppressAutoHyphens w:val="0"/>
      <w:spacing w:before="120" w:after="100" w:line="240" w:lineRule="atLeast"/>
      <w:ind w:left="2041"/>
    </w:pPr>
    <w:rPr>
      <w:rFonts w:eastAsia="Times New Roman" w:cs="Times New Roman"/>
      <w:sz w:val="20"/>
      <w:szCs w:val="20"/>
    </w:rPr>
  </w:style>
  <w:style w:type="paragraph" w:customStyle="1" w:styleId="xWebCoverPage">
    <w:name w:val="xWebCoverPage"/>
    <w:basedOn w:val="Normal"/>
    <w:uiPriority w:val="99"/>
    <w:semiHidden/>
    <w:rsid w:val="009650F5"/>
    <w:pPr>
      <w:suppressAutoHyphens w:val="0"/>
      <w:spacing w:after="0" w:line="240" w:lineRule="auto"/>
    </w:pPr>
    <w:rPr>
      <w:rFonts w:eastAsia="Times New Roman" w:cs="Arial"/>
      <w:b/>
      <w:color w:val="44546A" w:themeColor="text2"/>
      <w:spacing w:val="-4"/>
      <w:kern w:val="28"/>
      <w:sz w:val="28"/>
      <w:szCs w:val="42"/>
    </w:rPr>
  </w:style>
  <w:style w:type="paragraph" w:customStyle="1" w:styleId="xPartnerLogo">
    <w:name w:val="xPartnerLogo"/>
    <w:basedOn w:val="NoSpacing"/>
    <w:uiPriority w:val="99"/>
    <w:rsid w:val="009650F5"/>
    <w:pPr>
      <w:framePr w:h="709" w:hRule="exact" w:wrap="around" w:vAnchor="page" w:hAnchor="page" w:x="568" w:y="15452"/>
    </w:pPr>
  </w:style>
  <w:style w:type="paragraph" w:customStyle="1" w:styleId="xVicLogo">
    <w:name w:val="xVicLogo"/>
    <w:basedOn w:val="NoSpacing"/>
    <w:uiPriority w:val="99"/>
    <w:rsid w:val="009650F5"/>
    <w:pPr>
      <w:framePr w:wrap="around" w:vAnchor="page" w:hAnchor="page" w:x="8602" w:y="15452"/>
    </w:pPr>
  </w:style>
  <w:style w:type="numbering" w:customStyle="1" w:styleId="MyHeadings">
    <w:name w:val="MyHeadings"/>
    <w:uiPriority w:val="99"/>
    <w:rsid w:val="009650F5"/>
    <w:pPr>
      <w:numPr>
        <w:numId w:val="74"/>
      </w:numPr>
    </w:pPr>
  </w:style>
  <w:style w:type="paragraph" w:customStyle="1" w:styleId="SectionSubtitle">
    <w:name w:val="Section Subtitle"/>
    <w:basedOn w:val="Normal"/>
    <w:uiPriority w:val="3"/>
    <w:rsid w:val="009650F5"/>
    <w:pPr>
      <w:shd w:val="clear" w:color="auto" w:fill="44546A" w:themeFill="text2"/>
      <w:suppressAutoHyphens w:val="0"/>
      <w:spacing w:after="0" w:line="276" w:lineRule="auto"/>
    </w:pPr>
    <w:rPr>
      <w:rFonts w:eastAsia="Times New Roman" w:cs="Times New Roman"/>
      <w:color w:val="FFFFFF" w:themeColor="background1"/>
      <w:szCs w:val="20"/>
    </w:rPr>
  </w:style>
  <w:style w:type="paragraph" w:customStyle="1" w:styleId="IntroFeatureText">
    <w:name w:val="Intro/Feature Text"/>
    <w:basedOn w:val="Normal"/>
    <w:next w:val="Normal"/>
    <w:qFormat/>
    <w:rsid w:val="009650F5"/>
    <w:pPr>
      <w:suppressAutoHyphens w:val="0"/>
      <w:spacing w:before="160" w:after="160" w:line="240" w:lineRule="atLeast"/>
    </w:pPr>
    <w:rPr>
      <w:rFonts w:eastAsia="Times New Roman" w:cs="Times New Roman"/>
      <w:color w:val="44546A" w:themeColor="text2"/>
      <w:spacing w:val="-1"/>
      <w:szCs w:val="24"/>
    </w:rPr>
  </w:style>
  <w:style w:type="paragraph" w:customStyle="1" w:styleId="Source">
    <w:name w:val="Source"/>
    <w:basedOn w:val="Normal"/>
    <w:next w:val="BodyText"/>
    <w:qFormat/>
    <w:rsid w:val="009650F5"/>
    <w:pPr>
      <w:numPr>
        <w:numId w:val="78"/>
      </w:numPr>
      <w:suppressAutoHyphens w:val="0"/>
      <w:spacing w:before="60" w:after="60" w:line="240" w:lineRule="auto"/>
    </w:pPr>
    <w:rPr>
      <w:rFonts w:eastAsia="Times New Roman" w:cs="Calibri"/>
      <w:sz w:val="18"/>
      <w:szCs w:val="17"/>
    </w:rPr>
  </w:style>
  <w:style w:type="paragraph" w:customStyle="1" w:styleId="xProjectBar">
    <w:name w:val="xProjectBar"/>
    <w:basedOn w:val="Normal"/>
    <w:next w:val="Normal"/>
    <w:uiPriority w:val="99"/>
    <w:rsid w:val="009650F5"/>
    <w:pPr>
      <w:framePr w:w="11907" w:h="697" w:hRule="exact" w:wrap="around" w:vAnchor="page" w:hAnchor="page" w:y="3511" w:anchorLock="1"/>
      <w:shd w:val="clear" w:color="auto" w:fill="44546A" w:themeFill="text2"/>
      <w:suppressAutoHyphens w:val="0"/>
      <w:spacing w:before="190" w:after="160" w:line="240" w:lineRule="atLeast"/>
      <w:ind w:left="851" w:right="851"/>
      <w:contextualSpacing/>
    </w:pPr>
    <w:rPr>
      <w:rFonts w:eastAsia="Times New Roman" w:cs="Times New Roman"/>
      <w:color w:val="FFFFFF" w:themeColor="background1"/>
      <w:spacing w:val="-1"/>
      <w:sz w:val="28"/>
      <w:szCs w:val="20"/>
    </w:rPr>
  </w:style>
  <w:style w:type="paragraph" w:customStyle="1" w:styleId="TableTextLeft">
    <w:name w:val="Table Text Left"/>
    <w:basedOn w:val="Normal"/>
    <w:qFormat/>
    <w:rsid w:val="009650F5"/>
    <w:pPr>
      <w:suppressAutoHyphens w:val="0"/>
      <w:spacing w:before="70" w:after="70" w:line="240" w:lineRule="atLeast"/>
    </w:pPr>
    <w:rPr>
      <w:rFonts w:eastAsia="Times New Roman" w:cs="Times New Roman"/>
      <w:sz w:val="20"/>
      <w:szCs w:val="20"/>
    </w:rPr>
  </w:style>
  <w:style w:type="character" w:styleId="PlaceholderText">
    <w:name w:val="Placeholder Text"/>
    <w:basedOn w:val="DefaultParagraphFont"/>
    <w:uiPriority w:val="99"/>
    <w:rsid w:val="009650F5"/>
    <w:rPr>
      <w:color w:val="auto"/>
      <w:bdr w:val="none" w:sz="0" w:space="0" w:color="auto"/>
      <w:shd w:val="clear" w:color="auto" w:fill="FFFF00"/>
    </w:rPr>
  </w:style>
  <w:style w:type="paragraph" w:styleId="NoteHeading">
    <w:name w:val="Note Heading"/>
    <w:basedOn w:val="Normal"/>
    <w:next w:val="NoteNumbered"/>
    <w:link w:val="NoteHeadingChar"/>
    <w:qFormat/>
    <w:rsid w:val="009650F5"/>
    <w:pPr>
      <w:suppressAutoHyphens w:val="0"/>
      <w:spacing w:before="60" w:after="60" w:line="240" w:lineRule="auto"/>
    </w:pPr>
    <w:rPr>
      <w:rFonts w:eastAsia="Times New Roman" w:cs="Calibri"/>
      <w:sz w:val="18"/>
      <w:szCs w:val="19"/>
    </w:rPr>
  </w:style>
  <w:style w:type="character" w:customStyle="1" w:styleId="NoteHeadingChar">
    <w:name w:val="Note Heading Char"/>
    <w:basedOn w:val="DefaultParagraphFont"/>
    <w:link w:val="NoteHeading"/>
    <w:rsid w:val="009650F5"/>
    <w:rPr>
      <w:rFonts w:eastAsia="Times New Roman" w:cs="Calibri"/>
      <w:sz w:val="18"/>
      <w:szCs w:val="19"/>
    </w:rPr>
  </w:style>
  <w:style w:type="paragraph" w:styleId="NormalWeb">
    <w:name w:val="Normal (Web)"/>
    <w:basedOn w:val="Normal"/>
    <w:uiPriority w:val="99"/>
    <w:semiHidden/>
    <w:rsid w:val="009650F5"/>
    <w:pPr>
      <w:suppressAutoHyphens w:val="0"/>
      <w:spacing w:after="0" w:line="240" w:lineRule="atLeast"/>
    </w:pPr>
    <w:rPr>
      <w:rFonts w:eastAsia="Times New Roman" w:cs="Times New Roman"/>
      <w:sz w:val="20"/>
      <w:szCs w:val="24"/>
    </w:rPr>
  </w:style>
  <w:style w:type="paragraph" w:customStyle="1" w:styleId="TableTextBullet2">
    <w:name w:val="Table Text Bullet 2"/>
    <w:basedOn w:val="TableTextBullet"/>
    <w:qFormat/>
    <w:rsid w:val="009650F5"/>
    <w:pPr>
      <w:numPr>
        <w:numId w:val="0"/>
      </w:numPr>
      <w:suppressAutoHyphens w:val="0"/>
      <w:spacing w:before="70" w:after="70" w:line="240" w:lineRule="atLeast"/>
      <w:ind w:left="396" w:hanging="198"/>
    </w:pPr>
    <w:rPr>
      <w:rFonts w:eastAsia="Times New Roman" w:cs="Times New Roman"/>
      <w:kern w:val="0"/>
      <w:sz w:val="20"/>
      <w:szCs w:val="20"/>
      <w:lang w:val="en-AU"/>
    </w:rPr>
  </w:style>
  <w:style w:type="paragraph" w:customStyle="1" w:styleId="TableTextLeftBold">
    <w:name w:val="Table Text Left Bold"/>
    <w:basedOn w:val="TableTextLeft"/>
    <w:qFormat/>
    <w:rsid w:val="009650F5"/>
    <w:rPr>
      <w:b/>
    </w:rPr>
  </w:style>
  <w:style w:type="paragraph" w:customStyle="1" w:styleId="NoteNumbered">
    <w:name w:val="Note Numbered"/>
    <w:basedOn w:val="Normal"/>
    <w:qFormat/>
    <w:rsid w:val="009650F5"/>
    <w:pPr>
      <w:numPr>
        <w:numId w:val="79"/>
      </w:numPr>
      <w:suppressAutoHyphens w:val="0"/>
      <w:spacing w:before="60" w:after="100" w:afterAutospacing="1" w:line="240" w:lineRule="atLeast"/>
      <w:contextualSpacing/>
    </w:pPr>
    <w:rPr>
      <w:rFonts w:eastAsia="Times New Roman" w:cs="Calibri"/>
      <w:sz w:val="18"/>
      <w:szCs w:val="17"/>
    </w:rPr>
  </w:style>
  <w:style w:type="paragraph" w:customStyle="1" w:styleId="TableTextCentre">
    <w:name w:val="Table Text Centre"/>
    <w:basedOn w:val="TableTextLeft"/>
    <w:qFormat/>
    <w:rsid w:val="009650F5"/>
    <w:pPr>
      <w:jc w:val="center"/>
    </w:pPr>
  </w:style>
  <w:style w:type="paragraph" w:customStyle="1" w:styleId="TableTextRight">
    <w:name w:val="Table Text Right"/>
    <w:basedOn w:val="TableTextCentre"/>
    <w:qFormat/>
    <w:rsid w:val="009650F5"/>
    <w:pPr>
      <w:jc w:val="right"/>
    </w:pPr>
  </w:style>
  <w:style w:type="paragraph" w:customStyle="1" w:styleId="TableTextNumbered1">
    <w:name w:val="Table Text Numbered 1"/>
    <w:basedOn w:val="TableTextLeft"/>
    <w:qFormat/>
    <w:rsid w:val="009650F5"/>
    <w:pPr>
      <w:numPr>
        <w:numId w:val="82"/>
      </w:numPr>
    </w:pPr>
  </w:style>
  <w:style w:type="paragraph" w:customStyle="1" w:styleId="TableTextNumbered2">
    <w:name w:val="Table Text Numbered 2"/>
    <w:basedOn w:val="TableTextNumbered1"/>
    <w:qFormat/>
    <w:rsid w:val="009650F5"/>
    <w:pPr>
      <w:numPr>
        <w:ilvl w:val="1"/>
      </w:numPr>
    </w:pPr>
  </w:style>
  <w:style w:type="paragraph" w:customStyle="1" w:styleId="TableTextNumbered3">
    <w:name w:val="Table Text Numbered 3"/>
    <w:basedOn w:val="TableTextNumbered2"/>
    <w:qFormat/>
    <w:rsid w:val="009650F5"/>
    <w:pPr>
      <w:numPr>
        <w:ilvl w:val="2"/>
      </w:numPr>
    </w:pPr>
  </w:style>
  <w:style w:type="paragraph" w:customStyle="1" w:styleId="TableTextBullet3">
    <w:name w:val="Table Text Bullet 3"/>
    <w:basedOn w:val="TableTextBullet2"/>
    <w:qFormat/>
    <w:rsid w:val="009650F5"/>
    <w:pPr>
      <w:ind w:left="594"/>
    </w:pPr>
  </w:style>
  <w:style w:type="paragraph" w:styleId="Quote">
    <w:name w:val="Quote"/>
    <w:basedOn w:val="Normal"/>
    <w:next w:val="Normal"/>
    <w:link w:val="QuoteChar"/>
    <w:uiPriority w:val="29"/>
    <w:qFormat/>
    <w:rsid w:val="009650F5"/>
    <w:pPr>
      <w:pBdr>
        <w:top w:val="single" w:sz="4" w:space="10" w:color="4472C4" w:themeColor="accent1"/>
      </w:pBdr>
      <w:suppressAutoHyphens w:val="0"/>
      <w:spacing w:before="200" w:after="160" w:line="240" w:lineRule="atLeast"/>
      <w:ind w:left="284" w:right="284"/>
    </w:pPr>
    <w:rPr>
      <w:rFonts w:eastAsia="Times New Roman" w:cs="Times New Roman"/>
      <w:iCs/>
      <w:color w:val="000000" w:themeColor="text1"/>
      <w:sz w:val="20"/>
      <w:szCs w:val="20"/>
    </w:rPr>
  </w:style>
  <w:style w:type="character" w:customStyle="1" w:styleId="QuoteChar">
    <w:name w:val="Quote Char"/>
    <w:basedOn w:val="DefaultParagraphFont"/>
    <w:link w:val="Quote"/>
    <w:uiPriority w:val="29"/>
    <w:rsid w:val="009650F5"/>
    <w:rPr>
      <w:rFonts w:eastAsia="Times New Roman" w:cs="Times New Roman"/>
      <w:iCs/>
      <w:color w:val="000000" w:themeColor="text1"/>
      <w:sz w:val="20"/>
      <w:szCs w:val="20"/>
    </w:rPr>
  </w:style>
  <w:style w:type="paragraph" w:styleId="TableofFigures">
    <w:name w:val="table of figures"/>
    <w:basedOn w:val="Normal"/>
    <w:next w:val="Normal"/>
    <w:uiPriority w:val="99"/>
    <w:qFormat/>
    <w:rsid w:val="00673C81"/>
    <w:pPr>
      <w:tabs>
        <w:tab w:val="right" w:leader="dot" w:pos="9582"/>
      </w:tabs>
      <w:suppressAutoHyphens w:val="0"/>
      <w:spacing w:before="120" w:after="120" w:line="360" w:lineRule="auto"/>
      <w:ind w:right="851"/>
    </w:pPr>
    <w:rPr>
      <w:rFonts w:eastAsia="Times New Roman" w:cs="Arial"/>
      <w:color w:val="000000" w:themeColor="text1"/>
      <w:szCs w:val="20"/>
    </w:rPr>
  </w:style>
  <w:style w:type="paragraph" w:customStyle="1" w:styleId="xInLineShape">
    <w:name w:val="xInLineShape"/>
    <w:basedOn w:val="Normal"/>
    <w:next w:val="BodyText"/>
    <w:rsid w:val="009650F5"/>
    <w:pPr>
      <w:suppressAutoHyphens w:val="0"/>
      <w:spacing w:before="100" w:after="100" w:line="240" w:lineRule="atLeast"/>
    </w:pPr>
    <w:rPr>
      <w:rFonts w:eastAsia="Times New Roman" w:cs="Times New Roman"/>
      <w:sz w:val="20"/>
      <w:szCs w:val="20"/>
    </w:rPr>
  </w:style>
  <w:style w:type="paragraph" w:customStyle="1" w:styleId="FootnoteSeparator">
    <w:name w:val="Footnote Separator"/>
    <w:rsid w:val="009650F5"/>
    <w:pPr>
      <w:pBdr>
        <w:top w:val="dotted" w:sz="4" w:space="1" w:color="auto"/>
      </w:pBdr>
      <w:spacing w:before="120" w:after="0" w:line="120" w:lineRule="exact"/>
    </w:pPr>
    <w:rPr>
      <w:rFonts w:eastAsia="Times New Roman" w:cs="Times New Roman"/>
      <w:bCs/>
      <w:sz w:val="16"/>
      <w:szCs w:val="20"/>
    </w:rPr>
  </w:style>
  <w:style w:type="paragraph" w:customStyle="1" w:styleId="xCoverStatus">
    <w:name w:val="xCoverStatus"/>
    <w:basedOn w:val="Normal"/>
    <w:next w:val="Normal"/>
    <w:uiPriority w:val="99"/>
    <w:semiHidden/>
    <w:rsid w:val="009650F5"/>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uppressAutoHyphens w:val="0"/>
      <w:spacing w:after="0" w:line="240" w:lineRule="atLeast"/>
    </w:pPr>
    <w:rPr>
      <w:rFonts w:eastAsia="Times New Roman" w:cs="Times New Roman"/>
      <w:b/>
      <w:color w:val="FFFFFF" w:themeColor="background1"/>
      <w:sz w:val="48"/>
      <w:szCs w:val="20"/>
    </w:rPr>
  </w:style>
  <w:style w:type="paragraph" w:customStyle="1" w:styleId="ListAlpha2">
    <w:name w:val="List Alpha 2"/>
    <w:basedOn w:val="ListAlpha"/>
    <w:qFormat/>
    <w:rsid w:val="009650F5"/>
    <w:pPr>
      <w:numPr>
        <w:ilvl w:val="1"/>
      </w:numPr>
    </w:pPr>
  </w:style>
  <w:style w:type="character" w:customStyle="1" w:styleId="SectionTitle">
    <w:name w:val="Section Title"/>
    <w:uiPriority w:val="3"/>
    <w:rsid w:val="009650F5"/>
    <w:rPr>
      <w:color w:val="FFFFFF" w:themeColor="background1"/>
      <w:bdr w:val="none" w:sz="0" w:space="0" w:color="auto"/>
      <w:shd w:val="clear" w:color="auto" w:fill="auto"/>
    </w:rPr>
  </w:style>
  <w:style w:type="paragraph" w:customStyle="1" w:styleId="BoldBodyText">
    <w:name w:val="Bold Body Text"/>
    <w:basedOn w:val="BodyText"/>
    <w:qFormat/>
    <w:rsid w:val="009650F5"/>
    <w:pPr>
      <w:suppressAutoHyphens w:val="0"/>
      <w:spacing w:before="120" w:after="120" w:line="240" w:lineRule="atLeast"/>
    </w:pPr>
    <w:rPr>
      <w:rFonts w:ascii="Arial Bold" w:eastAsia="Times New Roman" w:hAnsi="Arial Bold" w:cs="Times New Roman"/>
      <w:bCs/>
      <w:kern w:val="0"/>
      <w:sz w:val="20"/>
      <w:szCs w:val="20"/>
      <w:lang w:val="en-AU"/>
    </w:rPr>
  </w:style>
  <w:style w:type="table" w:styleId="TableGridLight">
    <w:name w:val="Grid Table Light"/>
    <w:basedOn w:val="TableNormal"/>
    <w:uiPriority w:val="40"/>
    <w:rsid w:val="009650F5"/>
    <w:pPr>
      <w:spacing w:before="120" w:after="0" w:line="240" w:lineRule="auto"/>
    </w:pPr>
    <w:rPr>
      <w:rFonts w:eastAsia="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9650F5"/>
    <w:pPr>
      <w:tabs>
        <w:tab w:val="left" w:pos="2948"/>
        <w:tab w:val="left" w:pos="5897"/>
      </w:tabs>
      <w:spacing w:before="200" w:after="200"/>
    </w:pPr>
  </w:style>
  <w:style w:type="character" w:customStyle="1" w:styleId="NoSpacingChar">
    <w:name w:val="No Spacing Char"/>
    <w:basedOn w:val="DefaultParagraphFont"/>
    <w:link w:val="NoSpacing"/>
    <w:rsid w:val="009650F5"/>
    <w:rPr>
      <w:rFonts w:eastAsia="Times New Roman" w:cs="Times New Roman"/>
      <w:sz w:val="20"/>
      <w:szCs w:val="20"/>
    </w:rPr>
  </w:style>
  <w:style w:type="paragraph" w:customStyle="1" w:styleId="HighlightBoxBullet">
    <w:name w:val="Highlight Box Bullet"/>
    <w:basedOn w:val="HighlightBoxText"/>
    <w:qFormat/>
    <w:rsid w:val="009650F5"/>
    <w:pPr>
      <w:numPr>
        <w:numId w:val="93"/>
      </w:numPr>
    </w:pPr>
  </w:style>
  <w:style w:type="paragraph" w:customStyle="1" w:styleId="HighlightBoxHeading">
    <w:name w:val="Highlight Box Heading"/>
    <w:basedOn w:val="HighlightBoxText"/>
    <w:next w:val="HighlightBoxText"/>
    <w:qFormat/>
    <w:rsid w:val="009650F5"/>
    <w:rPr>
      <w:b/>
    </w:rPr>
  </w:style>
  <w:style w:type="paragraph" w:customStyle="1" w:styleId="FooterOdd">
    <w:name w:val="Footer Odd"/>
    <w:next w:val="Footer"/>
    <w:uiPriority w:val="99"/>
    <w:rsid w:val="009650F5"/>
    <w:pPr>
      <w:spacing w:after="0" w:line="200" w:lineRule="atLeast"/>
      <w:jc w:val="right"/>
    </w:pPr>
    <w:rPr>
      <w:rFonts w:eastAsia="Times New Roman" w:cs="Arial"/>
      <w:color w:val="000000" w:themeColor="text1"/>
      <w:spacing w:val="2"/>
      <w:sz w:val="16"/>
      <w:szCs w:val="20"/>
    </w:rPr>
  </w:style>
  <w:style w:type="paragraph" w:customStyle="1" w:styleId="FooterOddPageNumber">
    <w:name w:val="Footer Odd Page Number"/>
    <w:basedOn w:val="FooterOdd"/>
    <w:uiPriority w:val="99"/>
    <w:rsid w:val="009650F5"/>
    <w:pPr>
      <w:ind w:right="28"/>
    </w:pPr>
    <w:rPr>
      <w:b/>
    </w:rPr>
  </w:style>
  <w:style w:type="table" w:customStyle="1" w:styleId="TableAsPlaceholder">
    <w:name w:val="Table As Placeholder"/>
    <w:basedOn w:val="TableNormal"/>
    <w:uiPriority w:val="99"/>
    <w:qFormat/>
    <w:rsid w:val="009650F5"/>
    <w:pPr>
      <w:spacing w:after="0" w:line="240" w:lineRule="atLeast"/>
    </w:pPr>
    <w:rPr>
      <w:rFonts w:eastAsia="Times New Roman" w:cs="Arial"/>
      <w:color w:val="000000" w:themeColor="text1"/>
      <w:sz w:val="20"/>
      <w:szCs w:val="20"/>
    </w:rPr>
    <w:tblPr>
      <w:tblCellMar>
        <w:left w:w="0" w:type="dxa"/>
        <w:right w:w="0" w:type="dxa"/>
      </w:tblCellMar>
    </w:tblPr>
  </w:style>
  <w:style w:type="paragraph" w:customStyle="1" w:styleId="FooterEven">
    <w:name w:val="Footer Even"/>
    <w:next w:val="Footer"/>
    <w:uiPriority w:val="99"/>
    <w:rsid w:val="009650F5"/>
    <w:pPr>
      <w:spacing w:after="0" w:line="200" w:lineRule="atLeast"/>
    </w:pPr>
    <w:rPr>
      <w:rFonts w:eastAsia="Times New Roman" w:cs="Arial"/>
      <w:color w:val="000000" w:themeColor="text1"/>
      <w:sz w:val="16"/>
      <w:szCs w:val="20"/>
    </w:rPr>
  </w:style>
  <w:style w:type="paragraph" w:customStyle="1" w:styleId="FooterEvenPageNumber">
    <w:name w:val="Footer Even Page Number"/>
    <w:basedOn w:val="FooterEven"/>
    <w:uiPriority w:val="99"/>
    <w:rsid w:val="009650F5"/>
    <w:pPr>
      <w:framePr w:wrap="around" w:vAnchor="page" w:hAnchor="margin" w:yAlign="bottom"/>
    </w:pPr>
    <w:rPr>
      <w:b/>
    </w:rPr>
  </w:style>
  <w:style w:type="paragraph" w:customStyle="1" w:styleId="xDisclaimerText">
    <w:name w:val="xDisclaimer Text"/>
    <w:basedOn w:val="Normal"/>
    <w:rsid w:val="009650F5"/>
    <w:pPr>
      <w:suppressAutoHyphens w:val="0"/>
      <w:spacing w:before="120" w:after="0" w:line="175" w:lineRule="atLeast"/>
    </w:pPr>
    <w:rPr>
      <w:rFonts w:eastAsia="Times New Roman" w:cs="Arial"/>
      <w:color w:val="000000" w:themeColor="text1"/>
      <w:sz w:val="16"/>
      <w:szCs w:val="20"/>
    </w:rPr>
  </w:style>
  <w:style w:type="table" w:customStyle="1" w:styleId="LogoPlaceholder">
    <w:name w:val="Logo Placeholder"/>
    <w:basedOn w:val="TableNormal"/>
    <w:uiPriority w:val="99"/>
    <w:rsid w:val="009650F5"/>
    <w:pPr>
      <w:spacing w:after="0" w:line="240" w:lineRule="auto"/>
    </w:pPr>
    <w:rPr>
      <w:rFonts w:eastAsia="Times New Roman" w:cs="Arial"/>
      <w:color w:val="000000" w:themeColor="text1"/>
      <w:sz w:val="20"/>
      <w:szCs w:val="20"/>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9650F5"/>
    <w:pPr>
      <w:framePr w:hSpace="181" w:wrap="around" w:hAnchor="margin" w:yAlign="bottom"/>
      <w:suppressAutoHyphens w:val="0"/>
      <w:spacing w:after="90" w:line="240" w:lineRule="atLeast"/>
      <w:suppressOverlap/>
    </w:pPr>
    <w:rPr>
      <w:rFonts w:eastAsia="Times New Roman" w:cs="Arial"/>
      <w:color w:val="000000" w:themeColor="text1"/>
      <w:sz w:val="20"/>
      <w:szCs w:val="20"/>
    </w:rPr>
  </w:style>
  <w:style w:type="paragraph" w:customStyle="1" w:styleId="SmallBodyText">
    <w:name w:val="Small Body Text"/>
    <w:basedOn w:val="Normal"/>
    <w:qFormat/>
    <w:rsid w:val="009650F5"/>
    <w:pPr>
      <w:suppressAutoHyphens w:val="0"/>
      <w:spacing w:before="80" w:after="80" w:line="245" w:lineRule="auto"/>
    </w:pPr>
    <w:rPr>
      <w:rFonts w:eastAsia="Times New Roman" w:cs="Times New Roman"/>
      <w:sz w:val="18"/>
      <w:szCs w:val="20"/>
    </w:rPr>
  </w:style>
  <w:style w:type="paragraph" w:customStyle="1" w:styleId="ListAlpha3">
    <w:name w:val="List Alpha 3"/>
    <w:basedOn w:val="ListAlpha2"/>
    <w:qFormat/>
    <w:rsid w:val="009650F5"/>
    <w:pPr>
      <w:numPr>
        <w:ilvl w:val="2"/>
      </w:numPr>
    </w:pPr>
  </w:style>
  <w:style w:type="paragraph" w:customStyle="1" w:styleId="NoteNumbered2">
    <w:name w:val="Note Numbered 2"/>
    <w:basedOn w:val="NoteNumbered"/>
    <w:qFormat/>
    <w:rsid w:val="009650F5"/>
    <w:pPr>
      <w:numPr>
        <w:ilvl w:val="1"/>
      </w:numPr>
    </w:pPr>
  </w:style>
  <w:style w:type="paragraph" w:customStyle="1" w:styleId="HighlightBoxText">
    <w:name w:val="Highlight Box Text"/>
    <w:basedOn w:val="BodyText"/>
    <w:qFormat/>
    <w:rsid w:val="009650F5"/>
    <w:pPr>
      <w:pBdr>
        <w:top w:val="single" w:sz="4" w:space="14" w:color="4472C4" w:themeColor="accent1"/>
        <w:left w:val="single" w:sz="4" w:space="12" w:color="4472C4" w:themeColor="accent1"/>
        <w:bottom w:val="single" w:sz="4" w:space="14" w:color="4472C4" w:themeColor="accent1"/>
        <w:right w:val="single" w:sz="4" w:space="12" w:color="4472C4" w:themeColor="accent1"/>
      </w:pBdr>
      <w:shd w:val="clear" w:color="auto" w:fill="4472C4" w:themeFill="accent1"/>
      <w:tabs>
        <w:tab w:val="left" w:pos="2268"/>
        <w:tab w:val="left" w:pos="4536"/>
        <w:tab w:val="left" w:pos="6804"/>
        <w:tab w:val="right" w:pos="9638"/>
      </w:tabs>
      <w:suppressAutoHyphens w:val="0"/>
      <w:spacing w:before="120" w:after="120" w:line="300" w:lineRule="exact"/>
      <w:ind w:left="227" w:right="227"/>
    </w:pPr>
    <w:rPr>
      <w:rFonts w:eastAsia="Times New Roman" w:cs="Times New Roman"/>
      <w:color w:val="FFFFFF"/>
      <w:spacing w:val="2"/>
      <w:kern w:val="20"/>
      <w:szCs w:val="20"/>
      <w:lang w:val="en-AU" w:eastAsia="fr-CA"/>
    </w:rPr>
  </w:style>
  <w:style w:type="paragraph" w:customStyle="1" w:styleId="BodyText12ptBefore">
    <w:name w:val="Body Text 12pt Before"/>
    <w:basedOn w:val="BodyText"/>
    <w:next w:val="BodyText"/>
    <w:qFormat/>
    <w:rsid w:val="009650F5"/>
    <w:pPr>
      <w:suppressAutoHyphens w:val="0"/>
      <w:spacing w:before="240" w:after="120" w:line="240" w:lineRule="atLeast"/>
    </w:pPr>
    <w:rPr>
      <w:rFonts w:eastAsia="Times New Roman" w:cs="Times New Roman"/>
      <w:kern w:val="0"/>
      <w:sz w:val="20"/>
      <w:szCs w:val="20"/>
      <w:lang w:val="en-AU"/>
    </w:rPr>
  </w:style>
  <w:style w:type="paragraph" w:customStyle="1" w:styleId="QuoteBullet">
    <w:name w:val="Quote Bullet"/>
    <w:basedOn w:val="Quote"/>
    <w:qFormat/>
    <w:rsid w:val="009650F5"/>
    <w:pPr>
      <w:numPr>
        <w:numId w:val="94"/>
      </w:numPr>
      <w:tabs>
        <w:tab w:val="left" w:pos="1134"/>
      </w:tabs>
      <w:spacing w:before="120" w:after="120"/>
    </w:pPr>
    <w:rPr>
      <w:rFonts w:cs="Arial"/>
    </w:rPr>
  </w:style>
  <w:style w:type="paragraph" w:customStyle="1" w:styleId="QuoteBullet2">
    <w:name w:val="Quote Bullet 2"/>
    <w:basedOn w:val="Quote"/>
    <w:qFormat/>
    <w:rsid w:val="009650F5"/>
    <w:pPr>
      <w:numPr>
        <w:ilvl w:val="1"/>
        <w:numId w:val="94"/>
      </w:numPr>
      <w:pBdr>
        <w:top w:val="none" w:sz="0" w:space="0" w:color="auto"/>
      </w:pBdr>
      <w:spacing w:before="120" w:after="120"/>
    </w:pPr>
    <w:rPr>
      <w:rFonts w:cs="Arial"/>
    </w:rPr>
  </w:style>
  <w:style w:type="paragraph" w:customStyle="1" w:styleId="TableHeadingLeft">
    <w:name w:val="Table Heading Left"/>
    <w:basedOn w:val="TableTextLeft"/>
    <w:qFormat/>
    <w:rsid w:val="009650F5"/>
    <w:pPr>
      <w:keepNext/>
    </w:pPr>
    <w:rPr>
      <w:b/>
      <w:color w:val="FFFFFF"/>
    </w:rPr>
  </w:style>
  <w:style w:type="paragraph" w:customStyle="1" w:styleId="TableHeadingCentre">
    <w:name w:val="Table Heading Centre"/>
    <w:basedOn w:val="TableTextCentre"/>
    <w:qFormat/>
    <w:rsid w:val="009650F5"/>
    <w:pPr>
      <w:keepNext/>
    </w:pPr>
    <w:rPr>
      <w:b/>
      <w:color w:val="FFFFFF"/>
    </w:rPr>
  </w:style>
  <w:style w:type="paragraph" w:customStyle="1" w:styleId="TableHeadingRight">
    <w:name w:val="Table Heading Right"/>
    <w:basedOn w:val="TableTextRight"/>
    <w:qFormat/>
    <w:rsid w:val="009650F5"/>
    <w:pPr>
      <w:keepNext/>
    </w:pPr>
    <w:rPr>
      <w:b/>
      <w:color w:val="FFFFFF"/>
    </w:rPr>
  </w:style>
  <w:style w:type="paragraph" w:customStyle="1" w:styleId="xDisclaimerHeading">
    <w:name w:val="xDisclaimer Heading"/>
    <w:basedOn w:val="NoSpacing"/>
    <w:semiHidden/>
    <w:rsid w:val="009650F5"/>
    <w:pPr>
      <w:spacing w:before="120" w:after="120"/>
    </w:pPr>
    <w:rPr>
      <w:b/>
    </w:rPr>
  </w:style>
  <w:style w:type="paragraph" w:customStyle="1" w:styleId="DisclaimerTextLeftBold">
    <w:name w:val="Disclaimer Text Left Bold"/>
    <w:basedOn w:val="DisclaimerTextLeft"/>
    <w:next w:val="DisclaimerTextLeft"/>
    <w:uiPriority w:val="99"/>
    <w:semiHidden/>
    <w:rsid w:val="009650F5"/>
    <w:pPr>
      <w:framePr w:wrap="around"/>
    </w:pPr>
    <w:rPr>
      <w:b/>
    </w:rPr>
  </w:style>
  <w:style w:type="paragraph" w:customStyle="1" w:styleId="DisclaimerTextLeft">
    <w:name w:val="Disclaimer Text Left"/>
    <w:basedOn w:val="DisclaimerText"/>
    <w:uiPriority w:val="99"/>
    <w:semiHidden/>
    <w:rsid w:val="009650F5"/>
    <w:pPr>
      <w:framePr w:wrap="around"/>
    </w:pPr>
  </w:style>
  <w:style w:type="paragraph" w:customStyle="1" w:styleId="DisclaimerTextRightBold">
    <w:name w:val="Disclaimer Text Right Bold"/>
    <w:basedOn w:val="Normal"/>
    <w:uiPriority w:val="99"/>
    <w:semiHidden/>
    <w:rsid w:val="009650F5"/>
    <w:pPr>
      <w:framePr w:hSpace="181" w:wrap="around" w:hAnchor="margin" w:yAlign="bottom"/>
      <w:suppressAutoHyphens w:val="0"/>
      <w:spacing w:after="90" w:line="240" w:lineRule="atLeast"/>
      <w:suppressOverlap/>
    </w:pPr>
    <w:rPr>
      <w:rFonts w:ascii="Arial Bold" w:eastAsia="Times New Roman" w:hAnsi="Arial Bold" w:cs="Arial"/>
      <w:color w:val="000000" w:themeColor="text1"/>
      <w:sz w:val="20"/>
      <w:szCs w:val="20"/>
    </w:rPr>
  </w:style>
  <w:style w:type="paragraph" w:customStyle="1" w:styleId="DisclaimerTextRight12pt">
    <w:name w:val="Disclaimer Text Right 12pt"/>
    <w:basedOn w:val="Normal"/>
    <w:uiPriority w:val="99"/>
    <w:semiHidden/>
    <w:rsid w:val="009650F5"/>
    <w:pPr>
      <w:framePr w:hSpace="181" w:wrap="around" w:hAnchor="margin" w:yAlign="bottom"/>
      <w:suppressAutoHyphens w:val="0"/>
      <w:spacing w:after="90" w:line="240" w:lineRule="atLeast"/>
      <w:suppressOverlap/>
    </w:pPr>
    <w:rPr>
      <w:rFonts w:eastAsia="Times New Roman" w:cs="Arial"/>
      <w:color w:val="000000" w:themeColor="text1"/>
      <w:szCs w:val="20"/>
    </w:rPr>
  </w:style>
  <w:style w:type="paragraph" w:customStyle="1" w:styleId="DisclaimerTextRightBold12pt">
    <w:name w:val="Disclaimer Text Right Bold 12 pt"/>
    <w:basedOn w:val="DisclaimerTextRightBold"/>
    <w:next w:val="DisclaimerTextRight12pt"/>
    <w:uiPriority w:val="99"/>
    <w:semiHidden/>
    <w:rsid w:val="009650F5"/>
    <w:pPr>
      <w:framePr w:wrap="around"/>
    </w:pPr>
    <w:rPr>
      <w:sz w:val="24"/>
    </w:rPr>
  </w:style>
  <w:style w:type="paragraph" w:customStyle="1" w:styleId="DisclaimerTextRight">
    <w:name w:val="Disclaimer Text Right"/>
    <w:basedOn w:val="DisclaimerText"/>
    <w:uiPriority w:val="99"/>
    <w:semiHidden/>
    <w:rsid w:val="009650F5"/>
    <w:pPr>
      <w:framePr w:wrap="around"/>
    </w:pPr>
  </w:style>
  <w:style w:type="paragraph" w:customStyle="1" w:styleId="xWebBackCover">
    <w:name w:val="xWebBackCover"/>
    <w:basedOn w:val="NoSpacing"/>
    <w:semiHidden/>
    <w:rsid w:val="009650F5"/>
    <w:pPr>
      <w:shd w:val="clear" w:color="auto" w:fill="44546A" w:themeFill="text2"/>
    </w:pPr>
    <w:rPr>
      <w:b/>
      <w:bCs/>
      <w:color w:val="FFFFFF" w:themeColor="background1"/>
      <w:sz w:val="21"/>
      <w:szCs w:val="21"/>
      <w:lang w:val="en-US"/>
    </w:rPr>
  </w:style>
  <w:style w:type="character" w:styleId="IntenseEmphasis">
    <w:name w:val="Intense Emphasis"/>
    <w:basedOn w:val="DefaultParagraphFont"/>
    <w:uiPriority w:val="21"/>
    <w:qFormat/>
    <w:rsid w:val="009650F5"/>
    <w:rPr>
      <w:i/>
      <w:iCs/>
      <w:color w:val="2F5496" w:themeColor="accent1" w:themeShade="BF"/>
    </w:rPr>
  </w:style>
  <w:style w:type="paragraph" w:styleId="IntenseQuote">
    <w:name w:val="Intense Quote"/>
    <w:basedOn w:val="Normal"/>
    <w:next w:val="Normal"/>
    <w:link w:val="IntenseQuoteChar"/>
    <w:uiPriority w:val="30"/>
    <w:qFormat/>
    <w:rsid w:val="009650F5"/>
    <w:pPr>
      <w:pBdr>
        <w:top w:val="single" w:sz="4" w:space="10" w:color="2F5496" w:themeColor="accent1" w:themeShade="BF"/>
        <w:bottom w:val="single" w:sz="4" w:space="10" w:color="2F5496" w:themeColor="accent1" w:themeShade="BF"/>
      </w:pBdr>
      <w:suppressAutoHyphens w:val="0"/>
      <w:spacing w:before="360" w:after="360" w:line="278" w:lineRule="auto"/>
      <w:ind w:left="864" w:right="864"/>
      <w:jc w:val="center"/>
    </w:pPr>
    <w:rPr>
      <w:rFonts w:eastAsiaTheme="minorHAnsi"/>
      <w:i/>
      <w:iCs/>
      <w:color w:val="2F5496" w:themeColor="accent1" w:themeShade="BF"/>
      <w:kern w:val="2"/>
      <w:szCs w:val="24"/>
      <w:lang w:eastAsia="en-US"/>
      <w14:ligatures w14:val="standardContextual"/>
    </w:rPr>
  </w:style>
  <w:style w:type="character" w:customStyle="1" w:styleId="IntenseQuoteChar">
    <w:name w:val="Intense Quote Char"/>
    <w:basedOn w:val="DefaultParagraphFont"/>
    <w:link w:val="IntenseQuote"/>
    <w:uiPriority w:val="30"/>
    <w:rsid w:val="009650F5"/>
    <w:rPr>
      <w:rFonts w:eastAsiaTheme="minorHAnsi"/>
      <w:i/>
      <w:iCs/>
      <w:color w:val="2F5496"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9650F5"/>
    <w:rPr>
      <w:b/>
      <w:bCs/>
      <w:smallCaps/>
      <w:color w:val="2F5496" w:themeColor="accent1" w:themeShade="BF"/>
      <w:spacing w:val="5"/>
    </w:rPr>
  </w:style>
  <w:style w:type="character" w:styleId="Mention">
    <w:name w:val="Mention"/>
    <w:basedOn w:val="DefaultParagraphFont"/>
    <w:uiPriority w:val="99"/>
    <w:unhideWhenUsed/>
    <w:rsid w:val="009650F5"/>
    <w:rPr>
      <w:color w:val="2B579A"/>
      <w:shd w:val="clear" w:color="auto" w:fill="E1DFDD"/>
    </w:rPr>
  </w:style>
  <w:style w:type="paragraph" w:styleId="DocumentMap">
    <w:name w:val="Document Map"/>
    <w:basedOn w:val="Normal"/>
    <w:link w:val="DocumentMapChar"/>
    <w:uiPriority w:val="39"/>
    <w:semiHidden/>
    <w:unhideWhenUsed/>
    <w:rsid w:val="009650F5"/>
    <w:pPr>
      <w:suppressAutoHyphens w:val="0"/>
      <w:spacing w:after="0" w:line="240" w:lineRule="auto"/>
    </w:pPr>
    <w:rPr>
      <w:rFonts w:ascii="Segoe UI" w:eastAsia="Times New Roman" w:hAnsi="Segoe UI" w:cs="Segoe UI"/>
      <w:sz w:val="16"/>
      <w:szCs w:val="16"/>
    </w:rPr>
  </w:style>
  <w:style w:type="character" w:customStyle="1" w:styleId="DocumentMapChar">
    <w:name w:val="Document Map Char"/>
    <w:basedOn w:val="DefaultParagraphFont"/>
    <w:link w:val="DocumentMap"/>
    <w:uiPriority w:val="39"/>
    <w:semiHidden/>
    <w:rsid w:val="009650F5"/>
    <w:rPr>
      <w:rFonts w:ascii="Segoe UI" w:eastAsia="Times New Roman" w:hAnsi="Segoe UI" w:cs="Segoe UI"/>
      <w:sz w:val="16"/>
      <w:szCs w:val="16"/>
    </w:rPr>
  </w:style>
  <w:style w:type="paragraph" w:customStyle="1" w:styleId="Subsection">
    <w:name w:val="Subsection"/>
    <w:basedOn w:val="ListParagraph"/>
    <w:link w:val="SubsectionChar"/>
    <w:qFormat/>
    <w:rsid w:val="009650F5"/>
    <w:pPr>
      <w:numPr>
        <w:ilvl w:val="1"/>
        <w:numId w:val="131"/>
      </w:numPr>
      <w:suppressAutoHyphens w:val="0"/>
      <w:spacing w:after="160" w:line="278" w:lineRule="auto"/>
    </w:pPr>
    <w:rPr>
      <w:rFonts w:eastAsiaTheme="minorHAnsi"/>
      <w:color w:val="1F4E79" w:themeColor="accent5" w:themeShade="80"/>
      <w:kern w:val="2"/>
      <w:szCs w:val="24"/>
      <w:lang w:eastAsia="en-US"/>
      <w14:ligatures w14:val="standardContextual"/>
    </w:rPr>
  </w:style>
  <w:style w:type="character" w:customStyle="1" w:styleId="ListParagraphChar">
    <w:name w:val="List Paragraph Char"/>
    <w:basedOn w:val="DefaultParagraphFont"/>
    <w:link w:val="ListParagraph"/>
    <w:uiPriority w:val="34"/>
    <w:rsid w:val="009650F5"/>
    <w:rPr>
      <w:sz w:val="24"/>
    </w:rPr>
  </w:style>
  <w:style w:type="character" w:customStyle="1" w:styleId="SubsectionChar">
    <w:name w:val="Subsection Char"/>
    <w:basedOn w:val="ListParagraphChar"/>
    <w:link w:val="Subsection"/>
    <w:rsid w:val="009650F5"/>
    <w:rPr>
      <w:rFonts w:eastAsiaTheme="minorHAnsi"/>
      <w:color w:val="1F4E79" w:themeColor="accent5" w:themeShade="80"/>
      <w:kern w:val="2"/>
      <w:sz w:val="24"/>
      <w:szCs w:val="24"/>
      <w:lang w:eastAsia="en-US"/>
      <w14:ligatures w14:val="standardContextual"/>
    </w:rPr>
  </w:style>
  <w:style w:type="paragraph" w:customStyle="1" w:styleId="Default">
    <w:name w:val="Default"/>
    <w:rsid w:val="009650F5"/>
    <w:pPr>
      <w:autoSpaceDE w:val="0"/>
      <w:autoSpaceDN w:val="0"/>
      <w:adjustRightInd w:val="0"/>
      <w:spacing w:after="0" w:line="240" w:lineRule="auto"/>
    </w:pPr>
    <w:rPr>
      <w:rFonts w:ascii="Arial" w:eastAsiaTheme="minorHAnsi" w:hAnsi="Arial" w:cs="Arial"/>
      <w:color w:val="000000"/>
      <w:sz w:val="24"/>
      <w:szCs w:val="24"/>
      <w:lang w:eastAsia="en-US"/>
      <w14:ligatures w14:val="standardContextual"/>
    </w:rPr>
  </w:style>
  <w:style w:type="character" w:customStyle="1" w:styleId="normaltextrun">
    <w:name w:val="normaltextrun"/>
    <w:basedOn w:val="DefaultParagraphFont"/>
    <w:rsid w:val="009650F5"/>
  </w:style>
  <w:style w:type="paragraph" w:customStyle="1" w:styleId="paragraph">
    <w:name w:val="paragraph"/>
    <w:basedOn w:val="Normal"/>
    <w:rsid w:val="009650F5"/>
    <w:pPr>
      <w:suppressAutoHyphens w:val="0"/>
      <w:spacing w:before="100"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9650F5"/>
  </w:style>
  <w:style w:type="paragraph" w:customStyle="1" w:styleId="ReplyLet">
    <w:name w:val="ReplyLet"/>
    <w:basedOn w:val="Normal"/>
    <w:link w:val="ReplyLetChar"/>
    <w:qFormat/>
    <w:rsid w:val="009650F5"/>
    <w:pPr>
      <w:suppressAutoHyphens w:val="0"/>
      <w:spacing w:after="0" w:line="240" w:lineRule="auto"/>
      <w:jc w:val="both"/>
    </w:pPr>
    <w:rPr>
      <w:rFonts w:ascii="Arial" w:eastAsia="Times New Roman" w:hAnsi="Arial" w:cs="Arial"/>
      <w:sz w:val="23"/>
      <w:szCs w:val="20"/>
      <w:lang w:eastAsia="en-US"/>
    </w:rPr>
  </w:style>
  <w:style w:type="character" w:customStyle="1" w:styleId="ReplyLetChar">
    <w:name w:val="ReplyLet Char"/>
    <w:link w:val="ReplyLet"/>
    <w:rsid w:val="009650F5"/>
    <w:rPr>
      <w:rFonts w:ascii="Arial" w:eastAsia="Times New Roman" w:hAnsi="Arial" w:cs="Arial"/>
      <w:sz w:val="23"/>
      <w:szCs w:val="20"/>
      <w:lang w:eastAsia="en-US"/>
    </w:rPr>
  </w:style>
  <w:style w:type="paragraph" w:customStyle="1" w:styleId="BODY">
    <w:name w:val="BODY"/>
    <w:basedOn w:val="Normal"/>
    <w:link w:val="BODYChar"/>
    <w:qFormat/>
    <w:rsid w:val="009650F5"/>
    <w:pPr>
      <w:suppressAutoHyphens w:val="0"/>
      <w:spacing w:before="60" w:after="120" w:line="260" w:lineRule="exact"/>
    </w:pPr>
    <w:rPr>
      <w:rFonts w:eastAsiaTheme="minorHAnsi"/>
      <w:kern w:val="2"/>
      <w:sz w:val="22"/>
      <w:lang w:eastAsia="en-US"/>
      <w14:ligatures w14:val="standardContextual"/>
    </w:rPr>
  </w:style>
  <w:style w:type="character" w:customStyle="1" w:styleId="BODYChar">
    <w:name w:val="BODY Char"/>
    <w:basedOn w:val="DefaultParagraphFont"/>
    <w:link w:val="BODY"/>
    <w:rsid w:val="009650F5"/>
    <w:rPr>
      <w:rFonts w:eastAsiaTheme="minorHAnsi"/>
      <w:kern w:val="2"/>
      <w:lang w:eastAsia="en-US"/>
      <w14:ligatures w14:val="standardContextual"/>
    </w:rPr>
  </w:style>
  <w:style w:type="paragraph" w:customStyle="1" w:styleId="BULLETPOINTS">
    <w:name w:val="BULLET POINTS"/>
    <w:basedOn w:val="ListParagraph"/>
    <w:link w:val="BULLETPOINTSChar"/>
    <w:qFormat/>
    <w:rsid w:val="009650F5"/>
    <w:pPr>
      <w:numPr>
        <w:numId w:val="133"/>
      </w:numPr>
      <w:suppressAutoHyphens w:val="0"/>
      <w:spacing w:before="120" w:after="120" w:line="240" w:lineRule="atLeast"/>
      <w:contextualSpacing w:val="0"/>
    </w:pPr>
    <w:rPr>
      <w:rFonts w:eastAsiaTheme="minorHAnsi"/>
      <w:kern w:val="2"/>
      <w:lang w:eastAsia="en-US"/>
      <w14:ligatures w14:val="standardContextual"/>
    </w:rPr>
  </w:style>
  <w:style w:type="character" w:customStyle="1" w:styleId="BULLETPOINTSChar">
    <w:name w:val="BULLET POINTS Char"/>
    <w:basedOn w:val="ListParagraphChar"/>
    <w:link w:val="BULLETPOINTS"/>
    <w:rsid w:val="009650F5"/>
    <w:rPr>
      <w:rFonts w:eastAsiaTheme="minorHAnsi"/>
      <w:kern w:val="2"/>
      <w:sz w:val="24"/>
      <w:lang w:eastAsia="en-US"/>
      <w14:ligatures w14:val="standardContextual"/>
    </w:rPr>
  </w:style>
  <w:style w:type="paragraph" w:customStyle="1" w:styleId="NUMBERLIST">
    <w:name w:val="NUMBER LIST"/>
    <w:basedOn w:val="ListParagraph"/>
    <w:link w:val="NUMBERLISTChar"/>
    <w:qFormat/>
    <w:rsid w:val="009650F5"/>
    <w:pPr>
      <w:numPr>
        <w:numId w:val="132"/>
      </w:numPr>
      <w:suppressAutoHyphens w:val="0"/>
      <w:spacing w:before="120" w:after="120" w:line="240" w:lineRule="atLeast"/>
      <w:contextualSpacing w:val="0"/>
    </w:pPr>
    <w:rPr>
      <w:rFonts w:eastAsiaTheme="minorHAnsi"/>
      <w:kern w:val="2"/>
      <w:lang w:eastAsia="en-US"/>
      <w14:ligatures w14:val="standardContextual"/>
    </w:rPr>
  </w:style>
  <w:style w:type="character" w:customStyle="1" w:styleId="NUMBERLISTChar">
    <w:name w:val="NUMBER LIST Char"/>
    <w:basedOn w:val="ListParagraphChar"/>
    <w:link w:val="NUMBERLIST"/>
    <w:rsid w:val="009650F5"/>
    <w:rPr>
      <w:rFonts w:eastAsiaTheme="minorHAnsi"/>
      <w:kern w:val="2"/>
      <w:sz w:val="24"/>
      <w:lang w:eastAsia="en-US"/>
      <w14:ligatures w14:val="standardContextual"/>
    </w:rPr>
  </w:style>
  <w:style w:type="paragraph" w:customStyle="1" w:styleId="SUB-SECTION">
    <w:name w:val="SUB-SECTION"/>
    <w:basedOn w:val="Normal"/>
    <w:link w:val="SUB-SECTIONChar"/>
    <w:qFormat/>
    <w:rsid w:val="009650F5"/>
    <w:pPr>
      <w:suppressAutoHyphens w:val="0"/>
      <w:spacing w:before="200" w:after="100" w:line="320" w:lineRule="atLeast"/>
    </w:pPr>
    <w:rPr>
      <w:rFonts w:eastAsiaTheme="minorHAnsi"/>
      <w:b/>
      <w:bCs/>
      <w:kern w:val="2"/>
      <w:sz w:val="22"/>
      <w:lang w:eastAsia="en-US"/>
      <w14:ligatures w14:val="standardContextual"/>
    </w:rPr>
  </w:style>
  <w:style w:type="character" w:customStyle="1" w:styleId="SUB-SECTIONChar">
    <w:name w:val="SUB-SECTION Char"/>
    <w:basedOn w:val="DefaultParagraphFont"/>
    <w:link w:val="SUB-SECTION"/>
    <w:rsid w:val="009650F5"/>
    <w:rPr>
      <w:rFonts w:eastAsiaTheme="minorHAnsi"/>
      <w:b/>
      <w:bCs/>
      <w:kern w:val="2"/>
      <w:lang w:eastAsia="en-US"/>
      <w14:ligatures w14:val="standardContextual"/>
    </w:rPr>
  </w:style>
  <w:style w:type="table" w:customStyle="1" w:styleId="PINKPINKTABLE">
    <w:name w:val="PINK PINK TABLE"/>
    <w:basedOn w:val="TableNormal"/>
    <w:uiPriority w:val="99"/>
    <w:rsid w:val="009650F5"/>
    <w:pPr>
      <w:spacing w:after="0" w:line="240" w:lineRule="auto"/>
    </w:pPr>
    <w:rPr>
      <w:rFonts w:eastAsiaTheme="minorHAnsi"/>
      <w:kern w:val="2"/>
      <w:sz w:val="24"/>
      <w:szCs w:val="24"/>
      <w:lang w:eastAsia="en-US"/>
      <w14:ligatures w14:val="standardContextual"/>
    </w:rPr>
    <w:tblPr/>
  </w:style>
  <w:style w:type="paragraph" w:customStyle="1" w:styleId="pf1">
    <w:name w:val="pf1"/>
    <w:basedOn w:val="Normal"/>
    <w:rsid w:val="009650F5"/>
    <w:pPr>
      <w:suppressAutoHyphens w:val="0"/>
      <w:spacing w:before="100" w:beforeAutospacing="1" w:after="100" w:afterAutospacing="1" w:line="240" w:lineRule="auto"/>
    </w:pPr>
    <w:rPr>
      <w:rFonts w:ascii="Times New Roman" w:eastAsia="Times New Roman" w:hAnsi="Times New Roman" w:cs="Times New Roman"/>
      <w:szCs w:val="24"/>
    </w:rPr>
  </w:style>
  <w:style w:type="paragraph" w:customStyle="1" w:styleId="pf0">
    <w:name w:val="pf0"/>
    <w:basedOn w:val="Normal"/>
    <w:rsid w:val="009650F5"/>
    <w:pPr>
      <w:suppressAutoHyphens w:val="0"/>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9650F5"/>
    <w:rPr>
      <w:rFonts w:ascii="Segoe UI" w:hAnsi="Segoe UI" w:cs="Segoe UI" w:hint="default"/>
      <w:sz w:val="18"/>
      <w:szCs w:val="18"/>
    </w:rPr>
  </w:style>
  <w:style w:type="numbering" w:customStyle="1" w:styleId="NoList1">
    <w:name w:val="No List1"/>
    <w:next w:val="NoList"/>
    <w:uiPriority w:val="99"/>
    <w:semiHidden/>
    <w:unhideWhenUsed/>
    <w:rsid w:val="009650F5"/>
  </w:style>
  <w:style w:type="paragraph" w:customStyle="1" w:styleId="msonormal0">
    <w:name w:val="msonormal"/>
    <w:basedOn w:val="Normal"/>
    <w:rsid w:val="009650F5"/>
    <w:pPr>
      <w:suppressAutoHyphens w:val="0"/>
      <w:spacing w:before="100" w:beforeAutospacing="1" w:after="100" w:afterAutospacing="1" w:line="240" w:lineRule="auto"/>
    </w:pPr>
    <w:rPr>
      <w:rFonts w:ascii="Times New Roman" w:eastAsia="Times New Roman" w:hAnsi="Times New Roman" w:cs="Times New Roman"/>
      <w:szCs w:val="24"/>
    </w:rPr>
  </w:style>
  <w:style w:type="character" w:customStyle="1" w:styleId="textrun">
    <w:name w:val="textrun"/>
    <w:basedOn w:val="DefaultParagraphFont"/>
    <w:rsid w:val="009650F5"/>
  </w:style>
  <w:style w:type="paragraph" w:customStyle="1" w:styleId="xl70">
    <w:name w:val="xl70"/>
    <w:basedOn w:val="Normal"/>
    <w:rsid w:val="00CA0C13"/>
    <w:pPr>
      <w:suppressAutoHyphens w:val="0"/>
      <w:spacing w:before="100" w:beforeAutospacing="1" w:after="100" w:afterAutospacing="1" w:line="240" w:lineRule="auto"/>
      <w:textAlignment w:val="center"/>
    </w:pPr>
    <w:rPr>
      <w:rFonts w:ascii="Times New Roman" w:eastAsia="Times New Roman" w:hAnsi="Times New Roman" w:cs="Times New Roman"/>
      <w:szCs w:val="24"/>
    </w:rPr>
  </w:style>
  <w:style w:type="paragraph" w:customStyle="1" w:styleId="xl71">
    <w:name w:val="xl71"/>
    <w:basedOn w:val="Normal"/>
    <w:rsid w:val="00CA0C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Cs w:val="24"/>
    </w:rPr>
  </w:style>
  <w:style w:type="paragraph" w:customStyle="1" w:styleId="xl72">
    <w:name w:val="xl72"/>
    <w:basedOn w:val="Normal"/>
    <w:rsid w:val="00CA0C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Cs w:val="24"/>
    </w:rPr>
  </w:style>
  <w:style w:type="paragraph" w:customStyle="1" w:styleId="xl73">
    <w:name w:val="xl73"/>
    <w:basedOn w:val="Normal"/>
    <w:rsid w:val="00CA0C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Cs w:val="24"/>
    </w:rPr>
  </w:style>
  <w:style w:type="paragraph" w:customStyle="1" w:styleId="xl74">
    <w:name w:val="xl74"/>
    <w:basedOn w:val="Normal"/>
    <w:rsid w:val="00CA0C13"/>
    <w:pPr>
      <w:pBdr>
        <w:top w:val="single" w:sz="4" w:space="0" w:color="auto"/>
        <w:left w:val="single" w:sz="4" w:space="0" w:color="auto"/>
        <w:bottom w:val="single" w:sz="4" w:space="0" w:color="auto"/>
        <w:right w:val="single" w:sz="4" w:space="0" w:color="auto"/>
      </w:pBdr>
      <w:shd w:val="clear" w:color="000000" w:fill="D0CECE"/>
      <w:suppressAutoHyphens w:val="0"/>
      <w:spacing w:before="100" w:beforeAutospacing="1" w:after="100" w:afterAutospacing="1" w:line="240" w:lineRule="auto"/>
      <w:textAlignment w:val="center"/>
    </w:pPr>
    <w:rPr>
      <w:rFonts w:ascii="Times New Roman" w:eastAsia="Times New Roman"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334381417">
      <w:bodyDiv w:val="1"/>
      <w:marLeft w:val="0"/>
      <w:marRight w:val="0"/>
      <w:marTop w:val="0"/>
      <w:marBottom w:val="0"/>
      <w:divBdr>
        <w:top w:val="none" w:sz="0" w:space="0" w:color="auto"/>
        <w:left w:val="none" w:sz="0" w:space="0" w:color="auto"/>
        <w:bottom w:val="none" w:sz="0" w:space="0" w:color="auto"/>
        <w:right w:val="none" w:sz="0" w:space="0" w:color="auto"/>
      </w:divBdr>
      <w:divsChild>
        <w:div w:id="1670598994">
          <w:marLeft w:val="547"/>
          <w:marRight w:val="0"/>
          <w:marTop w:val="0"/>
          <w:marBottom w:val="0"/>
          <w:divBdr>
            <w:top w:val="none" w:sz="0" w:space="0" w:color="auto"/>
            <w:left w:val="none" w:sz="0" w:space="0" w:color="auto"/>
            <w:bottom w:val="none" w:sz="0" w:space="0" w:color="auto"/>
            <w:right w:val="none" w:sz="0" w:space="0" w:color="auto"/>
          </w:divBdr>
        </w:div>
        <w:div w:id="589047518">
          <w:marLeft w:val="547"/>
          <w:marRight w:val="0"/>
          <w:marTop w:val="0"/>
          <w:marBottom w:val="0"/>
          <w:divBdr>
            <w:top w:val="none" w:sz="0" w:space="0" w:color="auto"/>
            <w:left w:val="none" w:sz="0" w:space="0" w:color="auto"/>
            <w:bottom w:val="none" w:sz="0" w:space="0" w:color="auto"/>
            <w:right w:val="none" w:sz="0" w:space="0" w:color="auto"/>
          </w:divBdr>
        </w:div>
      </w:divsChild>
    </w:div>
    <w:div w:id="340547113">
      <w:bodyDiv w:val="1"/>
      <w:marLeft w:val="0"/>
      <w:marRight w:val="0"/>
      <w:marTop w:val="0"/>
      <w:marBottom w:val="0"/>
      <w:divBdr>
        <w:top w:val="none" w:sz="0" w:space="0" w:color="auto"/>
        <w:left w:val="none" w:sz="0" w:space="0" w:color="auto"/>
        <w:bottom w:val="none" w:sz="0" w:space="0" w:color="auto"/>
        <w:right w:val="none" w:sz="0" w:space="0" w:color="auto"/>
      </w:divBdr>
      <w:divsChild>
        <w:div w:id="1633048749">
          <w:marLeft w:val="547"/>
          <w:marRight w:val="0"/>
          <w:marTop w:val="0"/>
          <w:marBottom w:val="0"/>
          <w:divBdr>
            <w:top w:val="none" w:sz="0" w:space="0" w:color="auto"/>
            <w:left w:val="none" w:sz="0" w:space="0" w:color="auto"/>
            <w:bottom w:val="none" w:sz="0" w:space="0" w:color="auto"/>
            <w:right w:val="none" w:sz="0" w:space="0" w:color="auto"/>
          </w:divBdr>
        </w:div>
      </w:divsChild>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982924953">
      <w:bodyDiv w:val="1"/>
      <w:marLeft w:val="0"/>
      <w:marRight w:val="0"/>
      <w:marTop w:val="0"/>
      <w:marBottom w:val="0"/>
      <w:divBdr>
        <w:top w:val="none" w:sz="0" w:space="0" w:color="auto"/>
        <w:left w:val="none" w:sz="0" w:space="0" w:color="auto"/>
        <w:bottom w:val="none" w:sz="0" w:space="0" w:color="auto"/>
        <w:right w:val="none" w:sz="0" w:space="0" w:color="auto"/>
      </w:divBdr>
      <w:divsChild>
        <w:div w:id="542519917">
          <w:marLeft w:val="547"/>
          <w:marRight w:val="0"/>
          <w:marTop w:val="0"/>
          <w:marBottom w:val="0"/>
          <w:divBdr>
            <w:top w:val="none" w:sz="0" w:space="0" w:color="auto"/>
            <w:left w:val="none" w:sz="0" w:space="0" w:color="auto"/>
            <w:bottom w:val="none" w:sz="0" w:space="0" w:color="auto"/>
            <w:right w:val="none" w:sz="0" w:space="0" w:color="auto"/>
          </w:divBdr>
        </w:div>
        <w:div w:id="4137838">
          <w:marLeft w:val="547"/>
          <w:marRight w:val="0"/>
          <w:marTop w:val="0"/>
          <w:marBottom w:val="0"/>
          <w:divBdr>
            <w:top w:val="none" w:sz="0" w:space="0" w:color="auto"/>
            <w:left w:val="none" w:sz="0" w:space="0" w:color="auto"/>
            <w:bottom w:val="none" w:sz="0" w:space="0" w:color="auto"/>
            <w:right w:val="none" w:sz="0" w:space="0" w:color="auto"/>
          </w:divBdr>
        </w:div>
      </w:divsChild>
    </w:div>
    <w:div w:id="1034892419">
      <w:bodyDiv w:val="1"/>
      <w:marLeft w:val="0"/>
      <w:marRight w:val="0"/>
      <w:marTop w:val="0"/>
      <w:marBottom w:val="0"/>
      <w:divBdr>
        <w:top w:val="none" w:sz="0" w:space="0" w:color="auto"/>
        <w:left w:val="none" w:sz="0" w:space="0" w:color="auto"/>
        <w:bottom w:val="none" w:sz="0" w:space="0" w:color="auto"/>
        <w:right w:val="none" w:sz="0" w:space="0" w:color="auto"/>
      </w:divBdr>
      <w:divsChild>
        <w:div w:id="616643211">
          <w:marLeft w:val="547"/>
          <w:marRight w:val="0"/>
          <w:marTop w:val="0"/>
          <w:marBottom w:val="0"/>
          <w:divBdr>
            <w:top w:val="none" w:sz="0" w:space="0" w:color="auto"/>
            <w:left w:val="none" w:sz="0" w:space="0" w:color="auto"/>
            <w:bottom w:val="none" w:sz="0" w:space="0" w:color="auto"/>
            <w:right w:val="none" w:sz="0" w:space="0" w:color="auto"/>
          </w:divBdr>
        </w:div>
        <w:div w:id="789133114">
          <w:marLeft w:val="547"/>
          <w:marRight w:val="0"/>
          <w:marTop w:val="0"/>
          <w:marBottom w:val="0"/>
          <w:divBdr>
            <w:top w:val="none" w:sz="0" w:space="0" w:color="auto"/>
            <w:left w:val="none" w:sz="0" w:space="0" w:color="auto"/>
            <w:bottom w:val="none" w:sz="0" w:space="0" w:color="auto"/>
            <w:right w:val="none" w:sz="0" w:space="0" w:color="auto"/>
          </w:divBdr>
        </w:div>
      </w:divsChild>
    </w:div>
    <w:div w:id="1095398698">
      <w:bodyDiv w:val="1"/>
      <w:marLeft w:val="0"/>
      <w:marRight w:val="0"/>
      <w:marTop w:val="0"/>
      <w:marBottom w:val="0"/>
      <w:divBdr>
        <w:top w:val="none" w:sz="0" w:space="0" w:color="auto"/>
        <w:left w:val="none" w:sz="0" w:space="0" w:color="auto"/>
        <w:bottom w:val="none" w:sz="0" w:space="0" w:color="auto"/>
        <w:right w:val="none" w:sz="0" w:space="0" w:color="auto"/>
      </w:divBdr>
      <w:divsChild>
        <w:div w:id="1667900920">
          <w:marLeft w:val="547"/>
          <w:marRight w:val="0"/>
          <w:marTop w:val="0"/>
          <w:marBottom w:val="0"/>
          <w:divBdr>
            <w:top w:val="none" w:sz="0" w:space="0" w:color="auto"/>
            <w:left w:val="none" w:sz="0" w:space="0" w:color="auto"/>
            <w:bottom w:val="none" w:sz="0" w:space="0" w:color="auto"/>
            <w:right w:val="none" w:sz="0" w:space="0" w:color="auto"/>
          </w:divBdr>
        </w:div>
      </w:divsChild>
    </w:div>
    <w:div w:id="1182428089">
      <w:bodyDiv w:val="1"/>
      <w:marLeft w:val="0"/>
      <w:marRight w:val="0"/>
      <w:marTop w:val="0"/>
      <w:marBottom w:val="0"/>
      <w:divBdr>
        <w:top w:val="none" w:sz="0" w:space="0" w:color="auto"/>
        <w:left w:val="none" w:sz="0" w:space="0" w:color="auto"/>
        <w:bottom w:val="none" w:sz="0" w:space="0" w:color="auto"/>
        <w:right w:val="none" w:sz="0" w:space="0" w:color="auto"/>
      </w:divBdr>
      <w:divsChild>
        <w:div w:id="1197279815">
          <w:marLeft w:val="547"/>
          <w:marRight w:val="0"/>
          <w:marTop w:val="0"/>
          <w:marBottom w:val="0"/>
          <w:divBdr>
            <w:top w:val="none" w:sz="0" w:space="0" w:color="auto"/>
            <w:left w:val="none" w:sz="0" w:space="0" w:color="auto"/>
            <w:bottom w:val="none" w:sz="0" w:space="0" w:color="auto"/>
            <w:right w:val="none" w:sz="0" w:space="0" w:color="auto"/>
          </w:divBdr>
        </w:div>
      </w:divsChild>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gage.vic.gov.au/setting-the-standard-for-better-recycling-at-home" TargetMode="External"/><Relationship Id="rId21" Type="http://schemas.openxmlformats.org/officeDocument/2006/relationships/hyperlink" Target="https://www.vic.gov.au/victorian-recycling-infrastructure-plan" TargetMode="External"/><Relationship Id="rId42" Type="http://schemas.openxmlformats.org/officeDocument/2006/relationships/hyperlink" Target="https://www.epa.vic.gov.au/for-business/find-a-topic/landfill-guidance/waste-levy" TargetMode="External"/><Relationship Id="rId47" Type="http://schemas.openxmlformats.org/officeDocument/2006/relationships/hyperlink" Target="https://www.vic.gov.au/victorias-waste-projection-model-dashboard" TargetMode="External"/><Relationship Id="rId63" Type="http://schemas.openxmlformats.org/officeDocument/2006/relationships/hyperlink" Target="https://aprplastics.com.au/plastics-to-oil/" TargetMode="External"/><Relationship Id="rId68" Type="http://schemas.openxmlformats.org/officeDocument/2006/relationships/hyperlink" Target="https://www.csiro.au/en/news/%20all/articles/2020/july/emissions-of-methane-are-rising" TargetMode="External"/><Relationship Id="rId84" Type="http://schemas.openxmlformats.org/officeDocument/2006/relationships/hyperlink" Target="https://www.vic.gov.au/about-waste-energy" TargetMode="External"/><Relationship Id="rId89" Type="http://schemas.openxmlformats.org/officeDocument/2006/relationships/hyperlink" Target="https://www.anz.veolia.com/newsroom/newsroom/veolia-voice-turning-waste-resource" TargetMode="External"/><Relationship Id="rId16" Type="http://schemas.openxmlformats.org/officeDocument/2006/relationships/hyperlink" Target="https://www.vic.gov.au/about-waste-energy" TargetMode="External"/><Relationship Id="rId11" Type="http://schemas.openxmlformats.org/officeDocument/2006/relationships/image" Target="media/image1.png"/><Relationship Id="rId32" Type="http://schemas.openxmlformats.org/officeDocument/2006/relationships/hyperlink" Target="https://www.vivaenergy.com.au/media/news/2024/viva-energy-and-cleanaway-team-up-to-address-hard-to-recycle-plastic-waste" TargetMode="External"/><Relationship Id="rId37" Type="http://schemas.openxmlformats.org/officeDocument/2006/relationships/hyperlink" Target="https://www.vic.gov.au/victorian-recycling-infrastructure-plan" TargetMode="External"/><Relationship Id="rId53" Type="http://schemas.openxmlformats.org/officeDocument/2006/relationships/hyperlink" Target="https://www.anz.veolia.com/newsroom/newsroom/veolia-voice-turning-waste-resource" TargetMode="External"/><Relationship Id="rId58" Type="http://schemas.openxmlformats.org/officeDocument/2006/relationships/hyperlink" Target="https://www.ipcc-nggip.iges.or.jp/public/2019rf/pdf/5_Volume5/19R_V5_5_Ch05_IOB.pdf" TargetMode="External"/><Relationship Id="rId74" Type="http://schemas.openxmlformats.org/officeDocument/2006/relationships/hyperlink" Target="https://www.dcceew.gov.au/environment/protection/waste/publications/waste-export-summary-jan-jun-2024" TargetMode="External"/><Relationship Id="rId79" Type="http://schemas.openxmlformats.org/officeDocument/2006/relationships/hyperlink" Target="https://www.licella.com/advanced-recycling-australia/"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climatechange.vic.gov.au/__data/assets/pdf_file/0026/521297/Victorian-Climate-Change-Strategy.pdf" TargetMode="External"/><Relationship Id="rId95" Type="http://schemas.openxmlformats.org/officeDocument/2006/relationships/hyperlink" Target="https://www.wrap.ngo/sites/default/files/2023-09/WRAP%202022-23%20Gate%20Fees%20Report.pdf" TargetMode="External"/><Relationship Id="rId22" Type="http://schemas.openxmlformats.org/officeDocument/2006/relationships/hyperlink" Target="https://www.vic.gov.au/victorian-recycling-infrastructure-plan" TargetMode="External"/><Relationship Id="rId27" Type="http://schemas.openxmlformats.org/officeDocument/2006/relationships/hyperlink" Target="https://www.vic.gov.au/container-deposit-scheme" TargetMode="External"/><Relationship Id="rId43" Type="http://schemas.openxmlformats.org/officeDocument/2006/relationships/hyperlink" Target="https://databank.worldbank.org/source/world-development-indicators/Series/PA.NUS.PPP" TargetMode="External"/><Relationship Id="rId48" Type="http://schemas.openxmlformats.org/officeDocument/2006/relationships/hyperlink" Target="https://www.planning.vic.gov.au/__data/assets/pdf_file/0022/703453/DTP0552-Victori-in-Future-2023-report.PDF" TargetMode="External"/><Relationship Id="rId64" Type="http://schemas.openxmlformats.org/officeDocument/2006/relationships/hyperlink" Target="https://www.legislation.gov.au/F2008L02309/latest/text" TargetMode="External"/><Relationship Id="rId69" Type="http://schemas.openxmlformats.org/officeDocument/2006/relationships/hyperlink" Target="https://engage.vic.gov.au/setting-the-standard-for-better-recycling-at-home" TargetMode="External"/><Relationship Id="rId80" Type="http://schemas.openxmlformats.org/officeDocument/2006/relationships/hyperlink" Target="https://www.legislation.vic.gov.au/in-force/acts/circular-economy-waste-reduction-and-recycling-act-2021/011" TargetMode="External"/><Relationship Id="rId85" Type="http://schemas.openxmlformats.org/officeDocument/2006/relationships/hyperlink" Target="https://www.vic.gov.au/container-deposit-scheme" TargetMode="External"/><Relationship Id="rId12" Type="http://schemas.openxmlformats.org/officeDocument/2006/relationships/hyperlink" Target="https://www.energy.vic.gov.au/renewable-energy/victorias-gas-substitution-roadmap/gas-substitution-roadmap-update-2024.pdf" TargetMode="External"/><Relationship Id="rId17" Type="http://schemas.openxmlformats.org/officeDocument/2006/relationships/hyperlink" Target="https://www.vic.gov.au/victorian-guide-regulation" TargetMode="External"/><Relationship Id="rId25" Type="http://schemas.openxmlformats.org/officeDocument/2006/relationships/hyperlink" Target="https://www.vic.gov.au/sites/default/files/2020-03/02032020%20Circular%20Economy%20Policy%20-%20Final%20policy%20-%20Word%20Accessible%20version%20.pdf" TargetMode="External"/><Relationship Id="rId33" Type="http://schemas.openxmlformats.org/officeDocument/2006/relationships/hyperlink" Target="https://www.licella.com/advanced-recycling-australia/" TargetMode="External"/><Relationship Id="rId38" Type="http://schemas.openxmlformats.org/officeDocument/2006/relationships/image" Target="media/image4.png"/><Relationship Id="rId46" Type="http://schemas.openxmlformats.org/officeDocument/2006/relationships/hyperlink" Target="http://www.legislation.vic.gov.au/" TargetMode="External"/><Relationship Id="rId59" Type="http://schemas.openxmlformats.org/officeDocument/2006/relationships/hyperlink" Target="https://www.legislation.gov.au/F2008L02309/latest/text" TargetMode="External"/><Relationship Id="rId67" Type="http://schemas.openxmlformats.org/officeDocument/2006/relationships/hyperlink" Target="https://www.barwonwater.vic.gov.au/about-us/major-projects/renewable-organics-networks" TargetMode="External"/><Relationship Id="rId20" Type="http://schemas.openxmlformats.org/officeDocument/2006/relationships/hyperlink" Target="https://www.vic.gov.au/about-waste-energy" TargetMode="External"/><Relationship Id="rId41" Type="http://schemas.openxmlformats.org/officeDocument/2006/relationships/hyperlink" Target="https://www.csiro.au/en/news/%20all/articles/2020/july/emissions-of-methane-are-rising" TargetMode="External"/><Relationship Id="rId54" Type="http://schemas.openxmlformats.org/officeDocument/2006/relationships/hyperlink" Target="https://www.sciencedirect.com/science/article/pii/S0304389420304222" TargetMode="External"/><Relationship Id="rId62" Type="http://schemas.openxmlformats.org/officeDocument/2006/relationships/hyperlink" Target="https://www.rba.gov.au/statistics/historical-data.html" TargetMode="External"/><Relationship Id="rId70" Type="http://schemas.openxmlformats.org/officeDocument/2006/relationships/hyperlink" Target="https://www.deeca.vic.gov.au/media-centre/media-releases/turning-timber-waste-into-energy-and-bio-products" TargetMode="External"/><Relationship Id="rId75" Type="http://schemas.openxmlformats.org/officeDocument/2006/relationships/hyperlink" Target="https://www.planning.vic.gov.au/__data/assets/pdf_file/0022/703453/DTP0552-Victori-in-Future-2023-report.PDF" TargetMode="External"/><Relationship Id="rId83" Type="http://schemas.openxmlformats.org/officeDocument/2006/relationships/hyperlink" Target="https://content.legislation.vic.gov.au/sites/default/files/2024-03/17-56aa003-authorised.pdf" TargetMode="External"/><Relationship Id="rId88" Type="http://schemas.openxmlformats.org/officeDocument/2006/relationships/hyperlink" Target="https://www.tolvik.com/published-reports/view/uk-energy-from-waste-statistics-2023/" TargetMode="External"/><Relationship Id="rId91" Type="http://schemas.openxmlformats.org/officeDocument/2006/relationships/hyperlink" Target="https://www.energy.vic.gov.au/renewable-energy/victorias-gas-substitution-roadmap/gas-substitution-roadmap-update-2024.pdf" TargetMode="External"/><Relationship Id="rId96" Type="http://schemas.openxmlformats.org/officeDocument/2006/relationships/hyperlink" Target="https://wastemanagementreview.com.au/victorias-first-bottom-ash-recycling-facility-approv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c.gov.au/sites/default/files/2024-12/Economic-Growth-Statement.pdf" TargetMode="External"/><Relationship Id="rId23" Type="http://schemas.openxmlformats.org/officeDocument/2006/relationships/hyperlink" Target="https://www.climatechange.vic.gov.au/__data/assets/pdf_file/0026/521297/Victorian-Climate-Change-Strategy.pdf" TargetMode="External"/><Relationship Id="rId28" Type="http://schemas.openxmlformats.org/officeDocument/2006/relationships/hyperlink" Target="https://www.visy.com/about/projects-and-investments/australias-first-drum-pulper" TargetMode="External"/><Relationship Id="rId36" Type="http://schemas.openxmlformats.org/officeDocument/2006/relationships/hyperlink" Target="https://www.anz.veolia.com/newsroom/newsroom/veolia-voice-turning-waste-resource%20-%20:~:text=THE%20MARYVALE%20EFW%20PROJECT,of%20the%20Maryvale%20EfW%20project" TargetMode="External"/><Relationship Id="rId49" Type="http://schemas.openxmlformats.org/officeDocument/2006/relationships/footer" Target="footer3.xml"/><Relationship Id="rId57" Type="http://schemas.openxmlformats.org/officeDocument/2006/relationships/hyperlink" Target="https://www.vic.gov.au/victorian-recycling-infrastructure-plan" TargetMode="External"/><Relationship Id="rId10" Type="http://schemas.openxmlformats.org/officeDocument/2006/relationships/hyperlink" Target="https://www.vic.gov.au/sites/default/files/2024-10/RV_Victorian-Recycling-Infrastructure-Plan-2024.pdf" TargetMode="External"/><Relationship Id="rId31" Type="http://schemas.openxmlformats.org/officeDocument/2006/relationships/hyperlink" Target="https://aprplastics.com.au/plastics-to-oil/" TargetMode="External"/><Relationship Id="rId44" Type="http://schemas.openxmlformats.org/officeDocument/2006/relationships/hyperlink" Target="https://www.wrap.ngo/sites/default/files/2023-09/WRAP%202022-23%20Gate%20Fees%20Report.pdf" TargetMode="External"/><Relationship Id="rId52" Type="http://schemas.openxmlformats.org/officeDocument/2006/relationships/hyperlink" Target="https://www.tolvik.com/published-reports/view/uk-energy-from-waste-statistics-2023/" TargetMode="External"/><Relationship Id="rId60" Type="http://schemas.openxmlformats.org/officeDocument/2006/relationships/hyperlink" Target="https://www.climatechange.vic.gov.au/__data/assets/pdf_file/0032/635594/Victorias-2035-Climate-Target-Supporting-Analysis.pdf" TargetMode="External"/><Relationship Id="rId65" Type="http://schemas.openxmlformats.org/officeDocument/2006/relationships/hyperlink" Target="https://www.dcceew.gov.au/environment/protection/waste/product-stewardship/ministers-priority-list" TargetMode="External"/><Relationship Id="rId73" Type="http://schemas.openxmlformats.org/officeDocument/2006/relationships/hyperlink" Target="https://content.vic.gov.au/sites/default/files/2022-02/Victorian%20waste%20to%20energy%20framework_0.pdf" TargetMode="External"/><Relationship Id="rId78" Type="http://schemas.openxmlformats.org/officeDocument/2006/relationships/hyperlink" Target="https://www.ipcc-nggip.iges.or.jp/public/2019rf/pdf/5_Volume5/19R_V5_5_Ch05_IOB.pdf" TargetMode="External"/><Relationship Id="rId81" Type="http://schemas.openxmlformats.org/officeDocument/2006/relationships/hyperlink" Target="https://content.legislation.vic.gov.au/sites/default/files/2024-12/23-33sra002-authorised.pdf" TargetMode="External"/><Relationship Id="rId86" Type="http://schemas.openxmlformats.org/officeDocument/2006/relationships/hyperlink" Target="https://www.vic.gov.au/sites/default/files/2024-10/RV_Victorian-Recycling-Infrastructure-Plan-2024.pdf" TargetMode="External"/><Relationship Id="rId94" Type="http://schemas.openxmlformats.org/officeDocument/2006/relationships/hyperlink" Target="https://www.vivaenergy.com.au/media/news/2024/viva-energy-and-cleanaway-team-up-to-address-hard-to-recycle-plastic-waste" TargetMode="External"/><Relationship Id="rId99" Type="http://schemas.openxmlformats.org/officeDocument/2006/relationships/hyperlink" Target="mailto:customer.service@delwp.vic.gov.au"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hyperlink" Target="https://www.vic.gov.au/waste-energy-scheme" TargetMode="External"/><Relationship Id="rId39" Type="http://schemas.openxmlformats.org/officeDocument/2006/relationships/hyperlink" Target="https://www.ipcc-nggip.iges.or.jp/public/2019rf/pdf/5_%20Volume5/%2019R_V5_5_Ch05_IOB.pdf" TargetMode="External"/><Relationship Id="rId34" Type="http://schemas.openxmlformats.org/officeDocument/2006/relationships/hyperlink" Target="https://www.dcceew.gov.au/environment/protection/waste/product-stewardship/ministers-priority-list" TargetMode="External"/><Relationship Id="rId50" Type="http://schemas.openxmlformats.org/officeDocument/2006/relationships/image" Target="media/image6.png"/><Relationship Id="rId55" Type="http://schemas.openxmlformats.org/officeDocument/2006/relationships/hyperlink" Target="https://www.vic.gov.au/circular-economy-market-report" TargetMode="External"/><Relationship Id="rId76" Type="http://schemas.openxmlformats.org/officeDocument/2006/relationships/hyperlink" Target="https://www.vic.gov.au/sites/default/files/2024-12/Economic-Growth-Statement.pdf" TargetMode="External"/><Relationship Id="rId97" Type="http://schemas.openxmlformats.org/officeDocument/2006/relationships/hyperlink" Target="http://creativecommons.org/licenses/by/4.0/" TargetMode="External"/><Relationship Id="rId7" Type="http://schemas.openxmlformats.org/officeDocument/2006/relationships/endnotes" Target="endnotes.xml"/><Relationship Id="rId71" Type="http://schemas.openxmlformats.org/officeDocument/2006/relationships/hyperlink" Target="https://www.vic.gov.au/sites/default/files/2020-03/02032020%20Circular%20Economy%20Policy%20-%20Final%20policy%20-%20Word%20Accessible%20version%20.pdf" TargetMode="External"/><Relationship Id="rId92" Type="http://schemas.openxmlformats.org/officeDocument/2006/relationships/hyperlink" Target="https://www.vic.gov.au/victorian-guide-regulation" TargetMode="External"/><Relationship Id="rId2" Type="http://schemas.openxmlformats.org/officeDocument/2006/relationships/numbering" Target="numbering.xml"/><Relationship Id="rId29" Type="http://schemas.openxmlformats.org/officeDocument/2006/relationships/hyperlink" Target="https://www.deeca.vic.gov.au/media-centre/media-releases/turning-timber-waste-into-energy-and-bio-products" TargetMode="External"/><Relationship Id="rId24" Type="http://schemas.openxmlformats.org/officeDocument/2006/relationships/hyperlink" Target="https://content.vic.gov.au/sites/%20default/files/2022-%2002/Victorian%20waste%252%200to%20energy%20framework_0.pdf" TargetMode="External"/><Relationship Id="rId40" Type="http://schemas.openxmlformats.org/officeDocument/2006/relationships/hyperlink" Target="https://www.legislation.gov.au/F2008L02309/latest/text" TargetMode="External"/><Relationship Id="rId45" Type="http://schemas.openxmlformats.org/officeDocument/2006/relationships/image" Target="media/image5.png"/><Relationship Id="rId66" Type="http://schemas.openxmlformats.org/officeDocument/2006/relationships/hyperlink" Target="https://epd-australasia.com/wp-content/uploads/2023/07/SP08466-Avertas-Energy-EPD-Jul23.pdf" TargetMode="External"/><Relationship Id="rId87" Type="http://schemas.openxmlformats.org/officeDocument/2006/relationships/hyperlink" Target="https://www.vic.gov.au/victorias-waste-projection-model-dashboard" TargetMode="External"/><Relationship Id="rId61" Type="http://schemas.openxmlformats.org/officeDocument/2006/relationships/hyperlink" Target="https://www.climatechange.vic.gov.au/__data/assets/%20pdf_file/0032/635594/Victorias-2035-Climate-Target-Supporting-Analysis.pdf" TargetMode="External"/><Relationship Id="rId82" Type="http://schemas.openxmlformats.org/officeDocument/2006/relationships/hyperlink" Target="https://www.legislation.vic.gov.au/in-force/acts/climate-change-act-2017/005" TargetMode="External"/><Relationship Id="rId19" Type="http://schemas.openxmlformats.org/officeDocument/2006/relationships/hyperlink" Target="https://www.vic.gov.au/about-waste-energy" TargetMode="External"/><Relationship Id="rId14" Type="http://schemas.openxmlformats.org/officeDocument/2006/relationships/image" Target="media/image3.jpeg"/><Relationship Id="rId30" Type="http://schemas.openxmlformats.org/officeDocument/2006/relationships/hyperlink" Target="https://www.barwonwater.vic.gov.au/about-us/major-projects/renewable-organics-networks" TargetMode="External"/><Relationship Id="rId35" Type="http://schemas.openxmlformats.org/officeDocument/2006/relationships/hyperlink" Target="https://wastemanagementreview.com.au/victorias-first-bottom-ash-recycling-facility-approved/" TargetMode="External"/><Relationship Id="rId56" Type="http://schemas.openxmlformats.org/officeDocument/2006/relationships/hyperlink" Target="https://www.dcceew.gov.au/environment/protection/waste/publications/waste-export-summary-jan-jun-2024" TargetMode="External"/><Relationship Id="rId77" Type="http://schemas.openxmlformats.org/officeDocument/2006/relationships/hyperlink" Target="https://www.epa.vic.gov.au/for-business/find-a-topic/landfill-guidance/waste-levy" TargetMode="External"/><Relationship Id="rId100" Type="http://schemas.openxmlformats.org/officeDocument/2006/relationships/hyperlink" Target="http://www.deeca.vic.gov.au/" TargetMode="External"/><Relationship Id="rId8" Type="http://schemas.openxmlformats.org/officeDocument/2006/relationships/footer" Target="footer1.xml"/><Relationship Id="rId51" Type="http://schemas.openxmlformats.org/officeDocument/2006/relationships/image" Target="media/image7.png"/><Relationship Id="rId72" Type="http://schemas.openxmlformats.org/officeDocument/2006/relationships/hyperlink" Target="https://www.climatechange.vic.gov.au/__data/assets/pdf_file/0032/635594/Victorias-2035-Climate-Target-Supporting-Analysis.pdf" TargetMode="External"/><Relationship Id="rId93" Type="http://schemas.openxmlformats.org/officeDocument/2006/relationships/hyperlink" Target="https://www.visy.com/about/projects-and-investments/australias-first-drum-pulper" TargetMode="External"/><Relationship Id="rId98" Type="http://schemas.openxmlformats.org/officeDocument/2006/relationships/hyperlink" Target="http://creativecommons.org/licenses/by/4.0/"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allen/Documents/Freelance%20Work/DECCA%20Work/Document_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Document_accessible.dotx</Template>
  <TotalTime>27</TotalTime>
  <Pages>143</Pages>
  <Words>32911</Words>
  <Characters>187597</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Waste to Energy  Regulatory Impact Statement: Amending Regulations to Increase Waste to Energy Cap Limits</vt:lpstr>
    </vt:vector>
  </TitlesOfParts>
  <Manager/>
  <Company>The State of Victoria Department of Energy, Environment and Climate Action</Company>
  <LinksUpToDate>false</LinksUpToDate>
  <CharactersWithSpaces>220068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to Energy  Regulatory Impact Statement: Amending Regulations to Increase Waste to Energy Cap Limits</dc:title>
  <dc:subject>Report</dc:subject>
  <dc:creator>The State of Victoria Department of Energy, Environment and Climate Action</dc:creator>
  <cp:keywords>Waste, Energy, Regulatory, Impact Statement, Regulations, Waste to Energy, Cap Limits, Report</cp:keywords>
  <dc:description>© The State of Victoria Department of Energy, Environment and Climate Action, March 2025.</dc:description>
  <cp:lastModifiedBy>Kathryn A Parker (DEECA)</cp:lastModifiedBy>
  <cp:revision>6</cp:revision>
  <dcterms:created xsi:type="dcterms:W3CDTF">2025-03-11T04:04:00Z</dcterms:created>
  <dcterms:modified xsi:type="dcterms:W3CDTF">2025-03-11T21:58:00Z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