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B845" w14:textId="18576F95" w:rsidR="00EA31EC" w:rsidRDefault="00EB11F2" w:rsidP="00EB11F2">
      <w:pPr>
        <w:pStyle w:val="Heading1"/>
      </w:pPr>
      <w:r w:rsidRPr="00EB11F2">
        <w:rPr>
          <w:b/>
          <w:bCs/>
        </w:rPr>
        <w:t>Group three service provider registration</w:t>
      </w:r>
      <w:r w:rsidRPr="00EB11F2">
        <w:rPr>
          <w:rFonts w:ascii="Arial" w:hAnsi="Arial" w:cs="Arial"/>
        </w:rPr>
        <w:t>​</w:t>
      </w:r>
      <w:r w:rsidRPr="00EB11F2">
        <w:br/>
        <w:t>19 June 2025</w:t>
      </w:r>
      <w:r w:rsidRPr="00EB11F2">
        <w:rPr>
          <w:rFonts w:ascii="Arial" w:hAnsi="Arial" w:cs="Arial"/>
        </w:rPr>
        <w:t>​</w:t>
      </w:r>
    </w:p>
    <w:p w14:paraId="5052F904" w14:textId="77777777" w:rsidR="00F86C14" w:rsidRDefault="00EB11F2" w:rsidP="00EB11F2">
      <w:r>
        <w:t>Presented by Richard Marks, Director Social Services Regulat</w:t>
      </w:r>
      <w:r w:rsidR="00F86C14">
        <w:t>ion and Braden Hegedus, Senior Project and Policy Officer.</w:t>
      </w:r>
    </w:p>
    <w:p w14:paraId="0BAD8CE4" w14:textId="77777777" w:rsidR="00F86C14" w:rsidRDefault="00F86C14" w:rsidP="00EB11F2"/>
    <w:p w14:paraId="2417908A" w14:textId="2F953D4A" w:rsidR="00D72CE2" w:rsidRDefault="00D72CE2" w:rsidP="00D72CE2">
      <w:pPr>
        <w:pStyle w:val="Heading2"/>
      </w:pPr>
      <w:r>
        <w:t xml:space="preserve">Today’s </w:t>
      </w:r>
      <w:r w:rsidR="0004289F">
        <w:t>w</w:t>
      </w:r>
      <w:r>
        <w:t xml:space="preserve">ebinar </w:t>
      </w:r>
    </w:p>
    <w:p w14:paraId="0E827671" w14:textId="3319EF61" w:rsidR="0004289F" w:rsidRDefault="0004289F" w:rsidP="0004289F">
      <w:r>
        <w:t>You will learn answers to the following:</w:t>
      </w:r>
    </w:p>
    <w:p w14:paraId="6CE7C801" w14:textId="77777777" w:rsidR="0004289F" w:rsidRPr="0004289F" w:rsidRDefault="0004289F" w:rsidP="0004289F">
      <w:pPr>
        <w:pStyle w:val="ListParagraph"/>
        <w:numPr>
          <w:ilvl w:val="0"/>
          <w:numId w:val="2"/>
        </w:numPr>
        <w:rPr>
          <w:lang w:val="en-US"/>
        </w:rPr>
      </w:pPr>
      <w:r w:rsidRPr="0004289F">
        <w:t>What work has the Social Services Regulator done to support group three service providers?</w:t>
      </w:r>
      <w:r w:rsidRPr="0004289F">
        <w:rPr>
          <w:rFonts w:ascii="Arial" w:hAnsi="Arial" w:cs="Arial"/>
          <w:lang w:val="en-US"/>
        </w:rPr>
        <w:t>​</w:t>
      </w:r>
    </w:p>
    <w:p w14:paraId="1A41D91C" w14:textId="77777777" w:rsidR="0004289F" w:rsidRPr="0004289F" w:rsidRDefault="0004289F" w:rsidP="0004289F">
      <w:pPr>
        <w:pStyle w:val="ListParagraph"/>
        <w:numPr>
          <w:ilvl w:val="0"/>
          <w:numId w:val="2"/>
        </w:numPr>
        <w:rPr>
          <w:lang w:val="en-US"/>
        </w:rPr>
      </w:pPr>
      <w:r w:rsidRPr="0004289F">
        <w:t>What is the registration application process for these providers?</w:t>
      </w:r>
      <w:r w:rsidRPr="0004289F">
        <w:rPr>
          <w:rFonts w:ascii="Arial" w:hAnsi="Arial" w:cs="Arial"/>
          <w:lang w:val="en-US"/>
        </w:rPr>
        <w:t>​</w:t>
      </w:r>
    </w:p>
    <w:p w14:paraId="42E0DA38" w14:textId="77777777" w:rsidR="0004289F" w:rsidRPr="0004289F" w:rsidRDefault="0004289F" w:rsidP="0004289F">
      <w:pPr>
        <w:pStyle w:val="ListParagraph"/>
        <w:numPr>
          <w:ilvl w:val="0"/>
          <w:numId w:val="2"/>
        </w:numPr>
        <w:rPr>
          <w:lang w:val="en-US"/>
        </w:rPr>
      </w:pPr>
      <w:r w:rsidRPr="0004289F">
        <w:t>What are the common challenges when applying for registration?</w:t>
      </w:r>
      <w:r w:rsidRPr="0004289F">
        <w:rPr>
          <w:rFonts w:ascii="Arial" w:hAnsi="Arial" w:cs="Arial"/>
          <w:lang w:val="en-US"/>
        </w:rPr>
        <w:t>​</w:t>
      </w:r>
    </w:p>
    <w:p w14:paraId="5FEC0B74" w14:textId="567E35C0" w:rsidR="0004289F" w:rsidRPr="0012048A" w:rsidRDefault="0004289F" w:rsidP="0004289F">
      <w:pPr>
        <w:pStyle w:val="ListParagraph"/>
        <w:numPr>
          <w:ilvl w:val="0"/>
          <w:numId w:val="2"/>
        </w:numPr>
        <w:rPr>
          <w:lang w:val="en-US"/>
        </w:rPr>
      </w:pPr>
      <w:r w:rsidRPr="0004289F">
        <w:t>Where can I get more information?</w:t>
      </w:r>
    </w:p>
    <w:p w14:paraId="670E1824" w14:textId="57046066" w:rsidR="0012048A" w:rsidRDefault="0012048A" w:rsidP="0012048A">
      <w:pPr>
        <w:pStyle w:val="Heading2"/>
        <w:rPr>
          <w:lang w:val="en-US"/>
        </w:rPr>
      </w:pPr>
      <w:r>
        <w:rPr>
          <w:lang w:val="en-US"/>
        </w:rPr>
        <w:t>About us – work to date</w:t>
      </w:r>
    </w:p>
    <w:p w14:paraId="1B7BA3D1" w14:textId="4EC4DA0E" w:rsidR="0004289F" w:rsidRPr="00CD72BF" w:rsidRDefault="00CD72BF" w:rsidP="00CD72BF">
      <w:pPr>
        <w:pStyle w:val="Heading3"/>
      </w:pPr>
      <w:r w:rsidRPr="00CD72BF">
        <w:t>A Social Services Regulator refresher</w:t>
      </w:r>
      <w:r w:rsidRPr="00CD72BF">
        <w:rPr>
          <w:rFonts w:ascii="Arial" w:hAnsi="Arial" w:cs="Arial"/>
        </w:rPr>
        <w:t>​</w:t>
      </w:r>
    </w:p>
    <w:p w14:paraId="0877083E" w14:textId="0B824738" w:rsidR="00EB11F2" w:rsidRDefault="00F86C14" w:rsidP="00EB11F2">
      <w:r>
        <w:t xml:space="preserve"> </w:t>
      </w:r>
      <w:r w:rsidR="00CD72BF">
        <w:t>We focus on:</w:t>
      </w:r>
    </w:p>
    <w:p w14:paraId="2932EBD3" w14:textId="563714F9" w:rsidR="00E0645E" w:rsidRDefault="00E0645E" w:rsidP="00E0645E">
      <w:pPr>
        <w:pStyle w:val="ListParagraph"/>
        <w:numPr>
          <w:ilvl w:val="0"/>
          <w:numId w:val="3"/>
        </w:numPr>
      </w:pPr>
      <w:r w:rsidRPr="00E0645E">
        <w:rPr>
          <w:b/>
          <w:bCs/>
        </w:rPr>
        <w:t xml:space="preserve">Engagement and education </w:t>
      </w:r>
      <w:r w:rsidRPr="00E0645E">
        <w:t>about the new laws</w:t>
      </w:r>
      <w:r w:rsidRPr="00E0645E">
        <w:rPr>
          <w:rFonts w:ascii="Arial" w:hAnsi="Arial" w:cs="Arial"/>
        </w:rPr>
        <w:t>​</w:t>
      </w:r>
    </w:p>
    <w:p w14:paraId="1E4CD855" w14:textId="4CB8881E" w:rsidR="00E0645E" w:rsidRDefault="00E0645E" w:rsidP="00E0645E">
      <w:pPr>
        <w:pStyle w:val="ListParagraph"/>
        <w:numPr>
          <w:ilvl w:val="0"/>
          <w:numId w:val="3"/>
        </w:numPr>
      </w:pPr>
      <w:r w:rsidRPr="00E0645E">
        <w:t xml:space="preserve">Managing </w:t>
      </w:r>
      <w:r w:rsidRPr="00E0645E">
        <w:rPr>
          <w:b/>
          <w:bCs/>
        </w:rPr>
        <w:t>registrations</w:t>
      </w:r>
      <w:r w:rsidRPr="00E0645E">
        <w:rPr>
          <w:rFonts w:ascii="Arial" w:hAnsi="Arial" w:cs="Arial"/>
        </w:rPr>
        <w:t>​</w:t>
      </w:r>
    </w:p>
    <w:p w14:paraId="77AD1141" w14:textId="48F8A774" w:rsidR="00E0645E" w:rsidRDefault="00E0645E" w:rsidP="00E0645E">
      <w:pPr>
        <w:pStyle w:val="ListParagraph"/>
        <w:numPr>
          <w:ilvl w:val="0"/>
          <w:numId w:val="3"/>
        </w:numPr>
      </w:pPr>
      <w:r w:rsidRPr="00E0645E">
        <w:rPr>
          <w:b/>
          <w:bCs/>
        </w:rPr>
        <w:t xml:space="preserve">Regulating </w:t>
      </w:r>
      <w:r w:rsidRPr="00E0645E">
        <w:t>the:</w:t>
      </w:r>
      <w:r w:rsidRPr="00E0645E">
        <w:rPr>
          <w:rFonts w:ascii="Arial" w:hAnsi="Arial" w:cs="Arial"/>
        </w:rPr>
        <w:t>​</w:t>
      </w:r>
    </w:p>
    <w:p w14:paraId="12C0CAB1" w14:textId="4DEDF8A8" w:rsidR="00E0645E" w:rsidRDefault="00A96102" w:rsidP="00A96102">
      <w:pPr>
        <w:pStyle w:val="ListParagraph"/>
        <w:numPr>
          <w:ilvl w:val="1"/>
          <w:numId w:val="4"/>
        </w:numPr>
      </w:pPr>
      <w:r>
        <w:t>6 new Social Services Standards</w:t>
      </w:r>
    </w:p>
    <w:p w14:paraId="059599E5" w14:textId="3373D371" w:rsidR="00A96102" w:rsidRDefault="00A96102" w:rsidP="00A96102">
      <w:pPr>
        <w:pStyle w:val="ListParagraph"/>
        <w:numPr>
          <w:ilvl w:val="1"/>
          <w:numId w:val="4"/>
        </w:numPr>
      </w:pPr>
      <w:r>
        <w:t>Child Safe Standards</w:t>
      </w:r>
    </w:p>
    <w:p w14:paraId="33E46C78" w14:textId="7839E965" w:rsidR="00A96102" w:rsidRDefault="00D94634" w:rsidP="00D94634">
      <w:pPr>
        <w:pStyle w:val="ListParagraph"/>
        <w:numPr>
          <w:ilvl w:val="0"/>
          <w:numId w:val="4"/>
        </w:numPr>
      </w:pPr>
      <w:r w:rsidRPr="00D94634">
        <w:rPr>
          <w:rFonts w:hint="eastAsia"/>
          <w:b/>
          <w:bCs/>
        </w:rPr>
        <w:t>Responding to</w:t>
      </w:r>
      <w:r w:rsidRPr="00D94634">
        <w:rPr>
          <w:rFonts w:hint="eastAsia"/>
        </w:rPr>
        <w:t xml:space="preserve"> breaches of:</w:t>
      </w:r>
      <w:r w:rsidRPr="00D94634">
        <w:rPr>
          <w:rFonts w:ascii="Arial" w:hAnsi="Arial" w:cs="Arial"/>
        </w:rPr>
        <w:t>​</w:t>
      </w:r>
    </w:p>
    <w:p w14:paraId="4FE718A9" w14:textId="05E0C151" w:rsidR="00D94634" w:rsidRDefault="006E46FD" w:rsidP="00D94634">
      <w:pPr>
        <w:pStyle w:val="ListParagraph"/>
        <w:numPr>
          <w:ilvl w:val="1"/>
          <w:numId w:val="4"/>
        </w:numPr>
      </w:pPr>
      <w:r>
        <w:t>l</w:t>
      </w:r>
      <w:r w:rsidR="00D94634">
        <w:t>egislation</w:t>
      </w:r>
    </w:p>
    <w:p w14:paraId="6CFA610A" w14:textId="78ED7348" w:rsidR="00D94634" w:rsidRDefault="006E46FD" w:rsidP="00D94634">
      <w:pPr>
        <w:pStyle w:val="ListParagraph"/>
        <w:numPr>
          <w:ilvl w:val="1"/>
          <w:numId w:val="4"/>
        </w:numPr>
      </w:pPr>
      <w:r>
        <w:t>regulations</w:t>
      </w:r>
    </w:p>
    <w:p w14:paraId="7C5A6CB1" w14:textId="01E6F45E" w:rsidR="006E46FD" w:rsidRDefault="006E46FD" w:rsidP="00D94634">
      <w:pPr>
        <w:pStyle w:val="ListParagraph"/>
        <w:numPr>
          <w:ilvl w:val="1"/>
          <w:numId w:val="4"/>
        </w:numPr>
      </w:pPr>
      <w:r>
        <w:t>conduct</w:t>
      </w:r>
    </w:p>
    <w:p w14:paraId="423C60CD" w14:textId="173DE411" w:rsidR="006E46FD" w:rsidRDefault="006E46FD" w:rsidP="00E2663C">
      <w:r>
        <w:t>We also</w:t>
      </w:r>
      <w:r w:rsidR="00E2663C">
        <w:t xml:space="preserve"> work with peer regulators, such as </w:t>
      </w:r>
    </w:p>
    <w:p w14:paraId="31118B3C" w14:textId="77777777" w:rsidR="00E2663C" w:rsidRPr="00E2663C" w:rsidRDefault="00E2663C" w:rsidP="00E2663C">
      <w:pPr>
        <w:pStyle w:val="ListParagraph"/>
        <w:numPr>
          <w:ilvl w:val="0"/>
          <w:numId w:val="7"/>
        </w:numPr>
        <w:rPr>
          <w:lang w:val="en-US"/>
        </w:rPr>
      </w:pPr>
      <w:r w:rsidRPr="00E2663C">
        <w:t>Commission for Children and Young people</w:t>
      </w:r>
      <w:r w:rsidRPr="00E2663C">
        <w:rPr>
          <w:rFonts w:ascii="Arial" w:hAnsi="Arial" w:cs="Arial"/>
          <w:lang w:val="en-US"/>
        </w:rPr>
        <w:t>​</w:t>
      </w:r>
    </w:p>
    <w:p w14:paraId="618C5BAD" w14:textId="77777777" w:rsidR="00E2663C" w:rsidRPr="00E2663C" w:rsidRDefault="00E2663C" w:rsidP="00E2663C">
      <w:pPr>
        <w:pStyle w:val="ListParagraph"/>
        <w:numPr>
          <w:ilvl w:val="0"/>
          <w:numId w:val="7"/>
        </w:numPr>
        <w:rPr>
          <w:lang w:val="en-US"/>
        </w:rPr>
      </w:pPr>
      <w:r w:rsidRPr="00E2663C">
        <w:t>Victorian Disability Worker Commission</w:t>
      </w:r>
      <w:r w:rsidRPr="00E2663C">
        <w:rPr>
          <w:rFonts w:ascii="Arial" w:hAnsi="Arial" w:cs="Arial"/>
          <w:lang w:val="en-US"/>
        </w:rPr>
        <w:t>​</w:t>
      </w:r>
    </w:p>
    <w:p w14:paraId="7462D931" w14:textId="7D1674D0" w:rsidR="00E2663C" w:rsidRPr="005B4F5B" w:rsidRDefault="00E2663C" w:rsidP="00E2663C">
      <w:pPr>
        <w:pStyle w:val="ListParagraph"/>
        <w:numPr>
          <w:ilvl w:val="0"/>
          <w:numId w:val="7"/>
        </w:numPr>
        <w:rPr>
          <w:lang w:val="en-US"/>
        </w:rPr>
      </w:pPr>
      <w:r w:rsidRPr="00E2663C">
        <w:t>NDIS Commission</w:t>
      </w:r>
    </w:p>
    <w:p w14:paraId="08C08F60" w14:textId="3CED8A48" w:rsidR="005B4F5B" w:rsidRDefault="005B4F5B" w:rsidP="005B4F5B">
      <w:pPr>
        <w:rPr>
          <w:lang w:val="en-US"/>
        </w:rPr>
      </w:pPr>
      <w:r>
        <w:rPr>
          <w:lang w:val="en-US"/>
        </w:rPr>
        <w:t>We make decisions independently. We are not directed by the Minister when making decisions</w:t>
      </w:r>
    </w:p>
    <w:p w14:paraId="21A08AD4" w14:textId="5D470C16" w:rsidR="005B4F5B" w:rsidRDefault="00A92194" w:rsidP="005B4F5B">
      <w:pPr>
        <w:rPr>
          <w:lang w:val="en-US"/>
        </w:rPr>
      </w:pPr>
      <w:hyperlink r:id="rId10" w:history="1">
        <w:r w:rsidRPr="00A92194">
          <w:rPr>
            <w:rStyle w:val="Hyperlink"/>
            <w:lang w:val="en-US"/>
          </w:rPr>
          <w:t>Find out more about the Social Services Regulator</w:t>
        </w:r>
      </w:hyperlink>
    </w:p>
    <w:p w14:paraId="339372FF" w14:textId="337E0035" w:rsidR="004D6CAF" w:rsidRDefault="004D6CAF" w:rsidP="004D6CAF">
      <w:pPr>
        <w:pStyle w:val="Heading3"/>
        <w:rPr>
          <w:lang w:val="en-US"/>
        </w:rPr>
      </w:pPr>
      <w:r>
        <w:rPr>
          <w:lang w:val="en-US"/>
        </w:rPr>
        <w:lastRenderedPageBreak/>
        <w:t>Who needs to register as part of group 3?</w:t>
      </w:r>
    </w:p>
    <w:p w14:paraId="78AEABEB" w14:textId="1D46D035" w:rsidR="004D6CAF" w:rsidRPr="004D6CAF" w:rsidRDefault="00AB6312" w:rsidP="004D6CAF">
      <w:pPr>
        <w:rPr>
          <w:lang w:val="en-US"/>
        </w:rPr>
      </w:pPr>
      <w:r w:rsidRPr="00AB6312">
        <w:t xml:space="preserve">You are covered by the new laws if you provide disability services funded by TAC or WorkSafe. You must register with the Regulator to continue providing these services. </w:t>
      </w:r>
      <w:r w:rsidRPr="00AB6312">
        <w:rPr>
          <w:rFonts w:ascii="Arial" w:hAnsi="Arial" w:cs="Arial"/>
        </w:rPr>
        <w:t>​</w:t>
      </w:r>
      <w:r w:rsidRPr="00AB6312">
        <w:br/>
        <w:t xml:space="preserve">If you were providing these services before </w:t>
      </w:r>
      <w:proofErr w:type="gramStart"/>
      <w:r w:rsidRPr="00AB6312">
        <w:t>1 July 2024</w:t>
      </w:r>
      <w:proofErr w:type="gramEnd"/>
      <w:r w:rsidRPr="00AB6312">
        <w:t xml:space="preserve"> you are part of group 3. </w:t>
      </w:r>
      <w:r w:rsidRPr="00AB6312">
        <w:rPr>
          <w:rFonts w:ascii="Arial" w:hAnsi="Arial" w:cs="Arial"/>
        </w:rPr>
        <w:t>​</w:t>
      </w:r>
    </w:p>
    <w:p w14:paraId="76FE68C7" w14:textId="1364C743" w:rsidR="00C76B99" w:rsidRPr="00C76B99" w:rsidRDefault="00C76B99" w:rsidP="00C76B99">
      <w:pPr>
        <w:rPr>
          <w:lang w:val="en-US"/>
        </w:rPr>
      </w:pPr>
      <w:r w:rsidRPr="00C76B99">
        <w:t>T</w:t>
      </w:r>
      <w:r w:rsidRPr="00C76B99">
        <w:t xml:space="preserve">his includes TAC or WorkSafe services specifically for persons with a disability: </w:t>
      </w:r>
      <w:r w:rsidRPr="00C76B99">
        <w:rPr>
          <w:rFonts w:ascii="Arial" w:hAnsi="Arial" w:cs="Arial"/>
          <w:lang w:val="en-US"/>
        </w:rPr>
        <w:t>​</w:t>
      </w:r>
    </w:p>
    <w:p w14:paraId="24FDA095" w14:textId="77777777" w:rsidR="00C76B99" w:rsidRPr="00C76B99" w:rsidRDefault="00C76B99" w:rsidP="00C76B99">
      <w:pPr>
        <w:pStyle w:val="ListParagraph"/>
        <w:numPr>
          <w:ilvl w:val="0"/>
          <w:numId w:val="9"/>
        </w:numPr>
        <w:rPr>
          <w:lang w:val="en-US"/>
        </w:rPr>
      </w:pPr>
      <w:r w:rsidRPr="00C76B99">
        <w:t xml:space="preserve">disability support services </w:t>
      </w:r>
      <w:r w:rsidRPr="00C76B99">
        <w:rPr>
          <w:rFonts w:ascii="Arial" w:hAnsi="Arial" w:cs="Arial"/>
          <w:lang w:val="en-US"/>
        </w:rPr>
        <w:t>​</w:t>
      </w:r>
    </w:p>
    <w:p w14:paraId="2271BD04" w14:textId="77777777" w:rsidR="00C76B99" w:rsidRPr="00C76B99" w:rsidRDefault="00C76B99" w:rsidP="00C76B99">
      <w:pPr>
        <w:pStyle w:val="ListParagraph"/>
        <w:numPr>
          <w:ilvl w:val="0"/>
          <w:numId w:val="9"/>
        </w:numPr>
        <w:rPr>
          <w:lang w:val="en-US"/>
        </w:rPr>
      </w:pPr>
      <w:r w:rsidRPr="00C76B99">
        <w:t xml:space="preserve">case management services </w:t>
      </w:r>
      <w:r w:rsidRPr="00C76B99">
        <w:rPr>
          <w:rFonts w:ascii="Arial" w:hAnsi="Arial" w:cs="Arial"/>
          <w:lang w:val="en-US"/>
        </w:rPr>
        <w:t>​</w:t>
      </w:r>
    </w:p>
    <w:p w14:paraId="5E45645B" w14:textId="77777777" w:rsidR="00C76B99" w:rsidRPr="00C76B99" w:rsidRDefault="00C76B99" w:rsidP="00C76B99">
      <w:pPr>
        <w:pStyle w:val="ListParagraph"/>
        <w:numPr>
          <w:ilvl w:val="0"/>
          <w:numId w:val="9"/>
        </w:numPr>
        <w:rPr>
          <w:lang w:val="en-US"/>
        </w:rPr>
      </w:pPr>
      <w:r w:rsidRPr="00C76B99">
        <w:t xml:space="preserve">training and skills development services that aim to increase or maintain the independence of persons with a disability </w:t>
      </w:r>
      <w:r w:rsidRPr="00C76B99">
        <w:rPr>
          <w:rFonts w:ascii="Arial" w:hAnsi="Arial" w:cs="Arial"/>
          <w:lang w:val="en-US"/>
        </w:rPr>
        <w:t>​</w:t>
      </w:r>
    </w:p>
    <w:p w14:paraId="72FE9DEA" w14:textId="463444EF" w:rsidR="00C76B99" w:rsidRPr="00C76B99" w:rsidRDefault="00C76B99" w:rsidP="00C76B99">
      <w:pPr>
        <w:pStyle w:val="ListParagraph"/>
        <w:numPr>
          <w:ilvl w:val="0"/>
          <w:numId w:val="9"/>
        </w:numPr>
        <w:rPr>
          <w:lang w:val="en-US"/>
        </w:rPr>
      </w:pPr>
      <w:r w:rsidRPr="00C76B99">
        <w:t>residential services for persons with a disability.</w:t>
      </w:r>
      <w:r w:rsidRPr="00C76B99">
        <w:rPr>
          <w:rFonts w:ascii="Arial" w:hAnsi="Arial" w:cs="Arial"/>
          <w:lang w:val="en-US"/>
        </w:rPr>
        <w:t>​</w:t>
      </w:r>
    </w:p>
    <w:p w14:paraId="428801B9" w14:textId="0642E816" w:rsidR="00E2663C" w:rsidRDefault="00F9375B" w:rsidP="00E2663C">
      <w:hyperlink r:id="rId11" w:history="1">
        <w:r w:rsidR="00C76B99" w:rsidRPr="00F9375B">
          <w:rPr>
            <w:rStyle w:val="Hyperlink"/>
          </w:rPr>
          <w:t xml:space="preserve">Find out more about </w:t>
        </w:r>
        <w:r w:rsidRPr="00F9375B">
          <w:rPr>
            <w:rStyle w:val="Hyperlink"/>
          </w:rPr>
          <w:t>Social Services Regulator Registration</w:t>
        </w:r>
      </w:hyperlink>
    </w:p>
    <w:p w14:paraId="3A3EF9BF" w14:textId="248354E8" w:rsidR="00F9375B" w:rsidRDefault="00F9375B" w:rsidP="00F9375B">
      <w:pPr>
        <w:pStyle w:val="Heading3"/>
      </w:pPr>
      <w:r>
        <w:t>Our registration pilot</w:t>
      </w:r>
    </w:p>
    <w:p w14:paraId="313C9655" w14:textId="77777777" w:rsidR="0035143E" w:rsidRDefault="0035143E" w:rsidP="0035143E">
      <w:r>
        <w:t>What we tested:</w:t>
      </w:r>
    </w:p>
    <w:p w14:paraId="2BC4B508" w14:textId="77777777" w:rsidR="0035143E" w:rsidRPr="0035143E" w:rsidRDefault="0035143E" w:rsidP="0035143E">
      <w:pPr>
        <w:pStyle w:val="ListParagraph"/>
        <w:numPr>
          <w:ilvl w:val="0"/>
          <w:numId w:val="11"/>
        </w:numPr>
      </w:pPr>
      <w:r w:rsidRPr="0035143E">
        <w:t xml:space="preserve">The key pieces of information we need to assess a provider’s suitability </w:t>
      </w:r>
      <w:r w:rsidRPr="0035143E">
        <w:rPr>
          <w:rFonts w:ascii="Arial" w:hAnsi="Arial" w:cs="Arial"/>
          <w:lang w:val="en-US"/>
        </w:rPr>
        <w:t>​</w:t>
      </w:r>
    </w:p>
    <w:p w14:paraId="72AC2C13" w14:textId="77777777" w:rsidR="0035143E" w:rsidRPr="0035143E" w:rsidRDefault="0035143E" w:rsidP="0035143E">
      <w:pPr>
        <w:pStyle w:val="ListParagraph"/>
        <w:numPr>
          <w:ilvl w:val="0"/>
          <w:numId w:val="11"/>
        </w:numPr>
      </w:pPr>
      <w:r w:rsidRPr="0035143E">
        <w:t xml:space="preserve">The minimum details we need to build a registration profile for a TAC/WorkSafe funded provider </w:t>
      </w:r>
      <w:r w:rsidRPr="0035143E">
        <w:rPr>
          <w:rFonts w:ascii="Arial" w:hAnsi="Arial" w:cs="Arial"/>
        </w:rPr>
        <w:t>​</w:t>
      </w:r>
    </w:p>
    <w:p w14:paraId="1FAF3A01" w14:textId="77777777" w:rsidR="0035143E" w:rsidRPr="0035143E" w:rsidRDefault="0035143E" w:rsidP="0035143E">
      <w:pPr>
        <w:pStyle w:val="ListParagraph"/>
        <w:numPr>
          <w:ilvl w:val="0"/>
          <w:numId w:val="11"/>
        </w:numPr>
      </w:pPr>
      <w:r w:rsidRPr="0035143E">
        <w:t>Key areas of usability including navigation, ease of use, look and feel</w:t>
      </w:r>
      <w:r w:rsidRPr="0035143E">
        <w:rPr>
          <w:rFonts w:ascii="Arial" w:hAnsi="Arial" w:cs="Arial"/>
          <w:lang w:val="en-US"/>
        </w:rPr>
        <w:t>​</w:t>
      </w:r>
    </w:p>
    <w:p w14:paraId="28306F97" w14:textId="77777777" w:rsidR="0035143E" w:rsidRPr="0035143E" w:rsidRDefault="0035143E" w:rsidP="0035143E">
      <w:pPr>
        <w:pStyle w:val="ListParagraph"/>
        <w:numPr>
          <w:ilvl w:val="0"/>
          <w:numId w:val="11"/>
        </w:numPr>
      </w:pPr>
      <w:r w:rsidRPr="0035143E">
        <w:t>Service provider understanding of our prompts and questions</w:t>
      </w:r>
      <w:r w:rsidRPr="0035143E">
        <w:rPr>
          <w:rFonts w:ascii="Arial" w:hAnsi="Arial" w:cs="Arial"/>
        </w:rPr>
        <w:t>​</w:t>
      </w:r>
    </w:p>
    <w:p w14:paraId="79173299" w14:textId="710A0360" w:rsidR="0035143E" w:rsidRPr="0035143E" w:rsidRDefault="0035143E" w:rsidP="0035143E">
      <w:pPr>
        <w:pStyle w:val="ListParagraph"/>
        <w:numPr>
          <w:ilvl w:val="0"/>
          <w:numId w:val="11"/>
        </w:numPr>
      </w:pPr>
      <w:r w:rsidRPr="0035143E">
        <w:t>Our guidance provides meaningful assistance in completing the registration process</w:t>
      </w:r>
    </w:p>
    <w:p w14:paraId="42594D84" w14:textId="4DED5D22" w:rsidR="0035143E" w:rsidRDefault="0035143E" w:rsidP="00F9375B">
      <w:r>
        <w:t>What we have changed:</w:t>
      </w:r>
    </w:p>
    <w:p w14:paraId="1A47CDAB" w14:textId="77777777" w:rsidR="00B23532" w:rsidRPr="00B23532" w:rsidRDefault="00B23532" w:rsidP="00B23532">
      <w:pPr>
        <w:pStyle w:val="ListParagraph"/>
        <w:numPr>
          <w:ilvl w:val="0"/>
          <w:numId w:val="13"/>
        </w:numPr>
        <w:rPr>
          <w:lang w:val="en-US"/>
        </w:rPr>
      </w:pPr>
      <w:r w:rsidRPr="00B23532">
        <w:t>Provided more clarity about evidence requirements</w:t>
      </w:r>
      <w:r w:rsidRPr="00B23532">
        <w:rPr>
          <w:rFonts w:ascii="Arial" w:hAnsi="Arial" w:cs="Arial"/>
          <w:lang w:val="en-US"/>
        </w:rPr>
        <w:t>​</w:t>
      </w:r>
    </w:p>
    <w:p w14:paraId="749C2E6E" w14:textId="77777777" w:rsidR="00B23532" w:rsidRPr="00B23532" w:rsidRDefault="00B23532" w:rsidP="00B23532">
      <w:pPr>
        <w:pStyle w:val="ListParagraph"/>
        <w:numPr>
          <w:ilvl w:val="0"/>
          <w:numId w:val="13"/>
        </w:numPr>
      </w:pPr>
      <w:r w:rsidRPr="00B23532">
        <w:t xml:space="preserve">Adjusted the system to build in further usability </w:t>
      </w:r>
      <w:r w:rsidRPr="00B23532">
        <w:rPr>
          <w:rFonts w:ascii="Arial" w:hAnsi="Arial" w:cs="Arial"/>
          <w:lang w:val="en-US"/>
        </w:rPr>
        <w:t>​</w:t>
      </w:r>
    </w:p>
    <w:p w14:paraId="593052C5" w14:textId="1F00968C" w:rsidR="00B23532" w:rsidRDefault="00B23532" w:rsidP="00B23532">
      <w:pPr>
        <w:pStyle w:val="ListParagraph"/>
        <w:numPr>
          <w:ilvl w:val="0"/>
          <w:numId w:val="13"/>
        </w:numPr>
      </w:pPr>
      <w:r w:rsidRPr="00B23532">
        <w:t>Improved our guidance materials</w:t>
      </w:r>
    </w:p>
    <w:p w14:paraId="030C6F7D" w14:textId="6F093BCB" w:rsidR="00B23532" w:rsidRPr="00B23532" w:rsidRDefault="00B23532" w:rsidP="00B23532">
      <w:pPr>
        <w:pStyle w:val="Heading2"/>
      </w:pPr>
      <w:r>
        <w:t>The registration process</w:t>
      </w:r>
    </w:p>
    <w:p w14:paraId="6B01F32B" w14:textId="57AF856E" w:rsidR="0035143E" w:rsidRDefault="00354A8C" w:rsidP="00F9375B">
      <w:r>
        <w:t>Registration steps:</w:t>
      </w:r>
    </w:p>
    <w:p w14:paraId="7BFE2F46" w14:textId="79BDE37A" w:rsidR="00354A8C" w:rsidRDefault="00354A8C" w:rsidP="00354A8C">
      <w:pPr>
        <w:pStyle w:val="ListParagraph"/>
        <w:numPr>
          <w:ilvl w:val="0"/>
          <w:numId w:val="14"/>
        </w:numPr>
      </w:pPr>
      <w:r>
        <w:t>prepare to register</w:t>
      </w:r>
    </w:p>
    <w:p w14:paraId="099BD551" w14:textId="61FC16E1" w:rsidR="00354A8C" w:rsidRDefault="00354A8C" w:rsidP="00354A8C">
      <w:pPr>
        <w:pStyle w:val="ListParagraph"/>
        <w:numPr>
          <w:ilvl w:val="0"/>
          <w:numId w:val="14"/>
        </w:numPr>
      </w:pPr>
      <w:r>
        <w:t>complete your service provider profile</w:t>
      </w:r>
    </w:p>
    <w:p w14:paraId="5ED237FB" w14:textId="656EEE89" w:rsidR="00354A8C" w:rsidRDefault="00BD5464" w:rsidP="00354A8C">
      <w:pPr>
        <w:pStyle w:val="ListParagraph"/>
        <w:numPr>
          <w:ilvl w:val="0"/>
          <w:numId w:val="14"/>
        </w:numPr>
      </w:pPr>
      <w:r>
        <w:t>confirm the services you deliver are covered by the Regulator</w:t>
      </w:r>
    </w:p>
    <w:p w14:paraId="0B10F874" w14:textId="31A66C0A" w:rsidR="00BD5464" w:rsidRDefault="00BD5464" w:rsidP="00354A8C">
      <w:pPr>
        <w:pStyle w:val="ListParagraph"/>
        <w:numPr>
          <w:ilvl w:val="0"/>
          <w:numId w:val="14"/>
        </w:numPr>
      </w:pPr>
      <w:r>
        <w:t>apply for registration</w:t>
      </w:r>
    </w:p>
    <w:p w14:paraId="65074A13" w14:textId="108429AD" w:rsidR="00BD5464" w:rsidRDefault="00BD5464" w:rsidP="00354A8C">
      <w:pPr>
        <w:pStyle w:val="ListParagraph"/>
        <w:numPr>
          <w:ilvl w:val="0"/>
          <w:numId w:val="14"/>
        </w:numPr>
      </w:pPr>
      <w:r>
        <w:t>S</w:t>
      </w:r>
      <w:r w:rsidR="00755CB8">
        <w:t xml:space="preserve">ocial Services Regulator review of your registration application </w:t>
      </w:r>
    </w:p>
    <w:p w14:paraId="0017C54C" w14:textId="7A1CBC1D" w:rsidR="0065556C" w:rsidRDefault="0065556C" w:rsidP="0065556C">
      <w:pPr>
        <w:pStyle w:val="Heading2"/>
      </w:pPr>
      <w:r>
        <w:lastRenderedPageBreak/>
        <w:t>Guidance and information to support you</w:t>
      </w:r>
    </w:p>
    <w:p w14:paraId="3A16E92F" w14:textId="0543B285" w:rsidR="0065556C" w:rsidRDefault="0065556C" w:rsidP="0065556C">
      <w:pPr>
        <w:pStyle w:val="Heading3"/>
        <w:rPr>
          <w:rFonts w:ascii="Arial" w:hAnsi="Arial" w:cs="Arial"/>
        </w:rPr>
      </w:pPr>
      <w:r w:rsidRPr="0065556C">
        <w:t>Registration guidance pack</w:t>
      </w:r>
      <w:r w:rsidRPr="0065556C">
        <w:rPr>
          <w:rFonts w:ascii="Arial" w:hAnsi="Arial" w:cs="Arial"/>
        </w:rPr>
        <w:t>​</w:t>
      </w:r>
    </w:p>
    <w:p w14:paraId="6A0E0831" w14:textId="77777777" w:rsidR="00DF2FFD" w:rsidRPr="00DF2FFD" w:rsidRDefault="00DF2FFD" w:rsidP="00DF2FFD">
      <w:pPr>
        <w:pStyle w:val="ListParagraph"/>
        <w:numPr>
          <w:ilvl w:val="0"/>
          <w:numId w:val="16"/>
        </w:numPr>
        <w:rPr>
          <w:lang w:val="en-US"/>
        </w:rPr>
      </w:pPr>
      <w:r w:rsidRPr="00DF2FFD">
        <w:t xml:space="preserve">We have sent you a request for your Active Admin User </w:t>
      </w:r>
      <w:r w:rsidRPr="00DF2FFD">
        <w:rPr>
          <w:rFonts w:ascii="Arial" w:hAnsi="Arial" w:cs="Arial"/>
          <w:lang w:val="en-US"/>
        </w:rPr>
        <w:t>​</w:t>
      </w:r>
    </w:p>
    <w:p w14:paraId="7747C6B3" w14:textId="77777777" w:rsidR="00DF2FFD" w:rsidRPr="00DF2FFD" w:rsidRDefault="00DF2FFD" w:rsidP="00DF2FFD">
      <w:pPr>
        <w:pStyle w:val="ListParagraph"/>
        <w:numPr>
          <w:ilvl w:val="0"/>
          <w:numId w:val="16"/>
        </w:numPr>
        <w:rPr>
          <w:lang w:val="en-US"/>
        </w:rPr>
      </w:pPr>
      <w:r w:rsidRPr="00DF2FFD">
        <w:t xml:space="preserve">Most of you have provided this information and will shortly receive a comprehensive </w:t>
      </w:r>
      <w:r w:rsidRPr="00DF2FFD">
        <w:rPr>
          <w:b/>
          <w:bCs/>
        </w:rPr>
        <w:t>registration pack</w:t>
      </w:r>
      <w:r w:rsidRPr="00DF2FFD">
        <w:rPr>
          <w:rFonts w:ascii="Arial" w:hAnsi="Arial" w:cs="Arial"/>
        </w:rPr>
        <w:t>​</w:t>
      </w:r>
    </w:p>
    <w:p w14:paraId="3A3B64AE" w14:textId="77777777" w:rsidR="00DF2FFD" w:rsidRPr="00DF2FFD" w:rsidRDefault="00DF2FFD" w:rsidP="00DF2FFD">
      <w:pPr>
        <w:pStyle w:val="ListParagraph"/>
        <w:numPr>
          <w:ilvl w:val="0"/>
          <w:numId w:val="16"/>
        </w:numPr>
        <w:rPr>
          <w:lang w:val="en-US"/>
        </w:rPr>
      </w:pPr>
      <w:r w:rsidRPr="00DF2FFD">
        <w:t xml:space="preserve">Active Admin User information must be received </w:t>
      </w:r>
      <w:proofErr w:type="gramStart"/>
      <w:r w:rsidRPr="00DF2FFD">
        <w:t>in order for</w:t>
      </w:r>
      <w:proofErr w:type="gramEnd"/>
      <w:r w:rsidRPr="00DF2FFD">
        <w:t xml:space="preserve"> you to receive the pack </w:t>
      </w:r>
      <w:r w:rsidRPr="00DF2FFD">
        <w:rPr>
          <w:rFonts w:ascii="Arial" w:hAnsi="Arial" w:cs="Arial"/>
          <w:lang w:val="en-US"/>
        </w:rPr>
        <w:t>​</w:t>
      </w:r>
    </w:p>
    <w:p w14:paraId="7D12503A" w14:textId="77777777" w:rsidR="00DF2FFD" w:rsidRPr="00DF2FFD" w:rsidRDefault="00DF2FFD" w:rsidP="00DF2FFD">
      <w:pPr>
        <w:pStyle w:val="ListParagraph"/>
        <w:numPr>
          <w:ilvl w:val="0"/>
          <w:numId w:val="16"/>
        </w:numPr>
        <w:rPr>
          <w:lang w:val="en-US"/>
        </w:rPr>
      </w:pPr>
      <w:r w:rsidRPr="00DF2FFD">
        <w:t>This pack will contain helpful information including the registration portal quick reference guides</w:t>
      </w:r>
      <w:r w:rsidRPr="00DF2FFD">
        <w:rPr>
          <w:rFonts w:ascii="Arial" w:hAnsi="Arial" w:cs="Arial"/>
          <w:lang w:val="en-US"/>
        </w:rPr>
        <w:t>​</w:t>
      </w:r>
    </w:p>
    <w:p w14:paraId="7980D7DC" w14:textId="77777777" w:rsidR="00DF2FFD" w:rsidRPr="00DF2FFD" w:rsidRDefault="00DF2FFD" w:rsidP="00DF2FFD">
      <w:pPr>
        <w:pStyle w:val="ListParagraph"/>
        <w:numPr>
          <w:ilvl w:val="0"/>
          <w:numId w:val="16"/>
        </w:numPr>
        <w:rPr>
          <w:lang w:val="en-US"/>
        </w:rPr>
      </w:pPr>
      <w:r w:rsidRPr="00DF2FFD">
        <w:t>These have been designed to help you successfully register with us – read them before accessing the portal and keep them with you as you navigate the process</w:t>
      </w:r>
    </w:p>
    <w:p w14:paraId="1CF3E2C4" w14:textId="2BABD115" w:rsidR="00DF2FFD" w:rsidRPr="00591FD1" w:rsidRDefault="00DF2FFD" w:rsidP="00DF2FFD">
      <w:pPr>
        <w:pStyle w:val="ListParagraph"/>
        <w:numPr>
          <w:ilvl w:val="0"/>
          <w:numId w:val="16"/>
        </w:numPr>
        <w:rPr>
          <w:lang w:val="en-US"/>
        </w:rPr>
      </w:pPr>
      <w:r w:rsidRPr="00DF2FFD">
        <w:t xml:space="preserve">We will be running </w:t>
      </w:r>
      <w:r w:rsidRPr="00DF2FFD">
        <w:rPr>
          <w:b/>
          <w:bCs/>
        </w:rPr>
        <w:t xml:space="preserve">'drop in' sessions </w:t>
      </w:r>
      <w:r w:rsidRPr="00DF2FFD">
        <w:t>to address your registration queries – information will be emailed with guidance.</w:t>
      </w:r>
    </w:p>
    <w:p w14:paraId="513F2D82" w14:textId="1442298B" w:rsidR="00591FD1" w:rsidRDefault="00591FD1" w:rsidP="00591FD1">
      <w:pPr>
        <w:pStyle w:val="Heading3"/>
        <w:rPr>
          <w:rFonts w:ascii="Arial" w:hAnsi="Arial" w:cs="Arial"/>
        </w:rPr>
      </w:pPr>
      <w:r w:rsidRPr="00591FD1">
        <w:t>Getting in touch with the Social Services Regulator</w:t>
      </w:r>
      <w:r w:rsidRPr="00591FD1">
        <w:rPr>
          <w:rFonts w:ascii="Arial" w:hAnsi="Arial" w:cs="Arial"/>
        </w:rPr>
        <w:t>​</w:t>
      </w:r>
    </w:p>
    <w:p w14:paraId="4C98A29D" w14:textId="13341A4E" w:rsidR="0065556C" w:rsidRDefault="0002114C" w:rsidP="0065556C">
      <w:r w:rsidRPr="0002114C">
        <w:t xml:space="preserve">For more information, start with </w:t>
      </w:r>
      <w:hyperlink r:id="rId12" w:history="1">
        <w:r w:rsidRPr="00D96EC0">
          <w:rPr>
            <w:rStyle w:val="Hyperlink"/>
          </w:rPr>
          <w:t>our website</w:t>
        </w:r>
      </w:hyperlink>
    </w:p>
    <w:p w14:paraId="1744745D" w14:textId="47FCCFE9" w:rsidR="00D96EC0" w:rsidRDefault="00D96EC0" w:rsidP="0065556C">
      <w:r>
        <w:t xml:space="preserve">For general enquiries email </w:t>
      </w:r>
      <w:hyperlink r:id="rId13" w:tgtFrame="_blank" w:history="1">
        <w:r w:rsidR="005C7BE4" w:rsidRPr="005C7BE4">
          <w:rPr>
            <w:rStyle w:val="Hyperlink"/>
          </w:rPr>
          <w:t>transition@ssr.vic.gov.au</w:t>
        </w:r>
      </w:hyperlink>
    </w:p>
    <w:p w14:paraId="76EE6D88" w14:textId="647898E7" w:rsidR="005C7BE4" w:rsidRDefault="005C7BE4" w:rsidP="0065556C">
      <w:r w:rsidRPr="005C7BE4">
        <w:t xml:space="preserve">For enquiries about registration: </w:t>
      </w:r>
      <w:hyperlink r:id="rId14" w:tgtFrame="_blank" w:history="1">
        <w:r w:rsidRPr="005C7BE4">
          <w:rPr>
            <w:rStyle w:val="Hyperlink"/>
          </w:rPr>
          <w:t>registration@ssr.vic.gov.au</w:t>
        </w:r>
      </w:hyperlink>
    </w:p>
    <w:p w14:paraId="78E6BDEF" w14:textId="501E5AFF" w:rsidR="005C7BE4" w:rsidRPr="005C7BE4" w:rsidRDefault="005C7BE4" w:rsidP="005C7BE4">
      <w:r w:rsidRPr="005C7BE4">
        <w:t>For technical issues with the portal:</w:t>
      </w:r>
      <w:r w:rsidRPr="005C7BE4">
        <w:rPr>
          <w:rFonts w:ascii="Arial" w:hAnsi="Arial" w:cs="Arial"/>
          <w:lang w:val="en-US"/>
        </w:rPr>
        <w:t>​</w:t>
      </w:r>
      <w:hyperlink r:id="rId15" w:tgtFrame="_blank" w:history="1">
        <w:r w:rsidRPr="005C7BE4">
          <w:rPr>
            <w:rStyle w:val="Hyperlink"/>
          </w:rPr>
          <w:t>portalsupport@ssr.vic.gov.au</w:t>
        </w:r>
      </w:hyperlink>
    </w:p>
    <w:p w14:paraId="05EDBA8B" w14:textId="4B32C94A" w:rsidR="005C7BE4" w:rsidRDefault="00EF6E18" w:rsidP="00EF6E18">
      <w:pPr>
        <w:pStyle w:val="Heading2"/>
      </w:pPr>
      <w:r>
        <w:t>Registration application tips and tricks</w:t>
      </w:r>
    </w:p>
    <w:p w14:paraId="68538CE7" w14:textId="76C647A1" w:rsidR="00EF6E18" w:rsidRDefault="00EF6E18" w:rsidP="00EF6E18">
      <w:pPr>
        <w:pStyle w:val="Heading3"/>
      </w:pPr>
      <w:r>
        <w:t>Common challenges</w:t>
      </w:r>
    </w:p>
    <w:p w14:paraId="2E067453" w14:textId="7853BD59" w:rsidR="00EF6E18" w:rsidRDefault="006E4797" w:rsidP="00EF6E18">
      <w:r>
        <w:t>The most common things that delayed registration:</w:t>
      </w:r>
    </w:p>
    <w:p w14:paraId="2AB3A89F" w14:textId="7810125E" w:rsidR="006E4797" w:rsidRPr="00817369" w:rsidRDefault="006E4797" w:rsidP="009B175C">
      <w:pPr>
        <w:rPr>
          <w:b/>
          <w:bCs/>
        </w:rPr>
      </w:pPr>
      <w:r w:rsidRPr="00817369">
        <w:rPr>
          <w:b/>
          <w:bCs/>
        </w:rPr>
        <w:t>Active Admin User nomination not advised by CEO or equivalent</w:t>
      </w:r>
    </w:p>
    <w:p w14:paraId="7DAC5514" w14:textId="49FF6371" w:rsidR="00EB61FC" w:rsidRDefault="00EB61FC" w:rsidP="00EB61FC">
      <w:r>
        <w:t xml:space="preserve">How you can avoid </w:t>
      </w:r>
      <w:r w:rsidR="00A40266">
        <w:t>Active Admin User problems</w:t>
      </w:r>
      <w:r>
        <w:t>:</w:t>
      </w:r>
    </w:p>
    <w:p w14:paraId="1CC84C49" w14:textId="14600DE4" w:rsidR="00B66E02" w:rsidRPr="00B66E02" w:rsidRDefault="00FC55BD" w:rsidP="00B66E02">
      <w:pPr>
        <w:pStyle w:val="ListParagraph"/>
        <w:numPr>
          <w:ilvl w:val="0"/>
          <w:numId w:val="20"/>
        </w:numPr>
        <w:rPr>
          <w:lang w:val="en-US"/>
        </w:rPr>
      </w:pPr>
      <w:r>
        <w:t>n</w:t>
      </w:r>
      <w:r w:rsidR="00DF1B88" w:rsidRPr="00DF1B88">
        <w:t>omination is needed for reg. 48% so far.</w:t>
      </w:r>
      <w:r w:rsidR="00DF1B88" w:rsidRPr="00B66E02">
        <w:rPr>
          <w:rFonts w:ascii="Arial" w:hAnsi="Arial" w:cs="Arial"/>
          <w:lang w:val="en-US"/>
        </w:rPr>
        <w:t>​</w:t>
      </w:r>
    </w:p>
    <w:p w14:paraId="73CC3014" w14:textId="0FF33086" w:rsidR="00B66E02" w:rsidRPr="00B66E02" w:rsidRDefault="00FC55BD" w:rsidP="00B66E02">
      <w:pPr>
        <w:pStyle w:val="ListParagraph"/>
        <w:numPr>
          <w:ilvl w:val="0"/>
          <w:numId w:val="20"/>
        </w:numPr>
        <w:rPr>
          <w:lang w:val="en-US"/>
        </w:rPr>
      </w:pPr>
      <w:r>
        <w:t>n</w:t>
      </w:r>
      <w:r w:rsidR="00DF1B88" w:rsidRPr="00DF1B88">
        <w:t xml:space="preserve">omination is CEO or equivalent come from CEO or equivalent </w:t>
      </w:r>
      <w:r w:rsidR="00DF1B88" w:rsidRPr="00B66E02">
        <w:rPr>
          <w:rFonts w:ascii="Arial" w:hAnsi="Arial" w:cs="Arial"/>
          <w:lang w:val="en-US"/>
        </w:rPr>
        <w:t>​</w:t>
      </w:r>
    </w:p>
    <w:p w14:paraId="14CFD16C" w14:textId="343FE5E0" w:rsidR="009B175C" w:rsidRPr="009B175C" w:rsidRDefault="00FC55BD" w:rsidP="009B175C">
      <w:pPr>
        <w:pStyle w:val="ListParagraph"/>
        <w:numPr>
          <w:ilvl w:val="0"/>
          <w:numId w:val="20"/>
        </w:numPr>
        <w:rPr>
          <w:lang w:val="en-US"/>
        </w:rPr>
      </w:pPr>
      <w:r>
        <w:t>i</w:t>
      </w:r>
      <w:r w:rsidR="00DF1B88" w:rsidRPr="00DF1B88">
        <w:t>f not CEO, but equivalent, please confirm</w:t>
      </w:r>
    </w:p>
    <w:p w14:paraId="7B125BF6" w14:textId="6DB93897" w:rsidR="007C684C" w:rsidRPr="00817369" w:rsidRDefault="007C684C" w:rsidP="009B175C">
      <w:pPr>
        <w:rPr>
          <w:b/>
          <w:bCs/>
          <w:lang w:val="en-US"/>
        </w:rPr>
      </w:pPr>
      <w:r w:rsidRPr="00817369">
        <w:rPr>
          <w:b/>
          <w:bCs/>
        </w:rPr>
        <w:t>Need to demonstrate appropriate insurance to provide the social service, for example public liability, professional indemnity, etc.</w:t>
      </w:r>
    </w:p>
    <w:p w14:paraId="09BFE813" w14:textId="24397BE3" w:rsidR="00B66E02" w:rsidRDefault="00A40266" w:rsidP="00B66E02">
      <w:pPr>
        <w:rPr>
          <w:lang w:val="en-US"/>
        </w:rPr>
      </w:pPr>
      <w:r>
        <w:rPr>
          <w:lang w:val="en-US"/>
        </w:rPr>
        <w:t xml:space="preserve">How you can avoid </w:t>
      </w:r>
      <w:r w:rsidR="00B66E02">
        <w:rPr>
          <w:lang w:val="en-US"/>
        </w:rPr>
        <w:t>problems with demonstrating insurance</w:t>
      </w:r>
      <w:r w:rsidR="00FC55BD">
        <w:rPr>
          <w:lang w:val="en-US"/>
        </w:rPr>
        <w:t>:</w:t>
      </w:r>
    </w:p>
    <w:p w14:paraId="04783E69" w14:textId="53AA66CD" w:rsidR="00B66E02" w:rsidRPr="00B66E02" w:rsidRDefault="00FC55BD" w:rsidP="00B66E02">
      <w:pPr>
        <w:pStyle w:val="ListParagraph"/>
        <w:numPr>
          <w:ilvl w:val="0"/>
          <w:numId w:val="21"/>
        </w:numPr>
        <w:rPr>
          <w:lang w:val="en-US"/>
        </w:rPr>
      </w:pPr>
      <w:r>
        <w:t>u</w:t>
      </w:r>
      <w:r w:rsidR="00B66E02" w:rsidRPr="00B66E02">
        <w:t>se your judgement</w:t>
      </w:r>
    </w:p>
    <w:p w14:paraId="61C0E003" w14:textId="0C854E26" w:rsidR="00B66E02" w:rsidRPr="00B66E02" w:rsidRDefault="00FC55BD" w:rsidP="00B66E02">
      <w:pPr>
        <w:pStyle w:val="ListParagraph"/>
        <w:numPr>
          <w:ilvl w:val="0"/>
          <w:numId w:val="21"/>
        </w:numPr>
        <w:rPr>
          <w:lang w:val="en-US"/>
        </w:rPr>
      </w:pPr>
      <w:r>
        <w:t>d</w:t>
      </w:r>
      <w:r w:rsidR="00B66E02" w:rsidRPr="00B66E02">
        <w:t>oesn't need to be home and contents.</w:t>
      </w:r>
      <w:r w:rsidR="00B66E02" w:rsidRPr="00B66E02">
        <w:rPr>
          <w:rFonts w:ascii="Arial" w:hAnsi="Arial" w:cs="Arial"/>
          <w:lang w:val="en-US"/>
        </w:rPr>
        <w:t>​</w:t>
      </w:r>
    </w:p>
    <w:p w14:paraId="73AEB308" w14:textId="1C8BD043" w:rsidR="00B66E02" w:rsidRPr="00B66E02" w:rsidRDefault="00FC55BD" w:rsidP="00B66E02">
      <w:pPr>
        <w:pStyle w:val="ListParagraph"/>
        <w:numPr>
          <w:ilvl w:val="0"/>
          <w:numId w:val="21"/>
        </w:numPr>
        <w:rPr>
          <w:lang w:val="en-US"/>
        </w:rPr>
      </w:pPr>
      <w:r>
        <w:t>i</w:t>
      </w:r>
      <w:r w:rsidR="00B66E02" w:rsidRPr="00B66E02">
        <w:t>nsurance Certificate of currency suffices</w:t>
      </w:r>
    </w:p>
    <w:p w14:paraId="3269E69A" w14:textId="4B5BA0A2" w:rsidR="00B66E02" w:rsidRDefault="00B66E02" w:rsidP="00817369">
      <w:pPr>
        <w:rPr>
          <w:b/>
          <w:bCs/>
        </w:rPr>
      </w:pPr>
      <w:r w:rsidRPr="00F109FD">
        <w:rPr>
          <w:b/>
          <w:bCs/>
        </w:rPr>
        <w:lastRenderedPageBreak/>
        <w:t>ABN / ACN / Legal Entity Name</w:t>
      </w:r>
    </w:p>
    <w:p w14:paraId="33CBF513" w14:textId="0B179EF3" w:rsidR="00F109FD" w:rsidRPr="0040499D" w:rsidRDefault="00F109FD" w:rsidP="00817369">
      <w:r w:rsidRPr="0040499D">
        <w:t xml:space="preserve">How you can avoid </w:t>
      </w:r>
      <w:r w:rsidR="0040499D" w:rsidRPr="0040499D">
        <w:t xml:space="preserve">problems with </w:t>
      </w:r>
      <w:r w:rsidR="0040499D" w:rsidRPr="0040499D">
        <w:t>ABN / ACN / Legal Entity Name</w:t>
      </w:r>
      <w:r w:rsidR="00FC55BD">
        <w:t>:</w:t>
      </w:r>
    </w:p>
    <w:p w14:paraId="3647B076" w14:textId="27B2FB7E" w:rsidR="00F1632A" w:rsidRPr="00F1632A" w:rsidRDefault="00FC55BD" w:rsidP="00F1632A">
      <w:pPr>
        <w:pStyle w:val="ListParagraph"/>
        <w:numPr>
          <w:ilvl w:val="0"/>
          <w:numId w:val="23"/>
        </w:numPr>
        <w:rPr>
          <w:lang w:val="en-US"/>
        </w:rPr>
      </w:pPr>
      <w:r>
        <w:t>s</w:t>
      </w:r>
      <w:r w:rsidR="00F1632A" w:rsidRPr="00F1632A">
        <w:t>elect one, the other, or both. If you have ACN, select both</w:t>
      </w:r>
      <w:r w:rsidR="00F1632A" w:rsidRPr="00F1632A">
        <w:rPr>
          <w:rFonts w:ascii="Arial" w:hAnsi="Arial" w:cs="Arial"/>
          <w:lang w:val="en-US"/>
        </w:rPr>
        <w:t>​</w:t>
      </w:r>
    </w:p>
    <w:p w14:paraId="6247549F" w14:textId="3C523C97" w:rsidR="00F1632A" w:rsidRPr="00F1632A" w:rsidRDefault="00FC55BD" w:rsidP="00F1632A">
      <w:pPr>
        <w:pStyle w:val="ListParagraph"/>
        <w:numPr>
          <w:ilvl w:val="0"/>
          <w:numId w:val="23"/>
        </w:numPr>
        <w:rPr>
          <w:lang w:val="en-US"/>
        </w:rPr>
      </w:pPr>
      <w:r>
        <w:t>t</w:t>
      </w:r>
      <w:r w:rsidR="00F1632A" w:rsidRPr="00F1632A">
        <w:t xml:space="preserve">hey all need to match </w:t>
      </w:r>
      <w:r w:rsidR="00F1632A" w:rsidRPr="00F1632A">
        <w:rPr>
          <w:rFonts w:ascii="Arial" w:hAnsi="Arial" w:cs="Arial"/>
          <w:lang w:val="en-US"/>
        </w:rPr>
        <w:t>​</w:t>
      </w:r>
    </w:p>
    <w:p w14:paraId="20F28D1F" w14:textId="12C7638B" w:rsidR="00F1632A" w:rsidRDefault="00FC55BD" w:rsidP="00F1632A">
      <w:pPr>
        <w:pStyle w:val="ListParagraph"/>
        <w:numPr>
          <w:ilvl w:val="0"/>
          <w:numId w:val="23"/>
        </w:numPr>
        <w:rPr>
          <w:lang w:val="en-US"/>
        </w:rPr>
      </w:pPr>
      <w:r>
        <w:t>i</w:t>
      </w:r>
      <w:r w:rsidR="00F1632A" w:rsidRPr="00F1632A">
        <w:t xml:space="preserve">f unsure of your details use </w:t>
      </w:r>
      <w:hyperlink r:id="rId16" w:tgtFrame="_blank" w:history="1">
        <w:r w:rsidR="00F1632A" w:rsidRPr="00F1632A">
          <w:rPr>
            <w:rStyle w:val="Hyperlink"/>
          </w:rPr>
          <w:t>ABN look up</w:t>
        </w:r>
      </w:hyperlink>
    </w:p>
    <w:p w14:paraId="2C3DA369" w14:textId="77777777" w:rsidR="00213519" w:rsidRDefault="00817369" w:rsidP="00817369">
      <w:pPr>
        <w:rPr>
          <w:b/>
          <w:bCs/>
        </w:rPr>
      </w:pPr>
      <w:r w:rsidRPr="00817369">
        <w:rPr>
          <w:b/>
          <w:bCs/>
        </w:rPr>
        <w:t>Evidence of funding</w:t>
      </w:r>
    </w:p>
    <w:p w14:paraId="2E6E38F1" w14:textId="5EAC8B56" w:rsidR="00B66E02" w:rsidRPr="00817369" w:rsidRDefault="00213519" w:rsidP="00817369">
      <w:pPr>
        <w:rPr>
          <w:b/>
          <w:bCs/>
          <w:lang w:val="en-US"/>
        </w:rPr>
      </w:pPr>
      <w:r w:rsidRPr="00213519">
        <w:rPr>
          <w:lang w:val="en-US"/>
        </w:rPr>
        <w:t xml:space="preserve">How you can avoid problems with </w:t>
      </w:r>
      <w:r w:rsidR="00F109FD">
        <w:rPr>
          <w:lang w:val="en-US"/>
        </w:rPr>
        <w:t>evidence of funding:</w:t>
      </w:r>
      <w:r w:rsidR="00817369" w:rsidRPr="00817369">
        <w:rPr>
          <w:rFonts w:ascii="Arial" w:hAnsi="Arial" w:cs="Arial"/>
          <w:b/>
          <w:bCs/>
        </w:rPr>
        <w:t>​</w:t>
      </w:r>
    </w:p>
    <w:p w14:paraId="46923617" w14:textId="43FBFADD" w:rsidR="0040499D" w:rsidRPr="0040499D" w:rsidRDefault="00FC55BD" w:rsidP="0040499D">
      <w:pPr>
        <w:pStyle w:val="ListParagraph"/>
        <w:numPr>
          <w:ilvl w:val="0"/>
          <w:numId w:val="25"/>
        </w:numPr>
        <w:rPr>
          <w:lang w:val="en-US"/>
        </w:rPr>
      </w:pPr>
      <w:r>
        <w:t>w</w:t>
      </w:r>
      <w:r w:rsidR="00213519" w:rsidRPr="00213519">
        <w:t>here TAC/WSV has confirmed your Category and Service Type only remittance or invoice is required.</w:t>
      </w:r>
      <w:r w:rsidR="00213519" w:rsidRPr="0040499D">
        <w:rPr>
          <w:rFonts w:ascii="Arial" w:hAnsi="Arial" w:cs="Arial"/>
          <w:lang w:val="en-US"/>
        </w:rPr>
        <w:t>​</w:t>
      </w:r>
    </w:p>
    <w:p w14:paraId="224E3F8F" w14:textId="3E3CE56F" w:rsidR="0040499D" w:rsidRPr="0040499D" w:rsidRDefault="00FC55BD" w:rsidP="0040499D">
      <w:pPr>
        <w:pStyle w:val="ListParagraph"/>
        <w:numPr>
          <w:ilvl w:val="0"/>
          <w:numId w:val="25"/>
        </w:numPr>
        <w:rPr>
          <w:lang w:val="en-US"/>
        </w:rPr>
      </w:pPr>
      <w:r>
        <w:t>i</w:t>
      </w:r>
      <w:r w:rsidR="00213519" w:rsidRPr="00213519">
        <w:t xml:space="preserve">f you provide </w:t>
      </w:r>
      <w:proofErr w:type="spellStart"/>
      <w:r w:rsidR="00213519" w:rsidRPr="00213519">
        <w:t>inidividualised</w:t>
      </w:r>
      <w:proofErr w:type="spellEnd"/>
      <w:r w:rsidR="00213519" w:rsidRPr="00213519">
        <w:t xml:space="preserve"> funding, you will need to provide a letter from TAC or WSV confirming your funding.</w:t>
      </w:r>
      <w:r w:rsidR="00213519" w:rsidRPr="0040499D">
        <w:rPr>
          <w:rFonts w:ascii="Arial" w:hAnsi="Arial" w:cs="Arial"/>
          <w:lang w:val="en-US"/>
        </w:rPr>
        <w:t>​</w:t>
      </w:r>
    </w:p>
    <w:p w14:paraId="727AB975" w14:textId="0037D6C8" w:rsidR="00B66E02" w:rsidRPr="004B7ACD" w:rsidRDefault="00FC55BD" w:rsidP="00A40266">
      <w:pPr>
        <w:pStyle w:val="ListParagraph"/>
        <w:numPr>
          <w:ilvl w:val="0"/>
          <w:numId w:val="25"/>
        </w:numPr>
        <w:rPr>
          <w:lang w:val="en-US"/>
        </w:rPr>
      </w:pPr>
      <w:r>
        <w:t>i</w:t>
      </w:r>
      <w:r w:rsidR="00213519" w:rsidRPr="00213519">
        <w:t>f unsure, reach out to your TAC/WSV contact.</w:t>
      </w:r>
    </w:p>
    <w:p w14:paraId="2F3D7E73" w14:textId="0E4B5021" w:rsidR="00EB61FC" w:rsidRDefault="004B7ACD" w:rsidP="00EB61FC">
      <w:pPr>
        <w:rPr>
          <w:b/>
          <w:bCs/>
        </w:rPr>
      </w:pPr>
      <w:r w:rsidRPr="004B7ACD">
        <w:rPr>
          <w:b/>
          <w:bCs/>
        </w:rPr>
        <w:t>Funding arrangements and the DFFH Service Agreement</w:t>
      </w:r>
    </w:p>
    <w:p w14:paraId="1BCFA519" w14:textId="10D9B594" w:rsidR="004B7ACD" w:rsidRDefault="004B7ACD" w:rsidP="00EB61FC">
      <w:pPr>
        <w:rPr>
          <w:b/>
          <w:bCs/>
        </w:rPr>
      </w:pPr>
      <w:r w:rsidRPr="00213519">
        <w:rPr>
          <w:lang w:val="en-US"/>
        </w:rPr>
        <w:t>How you can avoid problems with</w:t>
      </w:r>
      <w:r>
        <w:rPr>
          <w:lang w:val="en-US"/>
        </w:rPr>
        <w:t xml:space="preserve"> funding arrangements</w:t>
      </w:r>
      <w:r w:rsidR="00682D78">
        <w:rPr>
          <w:lang w:val="en-US"/>
        </w:rPr>
        <w:t xml:space="preserve"> and the DFFH Service Agreement</w:t>
      </w:r>
      <w:r w:rsidR="00FC55BD">
        <w:rPr>
          <w:lang w:val="en-US"/>
        </w:rPr>
        <w:t>:</w:t>
      </w:r>
    </w:p>
    <w:p w14:paraId="455C691B" w14:textId="5F81D9EB" w:rsidR="00682D78" w:rsidRPr="00682D78" w:rsidRDefault="00FC55BD" w:rsidP="00682D78">
      <w:pPr>
        <w:pStyle w:val="ListParagraph"/>
        <w:numPr>
          <w:ilvl w:val="0"/>
          <w:numId w:val="27"/>
        </w:numPr>
        <w:rPr>
          <w:lang w:val="en-US"/>
        </w:rPr>
      </w:pPr>
      <w:r>
        <w:t>a</w:t>
      </w:r>
      <w:r w:rsidR="004B7ACD" w:rsidRPr="004B7ACD">
        <w:t xml:space="preserve"> Service Agreement is a funding contract with DFFH. If you don’t have one, tick no. </w:t>
      </w:r>
      <w:r w:rsidR="004B7ACD" w:rsidRPr="00682D78">
        <w:rPr>
          <w:rFonts w:ascii="Arial" w:hAnsi="Arial" w:cs="Arial"/>
          <w:lang w:val="en-US"/>
        </w:rPr>
        <w:t>​</w:t>
      </w:r>
    </w:p>
    <w:p w14:paraId="016AF017" w14:textId="6116A1D2" w:rsidR="004B7ACD" w:rsidRPr="00682D78" w:rsidRDefault="00FC55BD" w:rsidP="00682D78">
      <w:pPr>
        <w:pStyle w:val="ListParagraph"/>
        <w:numPr>
          <w:ilvl w:val="0"/>
          <w:numId w:val="27"/>
        </w:numPr>
        <w:rPr>
          <w:lang w:val="en-US"/>
        </w:rPr>
      </w:pPr>
      <w:r>
        <w:t>i</w:t>
      </w:r>
      <w:r w:rsidR="004B7ACD" w:rsidRPr="004B7ACD">
        <w:t xml:space="preserve">f you receive funding from DFFH for other services outside of a Service Agreement, </w:t>
      </w:r>
      <w:proofErr w:type="spellStart"/>
      <w:r w:rsidR="004B7ACD" w:rsidRPr="004B7ACD">
        <w:t>ie</w:t>
      </w:r>
      <w:proofErr w:type="spellEnd"/>
      <w:r w:rsidR="004B7ACD" w:rsidRPr="004B7ACD">
        <w:t xml:space="preserve"> via invoice, you can select ‘Other – Contingency”.</w:t>
      </w:r>
    </w:p>
    <w:p w14:paraId="2059C5AE" w14:textId="12AEFEF7" w:rsidR="004B7ACD" w:rsidRDefault="00682D78" w:rsidP="00EB61FC">
      <w:pPr>
        <w:rPr>
          <w:rFonts w:ascii="Arial" w:hAnsi="Arial" w:cs="Arial"/>
          <w:b/>
          <w:bCs/>
        </w:rPr>
      </w:pPr>
      <w:r w:rsidRPr="00682D78">
        <w:rPr>
          <w:b/>
          <w:bCs/>
        </w:rPr>
        <w:t xml:space="preserve">Sub-contracting vs consortia </w:t>
      </w:r>
      <w:r w:rsidRPr="00682D78">
        <w:rPr>
          <w:rFonts w:ascii="Arial" w:hAnsi="Arial" w:cs="Arial"/>
          <w:b/>
          <w:bCs/>
        </w:rPr>
        <w:t>​</w:t>
      </w:r>
    </w:p>
    <w:p w14:paraId="468A7C19" w14:textId="7577D2AA" w:rsidR="00682D78" w:rsidRDefault="00682D78" w:rsidP="00EB61FC">
      <w:pPr>
        <w:rPr>
          <w:lang w:val="en-US"/>
        </w:rPr>
      </w:pPr>
      <w:r w:rsidRPr="00213519">
        <w:rPr>
          <w:lang w:val="en-US"/>
        </w:rPr>
        <w:t>How you can avoid problems</w:t>
      </w:r>
      <w:r>
        <w:rPr>
          <w:lang w:val="en-US"/>
        </w:rPr>
        <w:t xml:space="preserve"> with sub-contracting vs consortia</w:t>
      </w:r>
      <w:r w:rsidR="00FC55BD">
        <w:rPr>
          <w:lang w:val="en-US"/>
        </w:rPr>
        <w:t>:</w:t>
      </w:r>
    </w:p>
    <w:p w14:paraId="4A5786C0" w14:textId="1DDEEC51" w:rsidR="001E457D" w:rsidRPr="001E457D" w:rsidRDefault="00FC55BD" w:rsidP="001E457D">
      <w:pPr>
        <w:pStyle w:val="ListParagraph"/>
        <w:numPr>
          <w:ilvl w:val="0"/>
          <w:numId w:val="29"/>
        </w:numPr>
        <w:rPr>
          <w:lang w:val="en-US"/>
        </w:rPr>
      </w:pPr>
      <w:r>
        <w:t>c</w:t>
      </w:r>
      <w:r w:rsidR="001E457D" w:rsidRPr="001E457D">
        <w:t>onsortia is a funding agreement signed together by two or more service providers.</w:t>
      </w:r>
      <w:r w:rsidR="001E457D" w:rsidRPr="001E457D">
        <w:rPr>
          <w:rFonts w:ascii="Arial" w:hAnsi="Arial" w:cs="Arial"/>
          <w:lang w:val="en-US"/>
        </w:rPr>
        <w:t>​</w:t>
      </w:r>
    </w:p>
    <w:p w14:paraId="34EC18A2" w14:textId="41811F77" w:rsidR="001E457D" w:rsidRPr="001E457D" w:rsidRDefault="00FC55BD" w:rsidP="001E457D">
      <w:pPr>
        <w:pStyle w:val="ListParagraph"/>
        <w:numPr>
          <w:ilvl w:val="0"/>
          <w:numId w:val="29"/>
        </w:numPr>
        <w:rPr>
          <w:lang w:val="en-US"/>
        </w:rPr>
      </w:pPr>
      <w:r>
        <w:t>s</w:t>
      </w:r>
      <w:r w:rsidR="001E457D" w:rsidRPr="001E457D">
        <w:t>ub-contracting is when you pay another provider to provide services on their behalf.</w:t>
      </w:r>
    </w:p>
    <w:p w14:paraId="4D938A4E" w14:textId="1469C41F" w:rsidR="00682D78" w:rsidRDefault="001E457D" w:rsidP="00EB61FC">
      <w:pPr>
        <w:rPr>
          <w:b/>
          <w:bCs/>
        </w:rPr>
      </w:pPr>
      <w:r w:rsidRPr="001E457D">
        <w:rPr>
          <w:b/>
          <w:bCs/>
        </w:rPr>
        <w:t xml:space="preserve">Key </w:t>
      </w:r>
      <w:r>
        <w:rPr>
          <w:b/>
          <w:bCs/>
        </w:rPr>
        <w:t>p</w:t>
      </w:r>
      <w:r w:rsidRPr="001E457D">
        <w:rPr>
          <w:b/>
          <w:bCs/>
        </w:rPr>
        <w:t>ersonnel – submit information about</w:t>
      </w:r>
      <w:r w:rsidRPr="001E457D">
        <w:rPr>
          <w:rFonts w:ascii="Arial" w:hAnsi="Arial" w:cs="Arial"/>
          <w:b/>
          <w:bCs/>
        </w:rPr>
        <w:t>​</w:t>
      </w:r>
    </w:p>
    <w:p w14:paraId="28A6FF12" w14:textId="68EA0968" w:rsidR="001E457D" w:rsidRDefault="001E457D" w:rsidP="00EB61FC">
      <w:pPr>
        <w:rPr>
          <w:lang w:val="en-US"/>
        </w:rPr>
      </w:pPr>
      <w:r w:rsidRPr="00213519">
        <w:rPr>
          <w:lang w:val="en-US"/>
        </w:rPr>
        <w:t>How you can avoid problems</w:t>
      </w:r>
      <w:r>
        <w:rPr>
          <w:lang w:val="en-US"/>
        </w:rPr>
        <w:t xml:space="preserve"> with</w:t>
      </w:r>
      <w:r>
        <w:rPr>
          <w:lang w:val="en-US"/>
        </w:rPr>
        <w:t xml:space="preserve"> submitting information about key personnel</w:t>
      </w:r>
      <w:r w:rsidR="00FC55BD">
        <w:rPr>
          <w:lang w:val="en-US"/>
        </w:rPr>
        <w:t>:</w:t>
      </w:r>
    </w:p>
    <w:p w14:paraId="65DE38E8" w14:textId="77777777" w:rsidR="00064FAC" w:rsidRPr="00064FAC" w:rsidRDefault="00064FAC" w:rsidP="00064FAC">
      <w:pPr>
        <w:pStyle w:val="ListParagraph"/>
        <w:numPr>
          <w:ilvl w:val="0"/>
          <w:numId w:val="31"/>
        </w:numPr>
        <w:rPr>
          <w:lang w:val="en-US"/>
        </w:rPr>
      </w:pPr>
      <w:r w:rsidRPr="00064FAC">
        <w:t>each member of the group of persons who is responsible for the executive decisions</w:t>
      </w:r>
      <w:r w:rsidRPr="00064FAC">
        <w:rPr>
          <w:rFonts w:ascii="Arial" w:hAnsi="Arial" w:cs="Arial"/>
          <w:lang w:val="en-US"/>
        </w:rPr>
        <w:t>​</w:t>
      </w:r>
    </w:p>
    <w:p w14:paraId="18AC22E6" w14:textId="77777777" w:rsidR="00064FAC" w:rsidRPr="00064FAC" w:rsidRDefault="00064FAC" w:rsidP="00064FAC">
      <w:pPr>
        <w:pStyle w:val="ListParagraph"/>
        <w:numPr>
          <w:ilvl w:val="0"/>
          <w:numId w:val="31"/>
        </w:numPr>
        <w:rPr>
          <w:lang w:val="en-US"/>
        </w:rPr>
      </w:pPr>
      <w:r w:rsidRPr="00064FAC">
        <w:t>the chief executive officer (however described)</w:t>
      </w:r>
      <w:r w:rsidRPr="00064FAC">
        <w:rPr>
          <w:rFonts w:ascii="Arial" w:hAnsi="Arial" w:cs="Arial"/>
          <w:lang w:val="en-US"/>
        </w:rPr>
        <w:t>​</w:t>
      </w:r>
    </w:p>
    <w:p w14:paraId="344C2739" w14:textId="77777777" w:rsidR="00064FAC" w:rsidRPr="00064FAC" w:rsidRDefault="00064FAC" w:rsidP="00064FAC">
      <w:pPr>
        <w:pStyle w:val="ListParagraph"/>
        <w:numPr>
          <w:ilvl w:val="0"/>
          <w:numId w:val="31"/>
        </w:numPr>
        <w:rPr>
          <w:lang w:val="en-US"/>
        </w:rPr>
      </w:pPr>
      <w:r w:rsidRPr="00064FAC">
        <w:t>any other person who has primary responsibility for (or significant influence over) planning, directing or controlling delivery of the social service.</w:t>
      </w:r>
      <w:r w:rsidRPr="00064FAC">
        <w:rPr>
          <w:rFonts w:ascii="Arial" w:hAnsi="Arial" w:cs="Arial"/>
          <w:lang w:val="en-US"/>
        </w:rPr>
        <w:t>​</w:t>
      </w:r>
    </w:p>
    <w:p w14:paraId="5C12AAF7" w14:textId="186D4DBE" w:rsidR="00064FAC" w:rsidRPr="00064FAC" w:rsidRDefault="00064FAC" w:rsidP="00064FAC">
      <w:pPr>
        <w:pStyle w:val="ListParagraph"/>
        <w:numPr>
          <w:ilvl w:val="0"/>
          <w:numId w:val="31"/>
        </w:numPr>
        <w:rPr>
          <w:lang w:val="en-US"/>
        </w:rPr>
      </w:pPr>
      <w:r w:rsidRPr="00064FAC">
        <w:t>Please refer to the suitability factsheet for further information.</w:t>
      </w:r>
    </w:p>
    <w:p w14:paraId="681CDB12" w14:textId="2F08F73E" w:rsidR="00FC55BD" w:rsidRDefault="00064FAC" w:rsidP="00EB61FC">
      <w:pPr>
        <w:rPr>
          <w:b/>
          <w:bCs/>
        </w:rPr>
      </w:pPr>
      <w:r>
        <w:rPr>
          <w:b/>
          <w:bCs/>
        </w:rPr>
        <w:t>Site information</w:t>
      </w:r>
    </w:p>
    <w:p w14:paraId="13CB70A6" w14:textId="5582651B" w:rsidR="00064FAC" w:rsidRDefault="00064FAC" w:rsidP="00EB61FC">
      <w:pPr>
        <w:rPr>
          <w:lang w:val="en-US"/>
        </w:rPr>
      </w:pPr>
      <w:r w:rsidRPr="00213519">
        <w:rPr>
          <w:lang w:val="en-US"/>
        </w:rPr>
        <w:lastRenderedPageBreak/>
        <w:t>How you can avoid problems</w:t>
      </w:r>
      <w:r>
        <w:rPr>
          <w:lang w:val="en-US"/>
        </w:rPr>
        <w:t xml:space="preserve"> with submitting</w:t>
      </w:r>
      <w:r>
        <w:rPr>
          <w:lang w:val="en-US"/>
        </w:rPr>
        <w:t xml:space="preserve"> site informatio</w:t>
      </w:r>
      <w:r w:rsidR="00613B3A">
        <w:rPr>
          <w:lang w:val="en-US"/>
        </w:rPr>
        <w:t>n</w:t>
      </w:r>
    </w:p>
    <w:p w14:paraId="3C8790E8" w14:textId="5EC656FC" w:rsidR="00613B3A" w:rsidRPr="00613B3A" w:rsidRDefault="00613B3A" w:rsidP="00613B3A">
      <w:pPr>
        <w:pStyle w:val="ListParagraph"/>
        <w:numPr>
          <w:ilvl w:val="0"/>
          <w:numId w:val="33"/>
        </w:numPr>
        <w:rPr>
          <w:lang w:val="en-US"/>
        </w:rPr>
      </w:pPr>
      <w:r w:rsidRPr="00613B3A">
        <w:t xml:space="preserve">Includes all sites where service delivery occurs. This could be your head office or an offsite facility, but don't include client's home or public sites </w:t>
      </w:r>
      <w:r>
        <w:t>for example</w:t>
      </w:r>
      <w:r w:rsidRPr="00613B3A">
        <w:t xml:space="preserve"> library.</w:t>
      </w:r>
    </w:p>
    <w:p w14:paraId="0DB9C869" w14:textId="77777777" w:rsidR="00613B3A" w:rsidRPr="00613B3A" w:rsidRDefault="00613B3A" w:rsidP="00613B3A">
      <w:pPr>
        <w:pStyle w:val="ListParagraph"/>
        <w:numPr>
          <w:ilvl w:val="0"/>
          <w:numId w:val="33"/>
        </w:numPr>
        <w:rPr>
          <w:lang w:val="en-US"/>
        </w:rPr>
      </w:pPr>
      <w:r w:rsidRPr="00613B3A">
        <w:t>Application will ask for Head Office and sites, if you only deliver services in client's home or community, enter your head office as the site.</w:t>
      </w:r>
      <w:r w:rsidRPr="00613B3A">
        <w:rPr>
          <w:rFonts w:ascii="Arial" w:hAnsi="Arial" w:cs="Arial"/>
        </w:rPr>
        <w:t>​</w:t>
      </w:r>
    </w:p>
    <w:p w14:paraId="520BB0D1" w14:textId="2CF6A8E3" w:rsidR="00613B3A" w:rsidRPr="00613B3A" w:rsidRDefault="00613B3A" w:rsidP="00613B3A">
      <w:pPr>
        <w:pStyle w:val="ListParagraph"/>
        <w:numPr>
          <w:ilvl w:val="0"/>
          <w:numId w:val="33"/>
        </w:numPr>
        <w:rPr>
          <w:lang w:val="en-US"/>
        </w:rPr>
      </w:pPr>
      <w:r w:rsidRPr="00613B3A">
        <w:t>Please refer to the suitability factsheet for instructions.</w:t>
      </w:r>
      <w:r w:rsidRPr="00613B3A">
        <w:rPr>
          <w:b/>
          <w:bCs/>
        </w:rPr>
        <w:t xml:space="preserve"> </w:t>
      </w:r>
      <w:r w:rsidRPr="00613B3A">
        <w:rPr>
          <w:rFonts w:ascii="Arial" w:hAnsi="Arial" w:cs="Arial"/>
          <w:b/>
          <w:bCs/>
        </w:rPr>
        <w:t>​</w:t>
      </w:r>
    </w:p>
    <w:p w14:paraId="3502926F" w14:textId="4C906B4E" w:rsidR="00613B3A" w:rsidRDefault="00C97AFC" w:rsidP="00C97AFC">
      <w:pPr>
        <w:pStyle w:val="Heading2"/>
      </w:pPr>
      <w:r>
        <w:t>Key takeaways</w:t>
      </w:r>
    </w:p>
    <w:p w14:paraId="6F5D6F73" w14:textId="77777777" w:rsidR="00E735E0" w:rsidRPr="00E735E0" w:rsidRDefault="00E735E0" w:rsidP="00E735E0">
      <w:pPr>
        <w:pStyle w:val="ListParagraph"/>
        <w:numPr>
          <w:ilvl w:val="0"/>
          <w:numId w:val="35"/>
        </w:numPr>
      </w:pPr>
      <w:r w:rsidRPr="00E735E0">
        <w:t>The Regulator ran a pilot so we can better support group three service providers through registration</w:t>
      </w:r>
      <w:r w:rsidRPr="00E735E0">
        <w:rPr>
          <w:rFonts w:ascii="Arial" w:hAnsi="Arial" w:cs="Arial"/>
        </w:rPr>
        <w:t>​</w:t>
      </w:r>
    </w:p>
    <w:p w14:paraId="7A56F91B" w14:textId="77777777" w:rsidR="00E735E0" w:rsidRPr="00E735E0" w:rsidRDefault="00E735E0" w:rsidP="00E735E0">
      <w:pPr>
        <w:pStyle w:val="ListParagraph"/>
        <w:numPr>
          <w:ilvl w:val="0"/>
          <w:numId w:val="35"/>
        </w:numPr>
      </w:pPr>
      <w:r w:rsidRPr="00E735E0">
        <w:t>Registration system access will open on 23 June for group three providers who have confirmed an Active Admin User</w:t>
      </w:r>
      <w:r w:rsidRPr="00E735E0">
        <w:rPr>
          <w:rFonts w:ascii="Arial" w:hAnsi="Arial" w:cs="Arial"/>
          <w:lang w:val="en-US"/>
        </w:rPr>
        <w:t>​</w:t>
      </w:r>
    </w:p>
    <w:p w14:paraId="75CB581D" w14:textId="7043F691" w:rsidR="00E735E0" w:rsidRPr="00E735E0" w:rsidRDefault="00E735E0" w:rsidP="00E735E0">
      <w:pPr>
        <w:pStyle w:val="ListParagraph"/>
        <w:numPr>
          <w:ilvl w:val="0"/>
          <w:numId w:val="35"/>
        </w:numPr>
      </w:pPr>
      <w:r w:rsidRPr="00E735E0">
        <w:t xml:space="preserve">We will email you a package of guidance to support you through the process and run 'drop in' sessions </w:t>
      </w:r>
      <w:r w:rsidRPr="00E735E0">
        <w:rPr>
          <w:rFonts w:ascii="Arial" w:hAnsi="Arial" w:cs="Arial"/>
          <w:lang w:val="en-US"/>
        </w:rPr>
        <w:t>​</w:t>
      </w:r>
    </w:p>
    <w:p w14:paraId="6C35018E" w14:textId="77777777" w:rsidR="00E735E0" w:rsidRPr="00E735E0" w:rsidRDefault="00E735E0" w:rsidP="00E735E0"/>
    <w:sectPr w:rsidR="00E735E0" w:rsidRPr="00E735E0">
      <w:footerReference w:type="even" r:id="rId17"/>
      <w:footerReference w:type="defaul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3141" w14:textId="77777777" w:rsidR="00A101FB" w:rsidRDefault="00A101FB" w:rsidP="00EA31EC">
      <w:pPr>
        <w:spacing w:after="0" w:line="240" w:lineRule="auto"/>
      </w:pPr>
      <w:r>
        <w:separator/>
      </w:r>
    </w:p>
  </w:endnote>
  <w:endnote w:type="continuationSeparator" w:id="0">
    <w:p w14:paraId="4BE552D2" w14:textId="77777777" w:rsidR="00A101FB" w:rsidRDefault="00A101FB" w:rsidP="00EA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481F" w14:textId="19F4501F" w:rsidR="00EA31EC" w:rsidRDefault="00EA31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CB27FD1" wp14:editId="6B4A6A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98145"/>
              <wp:effectExtent l="0" t="0" r="10160" b="0"/>
              <wp:wrapNone/>
              <wp:docPr id="34353733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46DD1" w14:textId="2DC5D985" w:rsidR="00EA31EC" w:rsidRPr="00EA31EC" w:rsidRDefault="00EA31EC" w:rsidP="00EA31E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31E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27F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31.3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5F146DD1" w14:textId="2DC5D985" w:rsidR="00EA31EC" w:rsidRPr="00EA31EC" w:rsidRDefault="00EA31EC" w:rsidP="00EA31E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A31E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C3AC" w14:textId="161989C4" w:rsidR="00EA31EC" w:rsidRDefault="00EA31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C6E7F0" wp14:editId="59AC171D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98145"/>
              <wp:effectExtent l="0" t="0" r="10160" b="0"/>
              <wp:wrapNone/>
              <wp:docPr id="76446423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C3DE0" w14:textId="18CE5EB8" w:rsidR="00EA31EC" w:rsidRPr="00EA31EC" w:rsidRDefault="00EA31EC" w:rsidP="00EA31E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31E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6E7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31.3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6AC3DE0" w14:textId="18CE5EB8" w:rsidR="00EA31EC" w:rsidRPr="00EA31EC" w:rsidRDefault="00EA31EC" w:rsidP="00EA31E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A31E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A45E" w14:textId="62A77619" w:rsidR="00EA31EC" w:rsidRDefault="00EA31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6A9591" wp14:editId="1D5949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98145"/>
              <wp:effectExtent l="0" t="0" r="10160" b="0"/>
              <wp:wrapNone/>
              <wp:docPr id="6629557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A1124" w14:textId="34906F4A" w:rsidR="00EA31EC" w:rsidRPr="00EA31EC" w:rsidRDefault="00EA31EC" w:rsidP="00EA31E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31E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A95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31.3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F9A1124" w14:textId="34906F4A" w:rsidR="00EA31EC" w:rsidRPr="00EA31EC" w:rsidRDefault="00EA31EC" w:rsidP="00EA31E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A31E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4D75" w14:textId="77777777" w:rsidR="00A101FB" w:rsidRDefault="00A101FB" w:rsidP="00EA31EC">
      <w:pPr>
        <w:spacing w:after="0" w:line="240" w:lineRule="auto"/>
      </w:pPr>
      <w:r>
        <w:separator/>
      </w:r>
    </w:p>
  </w:footnote>
  <w:footnote w:type="continuationSeparator" w:id="0">
    <w:p w14:paraId="6096448E" w14:textId="77777777" w:rsidR="00A101FB" w:rsidRDefault="00A101FB" w:rsidP="00EA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427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41313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A404B9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1A0E70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2C63BB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2578C3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0E2492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F370A3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4D66C9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F13E7B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202C50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D44E91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0B23C1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1B5F12"/>
    <w:multiLevelType w:val="hybridMultilevel"/>
    <w:tmpl w:val="FB22F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0789E"/>
    <w:multiLevelType w:val="hybridMultilevel"/>
    <w:tmpl w:val="2E060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846C7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993C41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46586D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A46E21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03150A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5354EA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6D485D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E245B3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A5795E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467C93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2A97E43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916289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2A434B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FD2D09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9254C87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A96433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11303F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686CF3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9C7714"/>
    <w:multiLevelType w:val="multilevel"/>
    <w:tmpl w:val="F990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D367ED"/>
    <w:multiLevelType w:val="hybridMultilevel"/>
    <w:tmpl w:val="8A707E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832510">
    <w:abstractNumId w:val="7"/>
  </w:num>
  <w:num w:numId="2" w16cid:durableId="1794787439">
    <w:abstractNumId w:val="13"/>
  </w:num>
  <w:num w:numId="3" w16cid:durableId="1041705693">
    <w:abstractNumId w:val="14"/>
  </w:num>
  <w:num w:numId="4" w16cid:durableId="295183136">
    <w:abstractNumId w:val="16"/>
  </w:num>
  <w:num w:numId="5" w16cid:durableId="756366722">
    <w:abstractNumId w:val="30"/>
  </w:num>
  <w:num w:numId="6" w16cid:durableId="1637449492">
    <w:abstractNumId w:val="26"/>
  </w:num>
  <w:num w:numId="7" w16cid:durableId="479880471">
    <w:abstractNumId w:val="33"/>
  </w:num>
  <w:num w:numId="8" w16cid:durableId="1037242428">
    <w:abstractNumId w:val="18"/>
  </w:num>
  <w:num w:numId="9" w16cid:durableId="1798139060">
    <w:abstractNumId w:val="3"/>
  </w:num>
  <w:num w:numId="10" w16cid:durableId="1152867067">
    <w:abstractNumId w:val="11"/>
  </w:num>
  <w:num w:numId="11" w16cid:durableId="723530172">
    <w:abstractNumId w:val="29"/>
  </w:num>
  <w:num w:numId="12" w16cid:durableId="2082827314">
    <w:abstractNumId w:val="15"/>
  </w:num>
  <w:num w:numId="13" w16cid:durableId="855385465">
    <w:abstractNumId w:val="28"/>
  </w:num>
  <w:num w:numId="14" w16cid:durableId="2044019298">
    <w:abstractNumId w:val="34"/>
  </w:num>
  <w:num w:numId="15" w16cid:durableId="1857688350">
    <w:abstractNumId w:val="24"/>
  </w:num>
  <w:num w:numId="16" w16cid:durableId="408039388">
    <w:abstractNumId w:val="23"/>
  </w:num>
  <w:num w:numId="17" w16cid:durableId="47731768">
    <w:abstractNumId w:val="20"/>
  </w:num>
  <w:num w:numId="18" w16cid:durableId="108404449">
    <w:abstractNumId w:val="8"/>
  </w:num>
  <w:num w:numId="19" w16cid:durableId="77287727">
    <w:abstractNumId w:val="0"/>
  </w:num>
  <w:num w:numId="20" w16cid:durableId="762645634">
    <w:abstractNumId w:val="10"/>
  </w:num>
  <w:num w:numId="21" w16cid:durableId="1903952819">
    <w:abstractNumId w:val="9"/>
  </w:num>
  <w:num w:numId="22" w16cid:durableId="914434832">
    <w:abstractNumId w:val="4"/>
  </w:num>
  <w:num w:numId="23" w16cid:durableId="113714337">
    <w:abstractNumId w:val="32"/>
  </w:num>
  <w:num w:numId="24" w16cid:durableId="1287545035">
    <w:abstractNumId w:val="27"/>
  </w:num>
  <w:num w:numId="25" w16cid:durableId="914587200">
    <w:abstractNumId w:val="22"/>
  </w:num>
  <w:num w:numId="26" w16cid:durableId="1262835264">
    <w:abstractNumId w:val="21"/>
  </w:num>
  <w:num w:numId="27" w16cid:durableId="1859736449">
    <w:abstractNumId w:val="25"/>
  </w:num>
  <w:num w:numId="28" w16cid:durableId="560289599">
    <w:abstractNumId w:val="31"/>
  </w:num>
  <w:num w:numId="29" w16cid:durableId="1481388799">
    <w:abstractNumId w:val="12"/>
  </w:num>
  <w:num w:numId="30" w16cid:durableId="1736582197">
    <w:abstractNumId w:val="1"/>
  </w:num>
  <w:num w:numId="31" w16cid:durableId="2037541828">
    <w:abstractNumId w:val="5"/>
  </w:num>
  <w:num w:numId="32" w16cid:durableId="1689062128">
    <w:abstractNumId w:val="19"/>
  </w:num>
  <w:num w:numId="33" w16cid:durableId="1021932052">
    <w:abstractNumId w:val="17"/>
  </w:num>
  <w:num w:numId="34" w16cid:durableId="1542786382">
    <w:abstractNumId w:val="2"/>
  </w:num>
  <w:num w:numId="35" w16cid:durableId="1248424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EC"/>
    <w:rsid w:val="0002114C"/>
    <w:rsid w:val="0004289F"/>
    <w:rsid w:val="00064FAC"/>
    <w:rsid w:val="0012048A"/>
    <w:rsid w:val="001E457D"/>
    <w:rsid w:val="00213519"/>
    <w:rsid w:val="0035143E"/>
    <w:rsid w:val="00354A8C"/>
    <w:rsid w:val="0040499D"/>
    <w:rsid w:val="004B7ACD"/>
    <w:rsid w:val="004D6CAF"/>
    <w:rsid w:val="00550149"/>
    <w:rsid w:val="00591FD1"/>
    <w:rsid w:val="005B4F5B"/>
    <w:rsid w:val="005C7BE4"/>
    <w:rsid w:val="00613B3A"/>
    <w:rsid w:val="0065556C"/>
    <w:rsid w:val="00682D78"/>
    <w:rsid w:val="006E46FD"/>
    <w:rsid w:val="006E4797"/>
    <w:rsid w:val="00755CB8"/>
    <w:rsid w:val="00780AAC"/>
    <w:rsid w:val="007C684C"/>
    <w:rsid w:val="00817369"/>
    <w:rsid w:val="009B175C"/>
    <w:rsid w:val="00A101FB"/>
    <w:rsid w:val="00A40266"/>
    <w:rsid w:val="00A92194"/>
    <w:rsid w:val="00A96102"/>
    <w:rsid w:val="00AB6312"/>
    <w:rsid w:val="00B23532"/>
    <w:rsid w:val="00B66E02"/>
    <w:rsid w:val="00BD5464"/>
    <w:rsid w:val="00C76B99"/>
    <w:rsid w:val="00C97AFC"/>
    <w:rsid w:val="00CD72BF"/>
    <w:rsid w:val="00D72CE2"/>
    <w:rsid w:val="00D94634"/>
    <w:rsid w:val="00D96EC0"/>
    <w:rsid w:val="00DF1B88"/>
    <w:rsid w:val="00DF2FFD"/>
    <w:rsid w:val="00E0645E"/>
    <w:rsid w:val="00E2663C"/>
    <w:rsid w:val="00E735E0"/>
    <w:rsid w:val="00EA31EC"/>
    <w:rsid w:val="00EB11F2"/>
    <w:rsid w:val="00EB61FC"/>
    <w:rsid w:val="00EF6E18"/>
    <w:rsid w:val="00F109FD"/>
    <w:rsid w:val="00F1632A"/>
    <w:rsid w:val="00F64D17"/>
    <w:rsid w:val="00F86C14"/>
    <w:rsid w:val="00F9375B"/>
    <w:rsid w:val="00FA07BF"/>
    <w:rsid w:val="00FC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BAAF"/>
  <w15:chartTrackingRefBased/>
  <w15:docId w15:val="{E965099E-365F-4B03-AC61-0269C46E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E02"/>
  </w:style>
  <w:style w:type="paragraph" w:styleId="Heading1">
    <w:name w:val="heading 1"/>
    <w:basedOn w:val="Normal"/>
    <w:next w:val="Normal"/>
    <w:link w:val="Heading1Char"/>
    <w:uiPriority w:val="9"/>
    <w:qFormat/>
    <w:rsid w:val="00EA3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3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3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3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1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1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1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1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1E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A3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1EC"/>
  </w:style>
  <w:style w:type="character" w:styleId="Hyperlink">
    <w:name w:val="Hyperlink"/>
    <w:basedOn w:val="DefaultParagraphFont"/>
    <w:uiPriority w:val="99"/>
    <w:unhideWhenUsed/>
    <w:rsid w:val="00A921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1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780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0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ransition@ssr.vic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ssr.vic.gov.a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abr.business.gov.a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c.gov.au/social-services-regulator-registration" TargetMode="External"/><Relationship Id="rId5" Type="http://schemas.openxmlformats.org/officeDocument/2006/relationships/styles" Target="styles.xml"/><Relationship Id="rId15" Type="http://schemas.openxmlformats.org/officeDocument/2006/relationships/hyperlink" Target="mailto:portalsupport@ssr.vic.gov.au" TargetMode="External"/><Relationship Id="rId10" Type="http://schemas.openxmlformats.org/officeDocument/2006/relationships/hyperlink" Target="https://www.vic.gov.au/about-social-services-regulator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gistration@ssr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394C74C2D4C4BBF09EB3DFA32E73A" ma:contentTypeVersion="21" ma:contentTypeDescription="Create a new document." ma:contentTypeScope="" ma:versionID="616f8335a4e8ff942b2fabb353bba95e">
  <xsd:schema xmlns:xsd="http://www.w3.org/2001/XMLSchema" xmlns:xs="http://www.w3.org/2001/XMLSchema" xmlns:p="http://schemas.microsoft.com/office/2006/metadata/properties" xmlns:ns2="c520fbed-e792-47a6-88e7-e35740b06176" xmlns:ns3="5dc74ea8-e552-4672-9e93-7e886a7af213" xmlns:ns4="5ce0f2b5-5be5-4508-bce9-d7011ece0659" targetNamespace="http://schemas.microsoft.com/office/2006/metadata/properties" ma:root="true" ma:fieldsID="0790393ba6f2035cbcb52706b865d3eb" ns2:_="" ns3:_="" ns4:_="">
    <xsd:import namespace="c520fbed-e792-47a6-88e7-e35740b06176"/>
    <xsd:import namespace="5dc74ea8-e552-4672-9e93-7e886a7af21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Comment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fbed-e792-47a6-88e7-e35740b0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74ea8-e552-4672-9e93-7e886a7af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" ma:index="26" nillable="true" ma:displayName="Comment" ma:description="To qualify what the file represents" ma:format="Dropdown" ma:internalName="Comment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8" nillable="true" ma:displayName="Status" ma:description="Document status" ma:format="Dropdown" ma:internalName="Status">
      <xsd:simpleType>
        <xsd:restriction base="dms:Choice">
          <xsd:enumeration value="Reference only"/>
          <xsd:enumeration value="Approved"/>
          <xsd:enumeration value="Awaiting review"/>
          <xsd:enumeration value="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66e7c54-9cd5-453d-a891-f90760712345}" ma:internalName="TaxCatchAll" ma:showField="CatchAllData" ma:web="c520fbed-e792-47a6-88e7-e35740b06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5dc74ea8-e552-4672-9e93-7e886a7af213" xsi:nil="true"/>
    <Status xmlns="5dc74ea8-e552-4672-9e93-7e886a7af213" xsi:nil="true"/>
    <TaxCatchAll xmlns="5ce0f2b5-5be5-4508-bce9-d7011ece0659" xsi:nil="true"/>
    <lcf76f155ced4ddcb4097134ff3c332f xmlns="5dc74ea8-e552-4672-9e93-7e886a7af213">
      <Terms xmlns="http://schemas.microsoft.com/office/infopath/2007/PartnerControls"/>
    </lcf76f155ced4ddcb4097134ff3c332f>
    <Comments xmlns="5dc74ea8-e552-4672-9e93-7e886a7af2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000DB-9128-4C6F-A462-2687248C1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0fbed-e792-47a6-88e7-e35740b06176"/>
    <ds:schemaRef ds:uri="5dc74ea8-e552-4672-9e93-7e886a7af21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50A9D-3A08-4ECE-84C8-3F2A779D3918}">
  <ds:schemaRefs>
    <ds:schemaRef ds:uri="http://schemas.microsoft.com/office/2006/metadata/properties"/>
    <ds:schemaRef ds:uri="http://schemas.microsoft.com/office/infopath/2007/PartnerControls"/>
    <ds:schemaRef ds:uri="5dc74ea8-e552-4672-9e93-7e886a7af213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34C966D5-60A4-4253-A096-CE6D1B488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1055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Kauppi (SSR)</dc:creator>
  <cp:keywords/>
  <dc:description/>
  <cp:lastModifiedBy>Miriam Kauppi (SSR)</cp:lastModifiedBy>
  <cp:revision>51</cp:revision>
  <dcterms:created xsi:type="dcterms:W3CDTF">2025-06-26T00:10:00Z</dcterms:created>
  <dcterms:modified xsi:type="dcterms:W3CDTF">2025-06-26T00:43:00Z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2783e6d7,1479f6b9,2d90cc6e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2025-06-26T00:12:13Z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ccb44913-4525-4870-adad-c00b2cfb56f8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ContentTypeId">
    <vt:lpwstr>0x010100027394C74C2D4C4BBF09EB3DFA32E73A</vt:lpwstr>
  </property>
  <property fmtid="{D5CDD505-2E9C-101B-9397-08002B2CF9AE}" pid="14" name="MediaServiceImageTags">
    <vt:lpwstr/>
  </property>
</Properties>
</file>