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1796D72" w:rsidR="00DA77A1" w:rsidRDefault="00C93CA4" w:rsidP="007868CF">
      <w:pPr>
        <w:pStyle w:val="Reference"/>
      </w:pPr>
      <w:r>
        <w:t>7</w:t>
      </w:r>
      <w:r w:rsidR="004132F3">
        <w:t xml:space="preserve"> July</w:t>
      </w:r>
      <w:r w:rsidR="00FA4C93">
        <w:t xml:space="preserve"> </w:t>
      </w:r>
      <w:r w:rsidR="000A1957">
        <w:t>202</w:t>
      </w:r>
      <w:r w:rsidR="00F26D9B">
        <w:t>5</w:t>
      </w: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5BDF4C74" w:rsidR="00ED3400" w:rsidRDefault="00DC6E98"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ANTHONY KARABITSAKOS</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3DFFDC04"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DC6E98">
        <w:rPr>
          <w:rFonts w:ascii="Calibri" w:eastAsia="Calibri" w:hAnsi="Calibri" w:cs="Times New Roman"/>
          <w:bCs/>
          <w:sz w:val="24"/>
          <w:szCs w:val="24"/>
          <w:lang w:eastAsia="en-US"/>
        </w:rPr>
        <w:t xml:space="preserve">1 July </w:t>
      </w:r>
      <w:r w:rsidR="005D16F3">
        <w:rPr>
          <w:rFonts w:ascii="Calibri" w:eastAsia="Calibri" w:hAnsi="Calibri" w:cs="Times New Roman"/>
          <w:bCs/>
          <w:sz w:val="24"/>
          <w:szCs w:val="24"/>
          <w:lang w:eastAsia="en-US"/>
        </w:rPr>
        <w:t>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29842281"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5D16F3">
        <w:rPr>
          <w:rFonts w:ascii="Calibri" w:eastAsia="Calibri" w:hAnsi="Calibri" w:cs="Times New Roman"/>
          <w:sz w:val="24"/>
          <w:szCs w:val="24"/>
          <w:lang w:eastAsia="en-US"/>
        </w:rPr>
        <w:t>1</w:t>
      </w:r>
      <w:r w:rsidR="00DC6E98">
        <w:rPr>
          <w:rFonts w:ascii="Calibri" w:eastAsia="Calibri" w:hAnsi="Calibri" w:cs="Times New Roman"/>
          <w:sz w:val="24"/>
          <w:szCs w:val="24"/>
          <w:lang w:eastAsia="en-US"/>
        </w:rPr>
        <w:t xml:space="preserve"> July </w:t>
      </w:r>
      <w:r w:rsidR="00F26D9B">
        <w:rPr>
          <w:rFonts w:ascii="Calibri" w:eastAsia="Calibri" w:hAnsi="Calibri" w:cs="Times New Roman"/>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99EBFB8"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D16F3">
        <w:rPr>
          <w:rFonts w:ascii="Calibri" w:eastAsia="Calibri" w:hAnsi="Calibri" w:cs="Times New Roman"/>
          <w:sz w:val="24"/>
          <w:szCs w:val="24"/>
          <w:lang w:eastAsia="en-US"/>
        </w:rPr>
        <w:t xml:space="preserve">His Honour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D16F3">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4C2C91A"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993D49">
        <w:rPr>
          <w:rFonts w:ascii="Calibri" w:eastAsia="Calibri" w:hAnsi="Calibri" w:cs="Times New Roman"/>
          <w:sz w:val="24"/>
          <w:szCs w:val="24"/>
          <w:lang w:eastAsia="en-US"/>
        </w:rPr>
        <w:t xml:space="preserve">r </w:t>
      </w:r>
      <w:r w:rsidR="005D16F3">
        <w:rPr>
          <w:rFonts w:ascii="Calibri" w:eastAsia="Calibri" w:hAnsi="Calibri" w:cs="Times New Roman"/>
          <w:sz w:val="24"/>
          <w:szCs w:val="24"/>
          <w:lang w:eastAsia="en-US"/>
        </w:rPr>
        <w:t xml:space="preserve">Paul Seare </w:t>
      </w:r>
      <w:r w:rsidRPr="007868CF">
        <w:rPr>
          <w:rFonts w:ascii="Calibri" w:eastAsia="Calibri" w:hAnsi="Calibri" w:cs="Times New Roman"/>
          <w:sz w:val="24"/>
          <w:szCs w:val="24"/>
          <w:lang w:eastAsia="en-US"/>
        </w:rPr>
        <w:t>appeared on behalf of the Stewards.</w:t>
      </w:r>
    </w:p>
    <w:p w14:paraId="00BC45E3" w14:textId="003F7998"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DC6E98">
        <w:rPr>
          <w:rFonts w:ascii="Calibri" w:eastAsia="Calibri" w:hAnsi="Calibri" w:cs="Times New Roman"/>
          <w:sz w:val="24"/>
          <w:szCs w:val="24"/>
          <w:lang w:eastAsia="en-US"/>
        </w:rPr>
        <w:t>Anthony Karabitsakos rep</w:t>
      </w:r>
      <w:r w:rsidR="003956E8">
        <w:rPr>
          <w:rFonts w:ascii="Calibri" w:eastAsia="Calibri" w:hAnsi="Calibri" w:cs="Times New Roman"/>
          <w:sz w:val="24"/>
          <w:szCs w:val="24"/>
          <w:lang w:eastAsia="en-US"/>
        </w:rPr>
        <w:t xml:space="preserve">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self.</w:t>
      </w:r>
    </w:p>
    <w:p w14:paraId="31B4D54C" w14:textId="3F8B1E50" w:rsidR="00D82636" w:rsidRPr="007868CF" w:rsidRDefault="005D16F3"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33520F4F"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5C65EF">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299082B3" w14:textId="5929F054"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Greyhounds Australasia Rule 1</w:t>
      </w:r>
      <w:r w:rsidR="00266B7A">
        <w:rPr>
          <w:rFonts w:ascii="Calibri" w:hAnsi="Calibri" w:cs="Calibri"/>
          <w:sz w:val="24"/>
          <w:szCs w:val="24"/>
          <w:lang w:eastAsia="en-US"/>
        </w:rPr>
        <w:t>2</w:t>
      </w:r>
      <w:r w:rsidR="00195242">
        <w:rPr>
          <w:rFonts w:ascii="Calibri" w:hAnsi="Calibri" w:cs="Calibri"/>
          <w:sz w:val="24"/>
          <w:szCs w:val="24"/>
          <w:lang w:eastAsia="en-US"/>
        </w:rPr>
        <w:t>5</w:t>
      </w:r>
      <w:r w:rsidRPr="005C65EF">
        <w:rPr>
          <w:rFonts w:ascii="Calibri" w:hAnsi="Calibri" w:cs="Calibri"/>
          <w:sz w:val="24"/>
          <w:szCs w:val="24"/>
          <w:lang w:eastAsia="en-US"/>
        </w:rPr>
        <w:t xml:space="preserve"> reads as follows:  </w:t>
      </w:r>
    </w:p>
    <w:p w14:paraId="27F2CB4B"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1DB876B4" w14:textId="05529E2B" w:rsidR="00195242" w:rsidRPr="00195242" w:rsidRDefault="005C65EF" w:rsidP="00195242">
      <w:pPr>
        <w:spacing w:line="276" w:lineRule="auto"/>
        <w:rPr>
          <w:rFonts w:ascii="Calibri" w:hAnsi="Calibri" w:cs="Calibri"/>
          <w:sz w:val="24"/>
          <w:szCs w:val="24"/>
          <w:lang w:eastAsia="en-US"/>
        </w:rPr>
      </w:pPr>
      <w:r w:rsidRPr="005C65EF">
        <w:rPr>
          <w:rFonts w:ascii="Calibri" w:hAnsi="Calibri" w:cs="Calibri"/>
          <w:b/>
          <w:bCs/>
          <w:sz w:val="24"/>
          <w:szCs w:val="24"/>
          <w:lang w:eastAsia="en-US"/>
        </w:rPr>
        <w:t xml:space="preserve">Rule </w:t>
      </w:r>
      <w:r w:rsidR="00266B7A" w:rsidRPr="00266B7A">
        <w:rPr>
          <w:rFonts w:ascii="Calibri" w:hAnsi="Calibri" w:cs="Calibri"/>
          <w:b/>
          <w:bCs/>
          <w:sz w:val="24"/>
          <w:szCs w:val="24"/>
          <w:lang w:eastAsia="en-US"/>
        </w:rPr>
        <w:t>12</w:t>
      </w:r>
      <w:r w:rsidR="00195242">
        <w:rPr>
          <w:rFonts w:ascii="Calibri" w:hAnsi="Calibri" w:cs="Calibri"/>
          <w:b/>
          <w:bCs/>
          <w:sz w:val="24"/>
          <w:szCs w:val="24"/>
          <w:lang w:eastAsia="en-US"/>
        </w:rPr>
        <w:t>5</w:t>
      </w:r>
      <w:r w:rsidR="00266B7A" w:rsidRPr="00266B7A">
        <w:rPr>
          <w:rFonts w:ascii="Calibri" w:hAnsi="Calibri" w:cs="Calibri"/>
          <w:b/>
          <w:bCs/>
          <w:sz w:val="24"/>
          <w:szCs w:val="24"/>
          <w:lang w:eastAsia="en-US"/>
        </w:rPr>
        <w:t xml:space="preserve"> F</w:t>
      </w:r>
      <w:r w:rsidR="00195242" w:rsidRPr="00195242">
        <w:rPr>
          <w:rFonts w:ascii="Calibri" w:hAnsi="Calibri" w:cs="Calibri"/>
          <w:b/>
          <w:bCs/>
          <w:sz w:val="24"/>
          <w:szCs w:val="24"/>
          <w:lang w:eastAsia="en-US"/>
        </w:rPr>
        <w:t>ailing to pursue by reason of injury – first time only</w:t>
      </w:r>
      <w:r w:rsidR="00195242" w:rsidRPr="00195242">
        <w:rPr>
          <w:rFonts w:ascii="Calibri" w:hAnsi="Calibri" w:cs="Calibri"/>
          <w:sz w:val="24"/>
          <w:szCs w:val="24"/>
          <w:lang w:eastAsia="en-US"/>
        </w:rPr>
        <w:t xml:space="preserve"> </w:t>
      </w:r>
    </w:p>
    <w:p w14:paraId="6C068D53" w14:textId="77777777" w:rsidR="00195242" w:rsidRDefault="00195242" w:rsidP="005C65EF">
      <w:pPr>
        <w:spacing w:line="276" w:lineRule="auto"/>
        <w:rPr>
          <w:rFonts w:ascii="Calibri" w:hAnsi="Calibri" w:cs="Calibri"/>
          <w:sz w:val="24"/>
          <w:szCs w:val="24"/>
          <w:lang w:eastAsia="en-US"/>
        </w:rPr>
      </w:pPr>
    </w:p>
    <w:p w14:paraId="577FCA52" w14:textId="77777777" w:rsidR="00195242" w:rsidRDefault="00195242" w:rsidP="00195242">
      <w:pPr>
        <w:spacing w:line="276" w:lineRule="auto"/>
        <w:jc w:val="both"/>
        <w:rPr>
          <w:rFonts w:ascii="Calibri" w:hAnsi="Calibri" w:cs="Calibri"/>
          <w:sz w:val="24"/>
          <w:szCs w:val="24"/>
          <w:lang w:eastAsia="en-US"/>
        </w:rPr>
      </w:pPr>
      <w:r w:rsidRPr="00195242">
        <w:rPr>
          <w:rFonts w:ascii="Calibri" w:hAnsi="Calibri" w:cs="Calibri"/>
          <w:sz w:val="24"/>
          <w:szCs w:val="24"/>
          <w:lang w:eastAsia="en-US"/>
        </w:rPr>
        <w:t>(1</w:t>
      </w:r>
      <w:r>
        <w:rPr>
          <w:rFonts w:ascii="Calibri" w:hAnsi="Calibri" w:cs="Calibri"/>
          <w:sz w:val="24"/>
          <w:szCs w:val="24"/>
          <w:lang w:eastAsia="en-US"/>
        </w:rPr>
        <w:t xml:space="preserve">) </w:t>
      </w:r>
      <w:r w:rsidRPr="00195242">
        <w:rPr>
          <w:rFonts w:ascii="Calibri" w:hAnsi="Calibri" w:cs="Calibri"/>
          <w:sz w:val="24"/>
          <w:szCs w:val="24"/>
          <w:lang w:eastAsia="en-US"/>
        </w:rPr>
        <w:t xml:space="preserve">A greyhound which in the opinion of the Stewards fails to pursue the lure for the first time only must be examined by an officiating veterinarian and: </w:t>
      </w:r>
    </w:p>
    <w:p w14:paraId="72ADA39A" w14:textId="77777777" w:rsidR="00195242" w:rsidRDefault="00195242" w:rsidP="00195242">
      <w:pPr>
        <w:spacing w:line="276" w:lineRule="auto"/>
        <w:jc w:val="both"/>
        <w:rPr>
          <w:rFonts w:ascii="Calibri" w:hAnsi="Calibri" w:cs="Calibri"/>
          <w:sz w:val="24"/>
          <w:szCs w:val="24"/>
          <w:lang w:eastAsia="en-US"/>
        </w:rPr>
      </w:pPr>
    </w:p>
    <w:p w14:paraId="298A114C" w14:textId="77777777" w:rsidR="00195242" w:rsidRDefault="00195242" w:rsidP="00195242">
      <w:pPr>
        <w:spacing w:line="276" w:lineRule="auto"/>
        <w:jc w:val="both"/>
        <w:rPr>
          <w:rFonts w:ascii="Calibri" w:hAnsi="Calibri" w:cs="Calibri"/>
          <w:sz w:val="24"/>
          <w:szCs w:val="24"/>
          <w:lang w:eastAsia="en-US"/>
        </w:rPr>
      </w:pPr>
      <w:r w:rsidRPr="00195242">
        <w:rPr>
          <w:rFonts w:ascii="Calibri" w:hAnsi="Calibri" w:cs="Calibri"/>
          <w:sz w:val="24"/>
          <w:szCs w:val="24"/>
          <w:lang w:eastAsia="en-US"/>
        </w:rPr>
        <w:t xml:space="preserve">(a) if the greyhound is found to be injured, a stand-down period will apply as recommended by the officiating veterinarian and the greyhound will not be permitted to compete in an Event until the completion of a satisfactory trial (with the specifics of the injury and trial to be recorded as part of its identification record). </w:t>
      </w:r>
    </w:p>
    <w:p w14:paraId="0C108427" w14:textId="0A6A429C" w:rsidR="005C65EF" w:rsidRPr="00195242" w:rsidRDefault="00195242" w:rsidP="00195242">
      <w:pPr>
        <w:spacing w:line="276" w:lineRule="auto"/>
        <w:jc w:val="both"/>
        <w:rPr>
          <w:rFonts w:ascii="Calibri" w:hAnsi="Calibri" w:cs="Calibri"/>
          <w:sz w:val="24"/>
          <w:szCs w:val="24"/>
          <w:lang w:eastAsia="en-US"/>
        </w:rPr>
      </w:pPr>
      <w:r w:rsidRPr="00195242">
        <w:rPr>
          <w:rFonts w:ascii="Calibri" w:hAnsi="Calibri" w:cs="Calibri"/>
          <w:sz w:val="24"/>
          <w:szCs w:val="24"/>
          <w:lang w:eastAsia="en-US"/>
        </w:rPr>
        <w:t>(b) if the greyhound is found not to be injured, then the provisions of rules 124 and 127.</w:t>
      </w:r>
      <w:r>
        <w:rPr>
          <w:rFonts w:ascii="Calibri" w:hAnsi="Calibri" w:cs="Calibri"/>
          <w:sz w:val="24"/>
          <w:szCs w:val="24"/>
          <w:lang w:eastAsia="en-US"/>
        </w:rPr>
        <w:t xml:space="preserve"> </w:t>
      </w:r>
    </w:p>
    <w:p w14:paraId="6603D869" w14:textId="77777777" w:rsidR="00195242" w:rsidRPr="00195242" w:rsidRDefault="00195242" w:rsidP="00195242">
      <w:pPr>
        <w:pStyle w:val="ListParagraph"/>
        <w:spacing w:line="276" w:lineRule="auto"/>
        <w:rPr>
          <w:rFonts w:ascii="Calibri" w:hAnsi="Calibri" w:cs="Calibri"/>
          <w:sz w:val="24"/>
          <w:szCs w:val="24"/>
          <w:lang w:eastAsia="en-US"/>
        </w:rPr>
      </w:pPr>
    </w:p>
    <w:p w14:paraId="5A358ED2" w14:textId="3E17A2D9"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b/>
          <w:bCs/>
          <w:sz w:val="24"/>
          <w:szCs w:val="24"/>
          <w:lang w:eastAsia="en-US"/>
        </w:rPr>
        <w:t>Particulars</w:t>
      </w:r>
      <w:r>
        <w:rPr>
          <w:rFonts w:ascii="Calibri" w:hAnsi="Calibri" w:cs="Calibri"/>
          <w:b/>
          <w:bCs/>
          <w:sz w:val="24"/>
          <w:szCs w:val="24"/>
          <w:lang w:eastAsia="en-US"/>
        </w:rPr>
        <w:t>:</w:t>
      </w:r>
      <w:r w:rsidRPr="005C65EF">
        <w:rPr>
          <w:rFonts w:ascii="Calibri" w:hAnsi="Calibri" w:cs="Calibri"/>
          <w:b/>
          <w:bCs/>
          <w:sz w:val="24"/>
          <w:szCs w:val="24"/>
          <w:lang w:eastAsia="en-US"/>
        </w:rPr>
        <w:t> </w:t>
      </w:r>
      <w:r w:rsidRPr="005C65EF">
        <w:rPr>
          <w:rFonts w:ascii="Calibri" w:hAnsi="Calibri" w:cs="Calibri"/>
          <w:sz w:val="24"/>
          <w:szCs w:val="24"/>
          <w:lang w:eastAsia="en-US"/>
        </w:rPr>
        <w:t> </w:t>
      </w:r>
    </w:p>
    <w:p w14:paraId="53B4E8F4"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b/>
          <w:bCs/>
          <w:sz w:val="24"/>
          <w:szCs w:val="24"/>
          <w:lang w:eastAsia="en-US"/>
        </w:rPr>
        <w:t> </w:t>
      </w:r>
      <w:r w:rsidRPr="005C65EF">
        <w:rPr>
          <w:rFonts w:ascii="Calibri" w:hAnsi="Calibri" w:cs="Calibri"/>
          <w:sz w:val="24"/>
          <w:szCs w:val="24"/>
          <w:lang w:eastAsia="en-US"/>
        </w:rPr>
        <w:t> </w:t>
      </w:r>
    </w:p>
    <w:p w14:paraId="1542CE11" w14:textId="07CD3EB9" w:rsidR="00F77681" w:rsidRDefault="009E3C87" w:rsidP="009E3C87">
      <w:pPr>
        <w:spacing w:line="276" w:lineRule="auto"/>
        <w:jc w:val="both"/>
        <w:rPr>
          <w:rFonts w:ascii="Calibri" w:hAnsi="Calibri" w:cs="Calibri"/>
          <w:sz w:val="24"/>
          <w:szCs w:val="24"/>
          <w:lang w:eastAsia="en-US"/>
        </w:rPr>
      </w:pPr>
      <w:r w:rsidRPr="009E3C87">
        <w:rPr>
          <w:rFonts w:ascii="Calibri" w:hAnsi="Calibri" w:cs="Calibri"/>
          <w:sz w:val="24"/>
          <w:szCs w:val="24"/>
          <w:lang w:eastAsia="en-US"/>
        </w:rPr>
        <w:t xml:space="preserve">She Fine (failed to pursue the lure with due commitment) underwent a post-race veterinary examination, was re-examined following race 7 and was found to have left back muscle and left triangle muscle injuries. A 14 day stand down period was imposed. Stewards spoke to trainer Mr Anthony Karabitsakos regarding the greyhound’s racing manners from approaching the turn out of the front straight until the turn into the back straight. Acting under the </w:t>
      </w:r>
      <w:r w:rsidRPr="009E3C87">
        <w:rPr>
          <w:rFonts w:ascii="Calibri" w:hAnsi="Calibri" w:cs="Calibri"/>
          <w:sz w:val="24"/>
          <w:szCs w:val="24"/>
          <w:lang w:eastAsia="en-US"/>
        </w:rPr>
        <w:lastRenderedPageBreak/>
        <w:t>provisions of GAR 125, She Fine was charged with failing to pursue the lure with due commitment (by reason of injury). Trainer Mr Anthony Karabitsakos pleaded not guilty to the charge. She Fine was found guilty and must perform a satisfactory trial in accordance with GAR 125, and pursuant to GAR 132, before any future nomination will be accepted.</w:t>
      </w:r>
    </w:p>
    <w:p w14:paraId="09A68E56" w14:textId="77777777" w:rsidR="009E3C87" w:rsidRPr="00282851" w:rsidRDefault="009E3C87" w:rsidP="00282851">
      <w:pPr>
        <w:spacing w:line="276" w:lineRule="auto"/>
        <w:rPr>
          <w:rFonts w:ascii="Calibri" w:hAnsi="Calibri" w:cs="Calibri"/>
          <w:sz w:val="24"/>
          <w:szCs w:val="24"/>
          <w:lang w:eastAsia="en-US"/>
        </w:rPr>
      </w:pPr>
    </w:p>
    <w:p w14:paraId="40476181" w14:textId="270E467E" w:rsidR="00C644FE" w:rsidRPr="00C644FE" w:rsidRDefault="00282851" w:rsidP="005C65EF">
      <w:pPr>
        <w:spacing w:line="276" w:lineRule="auto"/>
        <w:rPr>
          <w:rFonts w:ascii="Calibri" w:eastAsia="Calibri" w:hAnsi="Calibri" w:cs="Times New Roman"/>
          <w:bCs/>
          <w:sz w:val="24"/>
          <w:szCs w:val="24"/>
          <w:lang w:eastAsia="en-US"/>
        </w:rPr>
      </w:pPr>
      <w:r w:rsidRPr="00282851">
        <w:rPr>
          <w:rFonts w:ascii="Calibri" w:hAnsi="Calibri" w:cs="Calibri"/>
          <w:sz w:val="24"/>
          <w:szCs w:val="24"/>
          <w:lang w:eastAsia="en-US"/>
        </w:rPr>
        <w:t>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C65EF">
        <w:rPr>
          <w:rFonts w:ascii="Calibri" w:eastAsia="Calibri" w:hAnsi="Calibri" w:cs="Times New Roman"/>
          <w:sz w:val="24"/>
          <w:szCs w:val="24"/>
          <w:lang w:eastAsia="en-US"/>
        </w:rPr>
        <w:tab/>
      </w:r>
      <w:r w:rsidR="00F77681">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r w:rsidR="00C2277C">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3267D2A1" w14:textId="77777777" w:rsidR="00DC6E98" w:rsidRDefault="00993D49" w:rsidP="00DC6E98">
      <w:pPr>
        <w:spacing w:line="259" w:lineRule="auto"/>
        <w:jc w:val="both"/>
        <w:rPr>
          <w:rFonts w:ascii="Calibri" w:hAnsi="Calibri" w:cs="Calibri"/>
          <w:sz w:val="24"/>
          <w:szCs w:val="24"/>
        </w:rPr>
      </w:pPr>
      <w:r w:rsidRPr="00993D49">
        <w:rPr>
          <w:rFonts w:ascii="Calibri" w:hAnsi="Calibri" w:cs="Calibri"/>
          <w:sz w:val="24"/>
          <w:szCs w:val="24"/>
        </w:rPr>
        <w:t xml:space="preserve">Mr </w:t>
      </w:r>
      <w:r w:rsidR="00DC6E98">
        <w:rPr>
          <w:rFonts w:ascii="Calibri" w:hAnsi="Calibri" w:cs="Calibri"/>
          <w:sz w:val="24"/>
          <w:szCs w:val="24"/>
        </w:rPr>
        <w:t>Anthony Karabitsakos</w:t>
      </w:r>
      <w:r w:rsidR="005D16F3">
        <w:rPr>
          <w:rFonts w:ascii="Calibri" w:hAnsi="Calibri" w:cs="Calibri"/>
          <w:sz w:val="24"/>
          <w:szCs w:val="24"/>
        </w:rPr>
        <w:t>,</w:t>
      </w:r>
      <w:r w:rsidR="00DC6E98">
        <w:rPr>
          <w:rFonts w:ascii="Calibri" w:hAnsi="Calibri" w:cs="Calibri"/>
          <w:sz w:val="24"/>
          <w:szCs w:val="24"/>
        </w:rPr>
        <w:t xml:space="preserve"> you are appealing a decision of the Stewards in relation to a matter arising out of Race 1 at Sandown Park on 23 June 2025. She Fine, trained by you, competed in that race in which it ultimately ran second. It was a comparatively close second, with a large gap to the third dog. It was She Fine’s first start.</w:t>
      </w:r>
    </w:p>
    <w:p w14:paraId="5846E952" w14:textId="77777777" w:rsidR="00DC6E98" w:rsidRDefault="00DC6E98" w:rsidP="00DC6E98">
      <w:pPr>
        <w:spacing w:line="259" w:lineRule="auto"/>
        <w:jc w:val="both"/>
        <w:rPr>
          <w:rFonts w:ascii="Calibri" w:hAnsi="Calibri" w:cs="Calibri"/>
          <w:sz w:val="24"/>
          <w:szCs w:val="24"/>
        </w:rPr>
      </w:pPr>
    </w:p>
    <w:p w14:paraId="19556C8F" w14:textId="27348F57" w:rsidR="00DC6E98" w:rsidRDefault="00DC6E98" w:rsidP="00DC6E98">
      <w:pPr>
        <w:spacing w:line="259" w:lineRule="auto"/>
        <w:jc w:val="both"/>
        <w:rPr>
          <w:rFonts w:ascii="Calibri" w:hAnsi="Calibri" w:cs="Calibri"/>
          <w:sz w:val="24"/>
          <w:szCs w:val="24"/>
        </w:rPr>
      </w:pPr>
      <w:r>
        <w:rPr>
          <w:rFonts w:ascii="Calibri" w:hAnsi="Calibri" w:cs="Calibri"/>
          <w:sz w:val="24"/>
          <w:szCs w:val="24"/>
        </w:rPr>
        <w:t xml:space="preserve">Following the running of the event, the Stewards found that there had been a breach of Greyhounds Australasia Rule 125 – a failure to pursue with due commitment due to injury. </w:t>
      </w:r>
      <w:r w:rsidR="00526B80">
        <w:rPr>
          <w:rFonts w:ascii="Calibri" w:hAnsi="Calibri" w:cs="Calibri"/>
          <w:sz w:val="24"/>
          <w:szCs w:val="24"/>
        </w:rPr>
        <w:t>She Fine</w:t>
      </w:r>
      <w:r>
        <w:rPr>
          <w:rFonts w:ascii="Calibri" w:hAnsi="Calibri" w:cs="Calibri"/>
          <w:sz w:val="24"/>
          <w:szCs w:val="24"/>
        </w:rPr>
        <w:t xml:space="preserve"> is required to perform a satisfactory trial prior to racing again. As stated, you appeared as trainer of the dog. Mr Paul Searle represented the Stewards. </w:t>
      </w:r>
    </w:p>
    <w:p w14:paraId="11F19C5B" w14:textId="77777777" w:rsidR="00DC6E98" w:rsidRDefault="00DC6E98" w:rsidP="00DC6E98">
      <w:pPr>
        <w:spacing w:line="259" w:lineRule="auto"/>
        <w:jc w:val="both"/>
        <w:rPr>
          <w:rFonts w:ascii="Calibri" w:hAnsi="Calibri" w:cs="Calibri"/>
          <w:sz w:val="24"/>
          <w:szCs w:val="24"/>
        </w:rPr>
      </w:pPr>
    </w:p>
    <w:p w14:paraId="1C183D91" w14:textId="77777777" w:rsidR="00DC6E98" w:rsidRDefault="00DC6E98" w:rsidP="00DC6E98">
      <w:pPr>
        <w:spacing w:line="259" w:lineRule="auto"/>
        <w:jc w:val="both"/>
        <w:rPr>
          <w:rFonts w:ascii="Calibri" w:hAnsi="Calibri" w:cs="Calibri"/>
          <w:sz w:val="24"/>
          <w:szCs w:val="24"/>
        </w:rPr>
      </w:pPr>
      <w:r>
        <w:rPr>
          <w:rFonts w:ascii="Calibri" w:hAnsi="Calibri" w:cs="Calibri"/>
          <w:sz w:val="24"/>
          <w:szCs w:val="24"/>
        </w:rPr>
        <w:t>I have viewed the relevant video material several times and had my attention drawn to various aspects of the race in question and to other events.</w:t>
      </w:r>
    </w:p>
    <w:p w14:paraId="0E8B7035" w14:textId="77777777" w:rsidR="00DC6E98" w:rsidRDefault="00DC6E98" w:rsidP="00DC6E98">
      <w:pPr>
        <w:spacing w:line="259" w:lineRule="auto"/>
        <w:jc w:val="both"/>
        <w:rPr>
          <w:rFonts w:ascii="Calibri" w:hAnsi="Calibri" w:cs="Calibri"/>
          <w:sz w:val="24"/>
          <w:szCs w:val="24"/>
        </w:rPr>
      </w:pPr>
    </w:p>
    <w:p w14:paraId="09F00AAB" w14:textId="1C23B7B9" w:rsidR="004709FC" w:rsidRDefault="00DC6E98" w:rsidP="00DC6E98">
      <w:pPr>
        <w:spacing w:line="259" w:lineRule="auto"/>
        <w:jc w:val="both"/>
        <w:rPr>
          <w:rFonts w:ascii="Calibri" w:hAnsi="Calibri" w:cs="Calibri"/>
          <w:sz w:val="24"/>
          <w:szCs w:val="24"/>
        </w:rPr>
      </w:pPr>
      <w:r>
        <w:rPr>
          <w:rFonts w:ascii="Calibri" w:hAnsi="Calibri" w:cs="Calibri"/>
          <w:sz w:val="24"/>
          <w:szCs w:val="24"/>
        </w:rPr>
        <w:t xml:space="preserve">As stated, this was the first start for She Fine, which started from Box 7, </w:t>
      </w:r>
      <w:r w:rsidR="0043377E">
        <w:rPr>
          <w:rFonts w:ascii="Calibri" w:hAnsi="Calibri" w:cs="Calibri"/>
          <w:sz w:val="24"/>
          <w:szCs w:val="24"/>
        </w:rPr>
        <w:t xml:space="preserve">which was </w:t>
      </w:r>
      <w:r>
        <w:rPr>
          <w:rFonts w:ascii="Calibri" w:hAnsi="Calibri" w:cs="Calibri"/>
          <w:sz w:val="24"/>
          <w:szCs w:val="24"/>
        </w:rPr>
        <w:t>the outside box in this event. The race was over 515 metres</w:t>
      </w:r>
      <w:r w:rsidR="004709FC">
        <w:rPr>
          <w:rFonts w:ascii="Calibri" w:hAnsi="Calibri" w:cs="Calibri"/>
          <w:sz w:val="24"/>
          <w:szCs w:val="24"/>
        </w:rPr>
        <w:t xml:space="preserve"> so that the start was at the beginning of the home straight. The dogs then passed the winning post before the turn out of the home straight and ultimately raced into the back straight. </w:t>
      </w:r>
    </w:p>
    <w:p w14:paraId="1314BA99" w14:textId="77777777" w:rsidR="004709FC" w:rsidRDefault="004709FC" w:rsidP="00DC6E98">
      <w:pPr>
        <w:spacing w:line="259" w:lineRule="auto"/>
        <w:jc w:val="both"/>
        <w:rPr>
          <w:rFonts w:ascii="Calibri" w:hAnsi="Calibri" w:cs="Calibri"/>
          <w:sz w:val="24"/>
          <w:szCs w:val="24"/>
        </w:rPr>
      </w:pPr>
    </w:p>
    <w:p w14:paraId="70FAE553" w14:textId="71E47AC1" w:rsidR="00ED2E99" w:rsidRDefault="004709FC" w:rsidP="00DC6E98">
      <w:pPr>
        <w:spacing w:line="259" w:lineRule="auto"/>
        <w:jc w:val="both"/>
        <w:rPr>
          <w:rFonts w:ascii="Calibri" w:hAnsi="Calibri" w:cs="Calibri"/>
          <w:sz w:val="24"/>
          <w:szCs w:val="24"/>
        </w:rPr>
      </w:pPr>
      <w:r>
        <w:rPr>
          <w:rFonts w:ascii="Calibri" w:hAnsi="Calibri" w:cs="Calibri"/>
          <w:sz w:val="24"/>
          <w:szCs w:val="24"/>
        </w:rPr>
        <w:t xml:space="preserve">She Fine could be described as beginning brilliantly from the outside box. The dog raced to the rails and was a couple of lengths or more clear at the winning post the first time. She then appeared to lose her speed and position when racing out of the home straight and around the bend into the back straight. Shortly after entering the back straight, she dropped back to third. However, she appeared to pick up speed again and moved into second towards the later stages of the back straight. The leader and She Fine then </w:t>
      </w:r>
      <w:r w:rsidR="0043377E">
        <w:rPr>
          <w:rFonts w:ascii="Calibri" w:hAnsi="Calibri" w:cs="Calibri"/>
          <w:sz w:val="24"/>
          <w:szCs w:val="24"/>
        </w:rPr>
        <w:t xml:space="preserve">drew </w:t>
      </w:r>
      <w:r w:rsidR="00ED2E99">
        <w:rPr>
          <w:rFonts w:ascii="Calibri" w:hAnsi="Calibri" w:cs="Calibri"/>
          <w:sz w:val="24"/>
          <w:szCs w:val="24"/>
        </w:rPr>
        <w:t>away from the field by many lengths. As stated, She Fine ultimately ran second, close behind the leading dog with a very big gap indeed back to third dog. A subsequent vet</w:t>
      </w:r>
      <w:r w:rsidR="0043377E">
        <w:rPr>
          <w:rFonts w:ascii="Calibri" w:hAnsi="Calibri" w:cs="Calibri"/>
          <w:sz w:val="24"/>
          <w:szCs w:val="24"/>
        </w:rPr>
        <w:t>erinary examination discovered an injury to She Fine.</w:t>
      </w:r>
    </w:p>
    <w:p w14:paraId="05155116" w14:textId="77777777" w:rsidR="00ED2E99" w:rsidRDefault="00ED2E99" w:rsidP="00DC6E98">
      <w:pPr>
        <w:spacing w:line="259" w:lineRule="auto"/>
        <w:jc w:val="both"/>
        <w:rPr>
          <w:rFonts w:ascii="Calibri" w:hAnsi="Calibri" w:cs="Calibri"/>
          <w:sz w:val="24"/>
          <w:szCs w:val="24"/>
        </w:rPr>
      </w:pPr>
    </w:p>
    <w:p w14:paraId="73209A43" w14:textId="1FD28AFF" w:rsidR="00ED2E99" w:rsidRDefault="00ED2E99" w:rsidP="00DC6E98">
      <w:pPr>
        <w:spacing w:line="259" w:lineRule="auto"/>
        <w:jc w:val="both"/>
        <w:rPr>
          <w:rFonts w:ascii="Calibri" w:hAnsi="Calibri" w:cs="Calibri"/>
          <w:sz w:val="24"/>
          <w:szCs w:val="24"/>
        </w:rPr>
      </w:pPr>
      <w:r>
        <w:rPr>
          <w:rFonts w:ascii="Calibri" w:hAnsi="Calibri" w:cs="Calibri"/>
          <w:sz w:val="24"/>
          <w:szCs w:val="24"/>
        </w:rPr>
        <w:t xml:space="preserve">As stated, I have viewed the video material many times, </w:t>
      </w:r>
      <w:r w:rsidR="001E492C">
        <w:rPr>
          <w:rFonts w:ascii="Calibri" w:hAnsi="Calibri" w:cs="Calibri"/>
          <w:sz w:val="24"/>
          <w:szCs w:val="24"/>
        </w:rPr>
        <w:t>with and without input from you</w:t>
      </w:r>
      <w:r>
        <w:rPr>
          <w:rFonts w:ascii="Calibri" w:hAnsi="Calibri" w:cs="Calibri"/>
          <w:sz w:val="24"/>
          <w:szCs w:val="24"/>
        </w:rPr>
        <w:t>, Mr Karabitsakos and from Mr Searle. I have also had the benefit of the submissions.</w:t>
      </w:r>
    </w:p>
    <w:p w14:paraId="3A023559" w14:textId="77777777" w:rsidR="00ED2E99" w:rsidRDefault="00ED2E99" w:rsidP="00DC6E98">
      <w:pPr>
        <w:spacing w:line="259" w:lineRule="auto"/>
        <w:jc w:val="both"/>
        <w:rPr>
          <w:rFonts w:ascii="Calibri" w:hAnsi="Calibri" w:cs="Calibri"/>
          <w:sz w:val="24"/>
          <w:szCs w:val="24"/>
        </w:rPr>
      </w:pPr>
    </w:p>
    <w:p w14:paraId="782DE265" w14:textId="3EED1DC8" w:rsidR="00ED2E99" w:rsidRDefault="00ED2E99" w:rsidP="00DC6E98">
      <w:pPr>
        <w:spacing w:line="259" w:lineRule="auto"/>
        <w:jc w:val="both"/>
        <w:rPr>
          <w:rFonts w:ascii="Calibri" w:hAnsi="Calibri" w:cs="Calibri"/>
          <w:sz w:val="24"/>
          <w:szCs w:val="24"/>
        </w:rPr>
      </w:pPr>
      <w:r>
        <w:rPr>
          <w:rFonts w:ascii="Calibri" w:hAnsi="Calibri" w:cs="Calibri"/>
          <w:sz w:val="24"/>
          <w:szCs w:val="24"/>
        </w:rPr>
        <w:t>I am comfortably satisfied that the Charge has been made out. She Fine did fail to pursue from the turn out of the front straight until the back straight and lost her position accordingly. What ca</w:t>
      </w:r>
      <w:r w:rsidR="001E492C">
        <w:rPr>
          <w:rFonts w:ascii="Calibri" w:hAnsi="Calibri" w:cs="Calibri"/>
          <w:sz w:val="24"/>
          <w:szCs w:val="24"/>
        </w:rPr>
        <w:t xml:space="preserve">used her to </w:t>
      </w:r>
      <w:r>
        <w:rPr>
          <w:rFonts w:ascii="Calibri" w:hAnsi="Calibri" w:cs="Calibri"/>
          <w:sz w:val="24"/>
          <w:szCs w:val="24"/>
        </w:rPr>
        <w:t>slow f</w:t>
      </w:r>
      <w:r w:rsidR="001E492C">
        <w:rPr>
          <w:rFonts w:ascii="Calibri" w:hAnsi="Calibri" w:cs="Calibri"/>
          <w:sz w:val="24"/>
          <w:szCs w:val="24"/>
        </w:rPr>
        <w:t>or</w:t>
      </w:r>
      <w:r>
        <w:rPr>
          <w:rFonts w:ascii="Calibri" w:hAnsi="Calibri" w:cs="Calibri"/>
          <w:sz w:val="24"/>
          <w:szCs w:val="24"/>
        </w:rPr>
        <w:t xml:space="preserve"> that distance is not readily apparent but the injury subsequently disc</w:t>
      </w:r>
      <w:r w:rsidR="00526B80">
        <w:rPr>
          <w:rFonts w:ascii="Calibri" w:hAnsi="Calibri" w:cs="Calibri"/>
          <w:sz w:val="24"/>
          <w:szCs w:val="24"/>
        </w:rPr>
        <w:t xml:space="preserve">overed </w:t>
      </w:r>
      <w:r>
        <w:rPr>
          <w:rFonts w:ascii="Calibri" w:hAnsi="Calibri" w:cs="Calibri"/>
          <w:sz w:val="24"/>
          <w:szCs w:val="24"/>
        </w:rPr>
        <w:t>may well have played some role.</w:t>
      </w:r>
    </w:p>
    <w:p w14:paraId="79E9BF3B" w14:textId="77777777" w:rsidR="00ED2E99" w:rsidRDefault="00ED2E99" w:rsidP="00DC6E98">
      <w:pPr>
        <w:spacing w:line="259" w:lineRule="auto"/>
        <w:jc w:val="both"/>
        <w:rPr>
          <w:rFonts w:ascii="Calibri" w:hAnsi="Calibri" w:cs="Calibri"/>
          <w:sz w:val="24"/>
          <w:szCs w:val="24"/>
        </w:rPr>
      </w:pPr>
    </w:p>
    <w:p w14:paraId="271A7653" w14:textId="7DAD0B29" w:rsidR="0043377E" w:rsidRDefault="00ED2E99" w:rsidP="00DC6E98">
      <w:pPr>
        <w:spacing w:line="259" w:lineRule="auto"/>
        <w:jc w:val="both"/>
        <w:rPr>
          <w:rFonts w:ascii="Calibri" w:hAnsi="Calibri" w:cs="Calibri"/>
          <w:sz w:val="24"/>
          <w:szCs w:val="24"/>
        </w:rPr>
      </w:pPr>
      <w:r>
        <w:rPr>
          <w:rFonts w:ascii="Calibri" w:hAnsi="Calibri" w:cs="Calibri"/>
          <w:sz w:val="24"/>
          <w:szCs w:val="24"/>
        </w:rPr>
        <w:t>All that can be said is that the dog was leading clearly and then, for</w:t>
      </w:r>
      <w:r w:rsidR="0043377E">
        <w:rPr>
          <w:rFonts w:ascii="Calibri" w:hAnsi="Calibri" w:cs="Calibri"/>
          <w:sz w:val="24"/>
          <w:szCs w:val="24"/>
        </w:rPr>
        <w:t xml:space="preserve"> no obvious reason, appeared to ease and dropped back to third. However, it regained speed, got back to a comparatively cl</w:t>
      </w:r>
      <w:r w:rsidR="001E492C">
        <w:rPr>
          <w:rFonts w:ascii="Calibri" w:hAnsi="Calibri" w:cs="Calibri"/>
          <w:sz w:val="24"/>
          <w:szCs w:val="24"/>
        </w:rPr>
        <w:t>ose</w:t>
      </w:r>
      <w:r w:rsidR="0043377E">
        <w:rPr>
          <w:rFonts w:ascii="Calibri" w:hAnsi="Calibri" w:cs="Calibri"/>
          <w:sz w:val="24"/>
          <w:szCs w:val="24"/>
        </w:rPr>
        <w:t xml:space="preserve"> second, and ultimately finished in that position, with a very long gap to the third dog.</w:t>
      </w:r>
    </w:p>
    <w:p w14:paraId="791D63F6" w14:textId="77777777" w:rsidR="0043377E" w:rsidRDefault="0043377E" w:rsidP="00DC6E98">
      <w:pPr>
        <w:spacing w:line="259" w:lineRule="auto"/>
        <w:jc w:val="both"/>
        <w:rPr>
          <w:rFonts w:ascii="Calibri" w:hAnsi="Calibri" w:cs="Calibri"/>
          <w:sz w:val="24"/>
          <w:szCs w:val="24"/>
        </w:rPr>
      </w:pPr>
    </w:p>
    <w:p w14:paraId="2A9D28D9" w14:textId="04B6E4F9" w:rsidR="005540C0" w:rsidRDefault="0043377E" w:rsidP="00DC6E98">
      <w:pPr>
        <w:spacing w:line="259" w:lineRule="auto"/>
        <w:jc w:val="both"/>
        <w:rPr>
          <w:rFonts w:ascii="Calibri" w:hAnsi="Calibri" w:cs="Calibri"/>
          <w:sz w:val="24"/>
          <w:szCs w:val="24"/>
        </w:rPr>
      </w:pPr>
      <w:r>
        <w:rPr>
          <w:rFonts w:ascii="Calibri" w:hAnsi="Calibri" w:cs="Calibri"/>
          <w:sz w:val="24"/>
          <w:szCs w:val="24"/>
        </w:rPr>
        <w:t xml:space="preserve">I am comfortably satisfied that the failure to pursue with due commitment has been established and that it was </w:t>
      </w:r>
      <w:r w:rsidR="001E492C">
        <w:rPr>
          <w:rFonts w:ascii="Calibri" w:hAnsi="Calibri" w:cs="Calibri"/>
          <w:sz w:val="24"/>
          <w:szCs w:val="24"/>
        </w:rPr>
        <w:t xml:space="preserve">due </w:t>
      </w:r>
      <w:r>
        <w:rPr>
          <w:rFonts w:ascii="Calibri" w:hAnsi="Calibri" w:cs="Calibri"/>
          <w:sz w:val="24"/>
          <w:szCs w:val="24"/>
        </w:rPr>
        <w:t>the injury</w:t>
      </w:r>
      <w:r w:rsidR="00526B80">
        <w:rPr>
          <w:rFonts w:ascii="Calibri" w:hAnsi="Calibri" w:cs="Calibri"/>
          <w:sz w:val="24"/>
          <w:szCs w:val="24"/>
        </w:rPr>
        <w:t xml:space="preserve"> subsequently discovered</w:t>
      </w:r>
      <w:r w:rsidR="001E492C">
        <w:rPr>
          <w:rFonts w:ascii="Calibri" w:hAnsi="Calibri" w:cs="Calibri"/>
          <w:sz w:val="24"/>
          <w:szCs w:val="24"/>
        </w:rPr>
        <w:t>. I am not of the view that other factors may have caused the dog to lose speed coming into and around the turn out of the home straight and into the beginning of the back straight.</w:t>
      </w:r>
    </w:p>
    <w:p w14:paraId="7AD311BD" w14:textId="77777777" w:rsidR="001E492C" w:rsidRDefault="001E492C" w:rsidP="00DC6E98">
      <w:pPr>
        <w:spacing w:line="259" w:lineRule="auto"/>
        <w:jc w:val="both"/>
        <w:rPr>
          <w:rFonts w:ascii="Calibri" w:hAnsi="Calibri" w:cs="Calibri"/>
          <w:sz w:val="24"/>
          <w:szCs w:val="24"/>
        </w:rPr>
      </w:pPr>
    </w:p>
    <w:p w14:paraId="22B2B597" w14:textId="1CE1008F" w:rsidR="005C65EF" w:rsidRPr="005C65EF" w:rsidRDefault="001E492C" w:rsidP="001E492C">
      <w:pPr>
        <w:spacing w:line="259" w:lineRule="auto"/>
        <w:jc w:val="both"/>
        <w:rPr>
          <w:rFonts w:ascii="Calibri" w:eastAsia="Calibri" w:hAnsi="Calibri" w:cs="Times New Roman"/>
          <w:bCs/>
          <w:sz w:val="24"/>
          <w:szCs w:val="24"/>
          <w:lang w:eastAsia="en-US"/>
        </w:rPr>
      </w:pPr>
      <w:r>
        <w:rPr>
          <w:rFonts w:ascii="Calibri" w:hAnsi="Calibri" w:cs="Calibri"/>
          <w:sz w:val="24"/>
          <w:szCs w:val="24"/>
        </w:rPr>
        <w:t xml:space="preserve">As stated, I am comfortably satisfied that the Charge has been proven. Accordingly, the appeal is dismissed.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12EB6"/>
    <w:multiLevelType w:val="hybridMultilevel"/>
    <w:tmpl w:val="FBE42382"/>
    <w:lvl w:ilvl="0" w:tplc="CE4274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B26E58"/>
    <w:multiLevelType w:val="hybridMultilevel"/>
    <w:tmpl w:val="5E788990"/>
    <w:lvl w:ilvl="0" w:tplc="6E46075A">
      <w:start w:val="1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12326E3"/>
    <w:multiLevelType w:val="hybridMultilevel"/>
    <w:tmpl w:val="B0764B78"/>
    <w:lvl w:ilvl="0" w:tplc="266C7F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1594671">
    <w:abstractNumId w:val="0"/>
  </w:num>
  <w:num w:numId="2" w16cid:durableId="313267709">
    <w:abstractNumId w:val="1"/>
  </w:num>
  <w:num w:numId="3" w16cid:durableId="230889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15E33"/>
    <w:rsid w:val="00020157"/>
    <w:rsid w:val="0002157F"/>
    <w:rsid w:val="000215EA"/>
    <w:rsid w:val="0002200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C7E9D"/>
    <w:rsid w:val="000D0B13"/>
    <w:rsid w:val="000F3A2F"/>
    <w:rsid w:val="000F5E0F"/>
    <w:rsid w:val="00100645"/>
    <w:rsid w:val="00100B03"/>
    <w:rsid w:val="00105417"/>
    <w:rsid w:val="0011339F"/>
    <w:rsid w:val="001164B5"/>
    <w:rsid w:val="0011725D"/>
    <w:rsid w:val="0012029D"/>
    <w:rsid w:val="001203CF"/>
    <w:rsid w:val="0012210D"/>
    <w:rsid w:val="001237FF"/>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95242"/>
    <w:rsid w:val="001A2F99"/>
    <w:rsid w:val="001A384E"/>
    <w:rsid w:val="001A3ED3"/>
    <w:rsid w:val="001A59CB"/>
    <w:rsid w:val="001B70CA"/>
    <w:rsid w:val="001C0250"/>
    <w:rsid w:val="001C2886"/>
    <w:rsid w:val="001C449E"/>
    <w:rsid w:val="001C6829"/>
    <w:rsid w:val="001D0BC2"/>
    <w:rsid w:val="001D5EA1"/>
    <w:rsid w:val="001E492C"/>
    <w:rsid w:val="001E58D7"/>
    <w:rsid w:val="001F26CD"/>
    <w:rsid w:val="001F4FF6"/>
    <w:rsid w:val="001F6C8C"/>
    <w:rsid w:val="001F7482"/>
    <w:rsid w:val="001F7BDE"/>
    <w:rsid w:val="00210EC7"/>
    <w:rsid w:val="0021172F"/>
    <w:rsid w:val="002130CA"/>
    <w:rsid w:val="00214575"/>
    <w:rsid w:val="002161B7"/>
    <w:rsid w:val="00220424"/>
    <w:rsid w:val="00221548"/>
    <w:rsid w:val="00234F38"/>
    <w:rsid w:val="00237626"/>
    <w:rsid w:val="0024275A"/>
    <w:rsid w:val="00243140"/>
    <w:rsid w:val="0024395F"/>
    <w:rsid w:val="00244414"/>
    <w:rsid w:val="00245238"/>
    <w:rsid w:val="002468A9"/>
    <w:rsid w:val="002470A6"/>
    <w:rsid w:val="00251262"/>
    <w:rsid w:val="00252460"/>
    <w:rsid w:val="0026091D"/>
    <w:rsid w:val="00262F34"/>
    <w:rsid w:val="00263CEF"/>
    <w:rsid w:val="00265C0A"/>
    <w:rsid w:val="00266B7A"/>
    <w:rsid w:val="00272B82"/>
    <w:rsid w:val="00277913"/>
    <w:rsid w:val="002813FF"/>
    <w:rsid w:val="00281955"/>
    <w:rsid w:val="00282851"/>
    <w:rsid w:val="00282D6E"/>
    <w:rsid w:val="00284AA1"/>
    <w:rsid w:val="00284C5D"/>
    <w:rsid w:val="002A3FC8"/>
    <w:rsid w:val="002A406C"/>
    <w:rsid w:val="002B6B8E"/>
    <w:rsid w:val="002B78BC"/>
    <w:rsid w:val="002C0005"/>
    <w:rsid w:val="002C07ED"/>
    <w:rsid w:val="002C19E7"/>
    <w:rsid w:val="002C47BE"/>
    <w:rsid w:val="002C5227"/>
    <w:rsid w:val="002C65C0"/>
    <w:rsid w:val="002D1DBB"/>
    <w:rsid w:val="002D54AB"/>
    <w:rsid w:val="002E22BA"/>
    <w:rsid w:val="002E2A80"/>
    <w:rsid w:val="002E2D43"/>
    <w:rsid w:val="002F7434"/>
    <w:rsid w:val="00300116"/>
    <w:rsid w:val="00306C58"/>
    <w:rsid w:val="00311140"/>
    <w:rsid w:val="00311E84"/>
    <w:rsid w:val="0032224B"/>
    <w:rsid w:val="00322BC0"/>
    <w:rsid w:val="00323843"/>
    <w:rsid w:val="0032538F"/>
    <w:rsid w:val="00326B73"/>
    <w:rsid w:val="0033150E"/>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35CC"/>
    <w:rsid w:val="0040472C"/>
    <w:rsid w:val="00405629"/>
    <w:rsid w:val="0040758A"/>
    <w:rsid w:val="004121DD"/>
    <w:rsid w:val="00412555"/>
    <w:rsid w:val="004132F3"/>
    <w:rsid w:val="00415ACC"/>
    <w:rsid w:val="004208B8"/>
    <w:rsid w:val="00420DE3"/>
    <w:rsid w:val="004235E9"/>
    <w:rsid w:val="004258E8"/>
    <w:rsid w:val="00425AD7"/>
    <w:rsid w:val="004331F5"/>
    <w:rsid w:val="0043377E"/>
    <w:rsid w:val="00434C95"/>
    <w:rsid w:val="004435FB"/>
    <w:rsid w:val="004453E3"/>
    <w:rsid w:val="00447020"/>
    <w:rsid w:val="0046587C"/>
    <w:rsid w:val="004709FC"/>
    <w:rsid w:val="004752BA"/>
    <w:rsid w:val="00475B56"/>
    <w:rsid w:val="004773C3"/>
    <w:rsid w:val="00481420"/>
    <w:rsid w:val="00483FDC"/>
    <w:rsid w:val="00487BBF"/>
    <w:rsid w:val="00491A41"/>
    <w:rsid w:val="00496C96"/>
    <w:rsid w:val="004A103B"/>
    <w:rsid w:val="004A3FBE"/>
    <w:rsid w:val="004A4D7A"/>
    <w:rsid w:val="004A729B"/>
    <w:rsid w:val="004B4D88"/>
    <w:rsid w:val="004B62F6"/>
    <w:rsid w:val="004C0ECC"/>
    <w:rsid w:val="004D6D59"/>
    <w:rsid w:val="004E0DAE"/>
    <w:rsid w:val="004F01FB"/>
    <w:rsid w:val="004F1FAA"/>
    <w:rsid w:val="004F2218"/>
    <w:rsid w:val="00502F35"/>
    <w:rsid w:val="005044B5"/>
    <w:rsid w:val="00510699"/>
    <w:rsid w:val="00512165"/>
    <w:rsid w:val="00513376"/>
    <w:rsid w:val="005169FE"/>
    <w:rsid w:val="005250ED"/>
    <w:rsid w:val="00525438"/>
    <w:rsid w:val="00526B80"/>
    <w:rsid w:val="0053232B"/>
    <w:rsid w:val="00532A17"/>
    <w:rsid w:val="00532B82"/>
    <w:rsid w:val="00535641"/>
    <w:rsid w:val="005359E0"/>
    <w:rsid w:val="00536E7B"/>
    <w:rsid w:val="00541155"/>
    <w:rsid w:val="00541175"/>
    <w:rsid w:val="0055069F"/>
    <w:rsid w:val="00552283"/>
    <w:rsid w:val="005531C4"/>
    <w:rsid w:val="005540C0"/>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65EF"/>
    <w:rsid w:val="005C72E9"/>
    <w:rsid w:val="005D16F3"/>
    <w:rsid w:val="005D47E5"/>
    <w:rsid w:val="005D4CAC"/>
    <w:rsid w:val="005D7192"/>
    <w:rsid w:val="005D76C3"/>
    <w:rsid w:val="005E040F"/>
    <w:rsid w:val="005E07ED"/>
    <w:rsid w:val="005E2302"/>
    <w:rsid w:val="005E5788"/>
    <w:rsid w:val="005E6C7E"/>
    <w:rsid w:val="005E76D5"/>
    <w:rsid w:val="005F2D75"/>
    <w:rsid w:val="005F5CE2"/>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81D"/>
    <w:rsid w:val="00695E3E"/>
    <w:rsid w:val="006A0505"/>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47C6"/>
    <w:rsid w:val="0073552C"/>
    <w:rsid w:val="00736FFB"/>
    <w:rsid w:val="007403A5"/>
    <w:rsid w:val="007477DB"/>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243F"/>
    <w:rsid w:val="0078335B"/>
    <w:rsid w:val="0078392C"/>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12905"/>
    <w:rsid w:val="008142E6"/>
    <w:rsid w:val="00815185"/>
    <w:rsid w:val="008155BE"/>
    <w:rsid w:val="00816A14"/>
    <w:rsid w:val="00825CBB"/>
    <w:rsid w:val="00825D1F"/>
    <w:rsid w:val="00837CC1"/>
    <w:rsid w:val="00842094"/>
    <w:rsid w:val="00845D53"/>
    <w:rsid w:val="0085189D"/>
    <w:rsid w:val="0085353A"/>
    <w:rsid w:val="008555BA"/>
    <w:rsid w:val="00863FCA"/>
    <w:rsid w:val="008653EC"/>
    <w:rsid w:val="0086777F"/>
    <w:rsid w:val="008679B2"/>
    <w:rsid w:val="00867C1C"/>
    <w:rsid w:val="00871B7E"/>
    <w:rsid w:val="00872465"/>
    <w:rsid w:val="008766F3"/>
    <w:rsid w:val="00880431"/>
    <w:rsid w:val="00880D7B"/>
    <w:rsid w:val="008855EA"/>
    <w:rsid w:val="0088616A"/>
    <w:rsid w:val="00887787"/>
    <w:rsid w:val="008943F9"/>
    <w:rsid w:val="008945DF"/>
    <w:rsid w:val="008A4C51"/>
    <w:rsid w:val="008A5B93"/>
    <w:rsid w:val="008B05DC"/>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32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93D49"/>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3C87"/>
    <w:rsid w:val="009E6A12"/>
    <w:rsid w:val="009E6E9A"/>
    <w:rsid w:val="009F7369"/>
    <w:rsid w:val="00A009FE"/>
    <w:rsid w:val="00A01007"/>
    <w:rsid w:val="00A108AF"/>
    <w:rsid w:val="00A10BA2"/>
    <w:rsid w:val="00A14154"/>
    <w:rsid w:val="00A1637F"/>
    <w:rsid w:val="00A20FFF"/>
    <w:rsid w:val="00A21A0F"/>
    <w:rsid w:val="00A23D5D"/>
    <w:rsid w:val="00A276F3"/>
    <w:rsid w:val="00A318CD"/>
    <w:rsid w:val="00A36508"/>
    <w:rsid w:val="00A36564"/>
    <w:rsid w:val="00A3740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57B1"/>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7629C"/>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0F53"/>
    <w:rsid w:val="00BE1D69"/>
    <w:rsid w:val="00BE3B8B"/>
    <w:rsid w:val="00BF4D7B"/>
    <w:rsid w:val="00C004CB"/>
    <w:rsid w:val="00C0314F"/>
    <w:rsid w:val="00C0334F"/>
    <w:rsid w:val="00C0402F"/>
    <w:rsid w:val="00C060DA"/>
    <w:rsid w:val="00C071C4"/>
    <w:rsid w:val="00C073DF"/>
    <w:rsid w:val="00C07590"/>
    <w:rsid w:val="00C16D83"/>
    <w:rsid w:val="00C17728"/>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3CA4"/>
    <w:rsid w:val="00C96759"/>
    <w:rsid w:val="00C978A7"/>
    <w:rsid w:val="00CA2BE6"/>
    <w:rsid w:val="00CA2E8B"/>
    <w:rsid w:val="00CA5C5B"/>
    <w:rsid w:val="00CB0C35"/>
    <w:rsid w:val="00CB3820"/>
    <w:rsid w:val="00CB69A4"/>
    <w:rsid w:val="00CB7455"/>
    <w:rsid w:val="00CC37BD"/>
    <w:rsid w:val="00CC422D"/>
    <w:rsid w:val="00CC7D0C"/>
    <w:rsid w:val="00CD0F12"/>
    <w:rsid w:val="00CE2139"/>
    <w:rsid w:val="00CE3A32"/>
    <w:rsid w:val="00CE49D2"/>
    <w:rsid w:val="00CE4E87"/>
    <w:rsid w:val="00CF0999"/>
    <w:rsid w:val="00CF1032"/>
    <w:rsid w:val="00CF1D51"/>
    <w:rsid w:val="00CF2F7E"/>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28F8"/>
    <w:rsid w:val="00D95864"/>
    <w:rsid w:val="00D95C32"/>
    <w:rsid w:val="00DA005B"/>
    <w:rsid w:val="00DA30D9"/>
    <w:rsid w:val="00DA4A1F"/>
    <w:rsid w:val="00DA4FA8"/>
    <w:rsid w:val="00DA6C74"/>
    <w:rsid w:val="00DA77A1"/>
    <w:rsid w:val="00DB1F87"/>
    <w:rsid w:val="00DB20FD"/>
    <w:rsid w:val="00DB4054"/>
    <w:rsid w:val="00DB4E5D"/>
    <w:rsid w:val="00DC1816"/>
    <w:rsid w:val="00DC3114"/>
    <w:rsid w:val="00DC3E85"/>
    <w:rsid w:val="00DC6E98"/>
    <w:rsid w:val="00DD1213"/>
    <w:rsid w:val="00DD2B9F"/>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2943"/>
    <w:rsid w:val="00EA39F1"/>
    <w:rsid w:val="00EA61C7"/>
    <w:rsid w:val="00EB0ECC"/>
    <w:rsid w:val="00EB10A2"/>
    <w:rsid w:val="00EB462D"/>
    <w:rsid w:val="00EB4E02"/>
    <w:rsid w:val="00EC3A41"/>
    <w:rsid w:val="00ED10B6"/>
    <w:rsid w:val="00ED2E99"/>
    <w:rsid w:val="00ED3400"/>
    <w:rsid w:val="00ED7133"/>
    <w:rsid w:val="00ED73A9"/>
    <w:rsid w:val="00EE16A7"/>
    <w:rsid w:val="00EE4B93"/>
    <w:rsid w:val="00EE59E5"/>
    <w:rsid w:val="00EE7589"/>
    <w:rsid w:val="00EE7C91"/>
    <w:rsid w:val="00EF09D1"/>
    <w:rsid w:val="00EF292A"/>
    <w:rsid w:val="00EF2D08"/>
    <w:rsid w:val="00EF74A5"/>
    <w:rsid w:val="00F04203"/>
    <w:rsid w:val="00F06284"/>
    <w:rsid w:val="00F14511"/>
    <w:rsid w:val="00F1717F"/>
    <w:rsid w:val="00F17375"/>
    <w:rsid w:val="00F177CF"/>
    <w:rsid w:val="00F21D43"/>
    <w:rsid w:val="00F236D3"/>
    <w:rsid w:val="00F26D9B"/>
    <w:rsid w:val="00F2745C"/>
    <w:rsid w:val="00F27A00"/>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77681"/>
    <w:rsid w:val="00F822F6"/>
    <w:rsid w:val="00F82ACC"/>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1211962b-e7f0-4e86-a0d1-2328247b4c11"/>
    <ds:schemaRef ds:uri="http://schemas.microsoft.com/office/2006/documentManagement/types"/>
    <ds:schemaRef ds:uri="http://purl.org/dc/elements/1.1/"/>
    <ds:schemaRef ds:uri="http://schemas.microsoft.com/office/infopath/2007/PartnerControls"/>
    <ds:schemaRef ds:uri="http://schemas.microsoft.com/office/2006/metadata/properties"/>
    <ds:schemaRef ds:uri="ae0cd296-55d0-417d-93e3-30a04cec7f29"/>
    <ds:schemaRef ds:uri="http://purl.org/dc/terms/"/>
    <ds:schemaRef ds:uri="http://schemas.openxmlformats.org/package/2006/metadata/core-properties"/>
    <ds:schemaRef ds:uri="72567383-1e26-4692-bdad-5f5be69e15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21</cp:revision>
  <cp:lastPrinted>2025-07-07T02:22:00Z</cp:lastPrinted>
  <dcterms:created xsi:type="dcterms:W3CDTF">2025-02-24T04:13:00Z</dcterms:created>
  <dcterms:modified xsi:type="dcterms:W3CDTF">2025-07-07T02:22:00Z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