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472AE25D" w:rsidR="00DA77A1" w:rsidRDefault="0056709C" w:rsidP="007868CF">
      <w:pPr>
        <w:pStyle w:val="Reference"/>
      </w:pPr>
      <w:r>
        <w:t>4</w:t>
      </w:r>
      <w:r w:rsidR="00020860">
        <w:t xml:space="preserve"> August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EF2108" w:rsidR="007868CF" w:rsidRPr="007868CF" w:rsidRDefault="006409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23B56EA0" w:rsidR="00B24B63" w:rsidRDefault="00020860"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VIVIENNE ARNETT-DUNLOP</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2A26F462"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C22962">
        <w:rPr>
          <w:rFonts w:ascii="Calibri" w:eastAsia="Calibri" w:hAnsi="Calibri" w:cs="Times New Roman"/>
          <w:bCs/>
          <w:sz w:val="24"/>
          <w:szCs w:val="24"/>
          <w:lang w:eastAsia="en-US"/>
        </w:rPr>
        <w:t>2</w:t>
      </w:r>
      <w:r w:rsidR="00640975">
        <w:rPr>
          <w:rFonts w:ascii="Calibri" w:eastAsia="Calibri" w:hAnsi="Calibri" w:cs="Times New Roman"/>
          <w:bCs/>
          <w:sz w:val="24"/>
          <w:szCs w:val="24"/>
          <w:lang w:eastAsia="en-US"/>
        </w:rPr>
        <w:t>9</w:t>
      </w:r>
      <w:r w:rsidR="00F42C8E">
        <w:rPr>
          <w:rFonts w:ascii="Calibri" w:eastAsia="Calibri" w:hAnsi="Calibri" w:cs="Times New Roman"/>
          <w:bCs/>
          <w:sz w:val="24"/>
          <w:szCs w:val="24"/>
          <w:lang w:eastAsia="en-US"/>
        </w:rPr>
        <w:t xml:space="preserve"> July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7150A3AB"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C22962">
        <w:rPr>
          <w:rFonts w:ascii="Calibri" w:eastAsia="Calibri" w:hAnsi="Calibri" w:cs="Times New Roman"/>
          <w:sz w:val="24"/>
          <w:szCs w:val="24"/>
          <w:lang w:eastAsia="en-US"/>
        </w:rPr>
        <w:t>2</w:t>
      </w:r>
      <w:r w:rsidR="00640975">
        <w:rPr>
          <w:rFonts w:ascii="Calibri" w:eastAsia="Calibri" w:hAnsi="Calibri" w:cs="Times New Roman"/>
          <w:sz w:val="24"/>
          <w:szCs w:val="24"/>
          <w:lang w:eastAsia="en-US"/>
        </w:rPr>
        <w:t>9</w:t>
      </w:r>
      <w:r w:rsidR="00F42C8E">
        <w:rPr>
          <w:rFonts w:ascii="Calibri" w:eastAsia="Calibri" w:hAnsi="Calibri" w:cs="Times New Roman"/>
          <w:sz w:val="24"/>
          <w:szCs w:val="24"/>
          <w:lang w:eastAsia="en-US"/>
        </w:rPr>
        <w:t xml:space="preserve"> July</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429A60B5"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640975">
        <w:rPr>
          <w:rFonts w:ascii="Calibri" w:eastAsia="Calibri" w:hAnsi="Calibri" w:cs="Times New Roman"/>
          <w:sz w:val="24"/>
          <w:szCs w:val="24"/>
          <w:lang w:eastAsia="en-US"/>
        </w:rPr>
        <w:t>Kathryn Kings</w:t>
      </w:r>
      <w:r w:rsidR="00E42894">
        <w:rPr>
          <w:rFonts w:ascii="Calibri" w:eastAsia="Calibri" w:hAnsi="Calibri" w:cs="Times New Roman"/>
          <w:sz w:val="24"/>
          <w:szCs w:val="24"/>
          <w:lang w:eastAsia="en-US"/>
        </w:rPr>
        <w:t xml:space="preserve">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w:t>
      </w:r>
      <w:r w:rsidR="00640975">
        <w:rPr>
          <w:rFonts w:ascii="Calibri" w:eastAsia="Calibri" w:hAnsi="Calibri" w:cs="Times New Roman"/>
          <w:sz w:val="24"/>
          <w:szCs w:val="24"/>
          <w:lang w:eastAsia="en-US"/>
        </w:rPr>
        <w:t>Ms Judy Bourke.</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15D8783F"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 xml:space="preserve">Mr </w:t>
      </w:r>
      <w:r w:rsidR="00640975">
        <w:rPr>
          <w:rFonts w:ascii="Calibri" w:eastAsia="Calibri" w:hAnsi="Calibri" w:cs="Times New Roman"/>
          <w:sz w:val="24"/>
          <w:szCs w:val="24"/>
          <w:lang w:eastAsia="en-US"/>
        </w:rPr>
        <w:t>Jordan Vassis</w:t>
      </w:r>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4542994B"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M</w:t>
      </w:r>
      <w:r w:rsidR="00020860">
        <w:rPr>
          <w:rFonts w:ascii="Calibri" w:eastAsia="Calibri" w:hAnsi="Calibri" w:cs="Times New Roman"/>
          <w:sz w:val="24"/>
          <w:szCs w:val="24"/>
          <w:lang w:eastAsia="en-US"/>
        </w:rPr>
        <w:t>s Vivienne Arnett-Dunlop</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020860">
        <w:rPr>
          <w:rFonts w:ascii="Calibri" w:eastAsia="Calibri" w:hAnsi="Calibri" w:cs="Times New Roman"/>
          <w:sz w:val="24"/>
          <w:szCs w:val="24"/>
          <w:lang w:eastAsia="en-US"/>
        </w:rPr>
        <w:t>er</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0E34EBA0"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00320B63">
        <w:rPr>
          <w:rFonts w:ascii="Calibri" w:eastAsia="Calibri" w:hAnsi="Calibri" w:cs="Times New Roman"/>
          <w:bCs/>
          <w:sz w:val="24"/>
          <w:szCs w:val="24"/>
          <w:lang w:eastAsia="en-US"/>
        </w:rPr>
        <w:t>Greyhounds Australasian Rule</w:t>
      </w:r>
      <w:r w:rsidR="001F743D" w:rsidRPr="00B9188A">
        <w:rPr>
          <w:rFonts w:ascii="Calibri" w:eastAsia="Calibri" w:hAnsi="Calibri" w:cs="Times New Roman"/>
          <w:bCs/>
          <w:sz w:val="24"/>
          <w:szCs w:val="24"/>
          <w:lang w:eastAsia="en-US"/>
        </w:rPr>
        <w:t xml:space="preserve"> (“</w:t>
      </w:r>
      <w:r w:rsidR="00320B63">
        <w:rPr>
          <w:rFonts w:ascii="Calibri" w:eastAsia="Calibri" w:hAnsi="Calibri" w:cs="Times New Roman"/>
          <w:bCs/>
          <w:sz w:val="24"/>
          <w:szCs w:val="24"/>
          <w:lang w:eastAsia="en-US"/>
        </w:rPr>
        <w:t>GAR</w:t>
      </w:r>
      <w:r w:rsidR="001F743D" w:rsidRPr="00B9188A">
        <w:rPr>
          <w:rFonts w:ascii="Calibri" w:eastAsia="Calibri" w:hAnsi="Calibri" w:cs="Times New Roman"/>
          <w:bCs/>
          <w:sz w:val="24"/>
          <w:szCs w:val="24"/>
          <w:lang w:eastAsia="en-US"/>
        </w:rPr>
        <w:t xml:space="preserve">”) </w:t>
      </w:r>
      <w:r w:rsidR="00F42C8E">
        <w:rPr>
          <w:rFonts w:ascii="Calibri" w:eastAsia="Calibri" w:hAnsi="Calibri" w:cs="Times New Roman"/>
          <w:bCs/>
          <w:sz w:val="24"/>
          <w:szCs w:val="24"/>
          <w:lang w:eastAsia="en-US"/>
        </w:rPr>
        <w:t>1</w:t>
      </w:r>
      <w:r w:rsidR="00320B63">
        <w:rPr>
          <w:rFonts w:ascii="Calibri" w:eastAsia="Calibri" w:hAnsi="Calibri" w:cs="Times New Roman"/>
          <w:bCs/>
          <w:sz w:val="24"/>
          <w:szCs w:val="24"/>
          <w:lang w:eastAsia="en-US"/>
        </w:rPr>
        <w:t>41</w:t>
      </w:r>
      <w:r w:rsidR="001F743D" w:rsidRPr="00B9188A">
        <w:rPr>
          <w:rFonts w:ascii="Calibri" w:eastAsia="Calibri" w:hAnsi="Calibri" w:cs="Times New Roman"/>
          <w:bCs/>
          <w:sz w:val="24"/>
          <w:szCs w:val="24"/>
          <w:lang w:eastAsia="en-US"/>
        </w:rPr>
        <w:t>(1)</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4E8BC6D8" w14:textId="27A23810"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The owner, trainer or other person in charge of a greyhound:</w:t>
      </w:r>
    </w:p>
    <w:p w14:paraId="473E3C52" w14:textId="41EB7B88"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nominated to compete in an Event;</w:t>
      </w:r>
    </w:p>
    <w:p w14:paraId="543A49D1" w14:textId="223F0E05"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(b)</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presented for a satisfactory trial or such other trial as provided for by the Rules; or</w:t>
      </w:r>
    </w:p>
    <w:p w14:paraId="286B6A72" w14:textId="0E5C4C98" w:rsidR="00320B63" w:rsidRPr="00320B63"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320B63">
        <w:rPr>
          <w:rFonts w:ascii="Calibri" w:eastAsia="Calibri" w:hAnsi="Calibri" w:cs="Times New Roman"/>
          <w:bCs/>
          <w:sz w:val="24"/>
          <w:szCs w:val="24"/>
          <w:lang w:eastAsia="en-US"/>
        </w:rPr>
        <w:t>presented for any test or examination for the purpose of a stand-down period being varied or revoked,</w:t>
      </w:r>
    </w:p>
    <w:p w14:paraId="7312C14A" w14:textId="3BDF6EDB" w:rsidR="00F42C8E" w:rsidRDefault="00320B63" w:rsidP="00320B63">
      <w:pPr>
        <w:spacing w:line="259" w:lineRule="auto"/>
        <w:ind w:left="2880"/>
        <w:jc w:val="both"/>
        <w:rPr>
          <w:rFonts w:ascii="Calibri" w:eastAsia="Calibri" w:hAnsi="Calibri" w:cs="Times New Roman"/>
          <w:bCs/>
          <w:sz w:val="24"/>
          <w:szCs w:val="24"/>
          <w:lang w:eastAsia="en-US"/>
        </w:rPr>
      </w:pPr>
      <w:r w:rsidRPr="00320B63">
        <w:rPr>
          <w:rFonts w:ascii="Calibri" w:eastAsia="Calibri" w:hAnsi="Calibri" w:cs="Times New Roman"/>
          <w:bCs/>
          <w:sz w:val="24"/>
          <w:szCs w:val="24"/>
          <w:lang w:eastAsia="en-US"/>
        </w:rPr>
        <w:t>must present the greyhound free of any prohibited substance.</w:t>
      </w:r>
    </w:p>
    <w:p w14:paraId="5B444A9E" w14:textId="77777777" w:rsidR="00320B63" w:rsidRDefault="00320B63" w:rsidP="00320B63">
      <w:pPr>
        <w:spacing w:line="259" w:lineRule="auto"/>
        <w:ind w:left="2880"/>
        <w:jc w:val="both"/>
        <w:rPr>
          <w:rFonts w:ascii="Calibri" w:eastAsia="Calibri" w:hAnsi="Calibri" w:cs="Times New Roman"/>
          <w:bCs/>
          <w:sz w:val="24"/>
          <w:szCs w:val="24"/>
          <w:lang w:eastAsia="en-US"/>
        </w:rPr>
      </w:pPr>
    </w:p>
    <w:p w14:paraId="0E587F1D" w14:textId="37E922AB" w:rsidR="00020860" w:rsidRDefault="007868CF" w:rsidP="00020860">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320B63" w:rsidRPr="00320B63">
        <w:rPr>
          <w:rFonts w:ascii="Calibri" w:eastAsia="Calibri" w:hAnsi="Calibri" w:cs="Times New Roman"/>
          <w:bCs/>
          <w:sz w:val="24"/>
          <w:szCs w:val="24"/>
          <w:lang w:eastAsia="en-US"/>
        </w:rPr>
        <w:t>1.</w:t>
      </w:r>
      <w:r w:rsidR="00320B63">
        <w:rPr>
          <w:rFonts w:ascii="Calibri" w:eastAsia="Calibri" w:hAnsi="Calibri" w:cs="Times New Roman"/>
          <w:bCs/>
          <w:sz w:val="24"/>
          <w:szCs w:val="24"/>
          <w:lang w:eastAsia="en-US"/>
        </w:rPr>
        <w:t xml:space="preserve"> </w:t>
      </w:r>
      <w:r w:rsidR="00020860" w:rsidRPr="00020860">
        <w:rPr>
          <w:rFonts w:ascii="Calibri" w:eastAsia="Calibri" w:hAnsi="Calibri" w:cs="Times New Roman"/>
          <w:bCs/>
          <w:sz w:val="24"/>
          <w:szCs w:val="24"/>
          <w:lang w:eastAsia="en-US"/>
        </w:rPr>
        <w:t xml:space="preserve">You are, and were at all relevant times, a trainer licensed by Greyhound Racing Victoria and a person bound by the Greyhounds Australasia Rules. </w:t>
      </w:r>
    </w:p>
    <w:p w14:paraId="11A8E623" w14:textId="77777777" w:rsidR="00020860" w:rsidRDefault="00020860" w:rsidP="00020860">
      <w:pPr>
        <w:spacing w:line="276" w:lineRule="auto"/>
        <w:ind w:left="2880" w:hanging="2880"/>
        <w:jc w:val="both"/>
        <w:rPr>
          <w:rFonts w:ascii="Calibri" w:eastAsia="Calibri" w:hAnsi="Calibri" w:cs="Times New Roman"/>
          <w:bCs/>
          <w:sz w:val="24"/>
          <w:szCs w:val="24"/>
          <w:lang w:eastAsia="en-US"/>
        </w:rPr>
      </w:pPr>
    </w:p>
    <w:p w14:paraId="50512E44" w14:textId="1303807E" w:rsidR="00020860" w:rsidRDefault="00020860" w:rsidP="00020860">
      <w:pPr>
        <w:spacing w:line="276" w:lineRule="auto"/>
        <w:ind w:left="2880" w:hanging="2880"/>
        <w:jc w:val="both"/>
        <w:rPr>
          <w:rFonts w:ascii="Calibri" w:eastAsia="Calibri" w:hAnsi="Calibri" w:cs="Times New Roman"/>
          <w:bCs/>
          <w:i/>
          <w:sz w:val="24"/>
          <w:szCs w:val="24"/>
          <w:lang w:eastAsia="en-US"/>
        </w:rPr>
      </w:pPr>
      <w:r>
        <w:rPr>
          <w:rFonts w:ascii="Calibri" w:eastAsia="Calibri" w:hAnsi="Calibri" w:cs="Times New Roman"/>
          <w:bCs/>
          <w:sz w:val="24"/>
          <w:szCs w:val="24"/>
          <w:lang w:eastAsia="en-US"/>
        </w:rPr>
        <w:tab/>
        <w:t xml:space="preserve">2. </w:t>
      </w:r>
      <w:r w:rsidRPr="00020860">
        <w:rPr>
          <w:rFonts w:ascii="Calibri" w:eastAsia="Calibri" w:hAnsi="Calibri" w:cs="Times New Roman"/>
          <w:bCs/>
          <w:sz w:val="24"/>
          <w:szCs w:val="24"/>
          <w:lang w:eastAsia="en-US"/>
        </w:rPr>
        <w:t xml:space="preserve">You were, at all relevant times, the trainer of the greyhound </w:t>
      </w:r>
      <w:r w:rsidRPr="00020860">
        <w:rPr>
          <w:rFonts w:ascii="Calibri" w:eastAsia="Calibri" w:hAnsi="Calibri" w:cs="Times New Roman"/>
          <w:bCs/>
          <w:i/>
          <w:sz w:val="24"/>
          <w:szCs w:val="24"/>
          <w:lang w:eastAsia="en-US"/>
        </w:rPr>
        <w:t>“Dakoda Sunset”.</w:t>
      </w:r>
    </w:p>
    <w:p w14:paraId="2C06663B" w14:textId="77777777" w:rsidR="00020860" w:rsidRDefault="00020860" w:rsidP="00020860">
      <w:pPr>
        <w:spacing w:line="276" w:lineRule="auto"/>
        <w:ind w:left="2880" w:hanging="2880"/>
        <w:jc w:val="both"/>
        <w:rPr>
          <w:rFonts w:ascii="Calibri" w:eastAsia="Calibri" w:hAnsi="Calibri" w:cs="Times New Roman"/>
          <w:bCs/>
          <w:i/>
          <w:sz w:val="24"/>
          <w:szCs w:val="24"/>
          <w:lang w:eastAsia="en-US"/>
        </w:rPr>
      </w:pPr>
    </w:p>
    <w:p w14:paraId="2CD7FB61" w14:textId="62A0B7C8" w:rsidR="00020860" w:rsidRDefault="00020860" w:rsidP="00020860">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i/>
          <w:sz w:val="24"/>
          <w:szCs w:val="24"/>
          <w:lang w:eastAsia="en-US"/>
        </w:rPr>
        <w:tab/>
      </w:r>
      <w:r>
        <w:rPr>
          <w:rFonts w:ascii="Calibri" w:eastAsia="Calibri" w:hAnsi="Calibri" w:cs="Times New Roman"/>
          <w:bCs/>
          <w:iCs/>
          <w:sz w:val="24"/>
          <w:szCs w:val="24"/>
          <w:lang w:eastAsia="en-US"/>
        </w:rPr>
        <w:t xml:space="preserve">3. </w:t>
      </w:r>
      <w:r w:rsidRPr="00020860">
        <w:rPr>
          <w:rFonts w:ascii="Calibri" w:eastAsia="Calibri" w:hAnsi="Calibri" w:cs="Times New Roman"/>
          <w:bCs/>
          <w:i/>
          <w:iCs/>
          <w:sz w:val="24"/>
          <w:szCs w:val="24"/>
          <w:lang w:eastAsia="en-US"/>
        </w:rPr>
        <w:t>“Dakoda Sunset”</w:t>
      </w:r>
      <w:r w:rsidRPr="00020860">
        <w:rPr>
          <w:rFonts w:ascii="Calibri" w:eastAsia="Calibri" w:hAnsi="Calibri" w:cs="Times New Roman"/>
          <w:bCs/>
          <w:sz w:val="24"/>
          <w:szCs w:val="24"/>
          <w:lang w:eastAsia="en-US"/>
        </w:rPr>
        <w:t xml:space="preserve"> was nominated to compete in Race 4, MMS ACCESS, Grade 5 T3, conducted by the Shepparton Greyhound Racing Club at Shepparton on 8 August 2024 (</w:t>
      </w:r>
      <w:r w:rsidRPr="00020860">
        <w:rPr>
          <w:rFonts w:ascii="Calibri" w:eastAsia="Calibri" w:hAnsi="Calibri" w:cs="Times New Roman"/>
          <w:b/>
          <w:bCs/>
          <w:sz w:val="24"/>
          <w:szCs w:val="24"/>
          <w:lang w:eastAsia="en-US"/>
        </w:rPr>
        <w:t>the Event</w:t>
      </w:r>
      <w:r w:rsidRPr="00020860">
        <w:rPr>
          <w:rFonts w:ascii="Calibri" w:eastAsia="Calibri" w:hAnsi="Calibri" w:cs="Times New Roman"/>
          <w:bCs/>
          <w:sz w:val="24"/>
          <w:szCs w:val="24"/>
          <w:lang w:eastAsia="en-US"/>
        </w:rPr>
        <w:t xml:space="preserve">). </w:t>
      </w:r>
    </w:p>
    <w:p w14:paraId="75B1AC78" w14:textId="77777777" w:rsidR="00020860" w:rsidRDefault="00020860" w:rsidP="00020860">
      <w:pPr>
        <w:spacing w:line="276" w:lineRule="auto"/>
        <w:ind w:left="2880" w:hanging="2880"/>
        <w:jc w:val="both"/>
        <w:rPr>
          <w:rFonts w:ascii="Calibri" w:eastAsia="Calibri" w:hAnsi="Calibri" w:cs="Times New Roman"/>
          <w:bCs/>
          <w:sz w:val="24"/>
          <w:szCs w:val="24"/>
          <w:lang w:eastAsia="en-US"/>
        </w:rPr>
      </w:pPr>
    </w:p>
    <w:p w14:paraId="7153350F" w14:textId="57B73509" w:rsidR="00020860" w:rsidRDefault="00020860" w:rsidP="00020860">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ab/>
        <w:t xml:space="preserve">4. </w:t>
      </w:r>
      <w:r w:rsidRPr="00020860">
        <w:rPr>
          <w:rFonts w:ascii="Calibri" w:eastAsia="Calibri" w:hAnsi="Calibri" w:cs="Times New Roman"/>
          <w:bCs/>
          <w:sz w:val="24"/>
          <w:szCs w:val="24"/>
          <w:lang w:eastAsia="en-US"/>
        </w:rPr>
        <w:t xml:space="preserve">On 8 August 2024, you presented </w:t>
      </w:r>
      <w:r w:rsidRPr="00020860">
        <w:rPr>
          <w:rFonts w:ascii="Calibri" w:eastAsia="Calibri" w:hAnsi="Calibri" w:cs="Times New Roman"/>
          <w:bCs/>
          <w:i/>
          <w:sz w:val="24"/>
          <w:szCs w:val="24"/>
          <w:lang w:eastAsia="en-US"/>
        </w:rPr>
        <w:t xml:space="preserve">“Dakoda Sunset” </w:t>
      </w:r>
      <w:r w:rsidRPr="00020860">
        <w:rPr>
          <w:rFonts w:ascii="Calibri" w:eastAsia="Calibri" w:hAnsi="Calibri" w:cs="Times New Roman"/>
          <w:bCs/>
          <w:iCs/>
          <w:sz w:val="24"/>
          <w:szCs w:val="24"/>
          <w:lang w:eastAsia="en-US"/>
        </w:rPr>
        <w:t>at the</w:t>
      </w:r>
      <w:r w:rsidRPr="00020860">
        <w:rPr>
          <w:rFonts w:ascii="Calibri" w:eastAsia="Calibri" w:hAnsi="Calibri" w:cs="Times New Roman"/>
          <w:bCs/>
          <w:sz w:val="24"/>
          <w:szCs w:val="24"/>
          <w:lang w:eastAsia="en-US"/>
        </w:rPr>
        <w:t xml:space="preserve"> Event not free of any prohibited substance, given that: </w:t>
      </w:r>
    </w:p>
    <w:p w14:paraId="16D3706F" w14:textId="77777777" w:rsidR="0056709C" w:rsidRPr="00020860" w:rsidRDefault="0056709C" w:rsidP="00020860">
      <w:pPr>
        <w:spacing w:line="276" w:lineRule="auto"/>
        <w:ind w:left="2880" w:hanging="2880"/>
        <w:jc w:val="both"/>
        <w:rPr>
          <w:rFonts w:ascii="Calibri" w:eastAsia="Calibri" w:hAnsi="Calibri" w:cs="Times New Roman"/>
          <w:bCs/>
          <w:sz w:val="24"/>
          <w:szCs w:val="24"/>
          <w:lang w:eastAsia="en-US"/>
        </w:rPr>
      </w:pPr>
    </w:p>
    <w:p w14:paraId="202774AA" w14:textId="77777777" w:rsidR="00020860" w:rsidRDefault="00020860" w:rsidP="00020860">
      <w:pPr>
        <w:numPr>
          <w:ilvl w:val="1"/>
          <w:numId w:val="41"/>
        </w:numPr>
        <w:spacing w:line="276" w:lineRule="auto"/>
        <w:ind w:left="3261" w:hanging="426"/>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A post-race sample of urine was taken from </w:t>
      </w:r>
      <w:r w:rsidRPr="00020860">
        <w:rPr>
          <w:rFonts w:ascii="Calibri" w:eastAsia="Calibri" w:hAnsi="Calibri" w:cs="Times New Roman"/>
          <w:bCs/>
          <w:i/>
          <w:sz w:val="24"/>
          <w:szCs w:val="24"/>
          <w:lang w:eastAsia="en-US"/>
        </w:rPr>
        <w:t>“Dakoda Sunset”</w:t>
      </w:r>
      <w:r w:rsidRPr="00020860">
        <w:rPr>
          <w:rFonts w:ascii="Calibri" w:eastAsia="Calibri" w:hAnsi="Calibri" w:cs="Times New Roman"/>
          <w:bCs/>
          <w:sz w:val="24"/>
          <w:szCs w:val="24"/>
          <w:lang w:eastAsia="en-US"/>
        </w:rPr>
        <w:t xml:space="preserve"> at the Event (</w:t>
      </w:r>
      <w:r w:rsidRPr="00020860">
        <w:rPr>
          <w:rFonts w:ascii="Calibri" w:eastAsia="Calibri" w:hAnsi="Calibri" w:cs="Times New Roman"/>
          <w:b/>
          <w:bCs/>
          <w:sz w:val="24"/>
          <w:szCs w:val="24"/>
          <w:lang w:eastAsia="en-US"/>
        </w:rPr>
        <w:t>the Sample</w:t>
      </w:r>
      <w:r w:rsidRPr="00020860">
        <w:rPr>
          <w:rFonts w:ascii="Calibri" w:eastAsia="Calibri" w:hAnsi="Calibri" w:cs="Times New Roman"/>
          <w:bCs/>
          <w:sz w:val="24"/>
          <w:szCs w:val="24"/>
          <w:lang w:eastAsia="en-US"/>
        </w:rPr>
        <w:t xml:space="preserve">); </w:t>
      </w:r>
    </w:p>
    <w:p w14:paraId="2B59C648" w14:textId="77777777" w:rsidR="0056709C" w:rsidRDefault="0056709C" w:rsidP="0056709C">
      <w:pPr>
        <w:spacing w:line="276" w:lineRule="auto"/>
        <w:ind w:left="3261"/>
        <w:jc w:val="both"/>
        <w:rPr>
          <w:rFonts w:ascii="Calibri" w:eastAsia="Calibri" w:hAnsi="Calibri" w:cs="Times New Roman"/>
          <w:bCs/>
          <w:sz w:val="24"/>
          <w:szCs w:val="24"/>
          <w:lang w:eastAsia="en-US"/>
        </w:rPr>
      </w:pPr>
    </w:p>
    <w:p w14:paraId="24B36D1C" w14:textId="77777777" w:rsidR="00020860" w:rsidRPr="00020860" w:rsidRDefault="00020860" w:rsidP="00020860">
      <w:pPr>
        <w:numPr>
          <w:ilvl w:val="1"/>
          <w:numId w:val="41"/>
        </w:numPr>
        <w:spacing w:line="276" w:lineRule="auto"/>
        <w:ind w:left="3261" w:hanging="426"/>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Atenolol was detected in the Sample. </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661E6296" w14:textId="79BFD4D2"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56B669F8" w14:textId="0AD27FBC"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Ms </w:t>
      </w:r>
      <w:r w:rsidR="0056709C">
        <w:rPr>
          <w:rFonts w:ascii="Calibri" w:eastAsia="Calibri" w:hAnsi="Calibri" w:cs="Times New Roman"/>
          <w:sz w:val="24"/>
          <w:szCs w:val="24"/>
          <w:lang w:eastAsia="en-US"/>
        </w:rPr>
        <w:t>Vivienne</w:t>
      </w:r>
      <w:r w:rsidR="0056709C" w:rsidRPr="00020860">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Arnett-Dunlop is a trainer licensed by Greyhound Racing Victoria (“GRV”) and a person bound by the Greyhound</w:t>
      </w:r>
      <w:r w:rsidR="00CC20AD">
        <w:rPr>
          <w:rFonts w:ascii="Calibri" w:eastAsia="Calibri" w:hAnsi="Calibri" w:cs="Times New Roman"/>
          <w:bCs/>
          <w:sz w:val="24"/>
          <w:szCs w:val="24"/>
          <w:lang w:eastAsia="en-US"/>
        </w:rPr>
        <w:t>s</w:t>
      </w:r>
      <w:r w:rsidRPr="00020860">
        <w:rPr>
          <w:rFonts w:ascii="Calibri" w:eastAsia="Calibri" w:hAnsi="Calibri" w:cs="Times New Roman"/>
          <w:bCs/>
          <w:sz w:val="24"/>
          <w:szCs w:val="24"/>
          <w:lang w:eastAsia="en-US"/>
        </w:rPr>
        <w:t xml:space="preserve"> Australasia Rules (“GAR</w:t>
      </w:r>
      <w:r w:rsidR="0056709C">
        <w:rPr>
          <w:rFonts w:ascii="Calibri" w:eastAsia="Calibri" w:hAnsi="Calibri" w:cs="Times New Roman"/>
          <w:bCs/>
          <w:sz w:val="24"/>
          <w:szCs w:val="24"/>
          <w:lang w:eastAsia="en-US"/>
        </w:rPr>
        <w:t>s</w:t>
      </w:r>
      <w:r w:rsidRPr="0002086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 xml:space="preserve">She has been a trainer licensed for approximately </w:t>
      </w:r>
      <w:r w:rsidR="0056709C">
        <w:rPr>
          <w:rFonts w:ascii="Calibri" w:eastAsia="Calibri" w:hAnsi="Calibri" w:cs="Times New Roman"/>
          <w:bCs/>
          <w:sz w:val="24"/>
          <w:szCs w:val="24"/>
          <w:lang w:eastAsia="en-US"/>
        </w:rPr>
        <w:t>two</w:t>
      </w:r>
      <w:r w:rsidRPr="00020860">
        <w:rPr>
          <w:rFonts w:ascii="Calibri" w:eastAsia="Calibri" w:hAnsi="Calibri" w:cs="Times New Roman"/>
          <w:bCs/>
          <w:sz w:val="24"/>
          <w:szCs w:val="24"/>
          <w:lang w:eastAsia="en-US"/>
        </w:rPr>
        <w:t xml:space="preserve"> years.</w:t>
      </w:r>
      <w:r>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 xml:space="preserve">She was the trainer of </w:t>
      </w:r>
      <w:r w:rsidR="0056709C">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Dakota Sunset</w:t>
      </w:r>
      <w:r w:rsidR="0056709C">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 Dakota Sunset was nominated to compete in Race 4 conducted by the Shepparton Greyhound Racing Club on 8 August 2024.</w:t>
      </w:r>
    </w:p>
    <w:p w14:paraId="3AE4F715"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2F0C2078" w14:textId="2CE369DB"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On 8 August 2024</w:t>
      </w:r>
      <w:r w:rsidR="00CC20AD">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 xml:space="preserve"> Ms Arnett-Dunlop presented Dakota Sunset not free of any prohibited substance given that a post-race sample of urine </w:t>
      </w:r>
      <w:r w:rsidR="00E63C2D">
        <w:rPr>
          <w:rFonts w:ascii="Calibri" w:eastAsia="Calibri" w:hAnsi="Calibri" w:cs="Times New Roman"/>
          <w:bCs/>
          <w:sz w:val="24"/>
          <w:szCs w:val="24"/>
          <w:lang w:eastAsia="en-US"/>
        </w:rPr>
        <w:t>detected the presence of</w:t>
      </w:r>
      <w:r w:rsidRPr="00020860">
        <w:rPr>
          <w:rFonts w:ascii="Calibri" w:eastAsia="Calibri" w:hAnsi="Calibri" w:cs="Times New Roman"/>
          <w:bCs/>
          <w:sz w:val="24"/>
          <w:szCs w:val="24"/>
          <w:lang w:eastAsia="en-US"/>
        </w:rPr>
        <w:t xml:space="preserve"> </w:t>
      </w:r>
      <w:r w:rsidR="00E63C2D">
        <w:rPr>
          <w:rFonts w:ascii="Calibri" w:eastAsia="Calibri" w:hAnsi="Calibri" w:cs="Times New Roman"/>
          <w:bCs/>
          <w:sz w:val="24"/>
          <w:szCs w:val="24"/>
          <w:lang w:eastAsia="en-US"/>
        </w:rPr>
        <w:t>a</w:t>
      </w:r>
      <w:r w:rsidRPr="00020860">
        <w:rPr>
          <w:rFonts w:ascii="Calibri" w:eastAsia="Calibri" w:hAnsi="Calibri" w:cs="Times New Roman"/>
          <w:bCs/>
          <w:sz w:val="24"/>
          <w:szCs w:val="24"/>
          <w:lang w:eastAsia="en-US"/>
        </w:rPr>
        <w:t>tenolol.</w:t>
      </w:r>
    </w:p>
    <w:p w14:paraId="5DAAA4A4"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7F46591B" w14:textId="58F420CE"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Ms Arnett-Dunlop was charged with a presentation offence </w:t>
      </w:r>
      <w:r w:rsidR="00607DFD">
        <w:rPr>
          <w:rFonts w:ascii="Calibri" w:eastAsia="Calibri" w:hAnsi="Calibri" w:cs="Times New Roman"/>
          <w:bCs/>
          <w:sz w:val="24"/>
          <w:szCs w:val="24"/>
          <w:lang w:eastAsia="en-US"/>
        </w:rPr>
        <w:t>pursuant to</w:t>
      </w:r>
      <w:r w:rsidRPr="00020860">
        <w:rPr>
          <w:rFonts w:ascii="Calibri" w:eastAsia="Calibri" w:hAnsi="Calibri" w:cs="Times New Roman"/>
          <w:bCs/>
          <w:sz w:val="24"/>
          <w:szCs w:val="24"/>
          <w:lang w:eastAsia="en-US"/>
        </w:rPr>
        <w:t xml:space="preserve"> GAR 141(1) on account of presenting Dakota Sunset for an event while not free of a prohibited substance.</w:t>
      </w:r>
    </w:p>
    <w:p w14:paraId="6825F537"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48D565E2" w14:textId="608566A0"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Ms </w:t>
      </w:r>
      <w:r w:rsidR="00CC20AD" w:rsidRPr="00020860">
        <w:rPr>
          <w:rFonts w:ascii="Calibri" w:eastAsia="Calibri" w:hAnsi="Calibri" w:cs="Times New Roman"/>
          <w:bCs/>
          <w:sz w:val="24"/>
          <w:szCs w:val="24"/>
          <w:lang w:eastAsia="en-US"/>
        </w:rPr>
        <w:t>Arnett</w:t>
      </w:r>
      <w:r w:rsidRPr="00020860">
        <w:rPr>
          <w:rFonts w:ascii="Calibri" w:eastAsia="Calibri" w:hAnsi="Calibri" w:cs="Times New Roman"/>
          <w:bCs/>
          <w:sz w:val="24"/>
          <w:szCs w:val="24"/>
          <w:lang w:eastAsia="en-US"/>
        </w:rPr>
        <w:t xml:space="preserve">-Dunlop pleaded guilty </w:t>
      </w:r>
      <w:r w:rsidR="00EB7F9B">
        <w:rPr>
          <w:rFonts w:ascii="Calibri" w:eastAsia="Calibri" w:hAnsi="Calibri" w:cs="Times New Roman"/>
          <w:bCs/>
          <w:sz w:val="24"/>
          <w:szCs w:val="24"/>
          <w:lang w:eastAsia="en-US"/>
        </w:rPr>
        <w:t xml:space="preserve">to the charge </w:t>
      </w:r>
      <w:r w:rsidRPr="00020860">
        <w:rPr>
          <w:rFonts w:ascii="Calibri" w:eastAsia="Calibri" w:hAnsi="Calibri" w:cs="Times New Roman"/>
          <w:bCs/>
          <w:sz w:val="24"/>
          <w:szCs w:val="24"/>
          <w:lang w:eastAsia="en-US"/>
        </w:rPr>
        <w:t>at an early stage.</w:t>
      </w:r>
    </w:p>
    <w:p w14:paraId="2A3E7E57"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271178CD" w14:textId="7EFDAB0B"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The GRV </w:t>
      </w:r>
      <w:r w:rsidR="00CC20AD">
        <w:rPr>
          <w:rFonts w:ascii="Calibri" w:eastAsia="Calibri" w:hAnsi="Calibri" w:cs="Times New Roman"/>
          <w:bCs/>
          <w:sz w:val="24"/>
          <w:szCs w:val="24"/>
          <w:lang w:eastAsia="en-US"/>
        </w:rPr>
        <w:t>Chief V</w:t>
      </w:r>
      <w:r w:rsidRPr="00020860">
        <w:rPr>
          <w:rFonts w:ascii="Calibri" w:eastAsia="Calibri" w:hAnsi="Calibri" w:cs="Times New Roman"/>
          <w:bCs/>
          <w:sz w:val="24"/>
          <w:szCs w:val="24"/>
          <w:lang w:eastAsia="en-US"/>
        </w:rPr>
        <w:t>eterinarian</w:t>
      </w:r>
      <w:r w:rsidR="0059279F">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 xml:space="preserve"> Dr Steven Karamatic, in a report dated 1 October 2024, confirmed </w:t>
      </w:r>
      <w:r w:rsidR="0059279F">
        <w:rPr>
          <w:rFonts w:ascii="Calibri" w:eastAsia="Calibri" w:hAnsi="Calibri" w:cs="Times New Roman"/>
          <w:bCs/>
          <w:sz w:val="24"/>
          <w:szCs w:val="24"/>
          <w:lang w:eastAsia="en-US"/>
        </w:rPr>
        <w:t xml:space="preserve">that </w:t>
      </w:r>
      <w:r w:rsidRPr="00020860">
        <w:rPr>
          <w:rFonts w:ascii="Calibri" w:eastAsia="Calibri" w:hAnsi="Calibri" w:cs="Times New Roman"/>
          <w:bCs/>
          <w:sz w:val="24"/>
          <w:szCs w:val="24"/>
          <w:lang w:eastAsia="en-US"/>
        </w:rPr>
        <w:t>atenolol is a prohibited substance as defined by the GAR</w:t>
      </w:r>
      <w:r w:rsidR="0059279F">
        <w:rPr>
          <w:rFonts w:ascii="Calibri" w:eastAsia="Calibri" w:hAnsi="Calibri" w:cs="Times New Roman"/>
          <w:bCs/>
          <w:sz w:val="24"/>
          <w:szCs w:val="24"/>
          <w:lang w:eastAsia="en-US"/>
        </w:rPr>
        <w:t>s</w:t>
      </w:r>
      <w:r w:rsidRPr="00020860">
        <w:rPr>
          <w:rFonts w:ascii="Calibri" w:eastAsia="Calibri" w:hAnsi="Calibri" w:cs="Times New Roman"/>
          <w:bCs/>
          <w:sz w:val="24"/>
          <w:szCs w:val="24"/>
          <w:lang w:eastAsia="en-US"/>
        </w:rPr>
        <w:t>. Atenolol is placed in the category “Stimulants, depressants and other prohibited substances” of the GRV Penalty Guidelines.</w:t>
      </w:r>
      <w:r w:rsidR="0059279F">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There are currently no Animal Pesticide and Veterinarian Medicines Authority registered products that contain atenolol</w:t>
      </w:r>
      <w:r w:rsidR="0059279F">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 xml:space="preserve">There are Therapeutic Goods Administration (human) registered products that contain atenolol, mostly in tablet form.  </w:t>
      </w:r>
    </w:p>
    <w:p w14:paraId="0952EE7C" w14:textId="77777777" w:rsidR="00020860" w:rsidRDefault="00020860" w:rsidP="00020860">
      <w:pPr>
        <w:spacing w:line="259" w:lineRule="auto"/>
        <w:jc w:val="both"/>
        <w:rPr>
          <w:rFonts w:ascii="Calibri" w:eastAsia="Calibri" w:hAnsi="Calibri" w:cs="Times New Roman"/>
          <w:bCs/>
          <w:sz w:val="24"/>
          <w:szCs w:val="24"/>
          <w:lang w:eastAsia="en-US"/>
        </w:rPr>
      </w:pPr>
    </w:p>
    <w:p w14:paraId="3DB2595B" w14:textId="4368CD18"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At the kennel inspection</w:t>
      </w:r>
      <w:r w:rsidR="00A51522">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 xml:space="preserve">personal medication of Ms Arnett-Dunlop was produced, Noten Atenolol 50mgs x 30 tablets. The medication was prescribed by Ms Arnett-Dunlop’s medical practitioner for a medical condition. Ms Arnett-Dunlop had been taking the medicine for approximately 10 years. Dr Karamatic concluded that contamination from personal medication was the likely source of the positive sample. Dr Karamatic said </w:t>
      </w:r>
      <w:r w:rsidR="00A51522">
        <w:rPr>
          <w:rFonts w:ascii="Calibri" w:eastAsia="Calibri" w:hAnsi="Calibri" w:cs="Times New Roman"/>
          <w:bCs/>
          <w:sz w:val="24"/>
          <w:szCs w:val="24"/>
          <w:lang w:eastAsia="en-US"/>
        </w:rPr>
        <w:t xml:space="preserve">that </w:t>
      </w:r>
      <w:r w:rsidRPr="00020860">
        <w:rPr>
          <w:rFonts w:ascii="Calibri" w:eastAsia="Calibri" w:hAnsi="Calibri" w:cs="Times New Roman"/>
          <w:bCs/>
          <w:sz w:val="24"/>
          <w:szCs w:val="24"/>
          <w:lang w:eastAsia="en-US"/>
        </w:rPr>
        <w:t xml:space="preserve">records, for </w:t>
      </w:r>
      <w:r w:rsidRPr="00020860">
        <w:rPr>
          <w:rFonts w:ascii="Calibri" w:eastAsia="Calibri" w:hAnsi="Calibri" w:cs="Times New Roman"/>
          <w:bCs/>
          <w:sz w:val="24"/>
          <w:szCs w:val="24"/>
          <w:lang w:eastAsia="en-US"/>
        </w:rPr>
        <w:lastRenderedPageBreak/>
        <w:t>the greyhound, which were not current, did not detail the administration treatment of any products containing atenolol.</w:t>
      </w:r>
    </w:p>
    <w:p w14:paraId="1B318D62"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7E1AD21E" w14:textId="77777777"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Dr Karamatic reported the possible side effects in a dog of atenolol included weakening contractions of the heart, low blood pressure, fatigue, dizziness, vomiting and diarrhoea.</w:t>
      </w:r>
    </w:p>
    <w:p w14:paraId="36408087"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65FBD5D6" w14:textId="16AA6FFE"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Dr Karamatic referred to the Notices to the Industry of August 2016 and July 2020 warning participants of the potential risks of inadvertent positive swabs from the use of personal medications and gave some guidance as to how to minimise the risks. Dr Karamatic concluded </w:t>
      </w:r>
      <w:r w:rsidR="00A51522">
        <w:rPr>
          <w:rFonts w:ascii="Calibri" w:eastAsia="Calibri" w:hAnsi="Calibri" w:cs="Times New Roman"/>
          <w:bCs/>
          <w:sz w:val="24"/>
          <w:szCs w:val="24"/>
          <w:lang w:eastAsia="en-US"/>
        </w:rPr>
        <w:t xml:space="preserve">that </w:t>
      </w:r>
      <w:r w:rsidRPr="00020860">
        <w:rPr>
          <w:rFonts w:ascii="Calibri" w:eastAsia="Calibri" w:hAnsi="Calibri" w:cs="Times New Roman"/>
          <w:bCs/>
          <w:sz w:val="24"/>
          <w:szCs w:val="24"/>
          <w:lang w:eastAsia="en-US"/>
        </w:rPr>
        <w:t xml:space="preserve">the finding of atenolol as detected in sample V826075 confirmed the presence of a prohibited substance in the sample. Ms Arnett-Dunlop informed the Tribunal </w:t>
      </w:r>
      <w:r w:rsidR="00CC20AD">
        <w:rPr>
          <w:rFonts w:ascii="Calibri" w:eastAsia="Calibri" w:hAnsi="Calibri" w:cs="Times New Roman"/>
          <w:bCs/>
          <w:sz w:val="24"/>
          <w:szCs w:val="24"/>
          <w:lang w:eastAsia="en-US"/>
        </w:rPr>
        <w:t xml:space="preserve">that </w:t>
      </w:r>
      <w:r w:rsidRPr="00020860">
        <w:rPr>
          <w:rFonts w:ascii="Calibri" w:eastAsia="Calibri" w:hAnsi="Calibri" w:cs="Times New Roman"/>
          <w:bCs/>
          <w:sz w:val="24"/>
          <w:szCs w:val="24"/>
          <w:lang w:eastAsia="en-US"/>
        </w:rPr>
        <w:t>she no longer has greyhounds on site.</w:t>
      </w:r>
    </w:p>
    <w:p w14:paraId="14D9C497"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09476636" w14:textId="77777777" w:rsidR="00020860" w:rsidRP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We accept that personal medication was the likely cause.</w:t>
      </w:r>
    </w:p>
    <w:p w14:paraId="3B2847DB"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13597F8B" w14:textId="16827539"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Ms Arnett-Dunlop informed the Tribunal of her financial circumstances whereby she is in receipt of a fortnightly pension and works as a dog catcher </w:t>
      </w:r>
      <w:r w:rsidR="00CC20AD">
        <w:rPr>
          <w:rFonts w:ascii="Calibri" w:eastAsia="Calibri" w:hAnsi="Calibri" w:cs="Times New Roman"/>
          <w:bCs/>
          <w:sz w:val="24"/>
          <w:szCs w:val="24"/>
          <w:lang w:eastAsia="en-US"/>
        </w:rPr>
        <w:t>two</w:t>
      </w:r>
      <w:r w:rsidRPr="00020860">
        <w:rPr>
          <w:rFonts w:ascii="Calibri" w:eastAsia="Calibri" w:hAnsi="Calibri" w:cs="Times New Roman"/>
          <w:bCs/>
          <w:sz w:val="24"/>
          <w:szCs w:val="24"/>
          <w:lang w:eastAsia="en-US"/>
        </w:rPr>
        <w:t xml:space="preserve"> days per week. She has limited income.</w:t>
      </w:r>
    </w:p>
    <w:p w14:paraId="15D0F9A8"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6B7EA8F2" w14:textId="0F41B640"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In imposing a penalty, we take into account Ms Arnnett-Dunlop’s co</w:t>
      </w:r>
      <w:r w:rsidR="00CC20AD">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operation with the Stewards, her guilty plea and the importance of general deterrence. We also acknowledge the importance of maintaining a level playing field by having a drug free industry.  In addition, we take into account the submissions of the Stewards in relation to penalty. We take into consideration recent penalties in like matters.</w:t>
      </w:r>
    </w:p>
    <w:p w14:paraId="4A4CD3E5"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7524479E" w14:textId="4A4BF516"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Ms </w:t>
      </w:r>
      <w:r w:rsidR="00CC20AD" w:rsidRPr="00020860">
        <w:rPr>
          <w:rFonts w:ascii="Calibri" w:eastAsia="Calibri" w:hAnsi="Calibri" w:cs="Times New Roman"/>
          <w:bCs/>
          <w:sz w:val="24"/>
          <w:szCs w:val="24"/>
          <w:lang w:eastAsia="en-US"/>
        </w:rPr>
        <w:t>Arnett</w:t>
      </w:r>
      <w:r w:rsidR="00CC20AD">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 xml:space="preserve">Dunlop has been in the industry </w:t>
      </w:r>
      <w:r w:rsidR="00A51522">
        <w:rPr>
          <w:rFonts w:ascii="Calibri" w:eastAsia="Calibri" w:hAnsi="Calibri" w:cs="Times New Roman"/>
          <w:bCs/>
          <w:sz w:val="24"/>
          <w:szCs w:val="24"/>
          <w:lang w:eastAsia="en-US"/>
        </w:rPr>
        <w:t xml:space="preserve">for two </w:t>
      </w:r>
      <w:r w:rsidRPr="00020860">
        <w:rPr>
          <w:rFonts w:ascii="Calibri" w:eastAsia="Calibri" w:hAnsi="Calibri" w:cs="Times New Roman"/>
          <w:bCs/>
          <w:sz w:val="24"/>
          <w:szCs w:val="24"/>
          <w:lang w:eastAsia="en-US"/>
        </w:rPr>
        <w:t>years. This is her first offence. We accept her evidence that this was inadvertent.</w:t>
      </w:r>
    </w:p>
    <w:p w14:paraId="2C9EEBE7" w14:textId="77777777" w:rsidR="00020860" w:rsidRPr="00020860" w:rsidRDefault="00020860" w:rsidP="00020860">
      <w:pPr>
        <w:spacing w:line="259" w:lineRule="auto"/>
        <w:jc w:val="both"/>
        <w:rPr>
          <w:rFonts w:ascii="Calibri" w:eastAsia="Calibri" w:hAnsi="Calibri" w:cs="Times New Roman"/>
          <w:bCs/>
          <w:sz w:val="24"/>
          <w:szCs w:val="24"/>
          <w:lang w:eastAsia="en-US"/>
        </w:rPr>
      </w:pPr>
    </w:p>
    <w:p w14:paraId="3618BC04" w14:textId="06F79826" w:rsid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In all the circumstances</w:t>
      </w:r>
      <w:r w:rsidR="00CC20AD">
        <w:rPr>
          <w:rFonts w:ascii="Calibri" w:eastAsia="Calibri" w:hAnsi="Calibri" w:cs="Times New Roman"/>
          <w:bCs/>
          <w:sz w:val="24"/>
          <w:szCs w:val="24"/>
          <w:lang w:eastAsia="en-US"/>
        </w:rPr>
        <w:t>,</w:t>
      </w:r>
      <w:r w:rsidRPr="00020860">
        <w:rPr>
          <w:rFonts w:ascii="Calibri" w:eastAsia="Calibri" w:hAnsi="Calibri" w:cs="Times New Roman"/>
          <w:bCs/>
          <w:sz w:val="24"/>
          <w:szCs w:val="24"/>
          <w:lang w:eastAsia="en-US"/>
        </w:rPr>
        <w:t xml:space="preserve"> we impose a penalty of a fine of $500 with $250 suspended for</w:t>
      </w:r>
      <w:r w:rsidR="00CC20AD">
        <w:rPr>
          <w:rFonts w:ascii="Calibri" w:eastAsia="Calibri" w:hAnsi="Calibri" w:cs="Times New Roman"/>
          <w:bCs/>
          <w:sz w:val="24"/>
          <w:szCs w:val="24"/>
          <w:lang w:eastAsia="en-US"/>
        </w:rPr>
        <w:t xml:space="preserve"> </w:t>
      </w:r>
      <w:r w:rsidRPr="00020860">
        <w:rPr>
          <w:rFonts w:ascii="Calibri" w:eastAsia="Calibri" w:hAnsi="Calibri" w:cs="Times New Roman"/>
          <w:bCs/>
          <w:sz w:val="24"/>
          <w:szCs w:val="24"/>
          <w:lang w:eastAsia="en-US"/>
        </w:rPr>
        <w:t xml:space="preserve">24 months, pending no further breach of the Rules of greyhound racing relative to prohibited substances. </w:t>
      </w:r>
    </w:p>
    <w:p w14:paraId="0BDC7469" w14:textId="67CCC7C5" w:rsidR="00020860" w:rsidRPr="00020860" w:rsidRDefault="00020860" w:rsidP="00020860">
      <w:pPr>
        <w:spacing w:line="259" w:lineRule="auto"/>
        <w:jc w:val="both"/>
        <w:rPr>
          <w:rFonts w:ascii="Calibri" w:eastAsia="Calibri" w:hAnsi="Calibri" w:cs="Times New Roman"/>
          <w:bCs/>
          <w:sz w:val="24"/>
          <w:szCs w:val="24"/>
          <w:lang w:eastAsia="en-US"/>
        </w:rPr>
      </w:pPr>
      <w:r w:rsidRPr="00020860">
        <w:rPr>
          <w:rFonts w:ascii="Calibri" w:eastAsia="Calibri" w:hAnsi="Calibri" w:cs="Times New Roman"/>
          <w:bCs/>
          <w:sz w:val="24"/>
          <w:szCs w:val="24"/>
          <w:lang w:eastAsia="en-US"/>
        </w:rPr>
        <w:t xml:space="preserve"> </w:t>
      </w:r>
    </w:p>
    <w:p w14:paraId="1511AE44" w14:textId="412F3F71" w:rsidR="000D61F9" w:rsidRPr="000D61F9" w:rsidRDefault="00082618" w:rsidP="000D61F9">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addition, </w:t>
      </w:r>
      <w:r w:rsidR="00020860" w:rsidRPr="00020860">
        <w:rPr>
          <w:rFonts w:ascii="Calibri" w:eastAsia="Calibri" w:hAnsi="Calibri" w:cs="Times New Roman"/>
          <w:bCs/>
          <w:sz w:val="24"/>
          <w:szCs w:val="24"/>
          <w:lang w:eastAsia="en-US"/>
        </w:rPr>
        <w:t>Dakota Sunset is disqualified from Race</w:t>
      </w:r>
      <w:r w:rsidR="00CC20AD">
        <w:rPr>
          <w:rFonts w:ascii="Calibri" w:eastAsia="Calibri" w:hAnsi="Calibri" w:cs="Times New Roman"/>
          <w:bCs/>
          <w:sz w:val="24"/>
          <w:szCs w:val="24"/>
          <w:lang w:eastAsia="en-US"/>
        </w:rPr>
        <w:t xml:space="preserve"> </w:t>
      </w:r>
      <w:r w:rsidR="00020860" w:rsidRPr="00020860">
        <w:rPr>
          <w:rFonts w:ascii="Calibri" w:eastAsia="Calibri" w:hAnsi="Calibri" w:cs="Times New Roman"/>
          <w:bCs/>
          <w:sz w:val="24"/>
          <w:szCs w:val="24"/>
          <w:lang w:eastAsia="en-US"/>
        </w:rPr>
        <w:t>4 at Shepparton on 8 August 2024 and the finishing order is amended accordingly.</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01BA8EFC" w:rsidR="00A276F3" w:rsidRDefault="003D202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FBF40A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6"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1"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3"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4"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5"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6"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7"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2"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3"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4" w15:restartNumberingAfterBreak="0">
    <w:nsid w:val="644D2D43"/>
    <w:multiLevelType w:val="hybridMultilevel"/>
    <w:tmpl w:val="3260F430"/>
    <w:lvl w:ilvl="0" w:tplc="20B896CE">
      <w:start w:val="1"/>
      <w:numFmt w:val="decimal"/>
      <w:lvlText w:val="%1."/>
      <w:lvlJc w:val="left"/>
      <w:pPr>
        <w:ind w:left="144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7"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8"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8"/>
  </w:num>
  <w:num w:numId="2" w16cid:durableId="765348296">
    <w:abstractNumId w:val="20"/>
  </w:num>
  <w:num w:numId="3" w16cid:durableId="954946922">
    <w:abstractNumId w:val="39"/>
  </w:num>
  <w:num w:numId="4" w16cid:durableId="614943763">
    <w:abstractNumId w:val="29"/>
  </w:num>
  <w:num w:numId="5" w16cid:durableId="916014010">
    <w:abstractNumId w:val="9"/>
  </w:num>
  <w:num w:numId="6" w16cid:durableId="1993362159">
    <w:abstractNumId w:val="23"/>
  </w:num>
  <w:num w:numId="7" w16cid:durableId="1274510115">
    <w:abstractNumId w:val="30"/>
  </w:num>
  <w:num w:numId="8" w16cid:durableId="1955285907">
    <w:abstractNumId w:val="5"/>
  </w:num>
  <w:num w:numId="9" w16cid:durableId="991832803">
    <w:abstractNumId w:val="27"/>
  </w:num>
  <w:num w:numId="10" w16cid:durableId="1752121767">
    <w:abstractNumId w:val="24"/>
  </w:num>
  <w:num w:numId="11" w16cid:durableId="508639362">
    <w:abstractNumId w:val="14"/>
  </w:num>
  <w:num w:numId="12" w16cid:durableId="953441380">
    <w:abstractNumId w:val="21"/>
  </w:num>
  <w:num w:numId="13" w16cid:durableId="466432173">
    <w:abstractNumId w:val="8"/>
  </w:num>
  <w:num w:numId="14" w16cid:durableId="1675263715">
    <w:abstractNumId w:val="13"/>
  </w:num>
  <w:num w:numId="15" w16cid:durableId="1823306749">
    <w:abstractNumId w:val="3"/>
  </w:num>
  <w:num w:numId="16" w16cid:durableId="707728430">
    <w:abstractNumId w:val="32"/>
  </w:num>
  <w:num w:numId="17" w16cid:durableId="852954588">
    <w:abstractNumId w:val="35"/>
  </w:num>
  <w:num w:numId="18" w16cid:durableId="108210219">
    <w:abstractNumId w:val="15"/>
  </w:num>
  <w:num w:numId="19" w16cid:durableId="2075352183">
    <w:abstractNumId w:val="0"/>
  </w:num>
  <w:num w:numId="20" w16cid:durableId="1541744576">
    <w:abstractNumId w:val="11"/>
  </w:num>
  <w:num w:numId="21" w16cid:durableId="528757910">
    <w:abstractNumId w:val="17"/>
  </w:num>
  <w:num w:numId="22" w16cid:durableId="134686147">
    <w:abstractNumId w:val="33"/>
  </w:num>
  <w:num w:numId="23" w16cid:durableId="624040660">
    <w:abstractNumId w:val="37"/>
  </w:num>
  <w:num w:numId="24" w16cid:durableId="1524826634">
    <w:abstractNumId w:val="36"/>
  </w:num>
  <w:num w:numId="25" w16cid:durableId="2076463212">
    <w:abstractNumId w:val="7"/>
  </w:num>
  <w:num w:numId="26" w16cid:durableId="194001234">
    <w:abstractNumId w:val="19"/>
  </w:num>
  <w:num w:numId="27" w16cid:durableId="2082675685">
    <w:abstractNumId w:val="31"/>
  </w:num>
  <w:num w:numId="28" w16cid:durableId="563954951">
    <w:abstractNumId w:val="38"/>
  </w:num>
  <w:num w:numId="29" w16cid:durableId="703288493">
    <w:abstractNumId w:val="18"/>
  </w:num>
  <w:num w:numId="30" w16cid:durableId="533620355">
    <w:abstractNumId w:val="1"/>
  </w:num>
  <w:num w:numId="31" w16cid:durableId="1522667044">
    <w:abstractNumId w:val="22"/>
  </w:num>
  <w:num w:numId="32" w16cid:durableId="2102557743">
    <w:abstractNumId w:val="40"/>
  </w:num>
  <w:num w:numId="33" w16cid:durableId="180897521">
    <w:abstractNumId w:val="26"/>
  </w:num>
  <w:num w:numId="34" w16cid:durableId="1232084897">
    <w:abstractNumId w:val="16"/>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5"/>
  </w:num>
  <w:num w:numId="40" w16cid:durableId="1281523137">
    <w:abstractNumId w:val="10"/>
  </w:num>
  <w:num w:numId="41" w16cid:durableId="15129901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0860"/>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2618"/>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D61F9"/>
    <w:rsid w:val="000E2172"/>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1495"/>
    <w:rsid w:val="00202148"/>
    <w:rsid w:val="00206D23"/>
    <w:rsid w:val="00210EC7"/>
    <w:rsid w:val="002114CA"/>
    <w:rsid w:val="0021172F"/>
    <w:rsid w:val="00214575"/>
    <w:rsid w:val="002161B7"/>
    <w:rsid w:val="00216778"/>
    <w:rsid w:val="0021780D"/>
    <w:rsid w:val="00220424"/>
    <w:rsid w:val="00221548"/>
    <w:rsid w:val="00237626"/>
    <w:rsid w:val="002418AA"/>
    <w:rsid w:val="00241B6A"/>
    <w:rsid w:val="00245238"/>
    <w:rsid w:val="00246F2D"/>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514"/>
    <w:rsid w:val="00306C58"/>
    <w:rsid w:val="00311140"/>
    <w:rsid w:val="003154CB"/>
    <w:rsid w:val="00320B63"/>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02F"/>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20F6"/>
    <w:rsid w:val="004E4507"/>
    <w:rsid w:val="004E7BB0"/>
    <w:rsid w:val="004F1D5C"/>
    <w:rsid w:val="00502F35"/>
    <w:rsid w:val="005044B5"/>
    <w:rsid w:val="00512165"/>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09C"/>
    <w:rsid w:val="00567AF3"/>
    <w:rsid w:val="00571F56"/>
    <w:rsid w:val="00572FEA"/>
    <w:rsid w:val="00573D70"/>
    <w:rsid w:val="00577DC8"/>
    <w:rsid w:val="005828F1"/>
    <w:rsid w:val="005829EA"/>
    <w:rsid w:val="00582A28"/>
    <w:rsid w:val="00584BAA"/>
    <w:rsid w:val="00587769"/>
    <w:rsid w:val="00591D57"/>
    <w:rsid w:val="0059279F"/>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07DFD"/>
    <w:rsid w:val="00611B30"/>
    <w:rsid w:val="00617268"/>
    <w:rsid w:val="00620923"/>
    <w:rsid w:val="0062226E"/>
    <w:rsid w:val="006237CD"/>
    <w:rsid w:val="00623FAE"/>
    <w:rsid w:val="006333C7"/>
    <w:rsid w:val="00640975"/>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A7CF5"/>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1522"/>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7728"/>
    <w:rsid w:val="00C20A30"/>
    <w:rsid w:val="00C2254F"/>
    <w:rsid w:val="00C22962"/>
    <w:rsid w:val="00C22CA3"/>
    <w:rsid w:val="00C2372F"/>
    <w:rsid w:val="00C24105"/>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6969"/>
    <w:rsid w:val="00CB693E"/>
    <w:rsid w:val="00CB7455"/>
    <w:rsid w:val="00CC19FB"/>
    <w:rsid w:val="00CC20AD"/>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63C2D"/>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B7F9B"/>
    <w:rsid w:val="00EC3A41"/>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51c3f51-1412-4ad3-949c-4d57f7ec57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15</cp:revision>
  <cp:lastPrinted>2025-08-04T04:43:00Z</cp:lastPrinted>
  <dcterms:created xsi:type="dcterms:W3CDTF">2025-07-30T00:19:00Z</dcterms:created>
  <dcterms:modified xsi:type="dcterms:W3CDTF">2025-08-04T04:43:00Z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