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6E1D4276"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CE78B4" w14:paraId="765659DC" w14:textId="77777777" w:rsidTr="4C127E4B">
        <w:trPr>
          <w:trHeight w:val="1418"/>
          <w:tblHeader/>
        </w:trPr>
        <w:tc>
          <w:tcPr>
            <w:tcW w:w="7655" w:type="dxa"/>
            <w:vAlign w:val="bottom"/>
          </w:tcPr>
          <w:p w14:paraId="7ED89495" w14:textId="6ECDE96E" w:rsidR="002F098B" w:rsidRDefault="00227062" w:rsidP="0016037B">
            <w:pPr>
              <w:pStyle w:val="Documenttitle"/>
            </w:pPr>
            <w:r>
              <w:t>S</w:t>
            </w:r>
            <w:r w:rsidRPr="003405FD">
              <w:t>ummary</w:t>
            </w:r>
          </w:p>
          <w:p w14:paraId="1B06FE4C" w14:textId="475A37EA" w:rsidR="00AD784C" w:rsidRPr="0009050A" w:rsidRDefault="00BB4682" w:rsidP="0016037B">
            <w:pPr>
              <w:pStyle w:val="Documenttitle"/>
            </w:pPr>
            <w:r w:rsidRPr="00BB4682">
              <w:t>Until every Victorian is safe</w:t>
            </w:r>
          </w:p>
        </w:tc>
      </w:tr>
      <w:tr w:rsidR="00CE78B4" w14:paraId="5DF317EC" w14:textId="77777777" w:rsidTr="4C127E4B">
        <w:trPr>
          <w:trHeight w:val="1247"/>
        </w:trPr>
        <w:tc>
          <w:tcPr>
            <w:tcW w:w="7655" w:type="dxa"/>
          </w:tcPr>
          <w:p w14:paraId="69C24C39" w14:textId="000C6D93" w:rsidR="000B2117" w:rsidRPr="0016037B" w:rsidRDefault="003405FD" w:rsidP="0016037B">
            <w:pPr>
              <w:pStyle w:val="Documentsubtitle"/>
            </w:pPr>
            <w:r>
              <w:t xml:space="preserve">Third </w:t>
            </w:r>
            <w:r w:rsidR="00F3373A">
              <w:t xml:space="preserve">rolling </w:t>
            </w:r>
            <w:r>
              <w:t>action plan to end family and sexual violence</w:t>
            </w:r>
            <w:r w:rsidR="00F3373A">
              <w:t xml:space="preserve"> 202</w:t>
            </w:r>
            <w:r w:rsidR="009EF00E">
              <w:t>5</w:t>
            </w:r>
            <w:r w:rsidR="00F3373A">
              <w:t xml:space="preserve"> to 2027</w:t>
            </w:r>
          </w:p>
        </w:tc>
      </w:tr>
      <w:tr w:rsidR="00CE78B4" w14:paraId="5F5E6105" w14:textId="77777777" w:rsidTr="4C127E4B">
        <w:trPr>
          <w:trHeight w:val="284"/>
        </w:trPr>
        <w:tc>
          <w:tcPr>
            <w:tcW w:w="7655" w:type="dxa"/>
          </w:tcPr>
          <w:p w14:paraId="45D389E8" w14:textId="28FB1336" w:rsidR="00CF4148" w:rsidRPr="00250DC4" w:rsidRDefault="00D354AC" w:rsidP="00CF4148">
            <w:pPr>
              <w:pStyle w:val="Bannermarking"/>
            </w:pPr>
            <w:fldSimple w:instr="FILLIN  &quot;Type the protective marking&quot; \d OFFICIAL \o  \* MERGEFORMAT">
              <w:r>
                <w:t>OFFICIAL</w:t>
              </w:r>
            </w:fldSimple>
          </w:p>
        </w:tc>
      </w:tr>
    </w:tbl>
    <w:p w14:paraId="0CBF5D9A" w14:textId="153295C1" w:rsidR="00AD784C" w:rsidRPr="00B57329" w:rsidRDefault="00AD784C" w:rsidP="002365B4">
      <w:pPr>
        <w:pStyle w:val="TOCheadingfactsheet"/>
      </w:pPr>
      <w:r w:rsidRPr="00B57329">
        <w:t>Contents</w:t>
      </w:r>
    </w:p>
    <w:p w14:paraId="67B24772" w14:textId="2C628DD5" w:rsidR="0000175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7625693" w:history="1">
        <w:r w:rsidR="0000175E" w:rsidRPr="00FF4996">
          <w:rPr>
            <w:rStyle w:val="Hyperlink"/>
          </w:rPr>
          <w:t>Introduction</w:t>
        </w:r>
        <w:r w:rsidR="0000175E">
          <w:rPr>
            <w:webHidden/>
          </w:rPr>
          <w:tab/>
        </w:r>
        <w:r w:rsidR="0000175E">
          <w:rPr>
            <w:webHidden/>
          </w:rPr>
          <w:fldChar w:fldCharType="begin"/>
        </w:r>
        <w:r w:rsidR="0000175E">
          <w:rPr>
            <w:webHidden/>
          </w:rPr>
          <w:instrText xml:space="preserve"> PAGEREF _Toc207625693 \h </w:instrText>
        </w:r>
        <w:r w:rsidR="0000175E">
          <w:rPr>
            <w:webHidden/>
          </w:rPr>
        </w:r>
        <w:r w:rsidR="0000175E">
          <w:rPr>
            <w:webHidden/>
          </w:rPr>
          <w:fldChar w:fldCharType="separate"/>
        </w:r>
        <w:r w:rsidR="0000175E">
          <w:rPr>
            <w:webHidden/>
          </w:rPr>
          <w:t>1</w:t>
        </w:r>
        <w:r w:rsidR="0000175E">
          <w:rPr>
            <w:webHidden/>
          </w:rPr>
          <w:fldChar w:fldCharType="end"/>
        </w:r>
      </w:hyperlink>
    </w:p>
    <w:p w14:paraId="3D6BCAD0" w14:textId="69BAEDEF" w:rsidR="0000175E" w:rsidRDefault="0000175E">
      <w:pPr>
        <w:pStyle w:val="TOC1"/>
        <w:rPr>
          <w:rFonts w:asciiTheme="minorHAnsi" w:eastAsiaTheme="minorEastAsia" w:hAnsiTheme="minorHAnsi" w:cstheme="minorBidi"/>
          <w:b w:val="0"/>
          <w:kern w:val="2"/>
          <w:sz w:val="24"/>
          <w:szCs w:val="24"/>
          <w:lang w:eastAsia="en-AU"/>
          <w14:ligatures w14:val="standardContextual"/>
        </w:rPr>
      </w:pPr>
      <w:hyperlink w:anchor="_Toc207625694" w:history="1">
        <w:r w:rsidRPr="00FF4996">
          <w:rPr>
            <w:rStyle w:val="Hyperlink"/>
          </w:rPr>
          <w:t>Principles that guide this plan</w:t>
        </w:r>
        <w:r>
          <w:rPr>
            <w:webHidden/>
          </w:rPr>
          <w:tab/>
        </w:r>
        <w:r>
          <w:rPr>
            <w:webHidden/>
          </w:rPr>
          <w:fldChar w:fldCharType="begin"/>
        </w:r>
        <w:r>
          <w:rPr>
            <w:webHidden/>
          </w:rPr>
          <w:instrText xml:space="preserve"> PAGEREF _Toc207625694 \h </w:instrText>
        </w:r>
        <w:r>
          <w:rPr>
            <w:webHidden/>
          </w:rPr>
        </w:r>
        <w:r>
          <w:rPr>
            <w:webHidden/>
          </w:rPr>
          <w:fldChar w:fldCharType="separate"/>
        </w:r>
        <w:r>
          <w:rPr>
            <w:webHidden/>
          </w:rPr>
          <w:t>2</w:t>
        </w:r>
        <w:r>
          <w:rPr>
            <w:webHidden/>
          </w:rPr>
          <w:fldChar w:fldCharType="end"/>
        </w:r>
      </w:hyperlink>
    </w:p>
    <w:p w14:paraId="6B5064B4" w14:textId="0F68046E"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695" w:history="1">
        <w:r w:rsidRPr="00FF4996">
          <w:rPr>
            <w:rStyle w:val="Hyperlink"/>
          </w:rPr>
          <w:t>Lived experience</w:t>
        </w:r>
        <w:r>
          <w:rPr>
            <w:webHidden/>
          </w:rPr>
          <w:tab/>
        </w:r>
        <w:r>
          <w:rPr>
            <w:webHidden/>
          </w:rPr>
          <w:fldChar w:fldCharType="begin"/>
        </w:r>
        <w:r>
          <w:rPr>
            <w:webHidden/>
          </w:rPr>
          <w:instrText xml:space="preserve"> PAGEREF _Toc207625695 \h </w:instrText>
        </w:r>
        <w:r>
          <w:rPr>
            <w:webHidden/>
          </w:rPr>
        </w:r>
        <w:r>
          <w:rPr>
            <w:webHidden/>
          </w:rPr>
          <w:fldChar w:fldCharType="separate"/>
        </w:r>
        <w:r>
          <w:rPr>
            <w:webHidden/>
          </w:rPr>
          <w:t>2</w:t>
        </w:r>
        <w:r>
          <w:rPr>
            <w:webHidden/>
          </w:rPr>
          <w:fldChar w:fldCharType="end"/>
        </w:r>
      </w:hyperlink>
    </w:p>
    <w:p w14:paraId="063430C0" w14:textId="29B28CF7"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696" w:history="1">
        <w:r w:rsidRPr="00FF4996">
          <w:rPr>
            <w:rStyle w:val="Hyperlink"/>
          </w:rPr>
          <w:t>Intersectionality</w:t>
        </w:r>
        <w:r>
          <w:rPr>
            <w:webHidden/>
          </w:rPr>
          <w:tab/>
        </w:r>
        <w:r>
          <w:rPr>
            <w:webHidden/>
          </w:rPr>
          <w:fldChar w:fldCharType="begin"/>
        </w:r>
        <w:r>
          <w:rPr>
            <w:webHidden/>
          </w:rPr>
          <w:instrText xml:space="preserve"> PAGEREF _Toc207625696 \h </w:instrText>
        </w:r>
        <w:r>
          <w:rPr>
            <w:webHidden/>
          </w:rPr>
        </w:r>
        <w:r>
          <w:rPr>
            <w:webHidden/>
          </w:rPr>
          <w:fldChar w:fldCharType="separate"/>
        </w:r>
        <w:r>
          <w:rPr>
            <w:webHidden/>
          </w:rPr>
          <w:t>2</w:t>
        </w:r>
        <w:r>
          <w:rPr>
            <w:webHidden/>
          </w:rPr>
          <w:fldChar w:fldCharType="end"/>
        </w:r>
      </w:hyperlink>
    </w:p>
    <w:p w14:paraId="1B3EE3D5" w14:textId="61C893AE"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697" w:history="1">
        <w:r w:rsidRPr="00FF4996">
          <w:rPr>
            <w:rStyle w:val="Hyperlink"/>
          </w:rPr>
          <w:t>Aboriginal self-determination</w:t>
        </w:r>
        <w:r>
          <w:rPr>
            <w:webHidden/>
          </w:rPr>
          <w:tab/>
        </w:r>
        <w:r>
          <w:rPr>
            <w:webHidden/>
          </w:rPr>
          <w:fldChar w:fldCharType="begin"/>
        </w:r>
        <w:r>
          <w:rPr>
            <w:webHidden/>
          </w:rPr>
          <w:instrText xml:space="preserve"> PAGEREF _Toc207625697 \h </w:instrText>
        </w:r>
        <w:r>
          <w:rPr>
            <w:webHidden/>
          </w:rPr>
        </w:r>
        <w:r>
          <w:rPr>
            <w:webHidden/>
          </w:rPr>
          <w:fldChar w:fldCharType="separate"/>
        </w:r>
        <w:r>
          <w:rPr>
            <w:webHidden/>
          </w:rPr>
          <w:t>2</w:t>
        </w:r>
        <w:r>
          <w:rPr>
            <w:webHidden/>
          </w:rPr>
          <w:fldChar w:fldCharType="end"/>
        </w:r>
      </w:hyperlink>
    </w:p>
    <w:p w14:paraId="56B7310D" w14:textId="4A546683"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698" w:history="1">
        <w:r w:rsidRPr="00FF4996">
          <w:rPr>
            <w:rStyle w:val="Hyperlink"/>
          </w:rPr>
          <w:t>Accountability</w:t>
        </w:r>
        <w:r>
          <w:rPr>
            <w:webHidden/>
          </w:rPr>
          <w:tab/>
        </w:r>
        <w:r>
          <w:rPr>
            <w:webHidden/>
          </w:rPr>
          <w:fldChar w:fldCharType="begin"/>
        </w:r>
        <w:r>
          <w:rPr>
            <w:webHidden/>
          </w:rPr>
          <w:instrText xml:space="preserve"> PAGEREF _Toc207625698 \h </w:instrText>
        </w:r>
        <w:r>
          <w:rPr>
            <w:webHidden/>
          </w:rPr>
        </w:r>
        <w:r>
          <w:rPr>
            <w:webHidden/>
          </w:rPr>
          <w:fldChar w:fldCharType="separate"/>
        </w:r>
        <w:r>
          <w:rPr>
            <w:webHidden/>
          </w:rPr>
          <w:t>2</w:t>
        </w:r>
        <w:r>
          <w:rPr>
            <w:webHidden/>
          </w:rPr>
          <w:fldChar w:fldCharType="end"/>
        </w:r>
      </w:hyperlink>
    </w:p>
    <w:p w14:paraId="4CE1B549" w14:textId="0CD81CFB" w:rsidR="0000175E" w:rsidRDefault="0000175E">
      <w:pPr>
        <w:pStyle w:val="TOC1"/>
        <w:rPr>
          <w:rFonts w:asciiTheme="minorHAnsi" w:eastAsiaTheme="minorEastAsia" w:hAnsiTheme="minorHAnsi" w:cstheme="minorBidi"/>
          <w:b w:val="0"/>
          <w:kern w:val="2"/>
          <w:sz w:val="24"/>
          <w:szCs w:val="24"/>
          <w:lang w:eastAsia="en-AU"/>
          <w14:ligatures w14:val="standardContextual"/>
        </w:rPr>
      </w:pPr>
      <w:hyperlink w:anchor="_Toc207625699" w:history="1">
        <w:r w:rsidRPr="00FF4996">
          <w:rPr>
            <w:rStyle w:val="Hyperlink"/>
          </w:rPr>
          <w:t>One roadmap to end family and sexual violence</w:t>
        </w:r>
        <w:r>
          <w:rPr>
            <w:webHidden/>
          </w:rPr>
          <w:tab/>
        </w:r>
        <w:r>
          <w:rPr>
            <w:webHidden/>
          </w:rPr>
          <w:fldChar w:fldCharType="begin"/>
        </w:r>
        <w:r>
          <w:rPr>
            <w:webHidden/>
          </w:rPr>
          <w:instrText xml:space="preserve"> PAGEREF _Toc207625699 \h </w:instrText>
        </w:r>
        <w:r>
          <w:rPr>
            <w:webHidden/>
          </w:rPr>
        </w:r>
        <w:r>
          <w:rPr>
            <w:webHidden/>
          </w:rPr>
          <w:fldChar w:fldCharType="separate"/>
        </w:r>
        <w:r>
          <w:rPr>
            <w:webHidden/>
          </w:rPr>
          <w:t>2</w:t>
        </w:r>
        <w:r>
          <w:rPr>
            <w:webHidden/>
          </w:rPr>
          <w:fldChar w:fldCharType="end"/>
        </w:r>
      </w:hyperlink>
    </w:p>
    <w:p w14:paraId="09F48B23" w14:textId="7DFFCA86" w:rsidR="0000175E" w:rsidRDefault="0000175E">
      <w:pPr>
        <w:pStyle w:val="TOC1"/>
        <w:rPr>
          <w:rFonts w:asciiTheme="minorHAnsi" w:eastAsiaTheme="minorEastAsia" w:hAnsiTheme="minorHAnsi" w:cstheme="minorBidi"/>
          <w:b w:val="0"/>
          <w:kern w:val="2"/>
          <w:sz w:val="24"/>
          <w:szCs w:val="24"/>
          <w:lang w:eastAsia="en-AU"/>
          <w14:ligatures w14:val="standardContextual"/>
        </w:rPr>
      </w:pPr>
      <w:hyperlink w:anchor="_Toc207625700" w:history="1">
        <w:r w:rsidRPr="00FF4996">
          <w:rPr>
            <w:rStyle w:val="Hyperlink"/>
          </w:rPr>
          <w:t>Our focus areas</w:t>
        </w:r>
        <w:r>
          <w:rPr>
            <w:webHidden/>
          </w:rPr>
          <w:tab/>
        </w:r>
        <w:r>
          <w:rPr>
            <w:webHidden/>
          </w:rPr>
          <w:fldChar w:fldCharType="begin"/>
        </w:r>
        <w:r>
          <w:rPr>
            <w:webHidden/>
          </w:rPr>
          <w:instrText xml:space="preserve"> PAGEREF _Toc207625700 \h </w:instrText>
        </w:r>
        <w:r>
          <w:rPr>
            <w:webHidden/>
          </w:rPr>
        </w:r>
        <w:r>
          <w:rPr>
            <w:webHidden/>
          </w:rPr>
          <w:fldChar w:fldCharType="separate"/>
        </w:r>
        <w:r>
          <w:rPr>
            <w:webHidden/>
          </w:rPr>
          <w:t>3</w:t>
        </w:r>
        <w:r>
          <w:rPr>
            <w:webHidden/>
          </w:rPr>
          <w:fldChar w:fldCharType="end"/>
        </w:r>
      </w:hyperlink>
    </w:p>
    <w:p w14:paraId="058A7A7C" w14:textId="5B000F66"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701" w:history="1">
        <w:r w:rsidRPr="00FF4996">
          <w:rPr>
            <w:rStyle w:val="Hyperlink"/>
          </w:rPr>
          <w:t>Whole of person</w:t>
        </w:r>
        <w:r>
          <w:rPr>
            <w:webHidden/>
          </w:rPr>
          <w:tab/>
        </w:r>
        <w:r>
          <w:rPr>
            <w:webHidden/>
          </w:rPr>
          <w:fldChar w:fldCharType="begin"/>
        </w:r>
        <w:r>
          <w:rPr>
            <w:webHidden/>
          </w:rPr>
          <w:instrText xml:space="preserve"> PAGEREF _Toc207625701 \h </w:instrText>
        </w:r>
        <w:r>
          <w:rPr>
            <w:webHidden/>
          </w:rPr>
        </w:r>
        <w:r>
          <w:rPr>
            <w:webHidden/>
          </w:rPr>
          <w:fldChar w:fldCharType="separate"/>
        </w:r>
        <w:r>
          <w:rPr>
            <w:webHidden/>
          </w:rPr>
          <w:t>3</w:t>
        </w:r>
        <w:r>
          <w:rPr>
            <w:webHidden/>
          </w:rPr>
          <w:fldChar w:fldCharType="end"/>
        </w:r>
      </w:hyperlink>
    </w:p>
    <w:p w14:paraId="2C89A670" w14:textId="5335C579"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702" w:history="1">
        <w:r w:rsidRPr="00FF4996">
          <w:rPr>
            <w:rStyle w:val="Hyperlink"/>
          </w:rPr>
          <w:t>Whole of family</w:t>
        </w:r>
        <w:r>
          <w:rPr>
            <w:webHidden/>
          </w:rPr>
          <w:tab/>
        </w:r>
        <w:r>
          <w:rPr>
            <w:webHidden/>
          </w:rPr>
          <w:fldChar w:fldCharType="begin"/>
        </w:r>
        <w:r>
          <w:rPr>
            <w:webHidden/>
          </w:rPr>
          <w:instrText xml:space="preserve"> PAGEREF _Toc207625702 \h </w:instrText>
        </w:r>
        <w:r>
          <w:rPr>
            <w:webHidden/>
          </w:rPr>
        </w:r>
        <w:r>
          <w:rPr>
            <w:webHidden/>
          </w:rPr>
          <w:fldChar w:fldCharType="separate"/>
        </w:r>
        <w:r>
          <w:rPr>
            <w:webHidden/>
          </w:rPr>
          <w:t>3</w:t>
        </w:r>
        <w:r>
          <w:rPr>
            <w:webHidden/>
          </w:rPr>
          <w:fldChar w:fldCharType="end"/>
        </w:r>
      </w:hyperlink>
    </w:p>
    <w:p w14:paraId="37C2E3CA" w14:textId="0FDEB0BA"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703" w:history="1">
        <w:r w:rsidRPr="00FF4996">
          <w:rPr>
            <w:rStyle w:val="Hyperlink"/>
          </w:rPr>
          <w:t>Whole of community</w:t>
        </w:r>
        <w:r>
          <w:rPr>
            <w:webHidden/>
          </w:rPr>
          <w:tab/>
        </w:r>
        <w:r>
          <w:rPr>
            <w:webHidden/>
          </w:rPr>
          <w:fldChar w:fldCharType="begin"/>
        </w:r>
        <w:r>
          <w:rPr>
            <w:webHidden/>
          </w:rPr>
          <w:instrText xml:space="preserve"> PAGEREF _Toc207625703 \h </w:instrText>
        </w:r>
        <w:r>
          <w:rPr>
            <w:webHidden/>
          </w:rPr>
        </w:r>
        <w:r>
          <w:rPr>
            <w:webHidden/>
          </w:rPr>
          <w:fldChar w:fldCharType="separate"/>
        </w:r>
        <w:r>
          <w:rPr>
            <w:webHidden/>
          </w:rPr>
          <w:t>3</w:t>
        </w:r>
        <w:r>
          <w:rPr>
            <w:webHidden/>
          </w:rPr>
          <w:fldChar w:fldCharType="end"/>
        </w:r>
      </w:hyperlink>
    </w:p>
    <w:p w14:paraId="4AA992B3" w14:textId="2CBF5106" w:rsidR="0000175E" w:rsidRDefault="0000175E">
      <w:pPr>
        <w:pStyle w:val="TOC2"/>
        <w:rPr>
          <w:rFonts w:asciiTheme="minorHAnsi" w:eastAsiaTheme="minorEastAsia" w:hAnsiTheme="minorHAnsi" w:cstheme="minorBidi"/>
          <w:kern w:val="2"/>
          <w:sz w:val="24"/>
          <w:szCs w:val="24"/>
          <w:lang w:eastAsia="en-AU"/>
          <w14:ligatures w14:val="standardContextual"/>
        </w:rPr>
      </w:pPr>
      <w:hyperlink w:anchor="_Toc207625704" w:history="1">
        <w:r w:rsidRPr="00FF4996">
          <w:rPr>
            <w:rStyle w:val="Hyperlink"/>
          </w:rPr>
          <w:t>Whole of system</w:t>
        </w:r>
        <w:r>
          <w:rPr>
            <w:webHidden/>
          </w:rPr>
          <w:tab/>
        </w:r>
        <w:r>
          <w:rPr>
            <w:webHidden/>
          </w:rPr>
          <w:fldChar w:fldCharType="begin"/>
        </w:r>
        <w:r>
          <w:rPr>
            <w:webHidden/>
          </w:rPr>
          <w:instrText xml:space="preserve"> PAGEREF _Toc207625704 \h </w:instrText>
        </w:r>
        <w:r>
          <w:rPr>
            <w:webHidden/>
          </w:rPr>
        </w:r>
        <w:r>
          <w:rPr>
            <w:webHidden/>
          </w:rPr>
          <w:fldChar w:fldCharType="separate"/>
        </w:r>
        <w:r>
          <w:rPr>
            <w:webHidden/>
          </w:rPr>
          <w:t>4</w:t>
        </w:r>
        <w:r>
          <w:rPr>
            <w:webHidden/>
          </w:rPr>
          <w:fldChar w:fldCharType="end"/>
        </w:r>
      </w:hyperlink>
    </w:p>
    <w:p w14:paraId="666DC075" w14:textId="479BC0FE" w:rsidR="0000175E" w:rsidRDefault="0000175E">
      <w:pPr>
        <w:pStyle w:val="TOC1"/>
        <w:rPr>
          <w:rFonts w:asciiTheme="minorHAnsi" w:eastAsiaTheme="minorEastAsia" w:hAnsiTheme="minorHAnsi" w:cstheme="minorBidi"/>
          <w:b w:val="0"/>
          <w:kern w:val="2"/>
          <w:sz w:val="24"/>
          <w:szCs w:val="24"/>
          <w:lang w:eastAsia="en-AU"/>
          <w14:ligatures w14:val="standardContextual"/>
        </w:rPr>
      </w:pPr>
      <w:hyperlink w:anchor="_Toc207625705" w:history="1">
        <w:r w:rsidRPr="00FF4996">
          <w:rPr>
            <w:rStyle w:val="Hyperlink"/>
          </w:rPr>
          <w:t>Our actions</w:t>
        </w:r>
        <w:r>
          <w:rPr>
            <w:webHidden/>
          </w:rPr>
          <w:tab/>
        </w:r>
        <w:r>
          <w:rPr>
            <w:webHidden/>
          </w:rPr>
          <w:fldChar w:fldCharType="begin"/>
        </w:r>
        <w:r>
          <w:rPr>
            <w:webHidden/>
          </w:rPr>
          <w:instrText xml:space="preserve"> PAGEREF _Toc207625705 \h </w:instrText>
        </w:r>
        <w:r>
          <w:rPr>
            <w:webHidden/>
          </w:rPr>
        </w:r>
        <w:r>
          <w:rPr>
            <w:webHidden/>
          </w:rPr>
          <w:fldChar w:fldCharType="separate"/>
        </w:r>
        <w:r>
          <w:rPr>
            <w:webHidden/>
          </w:rPr>
          <w:t>4</w:t>
        </w:r>
        <w:r>
          <w:rPr>
            <w:webHidden/>
          </w:rPr>
          <w:fldChar w:fldCharType="end"/>
        </w:r>
      </w:hyperlink>
    </w:p>
    <w:p w14:paraId="623B2D43" w14:textId="1B7D23C5"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28A040BE" w14:textId="77777777" w:rsidR="00BB4682" w:rsidRDefault="00BB4682" w:rsidP="00334FE6">
      <w:pPr>
        <w:pStyle w:val="Heading1"/>
      </w:pPr>
      <w:bookmarkStart w:id="0" w:name="_Toc207625693"/>
      <w:r>
        <w:t>Introduction</w:t>
      </w:r>
      <w:bookmarkEnd w:id="0"/>
    </w:p>
    <w:p w14:paraId="3F83EBC3" w14:textId="2F979BDD" w:rsidR="00BB4682" w:rsidRDefault="00BB4682" w:rsidP="00BB4682">
      <w:pPr>
        <w:pStyle w:val="Body"/>
      </w:pPr>
      <w:r>
        <w:t xml:space="preserve">This is a summary of the third action plan </w:t>
      </w:r>
      <w:r w:rsidR="009425C9">
        <w:t xml:space="preserve">(the plan) </w:t>
      </w:r>
      <w:r>
        <w:t xml:space="preserve">under </w:t>
      </w:r>
      <w:r w:rsidRPr="00AC60F3">
        <w:rPr>
          <w:i/>
          <w:iCs/>
        </w:rPr>
        <w:t>Ending family violence</w:t>
      </w:r>
      <w:r>
        <w:rPr>
          <w:i/>
          <w:iCs/>
        </w:rPr>
        <w:t>:</w:t>
      </w:r>
      <w:r w:rsidRPr="00AC60F3">
        <w:rPr>
          <w:i/>
          <w:iCs/>
        </w:rPr>
        <w:t xml:space="preserve"> Victoria’s plan for change</w:t>
      </w:r>
      <w:r>
        <w:t>.</w:t>
      </w:r>
    </w:p>
    <w:p w14:paraId="47B617E0" w14:textId="77777777" w:rsidR="00BB4682" w:rsidRDefault="00BB4682" w:rsidP="00BB4682">
      <w:pPr>
        <w:pStyle w:val="Body"/>
      </w:pPr>
      <w:r>
        <w:t>Victoria has made big changes in how we prevent and respond to family and sexual violence.</w:t>
      </w:r>
    </w:p>
    <w:p w14:paraId="1CC9DEA7" w14:textId="3F1FDD5C" w:rsidR="00E50AE2" w:rsidRDefault="00BB4682" w:rsidP="00BB4682">
      <w:pPr>
        <w:pStyle w:val="Body"/>
      </w:pPr>
      <w:r>
        <w:t xml:space="preserve">We have also completed all the recommendations of the Royal Commission into Family Violence. This is something </w:t>
      </w:r>
      <w:r w:rsidR="008A14CD">
        <w:t xml:space="preserve">we are </w:t>
      </w:r>
      <w:r>
        <w:t>proud of</w:t>
      </w:r>
      <w:r w:rsidR="00227062">
        <w:t>, b</w:t>
      </w:r>
      <w:r>
        <w:t>ut there is still work to do.</w:t>
      </w:r>
    </w:p>
    <w:p w14:paraId="46BEEC0E" w14:textId="45955851" w:rsidR="00BB4682" w:rsidRDefault="00BB4682" w:rsidP="00BB4682">
      <w:pPr>
        <w:pStyle w:val="Body"/>
      </w:pPr>
      <w:r>
        <w:t>Family violence is still happening at worrying levels.</w:t>
      </w:r>
      <w:r w:rsidR="00227062">
        <w:t xml:space="preserve"> </w:t>
      </w:r>
      <w:r>
        <w:t>Everyone needs to be involved to end this violence. We all have a role to play – at home, at work and in our communities.</w:t>
      </w:r>
    </w:p>
    <w:p w14:paraId="2572A4D0" w14:textId="6224338A" w:rsidR="00BB4682" w:rsidRDefault="00BB4682" w:rsidP="00BB4682">
      <w:pPr>
        <w:pStyle w:val="Body"/>
      </w:pPr>
      <w:r>
        <w:t>Th</w:t>
      </w:r>
      <w:r w:rsidR="003405FD">
        <w:t xml:space="preserve">e </w:t>
      </w:r>
      <w:r>
        <w:t xml:space="preserve">plan </w:t>
      </w:r>
      <w:r w:rsidR="003405FD">
        <w:t xml:space="preserve">outlines </w:t>
      </w:r>
      <w:r w:rsidR="008A14CD">
        <w:t xml:space="preserve">how </w:t>
      </w:r>
      <w:r>
        <w:t xml:space="preserve">we will reduce family and sexual violence over the next </w:t>
      </w:r>
      <w:r w:rsidR="003405FD">
        <w:t xml:space="preserve">3 </w:t>
      </w:r>
      <w:r>
        <w:t xml:space="preserve">years and </w:t>
      </w:r>
      <w:r w:rsidR="008A14CD">
        <w:t>beyond</w:t>
      </w:r>
      <w:r>
        <w:t>.</w:t>
      </w:r>
    </w:p>
    <w:p w14:paraId="3A297D3B" w14:textId="2CCC2D7B" w:rsidR="00BB4682" w:rsidRDefault="00BB4682" w:rsidP="00BB4682">
      <w:pPr>
        <w:pStyle w:val="Body"/>
      </w:pPr>
      <w:r>
        <w:t xml:space="preserve">We </w:t>
      </w:r>
      <w:r w:rsidR="003405FD">
        <w:t xml:space="preserve">will not </w:t>
      </w:r>
      <w:r>
        <w:t>stop until all Victorians are safe, thriving and living free from violence.</w:t>
      </w:r>
    </w:p>
    <w:p w14:paraId="630A954A" w14:textId="00EC0F46" w:rsidR="003405FD" w:rsidRPr="003405FD" w:rsidRDefault="003405FD" w:rsidP="00A57BC7">
      <w:pPr>
        <w:spacing w:after="0" w:line="240" w:lineRule="auto"/>
      </w:pPr>
      <w:r>
        <w:br w:type="page"/>
      </w:r>
    </w:p>
    <w:p w14:paraId="64B606B7" w14:textId="77777777" w:rsidR="00BB4682" w:rsidRDefault="00BB4682" w:rsidP="00A57BC7">
      <w:pPr>
        <w:pStyle w:val="Heading1"/>
      </w:pPr>
      <w:bookmarkStart w:id="1" w:name="_Toc207625694"/>
      <w:r>
        <w:lastRenderedPageBreak/>
        <w:t>Principles that guide this plan</w:t>
      </w:r>
      <w:bookmarkEnd w:id="1"/>
    </w:p>
    <w:p w14:paraId="362C82DB" w14:textId="22EE846D" w:rsidR="00BB4682" w:rsidRDefault="00BB4682" w:rsidP="00BB4682">
      <w:pPr>
        <w:pStyle w:val="Body"/>
      </w:pPr>
      <w:r>
        <w:t xml:space="preserve">This plan is guided by </w:t>
      </w:r>
      <w:r w:rsidR="003405FD">
        <w:t>4</w:t>
      </w:r>
      <w:r>
        <w:t xml:space="preserve"> principles</w:t>
      </w:r>
      <w:r w:rsidR="003405FD">
        <w:t>:</w:t>
      </w:r>
    </w:p>
    <w:p w14:paraId="4113F24D" w14:textId="0F786E41" w:rsidR="003405FD" w:rsidRDefault="003405FD" w:rsidP="003405FD">
      <w:pPr>
        <w:pStyle w:val="Bullet1"/>
      </w:pPr>
      <w:r>
        <w:t>lived experience</w:t>
      </w:r>
    </w:p>
    <w:p w14:paraId="184E19B1" w14:textId="4B09250B" w:rsidR="003405FD" w:rsidRDefault="003405FD" w:rsidP="003405FD">
      <w:pPr>
        <w:pStyle w:val="Bullet1"/>
      </w:pPr>
      <w:r>
        <w:t>intersectionality</w:t>
      </w:r>
    </w:p>
    <w:p w14:paraId="433C618E" w14:textId="1C8A58C4" w:rsidR="003405FD" w:rsidRDefault="003405FD" w:rsidP="003405FD">
      <w:pPr>
        <w:pStyle w:val="Bullet1"/>
      </w:pPr>
      <w:r>
        <w:t>Aboriginal self-determination</w:t>
      </w:r>
    </w:p>
    <w:p w14:paraId="185388E6" w14:textId="33AE35A8" w:rsidR="003405FD" w:rsidRDefault="008A14CD" w:rsidP="00BC4EBE">
      <w:pPr>
        <w:pStyle w:val="Bullet1"/>
      </w:pPr>
      <w:r>
        <w:t>accountability</w:t>
      </w:r>
      <w:r w:rsidR="003405FD">
        <w:t>.</w:t>
      </w:r>
    </w:p>
    <w:p w14:paraId="2B727562" w14:textId="346E1FD6" w:rsidR="003405FD" w:rsidRDefault="00BB4682" w:rsidP="007724C1">
      <w:pPr>
        <w:pStyle w:val="Heading2"/>
      </w:pPr>
      <w:bookmarkStart w:id="2" w:name="_Toc207625695"/>
      <w:r>
        <w:t>Lived experience</w:t>
      </w:r>
      <w:bookmarkEnd w:id="2"/>
    </w:p>
    <w:p w14:paraId="7EEB2404" w14:textId="7C1B09C5" w:rsidR="008A14CD" w:rsidRDefault="003405FD" w:rsidP="003405FD">
      <w:pPr>
        <w:pStyle w:val="Bodyafterbullets"/>
      </w:pPr>
      <w:r>
        <w:t>W</w:t>
      </w:r>
      <w:r w:rsidR="00BB4682">
        <w:t>e will make sure people affected by violence are at the heart of everything we do.</w:t>
      </w:r>
    </w:p>
    <w:p w14:paraId="64A4E65F" w14:textId="62C31DC8" w:rsidR="00BB4682" w:rsidRDefault="003405FD" w:rsidP="007724C1">
      <w:pPr>
        <w:pStyle w:val="Bodyafterbullets"/>
      </w:pPr>
      <w:r>
        <w:t xml:space="preserve">We will listen to and learn from their experiences </w:t>
      </w:r>
      <w:r w:rsidR="008A14CD">
        <w:t xml:space="preserve">to make </w:t>
      </w:r>
      <w:r>
        <w:t>our work better.</w:t>
      </w:r>
    </w:p>
    <w:p w14:paraId="5E249E0C" w14:textId="3460593B" w:rsidR="003405FD" w:rsidRDefault="00BB4682" w:rsidP="003405FD">
      <w:pPr>
        <w:pStyle w:val="Heading2"/>
      </w:pPr>
      <w:bookmarkStart w:id="3" w:name="_Toc207625696"/>
      <w:r>
        <w:t>Intersectionality</w:t>
      </w:r>
      <w:bookmarkEnd w:id="3"/>
    </w:p>
    <w:p w14:paraId="4EC5FD40" w14:textId="4D831D95" w:rsidR="008A14CD" w:rsidRPr="003405FD" w:rsidRDefault="003405FD" w:rsidP="00D3503B">
      <w:pPr>
        <w:pStyle w:val="Body"/>
      </w:pPr>
      <w:r>
        <w:t>Intersectionality is a way to understand the different kinds of discrimination someone may face because of different parts of their identity</w:t>
      </w:r>
      <w:r w:rsidR="008A14CD">
        <w:t>, such as</w:t>
      </w:r>
      <w:r w:rsidR="00E30ACF">
        <w:t xml:space="preserve"> </w:t>
      </w:r>
      <w:r w:rsidR="008A14CD">
        <w:t>age</w:t>
      </w:r>
      <w:r w:rsidR="00E30ACF">
        <w:t xml:space="preserve">, </w:t>
      </w:r>
      <w:r w:rsidR="008A14CD">
        <w:t>gender</w:t>
      </w:r>
      <w:r w:rsidR="00E30ACF">
        <w:t xml:space="preserve">, </w:t>
      </w:r>
      <w:r w:rsidR="008A14CD">
        <w:t>sexuality</w:t>
      </w:r>
      <w:r w:rsidR="00E30ACF">
        <w:t xml:space="preserve">, </w:t>
      </w:r>
      <w:r w:rsidR="008A14CD">
        <w:t>disability</w:t>
      </w:r>
      <w:r w:rsidR="00B46953">
        <w:t xml:space="preserve"> and </w:t>
      </w:r>
      <w:r w:rsidR="008A14CD">
        <w:t>faith.</w:t>
      </w:r>
    </w:p>
    <w:p w14:paraId="2526AA0C" w14:textId="2190A312" w:rsidR="00BB4682" w:rsidRDefault="003405FD" w:rsidP="00220079">
      <w:pPr>
        <w:pStyle w:val="Bodyafterbullets"/>
      </w:pPr>
      <w:r>
        <w:t xml:space="preserve">We </w:t>
      </w:r>
      <w:r w:rsidR="00BB4682">
        <w:t xml:space="preserve">will </w:t>
      </w:r>
      <w:r>
        <w:t xml:space="preserve">use intersectionality so that our </w:t>
      </w:r>
      <w:r w:rsidR="00BB4682">
        <w:t>work meet</w:t>
      </w:r>
      <w:r>
        <w:t>s</w:t>
      </w:r>
      <w:r w:rsidR="00BB4682">
        <w:t xml:space="preserve"> the different needs of all Victorians. </w:t>
      </w:r>
    </w:p>
    <w:p w14:paraId="65F89AEB" w14:textId="44CCBECF" w:rsidR="003405FD" w:rsidRDefault="00BB4682" w:rsidP="00220079">
      <w:pPr>
        <w:pStyle w:val="Heading2"/>
      </w:pPr>
      <w:bookmarkStart w:id="4" w:name="_Toc207625697"/>
      <w:r>
        <w:t>Aboriginal self-determination</w:t>
      </w:r>
      <w:bookmarkEnd w:id="4"/>
    </w:p>
    <w:p w14:paraId="5756588A" w14:textId="4D2DB0F4" w:rsidR="00BB4682" w:rsidRDefault="003405FD" w:rsidP="003405FD">
      <w:pPr>
        <w:pStyle w:val="Body"/>
      </w:pPr>
      <w:r>
        <w:t>W</w:t>
      </w:r>
      <w:r w:rsidR="00BB4682">
        <w:t>e will support Aboriginal people’s control over their own lives.</w:t>
      </w:r>
    </w:p>
    <w:p w14:paraId="245C79BB" w14:textId="6313A557" w:rsidR="008A14CD" w:rsidRDefault="008A14CD" w:rsidP="003405FD">
      <w:pPr>
        <w:pStyle w:val="Body"/>
      </w:pPr>
      <w:r w:rsidRPr="008A14CD">
        <w:t xml:space="preserve">Aboriginal people understand </w:t>
      </w:r>
      <w:r w:rsidR="00220079">
        <w:t>the needs of their</w:t>
      </w:r>
      <w:r w:rsidRPr="008A14CD">
        <w:t xml:space="preserve"> communities best.</w:t>
      </w:r>
    </w:p>
    <w:p w14:paraId="3FA13EDF" w14:textId="6E60B69E" w:rsidR="003405FD" w:rsidRDefault="00BB4682" w:rsidP="00883B43">
      <w:pPr>
        <w:pStyle w:val="Heading2"/>
      </w:pPr>
      <w:bookmarkStart w:id="5" w:name="_Toc207625698"/>
      <w:r>
        <w:t>Accountability</w:t>
      </w:r>
      <w:bookmarkEnd w:id="5"/>
    </w:p>
    <w:p w14:paraId="61934520" w14:textId="7D5A951C" w:rsidR="003405FD" w:rsidRDefault="003405FD" w:rsidP="003405FD">
      <w:pPr>
        <w:pStyle w:val="Body"/>
      </w:pPr>
      <w:r>
        <w:t>To keep victim survivors safe, w</w:t>
      </w:r>
      <w:r w:rsidR="00BB4682">
        <w:t>e will hold adults who use violence accountable.</w:t>
      </w:r>
    </w:p>
    <w:p w14:paraId="268F793B" w14:textId="0F1EFA8E" w:rsidR="00BB4682" w:rsidRDefault="00BB4682" w:rsidP="003405FD">
      <w:pPr>
        <w:pStyle w:val="Body"/>
      </w:pPr>
      <w:r>
        <w:t xml:space="preserve">We will make sure we </w:t>
      </w:r>
      <w:r w:rsidR="00E62F66">
        <w:t xml:space="preserve">are </w:t>
      </w:r>
      <w:r>
        <w:t xml:space="preserve">accountable </w:t>
      </w:r>
      <w:r w:rsidR="00E62F66">
        <w:t xml:space="preserve">for </w:t>
      </w:r>
      <w:r w:rsidR="00575C19">
        <w:t>the</w:t>
      </w:r>
      <w:r>
        <w:t xml:space="preserve"> commitments </w:t>
      </w:r>
      <w:r w:rsidR="00E62F66">
        <w:t xml:space="preserve">we have made </w:t>
      </w:r>
      <w:r>
        <w:t>in this plan</w:t>
      </w:r>
      <w:r w:rsidR="00E62F66">
        <w:t>.</w:t>
      </w:r>
      <w:r>
        <w:t xml:space="preserve"> </w:t>
      </w:r>
      <w:r w:rsidR="00E62F66">
        <w:t xml:space="preserve">We will also </w:t>
      </w:r>
      <w:r>
        <w:t>be transparent about our progress.</w:t>
      </w:r>
    </w:p>
    <w:p w14:paraId="692A90C4" w14:textId="337ED951" w:rsidR="00BB4682" w:rsidRDefault="00834E9D" w:rsidP="00914960">
      <w:pPr>
        <w:pStyle w:val="Heading1"/>
      </w:pPr>
      <w:bookmarkStart w:id="6" w:name="_Toc207625699"/>
      <w:r>
        <w:t>One</w:t>
      </w:r>
      <w:r w:rsidR="00BB4682">
        <w:t xml:space="preserve"> roadmap</w:t>
      </w:r>
      <w:r>
        <w:t xml:space="preserve"> to end family and sexual violence</w:t>
      </w:r>
      <w:bookmarkEnd w:id="6"/>
    </w:p>
    <w:p w14:paraId="2100A238" w14:textId="552631D3" w:rsidR="00BB4682" w:rsidRDefault="00BB4682" w:rsidP="00CF4EEA">
      <w:pPr>
        <w:pStyle w:val="Body"/>
      </w:pPr>
      <w:r>
        <w:t>Th</w:t>
      </w:r>
      <w:r w:rsidR="00E62F66">
        <w:t>e</w:t>
      </w:r>
      <w:r>
        <w:t xml:space="preserve"> plan </w:t>
      </w:r>
      <w:r w:rsidR="00E62F66">
        <w:t xml:space="preserve">has both </w:t>
      </w:r>
      <w:r>
        <w:t xml:space="preserve">new actions </w:t>
      </w:r>
      <w:r w:rsidR="00E62F66">
        <w:t xml:space="preserve">and </w:t>
      </w:r>
      <w:r>
        <w:t>existing ones from other important plans</w:t>
      </w:r>
      <w:r w:rsidR="00E62F66">
        <w:t>.</w:t>
      </w:r>
      <w:r>
        <w:t xml:space="preserve"> </w:t>
      </w:r>
      <w:r w:rsidR="00E62F66">
        <w:t xml:space="preserve">This gives us </w:t>
      </w:r>
      <w:r>
        <w:t>one clear way forward to address</w:t>
      </w:r>
      <w:r w:rsidR="00CF4EEA">
        <w:t xml:space="preserve"> </w:t>
      </w:r>
      <w:r>
        <w:t xml:space="preserve">family </w:t>
      </w:r>
      <w:r w:rsidR="00E62F66">
        <w:t>violence</w:t>
      </w:r>
      <w:r w:rsidR="00CF4EEA">
        <w:t xml:space="preserve">, </w:t>
      </w:r>
      <w:r>
        <w:t>sexual violence</w:t>
      </w:r>
      <w:r w:rsidR="00CF4EEA">
        <w:t xml:space="preserve">, and </w:t>
      </w:r>
      <w:r>
        <w:t xml:space="preserve">all forms of violence against women and children. </w:t>
      </w:r>
    </w:p>
    <w:p w14:paraId="0D0C9D0A" w14:textId="59018C1B" w:rsidR="00834E9D" w:rsidRDefault="00BB4682" w:rsidP="00304C47">
      <w:pPr>
        <w:pStyle w:val="Body"/>
      </w:pPr>
      <w:r w:rsidRPr="00304C47">
        <w:t xml:space="preserve">There is also </w:t>
      </w:r>
      <w:r w:rsidR="00DF4194" w:rsidRPr="00C12E5E">
        <w:rPr>
          <w:i/>
          <w:iCs/>
        </w:rPr>
        <w:t>Dhelk Dja: Safe Our Way – Strong Culture, Strong People, Strong Families</w:t>
      </w:r>
      <w:r w:rsidR="00DF4194">
        <w:t>.</w:t>
      </w:r>
      <w:r>
        <w:t xml:space="preserve"> </w:t>
      </w:r>
      <w:r w:rsidR="00DF4194">
        <w:t xml:space="preserve">Dhelk Dja </w:t>
      </w:r>
      <w:r>
        <w:t>is separate but works alongside this plan. It focuses on reducing family violence in Aboriginal communities and is led by Aboriginal people.</w:t>
      </w:r>
    </w:p>
    <w:p w14:paraId="33A1DCED" w14:textId="1ECE3217" w:rsidR="00DF4194" w:rsidRPr="00DF4194" w:rsidRDefault="00DF4194" w:rsidP="00C12E5E">
      <w:pPr>
        <w:spacing w:after="0" w:line="240" w:lineRule="auto"/>
      </w:pPr>
      <w:r>
        <w:br w:type="page"/>
      </w:r>
    </w:p>
    <w:p w14:paraId="570D40C6" w14:textId="77777777" w:rsidR="00BB4682" w:rsidRDefault="00BB4682" w:rsidP="00304C47">
      <w:pPr>
        <w:pStyle w:val="Heading1"/>
      </w:pPr>
      <w:bookmarkStart w:id="7" w:name="_Toc207625700"/>
      <w:r>
        <w:lastRenderedPageBreak/>
        <w:t>Our focus areas</w:t>
      </w:r>
      <w:bookmarkEnd w:id="7"/>
    </w:p>
    <w:p w14:paraId="2DBC63E6" w14:textId="3AA12A32" w:rsidR="00F00BFD" w:rsidRPr="00F00BFD" w:rsidRDefault="00F00BFD" w:rsidP="00F00BFD">
      <w:pPr>
        <w:pStyle w:val="Body"/>
      </w:pPr>
      <w:r w:rsidRPr="00F00BFD">
        <w:t xml:space="preserve">We know that ending family and sexual violence </w:t>
      </w:r>
      <w:r w:rsidR="00DF4194">
        <w:t>needs</w:t>
      </w:r>
      <w:r w:rsidR="00DF4194" w:rsidRPr="00F00BFD">
        <w:t xml:space="preserve"> </w:t>
      </w:r>
      <w:r w:rsidRPr="00F00BFD">
        <w:t>action at all levels of society.</w:t>
      </w:r>
    </w:p>
    <w:p w14:paraId="1D55F565" w14:textId="4A91D936" w:rsidR="00E62F66" w:rsidRDefault="004202AE" w:rsidP="00BB4682">
      <w:pPr>
        <w:pStyle w:val="Body"/>
      </w:pPr>
      <w:r>
        <w:t>T</w:t>
      </w:r>
      <w:r w:rsidR="00BB4682">
        <w:t>h</w:t>
      </w:r>
      <w:r w:rsidR="00E62F66">
        <w:t>e</w:t>
      </w:r>
      <w:r w:rsidR="00BB4682">
        <w:t xml:space="preserve"> plan has </w:t>
      </w:r>
      <w:r w:rsidR="00E62F66">
        <w:t xml:space="preserve">4 </w:t>
      </w:r>
      <w:r w:rsidR="00BB4682">
        <w:t>focus areas:</w:t>
      </w:r>
    </w:p>
    <w:p w14:paraId="2791450C" w14:textId="51EEA4BD" w:rsidR="00E62F66" w:rsidRDefault="00BB4682" w:rsidP="00E62F66">
      <w:pPr>
        <w:pStyle w:val="Bullet1"/>
      </w:pPr>
      <w:r>
        <w:t xml:space="preserve">whole of </w:t>
      </w:r>
      <w:r w:rsidRPr="00C12E5E">
        <w:rPr>
          <w:rStyle w:val="Strong"/>
        </w:rPr>
        <w:t>person</w:t>
      </w:r>
    </w:p>
    <w:p w14:paraId="4A37A899" w14:textId="4B32BF86" w:rsidR="00E62F66" w:rsidRDefault="00BB4682" w:rsidP="00E62F66">
      <w:pPr>
        <w:pStyle w:val="Bullet1"/>
      </w:pPr>
      <w:r>
        <w:t xml:space="preserve">whole of </w:t>
      </w:r>
      <w:r w:rsidRPr="00C12E5E">
        <w:rPr>
          <w:rStyle w:val="Strong"/>
        </w:rPr>
        <w:t>family</w:t>
      </w:r>
    </w:p>
    <w:p w14:paraId="7F292522" w14:textId="74EA61DA" w:rsidR="00E62F66" w:rsidRDefault="00BB4682" w:rsidP="00E62F66">
      <w:pPr>
        <w:pStyle w:val="Bullet1"/>
      </w:pPr>
      <w:r>
        <w:t xml:space="preserve">whole of </w:t>
      </w:r>
      <w:r w:rsidRPr="00C12E5E">
        <w:rPr>
          <w:rStyle w:val="Strong"/>
        </w:rPr>
        <w:t>community</w:t>
      </w:r>
    </w:p>
    <w:p w14:paraId="327AC4F2" w14:textId="5EB8D0CB" w:rsidR="00BB4682" w:rsidRDefault="00BB4682" w:rsidP="004202AE">
      <w:pPr>
        <w:pStyle w:val="Bullet1"/>
      </w:pPr>
      <w:r>
        <w:t xml:space="preserve">whole of </w:t>
      </w:r>
      <w:r w:rsidRPr="00C12E5E">
        <w:rPr>
          <w:rStyle w:val="Strong"/>
        </w:rPr>
        <w:t>system</w:t>
      </w:r>
      <w:r>
        <w:t>.</w:t>
      </w:r>
    </w:p>
    <w:p w14:paraId="4630B8C1" w14:textId="0BCE1ADC" w:rsidR="00BB4682" w:rsidRDefault="00BB4682" w:rsidP="00AC3540">
      <w:pPr>
        <w:pStyle w:val="Heading2"/>
      </w:pPr>
      <w:bookmarkStart w:id="8" w:name="_Toc207625701"/>
      <w:r>
        <w:t>Whole of person</w:t>
      </w:r>
      <w:bookmarkEnd w:id="8"/>
    </w:p>
    <w:p w14:paraId="31412C8E" w14:textId="475E7231" w:rsidR="00E62F66" w:rsidRDefault="00BB4682" w:rsidP="00BB4682">
      <w:pPr>
        <w:pStyle w:val="Body"/>
      </w:pPr>
      <w:r>
        <w:t>We focus on the whole person, understanding that everyone has different needs.</w:t>
      </w:r>
    </w:p>
    <w:p w14:paraId="5C6026D3" w14:textId="4182FAB7" w:rsidR="00E62F66" w:rsidRDefault="00BB4682" w:rsidP="00BB4682">
      <w:pPr>
        <w:pStyle w:val="Body"/>
      </w:pPr>
      <w:r>
        <w:t>Services for victim survivors need to fit into their daily lives and meet their needs</w:t>
      </w:r>
      <w:r w:rsidR="00E62F66">
        <w:t>.</w:t>
      </w:r>
      <w:r>
        <w:t xml:space="preserve"> </w:t>
      </w:r>
      <w:r w:rsidR="00E62F66">
        <w:t>P</w:t>
      </w:r>
      <w:r>
        <w:t>rograms must address the specific reasons people use violence.</w:t>
      </w:r>
    </w:p>
    <w:p w14:paraId="562C8E37" w14:textId="3DF924E8" w:rsidR="00BB4682" w:rsidRDefault="00BB4682" w:rsidP="00BB4682">
      <w:pPr>
        <w:pStyle w:val="Body"/>
      </w:pPr>
      <w:r>
        <w:t>Our actions consider people’s unique experiences, including children and young people.</w:t>
      </w:r>
    </w:p>
    <w:p w14:paraId="0658C67A" w14:textId="546FE3C8" w:rsidR="00BB4682" w:rsidRDefault="00E62F66" w:rsidP="00BB4682">
      <w:pPr>
        <w:pStyle w:val="Body"/>
      </w:pPr>
      <w:r>
        <w:t>W</w:t>
      </w:r>
      <w:r w:rsidR="00BB4682">
        <w:t>e will:</w:t>
      </w:r>
    </w:p>
    <w:p w14:paraId="16C2D86A" w14:textId="1011D7C9" w:rsidR="00BB4682" w:rsidRDefault="00DF4194" w:rsidP="008319D9">
      <w:pPr>
        <w:pStyle w:val="Bullet1"/>
      </w:pPr>
      <w:r>
        <w:t>s</w:t>
      </w:r>
      <w:r w:rsidR="00BB4682">
        <w:t>trengthen our support for victim survivors</w:t>
      </w:r>
    </w:p>
    <w:p w14:paraId="4BF526C9" w14:textId="5D76A1C1" w:rsidR="00BB4682" w:rsidRDefault="00E62F66" w:rsidP="008319D9">
      <w:pPr>
        <w:pStyle w:val="Bullet1"/>
      </w:pPr>
      <w:r>
        <w:t>a</w:t>
      </w:r>
      <w:r w:rsidR="00BB4682">
        <w:t>ddress the needs of children and young people</w:t>
      </w:r>
    </w:p>
    <w:p w14:paraId="16DDC36A" w14:textId="01F96438" w:rsidR="00BB4682" w:rsidRDefault="00E62F66" w:rsidP="008319D9">
      <w:pPr>
        <w:pStyle w:val="Bullet1"/>
      </w:pPr>
      <w:r>
        <w:t>c</w:t>
      </w:r>
      <w:r w:rsidR="00BB4682">
        <w:t xml:space="preserve">reate services for people who use violence </w:t>
      </w:r>
      <w:r w:rsidR="00C65690">
        <w:t xml:space="preserve">to </w:t>
      </w:r>
      <w:r w:rsidR="00BB4682">
        <w:t>help them change</w:t>
      </w:r>
      <w:r>
        <w:t xml:space="preserve"> and stop using violence</w:t>
      </w:r>
      <w:r w:rsidR="00BB4682">
        <w:t>.</w:t>
      </w:r>
    </w:p>
    <w:p w14:paraId="549E7D8B" w14:textId="7CE91EBE" w:rsidR="00BB4682" w:rsidRDefault="00BB4682" w:rsidP="002420E1">
      <w:pPr>
        <w:pStyle w:val="Heading2"/>
      </w:pPr>
      <w:bookmarkStart w:id="9" w:name="_Toc207625702"/>
      <w:r>
        <w:t>Whole of family</w:t>
      </w:r>
      <w:bookmarkEnd w:id="9"/>
    </w:p>
    <w:p w14:paraId="229E520B" w14:textId="7B3B972D" w:rsidR="00E62F66" w:rsidRDefault="00BB4682" w:rsidP="00BB4682">
      <w:pPr>
        <w:pStyle w:val="Body"/>
      </w:pPr>
      <w:r>
        <w:t>Families can be a source of harm</w:t>
      </w:r>
      <w:r w:rsidR="00B46953">
        <w:t>, b</w:t>
      </w:r>
      <w:r>
        <w:t>ut they can also help with safety and recovery.</w:t>
      </w:r>
    </w:p>
    <w:p w14:paraId="5F4314A3" w14:textId="6625A883" w:rsidR="00BB4682" w:rsidRDefault="00BB4682" w:rsidP="00BB4682">
      <w:pPr>
        <w:pStyle w:val="Body"/>
      </w:pPr>
      <w:r>
        <w:t xml:space="preserve">It is important to understand a person’s family background and </w:t>
      </w:r>
      <w:r w:rsidR="00DF4194">
        <w:t xml:space="preserve">situation </w:t>
      </w:r>
      <w:r>
        <w:t>when providing support.</w:t>
      </w:r>
    </w:p>
    <w:p w14:paraId="3EFF7955" w14:textId="61B178B8" w:rsidR="00BB4682" w:rsidRDefault="00BB4682" w:rsidP="00D3503B">
      <w:pPr>
        <w:pStyle w:val="Body"/>
      </w:pPr>
      <w:r>
        <w:t>Families also play a</w:t>
      </w:r>
      <w:r w:rsidR="005F0E59">
        <w:t>n</w:t>
      </w:r>
      <w:r>
        <w:t xml:space="preserve"> </w:t>
      </w:r>
      <w:r w:rsidR="005F0E59">
        <w:t xml:space="preserve">important </w:t>
      </w:r>
      <w:r>
        <w:t>role in stopping violence before it starts. Parents and caregivers can</w:t>
      </w:r>
      <w:r w:rsidR="00A21CFD">
        <w:t xml:space="preserve"> </w:t>
      </w:r>
      <w:r>
        <w:t xml:space="preserve">show </w:t>
      </w:r>
      <w:r w:rsidR="005F0E59">
        <w:t xml:space="preserve">children </w:t>
      </w:r>
      <w:r>
        <w:t>what healthy</w:t>
      </w:r>
      <w:r w:rsidR="005F0E59">
        <w:t xml:space="preserve"> and</w:t>
      </w:r>
      <w:r>
        <w:t xml:space="preserve"> respectful relationships look like</w:t>
      </w:r>
      <w:r w:rsidR="00A21CFD">
        <w:t xml:space="preserve">. They can </w:t>
      </w:r>
      <w:r w:rsidR="005F0E59">
        <w:t xml:space="preserve">help </w:t>
      </w:r>
      <w:r>
        <w:t>young people build positive</w:t>
      </w:r>
      <w:r w:rsidR="005F0E59">
        <w:t xml:space="preserve"> and </w:t>
      </w:r>
      <w:r>
        <w:t xml:space="preserve">safe connections </w:t>
      </w:r>
      <w:r w:rsidR="005F0E59">
        <w:t xml:space="preserve">– both </w:t>
      </w:r>
      <w:r>
        <w:t>online and offline.</w:t>
      </w:r>
    </w:p>
    <w:p w14:paraId="69DE98FA" w14:textId="365CA7C1" w:rsidR="00BB4682" w:rsidRDefault="005F0E59" w:rsidP="00C46EDA">
      <w:pPr>
        <w:pStyle w:val="Bodyafterbullets"/>
      </w:pPr>
      <w:r>
        <w:t>W</w:t>
      </w:r>
      <w:r w:rsidR="00BB4682">
        <w:t>e will:</w:t>
      </w:r>
    </w:p>
    <w:p w14:paraId="523DB183" w14:textId="0EC62293" w:rsidR="005F0E59" w:rsidRDefault="005F0E59" w:rsidP="00BB4682">
      <w:pPr>
        <w:pStyle w:val="Bullet1"/>
      </w:pPr>
      <w:r>
        <w:t xml:space="preserve">help </w:t>
      </w:r>
      <w:r w:rsidR="00BB4682">
        <w:t>families challenge strict ideas about gender</w:t>
      </w:r>
    </w:p>
    <w:p w14:paraId="1B9FACA1" w14:textId="2D7E2906" w:rsidR="00BB4682" w:rsidRDefault="005F0E59" w:rsidP="00C46EDA">
      <w:pPr>
        <w:pStyle w:val="Bullet1"/>
      </w:pPr>
      <w:r>
        <w:t xml:space="preserve">help families </w:t>
      </w:r>
      <w:r w:rsidR="00BB4682">
        <w:t>practice healthy relationships</w:t>
      </w:r>
    </w:p>
    <w:p w14:paraId="57013116" w14:textId="1CE72311" w:rsidR="005F0E59" w:rsidRDefault="005F0E59" w:rsidP="00BB4682">
      <w:pPr>
        <w:pStyle w:val="Bullet1"/>
      </w:pPr>
      <w:r>
        <w:t>h</w:t>
      </w:r>
      <w:r w:rsidR="00BB4682">
        <w:t>elp families stay safe at home or find housing</w:t>
      </w:r>
    </w:p>
    <w:p w14:paraId="57AE4EFD" w14:textId="77E43FF3" w:rsidR="00BB4682" w:rsidRDefault="00BB4682" w:rsidP="00C46EDA">
      <w:pPr>
        <w:pStyle w:val="Bullet1"/>
      </w:pPr>
      <w:r>
        <w:t>make sure women and children can stay in stable housing together if they choose</w:t>
      </w:r>
    </w:p>
    <w:p w14:paraId="55192A15" w14:textId="03EA3C62" w:rsidR="00BB4682" w:rsidRDefault="005F0E59" w:rsidP="00C46EDA">
      <w:pPr>
        <w:pStyle w:val="Bullet1"/>
      </w:pPr>
      <w:r>
        <w:t>i</w:t>
      </w:r>
      <w:r w:rsidR="00BB4682">
        <w:t xml:space="preserve">nvest in special housing for young people that connects them </w:t>
      </w:r>
      <w:r>
        <w:t xml:space="preserve">to </w:t>
      </w:r>
      <w:r w:rsidR="00C65690">
        <w:t xml:space="preserve">help, </w:t>
      </w:r>
      <w:r w:rsidR="00BB4682">
        <w:t>education</w:t>
      </w:r>
      <w:r w:rsidR="00C65690">
        <w:t xml:space="preserve"> and</w:t>
      </w:r>
      <w:r w:rsidR="00BB4682">
        <w:t xml:space="preserve"> </w:t>
      </w:r>
      <w:r w:rsidR="00C65690">
        <w:t>jobs</w:t>
      </w:r>
      <w:r w:rsidR="00BB4682">
        <w:t>.</w:t>
      </w:r>
    </w:p>
    <w:p w14:paraId="4170503B" w14:textId="439D00F6" w:rsidR="00BB4682" w:rsidRDefault="00BB4682" w:rsidP="00C46EDA">
      <w:pPr>
        <w:pStyle w:val="Heading2"/>
      </w:pPr>
      <w:bookmarkStart w:id="10" w:name="_Toc207625703"/>
      <w:r>
        <w:t>Whole of community</w:t>
      </w:r>
      <w:bookmarkEnd w:id="10"/>
    </w:p>
    <w:p w14:paraId="418DE810" w14:textId="2DE7F50F" w:rsidR="005F0E59" w:rsidRDefault="005F0E59" w:rsidP="00BB4682">
      <w:pPr>
        <w:pStyle w:val="Body"/>
      </w:pPr>
      <w:r>
        <w:t xml:space="preserve">Some harmful attitudes and beliefs can lead to violence. </w:t>
      </w:r>
      <w:r w:rsidR="00BB4682">
        <w:t>Everyone has a role in challenging the attitudes and systems that cause family and sexual violence.</w:t>
      </w:r>
    </w:p>
    <w:p w14:paraId="7A07A75F" w14:textId="72ECCC52" w:rsidR="000C0396" w:rsidRDefault="000C0396" w:rsidP="00BB4682">
      <w:pPr>
        <w:pStyle w:val="Body"/>
      </w:pPr>
      <w:r>
        <w:t>We will work to prevent violence in places where Victorians live, work, study and play.</w:t>
      </w:r>
    </w:p>
    <w:p w14:paraId="1E610927" w14:textId="77777777" w:rsidR="000C0396" w:rsidRDefault="000C0396" w:rsidP="000C0396">
      <w:pPr>
        <w:pStyle w:val="Body"/>
      </w:pPr>
      <w:r>
        <w:t xml:space="preserve">We will continue our work to build a culture of respect, fairness and equality in every Victorian community. This work includes awareness raising activities during major events in Victoria. </w:t>
      </w:r>
    </w:p>
    <w:p w14:paraId="101E6B9E" w14:textId="49016AA6" w:rsidR="000C0396" w:rsidRDefault="000C0396" w:rsidP="000C0396">
      <w:pPr>
        <w:pStyle w:val="Body"/>
      </w:pPr>
      <w:r>
        <w:t>Organisations involved in this work include local governments, schools, and women’s health services.</w:t>
      </w:r>
    </w:p>
    <w:p w14:paraId="1F4ACB78" w14:textId="2F139DC3" w:rsidR="00BB4682" w:rsidRDefault="005F0E59" w:rsidP="00C73B97">
      <w:pPr>
        <w:pStyle w:val="Bodyafterbullets"/>
      </w:pPr>
      <w:r>
        <w:t>W</w:t>
      </w:r>
      <w:r w:rsidR="00BB4682">
        <w:t>e will:</w:t>
      </w:r>
    </w:p>
    <w:p w14:paraId="136C85FA" w14:textId="317B66B5" w:rsidR="00BB4682" w:rsidRDefault="005F0E59" w:rsidP="00C73B97">
      <w:pPr>
        <w:pStyle w:val="Bullet1"/>
      </w:pPr>
      <w:r>
        <w:t>improve how we</w:t>
      </w:r>
      <w:r w:rsidR="00BB4682">
        <w:t xml:space="preserve"> prevent family and sexual violence across the community</w:t>
      </w:r>
    </w:p>
    <w:p w14:paraId="455C70F5" w14:textId="2C6048E2" w:rsidR="00BB4682" w:rsidRDefault="005F0E59" w:rsidP="00C73B97">
      <w:pPr>
        <w:pStyle w:val="Bullet1"/>
      </w:pPr>
      <w:r>
        <w:lastRenderedPageBreak/>
        <w:t>h</w:t>
      </w:r>
      <w:r w:rsidR="00BB4682">
        <w:t>elp more children and young people build respectful relationships</w:t>
      </w:r>
    </w:p>
    <w:p w14:paraId="06663622" w14:textId="0B39593F" w:rsidR="00BB4682" w:rsidRDefault="005F0E59" w:rsidP="00C73B97">
      <w:pPr>
        <w:pStyle w:val="Bullet1"/>
      </w:pPr>
      <w:r>
        <w:t>f</w:t>
      </w:r>
      <w:r w:rsidR="00BB4682">
        <w:t>ind new ways to encourage men and boys to change attitudes that lead to violence</w:t>
      </w:r>
    </w:p>
    <w:p w14:paraId="1A3762A3" w14:textId="6F19162E" w:rsidR="00BB4682" w:rsidRDefault="005F0E59" w:rsidP="00C73B97">
      <w:pPr>
        <w:pStyle w:val="Bullet1"/>
      </w:pPr>
      <w:r>
        <w:t xml:space="preserve">improve how </w:t>
      </w:r>
      <w:r w:rsidR="00BB4682">
        <w:t xml:space="preserve">we prevent and respond to abuse </w:t>
      </w:r>
      <w:r>
        <w:t>against older people, protecting</w:t>
      </w:r>
      <w:r w:rsidR="00BB4682">
        <w:t xml:space="preserve"> </w:t>
      </w:r>
      <w:r>
        <w:t>their</w:t>
      </w:r>
      <w:r w:rsidR="00BB4682">
        <w:t xml:space="preserve"> rights, safety and dignity.</w:t>
      </w:r>
    </w:p>
    <w:p w14:paraId="133C72D4" w14:textId="19F15B41" w:rsidR="00BB4682" w:rsidRDefault="00BB4682" w:rsidP="00C73B97">
      <w:pPr>
        <w:pStyle w:val="Heading2"/>
      </w:pPr>
      <w:bookmarkStart w:id="11" w:name="_Toc207625704"/>
      <w:r>
        <w:t>Whole of system</w:t>
      </w:r>
      <w:bookmarkEnd w:id="11"/>
    </w:p>
    <w:p w14:paraId="3FA287DF" w14:textId="406A3009" w:rsidR="00933FCC" w:rsidRDefault="00BB4682" w:rsidP="00D3503B">
      <w:pPr>
        <w:pStyle w:val="Body"/>
      </w:pPr>
      <w:r>
        <w:t xml:space="preserve">By ‘system’, we mean the </w:t>
      </w:r>
      <w:r w:rsidR="00933FCC">
        <w:t xml:space="preserve">different parts </w:t>
      </w:r>
      <w:r>
        <w:t xml:space="preserve">that </w:t>
      </w:r>
      <w:r w:rsidR="00933FCC">
        <w:t xml:space="preserve">can </w:t>
      </w:r>
      <w:r>
        <w:t>work together to prevent and respond to family and sexual</w:t>
      </w:r>
      <w:r w:rsidR="00933FCC">
        <w:t xml:space="preserve"> </w:t>
      </w:r>
      <w:r>
        <w:t>violence</w:t>
      </w:r>
      <w:r w:rsidR="000F5ABE">
        <w:t>.</w:t>
      </w:r>
    </w:p>
    <w:p w14:paraId="5B553D5A" w14:textId="58C70B1D" w:rsidR="00BB4682" w:rsidRDefault="00933FCC" w:rsidP="00933FCC">
      <w:pPr>
        <w:pStyle w:val="Body"/>
      </w:pPr>
      <w:r>
        <w:t xml:space="preserve">A well-connected system can act and end violence faster. </w:t>
      </w:r>
      <w:r w:rsidR="00BB4682">
        <w:t xml:space="preserve">For example, a teacher trained to </w:t>
      </w:r>
      <w:r>
        <w:t xml:space="preserve">see </w:t>
      </w:r>
      <w:r w:rsidR="00BB4682">
        <w:t>signs of family violence can help families get help sooner</w:t>
      </w:r>
      <w:r>
        <w:t>.</w:t>
      </w:r>
      <w:r w:rsidR="00BB4682">
        <w:t xml:space="preserve"> </w:t>
      </w:r>
      <w:r>
        <w:t xml:space="preserve">Without the training, the family may not get help until the </w:t>
      </w:r>
      <w:r w:rsidR="00BB4682">
        <w:t xml:space="preserve">police </w:t>
      </w:r>
      <w:proofErr w:type="gramStart"/>
      <w:r>
        <w:t>is</w:t>
      </w:r>
      <w:proofErr w:type="gramEnd"/>
      <w:r>
        <w:t xml:space="preserve"> </w:t>
      </w:r>
      <w:r w:rsidR="00BB4682">
        <w:t>called.</w:t>
      </w:r>
    </w:p>
    <w:p w14:paraId="701F8740" w14:textId="204F2272" w:rsidR="00BB4682" w:rsidRDefault="00933FCC" w:rsidP="00BB4682">
      <w:pPr>
        <w:pStyle w:val="Body"/>
      </w:pPr>
      <w:r>
        <w:t>W</w:t>
      </w:r>
      <w:r w:rsidR="00BB4682">
        <w:t xml:space="preserve">e must </w:t>
      </w:r>
      <w:r>
        <w:t xml:space="preserve">also </w:t>
      </w:r>
      <w:r w:rsidR="00BB4682">
        <w:t xml:space="preserve">make sure the system is not misused by people who use violence. </w:t>
      </w:r>
      <w:r>
        <w:t xml:space="preserve">There are different ways this </w:t>
      </w:r>
      <w:r w:rsidR="00BB4682">
        <w:t>can happen</w:t>
      </w:r>
      <w:r>
        <w:t>.</w:t>
      </w:r>
      <w:r w:rsidR="00BB4682">
        <w:t xml:space="preserve"> </w:t>
      </w:r>
      <w:r>
        <w:t xml:space="preserve">For </w:t>
      </w:r>
      <w:r w:rsidR="00BB4682">
        <w:t xml:space="preserve">example, </w:t>
      </w:r>
      <w:r>
        <w:t xml:space="preserve">the </w:t>
      </w:r>
      <w:r w:rsidR="00BB4682">
        <w:t xml:space="preserve">person using violence </w:t>
      </w:r>
      <w:r>
        <w:t xml:space="preserve">may </w:t>
      </w:r>
      <w:r w:rsidR="00BB4682">
        <w:t>mislead police or services into believing the victim</w:t>
      </w:r>
      <w:r>
        <w:t xml:space="preserve"> survivor</w:t>
      </w:r>
      <w:r w:rsidR="00BB4682">
        <w:t xml:space="preserve"> is the one causing harm</w:t>
      </w:r>
      <w:r>
        <w:t>.</w:t>
      </w:r>
      <w:r w:rsidR="00BB4682">
        <w:t xml:space="preserve"> </w:t>
      </w:r>
      <w:r>
        <w:t xml:space="preserve">This could lead to </w:t>
      </w:r>
      <w:r w:rsidR="00BB4682">
        <w:t>the wrong person being blamed, charged or removed from their home.</w:t>
      </w:r>
    </w:p>
    <w:p w14:paraId="04948F20" w14:textId="6EF89F24" w:rsidR="00BB4682" w:rsidRDefault="00933FCC" w:rsidP="00BB4682">
      <w:pPr>
        <w:pStyle w:val="Body"/>
      </w:pPr>
      <w:r>
        <w:t>W</w:t>
      </w:r>
      <w:r w:rsidR="00BB4682">
        <w:t xml:space="preserve">e will: </w:t>
      </w:r>
    </w:p>
    <w:p w14:paraId="52436F41" w14:textId="53A8AB70" w:rsidR="00BB4682" w:rsidRDefault="00933FCC" w:rsidP="00FB76C1">
      <w:pPr>
        <w:pStyle w:val="Bullet1"/>
      </w:pPr>
      <w:r>
        <w:t>l</w:t>
      </w:r>
      <w:r w:rsidR="00BB4682">
        <w:t>isten to people with lived experience to improve services</w:t>
      </w:r>
    </w:p>
    <w:p w14:paraId="000FE609" w14:textId="6EC05E8B" w:rsidR="00BB4682" w:rsidRDefault="00933FCC" w:rsidP="00FB76C1">
      <w:pPr>
        <w:pStyle w:val="Bullet1"/>
      </w:pPr>
      <w:r>
        <w:t>s</w:t>
      </w:r>
      <w:r w:rsidR="00BB4682">
        <w:t xml:space="preserve">upport Aboriginal organisations and </w:t>
      </w:r>
      <w:r>
        <w:t xml:space="preserve">make sure </w:t>
      </w:r>
      <w:r w:rsidR="00BB4682">
        <w:t>all public services are safe for Aboriginal people</w:t>
      </w:r>
    </w:p>
    <w:p w14:paraId="7CF89D70" w14:textId="4211C520" w:rsidR="00BB4682" w:rsidRDefault="00933FCC" w:rsidP="00FB76C1">
      <w:pPr>
        <w:pStyle w:val="Bullet1"/>
      </w:pPr>
      <w:r>
        <w:t xml:space="preserve">help </w:t>
      </w:r>
      <w:r w:rsidR="00BB4682">
        <w:t xml:space="preserve">services </w:t>
      </w:r>
      <w:r w:rsidR="00F81B7D">
        <w:t>accurately</w:t>
      </w:r>
      <w:r w:rsidR="00BB4682">
        <w:t xml:space="preserve"> identify who is using violence</w:t>
      </w:r>
    </w:p>
    <w:p w14:paraId="68BCDE67" w14:textId="77964F90" w:rsidR="00BB4682" w:rsidRDefault="00933FCC" w:rsidP="00FB76C1">
      <w:pPr>
        <w:pStyle w:val="Bullet1"/>
      </w:pPr>
      <w:r>
        <w:t>h</w:t>
      </w:r>
      <w:r w:rsidR="00BB4682">
        <w:t>old adults who use violence accountable through the justice system</w:t>
      </w:r>
    </w:p>
    <w:p w14:paraId="30AD018A" w14:textId="31A3DED1" w:rsidR="00BB4682" w:rsidRDefault="00933FCC" w:rsidP="00FB76C1">
      <w:pPr>
        <w:pStyle w:val="Bullet1"/>
      </w:pPr>
      <w:r>
        <w:t>e</w:t>
      </w:r>
      <w:r w:rsidR="00BB4682">
        <w:t>xplore ways to change alcohol and gambling laws to reduce violence</w:t>
      </w:r>
    </w:p>
    <w:p w14:paraId="7820E917" w14:textId="7059615B" w:rsidR="00BB4682" w:rsidRDefault="00933FCC" w:rsidP="00FB76C1">
      <w:pPr>
        <w:pStyle w:val="Bullet1"/>
      </w:pPr>
      <w:r>
        <w:t>k</w:t>
      </w:r>
      <w:r w:rsidR="00BB4682">
        <w:t>eep investing in training for workers in the system</w:t>
      </w:r>
    </w:p>
    <w:p w14:paraId="219B0F05" w14:textId="3456B84C" w:rsidR="00BB4682" w:rsidRDefault="00834E9D" w:rsidP="00FB76C1">
      <w:pPr>
        <w:pStyle w:val="Bullet1"/>
      </w:pPr>
      <w:r>
        <w:t>m</w:t>
      </w:r>
      <w:r w:rsidR="00BB4682">
        <w:t xml:space="preserve">ake services more consistent and </w:t>
      </w:r>
      <w:r>
        <w:t xml:space="preserve">help </w:t>
      </w:r>
      <w:r w:rsidR="00BB4682">
        <w:t>them work together</w:t>
      </w:r>
      <w:r>
        <w:t xml:space="preserve"> better</w:t>
      </w:r>
    </w:p>
    <w:p w14:paraId="549BE970" w14:textId="678E6F26" w:rsidR="00BB4682" w:rsidRDefault="00834E9D" w:rsidP="00FB76C1">
      <w:pPr>
        <w:pStyle w:val="Bullet1"/>
      </w:pPr>
      <w:r>
        <w:t xml:space="preserve">improve </w:t>
      </w:r>
      <w:r w:rsidR="00BB4682">
        <w:t xml:space="preserve">how we measure </w:t>
      </w:r>
      <w:r>
        <w:t xml:space="preserve">the </w:t>
      </w:r>
      <w:r w:rsidR="00BB4682">
        <w:t>progress and impact</w:t>
      </w:r>
      <w:r>
        <w:t xml:space="preserve"> of our work</w:t>
      </w:r>
      <w:r w:rsidR="00BB4682">
        <w:t>.</w:t>
      </w:r>
    </w:p>
    <w:p w14:paraId="3DC41C2B" w14:textId="77777777" w:rsidR="00BB4682" w:rsidRDefault="00BB4682" w:rsidP="00FB76C1">
      <w:pPr>
        <w:pStyle w:val="Heading1"/>
      </w:pPr>
      <w:bookmarkStart w:id="12" w:name="_Toc207625705"/>
      <w:r>
        <w:t>Our actions</w:t>
      </w:r>
      <w:bookmarkEnd w:id="12"/>
    </w:p>
    <w:p w14:paraId="1EBB8578" w14:textId="5127CDC6" w:rsidR="00834E9D" w:rsidRDefault="00BB4682" w:rsidP="00BB4682">
      <w:pPr>
        <w:pStyle w:val="Body"/>
      </w:pPr>
      <w:r>
        <w:t xml:space="preserve">The plan </w:t>
      </w:r>
      <w:r w:rsidR="00834E9D">
        <w:t xml:space="preserve">has </w:t>
      </w:r>
      <w:r>
        <w:t>106 actions</w:t>
      </w:r>
      <w:r w:rsidR="00834E9D">
        <w:t>.</w:t>
      </w:r>
      <w:r w:rsidR="005A359F">
        <w:t xml:space="preserve"> </w:t>
      </w:r>
      <w:r w:rsidR="00834E9D">
        <w:t xml:space="preserve">We </w:t>
      </w:r>
      <w:r>
        <w:t xml:space="preserve">will </w:t>
      </w:r>
      <w:r w:rsidR="00834E9D">
        <w:t xml:space="preserve">complete the actions </w:t>
      </w:r>
      <w:r>
        <w:t xml:space="preserve">over the next </w:t>
      </w:r>
      <w:r w:rsidR="00834E9D">
        <w:t xml:space="preserve">3 </w:t>
      </w:r>
      <w:r>
        <w:t>years.</w:t>
      </w:r>
    </w:p>
    <w:p w14:paraId="27797BA8" w14:textId="3732A045" w:rsidR="00BB4682" w:rsidRDefault="00BB4682" w:rsidP="00BB4682">
      <w:pPr>
        <w:pStyle w:val="Body"/>
      </w:pPr>
      <w:r>
        <w:t xml:space="preserve">Different government departments and agencies are responsible for </w:t>
      </w:r>
      <w:r w:rsidR="00834E9D">
        <w:t xml:space="preserve">completing </w:t>
      </w:r>
      <w:r>
        <w:t>these actions.</w:t>
      </w:r>
      <w:r w:rsidR="005A359F">
        <w:t xml:space="preserve"> </w:t>
      </w:r>
      <w:r>
        <w:t xml:space="preserve">We will regularly check our progress against these commitments.  </w:t>
      </w:r>
    </w:p>
    <w:p w14:paraId="4742FBB0" w14:textId="694F1591" w:rsidR="00834E9D" w:rsidRDefault="00834E9D" w:rsidP="008A5D60">
      <w:pPr>
        <w:pStyle w:val="Body"/>
      </w:pPr>
      <w:r>
        <w:t>To read t</w:t>
      </w:r>
      <w:r w:rsidR="00BB4682">
        <w:t>he full list of actions</w:t>
      </w:r>
      <w:r>
        <w:t>, see:</w:t>
      </w:r>
    </w:p>
    <w:p w14:paraId="35BA12F2" w14:textId="027CF3DD" w:rsidR="00BB4682" w:rsidRDefault="0098330A" w:rsidP="0098330A">
      <w:pPr>
        <w:pStyle w:val="Bullet1"/>
      </w:pPr>
      <w:hyperlink r:id="rId15" w:history="1">
        <w:r w:rsidRPr="0000406A">
          <w:rPr>
            <w:rStyle w:val="Hyperlink"/>
            <w:lang w:val="en-GB"/>
          </w:rPr>
          <w:t>Third Rolling Action Plan to End Family and Sexual Violence 2025 to 2027</w:t>
        </w:r>
      </w:hyperlink>
      <w:r w:rsidR="00834E9D">
        <w:rPr>
          <w:rStyle w:val="FootnoteReference"/>
        </w:rPr>
        <w:footnoteReference w:id="1"/>
      </w:r>
    </w:p>
    <w:p w14:paraId="2EDACCAB" w14:textId="77777777" w:rsidR="003B1BDC" w:rsidRPr="00834E9D" w:rsidRDefault="003B1BDC" w:rsidP="00C51896">
      <w:pPr>
        <w:pStyle w:val="Body"/>
      </w:pPr>
    </w:p>
    <w:p w14:paraId="53A0224D" w14:textId="77777777" w:rsidR="00C51896" w:rsidRDefault="00C51896">
      <w:pPr>
        <w:spacing w:after="0" w:line="240" w:lineRule="auto"/>
        <w:rPr>
          <w:rFonts w:eastAsia="Times"/>
          <w:sz w:val="24"/>
          <w:szCs w:val="19"/>
          <w:lang w:val="en-GB"/>
        </w:rPr>
      </w:pPr>
      <w:bookmarkStart w:id="13" w:name="_Hlk37240926"/>
      <w:r>
        <w:rPr>
          <w:lang w:val="en-GB"/>
        </w:rPr>
        <w:br w:type="page"/>
      </w:r>
    </w:p>
    <w:p w14:paraId="624F84B0" w14:textId="6A68DAD6" w:rsidR="009440B9" w:rsidRDefault="009440B9" w:rsidP="00C51896">
      <w:pPr>
        <w:pStyle w:val="Accessibilitypara"/>
        <w:rPr>
          <w:lang w:val="en-GB"/>
        </w:rPr>
      </w:pPr>
      <w:r w:rsidRPr="009440B9">
        <w:rPr>
          <w:lang w:val="en-GB"/>
        </w:rPr>
        <w:lastRenderedPageBreak/>
        <w:t xml:space="preserve">To receive this document in another format, email WOVG Reform and National Policy team on </w:t>
      </w:r>
      <w:hyperlink r:id="rId16" w:history="1">
        <w:r w:rsidR="00C51896" w:rsidRPr="005B1F23">
          <w:rPr>
            <w:rStyle w:val="Hyperlink"/>
            <w:lang w:val="en-GB"/>
          </w:rPr>
          <w:t>fvrcoordination@dffh.vic.gov.au</w:t>
        </w:r>
      </w:hyperlink>
    </w:p>
    <w:p w14:paraId="1FA23725" w14:textId="77777777" w:rsidR="009440B9" w:rsidRPr="009440B9" w:rsidRDefault="009440B9" w:rsidP="00C51896">
      <w:pPr>
        <w:pStyle w:val="Imprint"/>
        <w:rPr>
          <w:lang w:val="en-GB"/>
        </w:rPr>
      </w:pPr>
      <w:r w:rsidRPr="009440B9">
        <w:rPr>
          <w:lang w:val="en-GB"/>
        </w:rPr>
        <w:t xml:space="preserve">Authorised and published by the </w:t>
      </w:r>
      <w:r w:rsidRPr="00C51896">
        <w:t>Victorian</w:t>
      </w:r>
      <w:r w:rsidRPr="009440B9">
        <w:rPr>
          <w:lang w:val="en-GB"/>
        </w:rPr>
        <w:t xml:space="preserve"> Government, 1 Treasury Place, Melbourne.  </w:t>
      </w:r>
    </w:p>
    <w:p w14:paraId="2AC602F2" w14:textId="2D2A4CCD" w:rsidR="0000406A" w:rsidRPr="00C51896" w:rsidRDefault="0000406A" w:rsidP="00C51896">
      <w:pPr>
        <w:pStyle w:val="Imprint"/>
      </w:pPr>
      <w:r w:rsidRPr="0000406A">
        <w:rPr>
          <w:lang w:val="en-GB"/>
        </w:rPr>
        <w:t>© State of Victoria, Australia, Department of Families</w:t>
      </w:r>
      <w:r w:rsidRPr="00C51896">
        <w:t>, Fairness and Housing, September 2025.</w:t>
      </w:r>
      <w:r w:rsidR="009440B9" w:rsidRPr="00C51896">
        <w:t xml:space="preserve">  </w:t>
      </w:r>
      <w:r w:rsidRPr="00C51896">
        <w:drawing>
          <wp:inline distT="0" distB="0" distL="0" distR="0" wp14:anchorId="2074034D" wp14:editId="1DAF7160">
            <wp:extent cx="1219200" cy="419100"/>
            <wp:effectExtent l="0" t="0" r="0" b="0"/>
            <wp:docPr id="2108660626" name="Picture 2"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60626" name="Picture 2" descr="Description: CC (Creative commons)_b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r w:rsidRPr="00C51896">
        <w:t> </w:t>
      </w:r>
    </w:p>
    <w:p w14:paraId="21CB35F8" w14:textId="77777777" w:rsidR="00514689" w:rsidRPr="00C51896" w:rsidRDefault="00514689" w:rsidP="00C51896">
      <w:pPr>
        <w:pStyle w:val="Imprint"/>
      </w:pPr>
      <w:r w:rsidRPr="00C51896">
        <w:t xml:space="preserve">With the exception of any images, photographs or branding (including, but not limited to the Victorian Coat of Arms, the Victorian Government logo or the Department of Families, Fairness and Housing logo), this work, Plain language summary – Until every Victorian is safe: Third rolling action plan to end family and sexual violence 2025 to 2027, is licensed under a Creative Commons Attribution 4.0 licence.  </w:t>
      </w:r>
    </w:p>
    <w:p w14:paraId="0BE237E6" w14:textId="0D35F79C" w:rsidR="00514689" w:rsidRPr="00C51896" w:rsidRDefault="00514689" w:rsidP="00C51896">
      <w:pPr>
        <w:pStyle w:val="Imprint"/>
      </w:pPr>
      <w:r w:rsidRPr="00C51896">
        <w:t xml:space="preserve">The terms and conditions of this licence, including disclaimer of warranties and limitation of liability are available at </w:t>
      </w:r>
      <w:hyperlink r:id="rId19" w:history="1">
        <w:r w:rsidRPr="00C51896">
          <w:rPr>
            <w:rStyle w:val="Hyperlink"/>
          </w:rPr>
          <w:t>Creative Commons Attribution 4.0 International Public License</w:t>
        </w:r>
      </w:hyperlink>
      <w:r w:rsidRPr="00C51896">
        <w:t xml:space="preserve"> https://creativecommons.org/licenses/by/4.0/.  </w:t>
      </w:r>
    </w:p>
    <w:p w14:paraId="00872D01" w14:textId="77777777" w:rsidR="00514689" w:rsidRPr="00C51896" w:rsidRDefault="00514689" w:rsidP="00C51896">
      <w:pPr>
        <w:pStyle w:val="Imprint"/>
      </w:pPr>
      <w:r w:rsidRPr="00C51896">
        <w:t xml:space="preserve">You are free to re-use the work under that licence, on the condition that you credit the State of Victoria, Australia (Department of Families, Fairness and Housing) as the author, indicate if any changes have been made to the work and comply with the other licence terms.  </w:t>
      </w:r>
    </w:p>
    <w:p w14:paraId="1E91C8FE" w14:textId="77777777" w:rsidR="00514689" w:rsidRPr="00C51896" w:rsidRDefault="00514689" w:rsidP="00C51896">
      <w:pPr>
        <w:pStyle w:val="Imprint"/>
      </w:pPr>
      <w:r w:rsidRPr="00C51896">
        <w:t xml:space="preserve">In this document, ‘Aboriginal refers to both Aboriginal and Torres Strait Islander people. ‘Indigenous’ or ‘Koori/Koorie’ is retained when part of the title of a report, program or quotation.  </w:t>
      </w:r>
    </w:p>
    <w:p w14:paraId="59D86814" w14:textId="77777777" w:rsidR="00514689" w:rsidRPr="00C51896" w:rsidRDefault="00514689" w:rsidP="00C51896">
      <w:pPr>
        <w:pStyle w:val="Imprint"/>
      </w:pPr>
      <w:r w:rsidRPr="00C51896">
        <w:t>ISBN 978-1-76130-877-2 (Print) ISBN 978-1-76130-878-9 (pdf/online/MS word)</w:t>
      </w:r>
    </w:p>
    <w:p w14:paraId="5E1D9CC2" w14:textId="0B1B1C81" w:rsidR="00514689" w:rsidRPr="00C51896" w:rsidRDefault="00514689" w:rsidP="00C51896">
      <w:pPr>
        <w:pStyle w:val="Imprint"/>
      </w:pPr>
      <w:r w:rsidRPr="00C51896">
        <w:t xml:space="preserve">Available at </w:t>
      </w:r>
      <w:hyperlink r:id="rId20" w:history="1">
        <w:r w:rsidRPr="00C51896">
          <w:rPr>
            <w:rStyle w:val="Hyperlink"/>
          </w:rPr>
          <w:t>Plain Language Summary - Third Rolling Action Plan to End Family and Sexual Violence 2025 to 2027</w:t>
        </w:r>
      </w:hyperlink>
      <w:r w:rsidRPr="00C51896">
        <w:t xml:space="preserve"> https://www.vic.gov.au/plain-language-summary-family-violence-reform-rolling-action-plan-2025-2027</w:t>
      </w:r>
    </w:p>
    <w:p w14:paraId="65F65E17" w14:textId="0E02D622" w:rsidR="00834E9D" w:rsidRPr="00C51896" w:rsidRDefault="00514689" w:rsidP="00C51896">
      <w:pPr>
        <w:pStyle w:val="Imprint"/>
      </w:pPr>
      <w:r w:rsidRPr="00C51896">
        <w:t xml:space="preserve">Printed by Snap Printing, </w:t>
      </w:r>
      <w:proofErr w:type="spellStart"/>
      <w:r w:rsidRPr="00C51896">
        <w:t>LaTrobe</w:t>
      </w:r>
      <w:proofErr w:type="spellEnd"/>
      <w:r w:rsidRPr="00C51896">
        <w:t xml:space="preserve"> St Melbourne (2411234)</w:t>
      </w:r>
      <w:bookmarkEnd w:id="13"/>
    </w:p>
    <w:sectPr w:rsidR="00834E9D" w:rsidRPr="00C51896"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3D5C" w14:textId="77777777" w:rsidR="00D610F6" w:rsidRDefault="00D610F6">
      <w:r>
        <w:separator/>
      </w:r>
    </w:p>
    <w:p w14:paraId="6EC48FDE" w14:textId="77777777" w:rsidR="00D610F6" w:rsidRDefault="00D610F6"/>
  </w:endnote>
  <w:endnote w:type="continuationSeparator" w:id="0">
    <w:p w14:paraId="1C720EFE" w14:textId="77777777" w:rsidR="00D610F6" w:rsidRDefault="00D610F6">
      <w:r>
        <w:continuationSeparator/>
      </w:r>
    </w:p>
    <w:p w14:paraId="5EB5F4A6" w14:textId="77777777" w:rsidR="00D610F6" w:rsidRDefault="00D6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0708A18" w:rsidR="00E261B3" w:rsidRPr="00F65AA9" w:rsidRDefault="001D116C" w:rsidP="00EF2C72">
    <w:pPr>
      <w:pStyle w:val="Footer"/>
    </w:pPr>
    <w:r>
      <w:rPr>
        <w:noProof/>
      </w:rPr>
      <w:drawing>
        <wp:anchor distT="0" distB="0" distL="114300" distR="114300" simplePos="0" relativeHeight="251658243" behindDoc="1" locked="1" layoutInCell="1" allowOverlap="1" wp14:anchorId="086EA0B3" wp14:editId="27209033">
          <wp:simplePos x="0" y="0"/>
          <wp:positionH relativeFrom="page">
            <wp:posOffset>0</wp:posOffset>
          </wp:positionH>
          <wp:positionV relativeFrom="page">
            <wp:posOffset>9785350</wp:posOffset>
          </wp:positionV>
          <wp:extent cx="7559675" cy="899795"/>
          <wp:effectExtent l="0" t="0" r="3175" b="0"/>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D16D83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A5CE5" w14:textId="77777777" w:rsidR="00D610F6" w:rsidRDefault="00D610F6" w:rsidP="00207717">
      <w:pPr>
        <w:spacing w:before="120"/>
      </w:pPr>
      <w:r>
        <w:separator/>
      </w:r>
    </w:p>
  </w:footnote>
  <w:footnote w:type="continuationSeparator" w:id="0">
    <w:p w14:paraId="5E5D8DCE" w14:textId="77777777" w:rsidR="00D610F6" w:rsidRDefault="00D610F6">
      <w:r>
        <w:continuationSeparator/>
      </w:r>
    </w:p>
    <w:p w14:paraId="4615FEF0" w14:textId="77777777" w:rsidR="00D610F6" w:rsidRDefault="00D610F6"/>
  </w:footnote>
  <w:footnote w:id="1">
    <w:p w14:paraId="13C7BBD0" w14:textId="788BD420" w:rsidR="00834E9D" w:rsidRDefault="00834E9D">
      <w:pPr>
        <w:pStyle w:val="FootnoteText"/>
      </w:pPr>
      <w:r w:rsidRPr="00F23DF9">
        <w:rPr>
          <w:rStyle w:val="FootnoteReference"/>
        </w:rPr>
        <w:footnoteRef/>
      </w:r>
      <w:r w:rsidRPr="00F23DF9">
        <w:t xml:space="preserve"> </w:t>
      </w:r>
      <w:r w:rsidR="00DF2FD7" w:rsidRPr="00C51896">
        <w:rPr>
          <w:rFonts w:eastAsia="Times"/>
          <w:sz w:val="20"/>
          <w:lang w:val="en-GB"/>
        </w:rPr>
        <w:t>https://www.vic.gov.au/family-violence-reform-rolling-action-plan-2025-2027</w:t>
      </w:r>
      <w:r w:rsidR="00DF2FD7">
        <w:rPr>
          <w:rFonts w:eastAsia="Times"/>
          <w:sz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953E4D3" w:rsidR="00E261B3" w:rsidRPr="0051568D" w:rsidRDefault="00C51896" w:rsidP="00C51896">
    <w:pPr>
      <w:pStyle w:val="Header"/>
    </w:pPr>
    <w:r>
      <w:t>Summary</w:t>
    </w:r>
    <w:r>
      <w:t xml:space="preserve"> -</w:t>
    </w:r>
    <w:r>
      <w:t>Until every Victorian is safe</w:t>
    </w:r>
    <w:r>
      <w:t xml:space="preserve">: </w:t>
    </w:r>
    <w:r>
      <w:t>Third rolling action plan to end family and sexual violence 2025 to 2027</w:t>
    </w:r>
    <w:r>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2380253">
    <w:abstractNumId w:val="10"/>
  </w:num>
  <w:num w:numId="2" w16cid:durableId="1397043961">
    <w:abstractNumId w:val="17"/>
  </w:num>
  <w:num w:numId="3" w16cid:durableId="2070953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859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83017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599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7098319">
    <w:abstractNumId w:val="21"/>
  </w:num>
  <w:num w:numId="8" w16cid:durableId="543641169">
    <w:abstractNumId w:val="16"/>
  </w:num>
  <w:num w:numId="9" w16cid:durableId="1211502627">
    <w:abstractNumId w:val="20"/>
  </w:num>
  <w:num w:numId="10" w16cid:durableId="1522620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4337651">
    <w:abstractNumId w:val="22"/>
  </w:num>
  <w:num w:numId="12" w16cid:durableId="1392732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254791">
    <w:abstractNumId w:val="18"/>
  </w:num>
  <w:num w:numId="14" w16cid:durableId="1011298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0255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8094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5620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2660966">
    <w:abstractNumId w:val="24"/>
  </w:num>
  <w:num w:numId="19" w16cid:durableId="7981895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646800">
    <w:abstractNumId w:val="14"/>
  </w:num>
  <w:num w:numId="21" w16cid:durableId="1090925256">
    <w:abstractNumId w:val="12"/>
  </w:num>
  <w:num w:numId="22" w16cid:durableId="164059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705596">
    <w:abstractNumId w:val="15"/>
  </w:num>
  <w:num w:numId="24" w16cid:durableId="1198734111">
    <w:abstractNumId w:val="25"/>
  </w:num>
  <w:num w:numId="25" w16cid:durableId="603924399">
    <w:abstractNumId w:val="23"/>
  </w:num>
  <w:num w:numId="26" w16cid:durableId="242420894">
    <w:abstractNumId w:val="19"/>
  </w:num>
  <w:num w:numId="27" w16cid:durableId="11810112">
    <w:abstractNumId w:val="11"/>
  </w:num>
  <w:num w:numId="28" w16cid:durableId="1827627919">
    <w:abstractNumId w:val="26"/>
  </w:num>
  <w:num w:numId="29" w16cid:durableId="453838613">
    <w:abstractNumId w:val="9"/>
  </w:num>
  <w:num w:numId="30" w16cid:durableId="1747723400">
    <w:abstractNumId w:val="7"/>
  </w:num>
  <w:num w:numId="31" w16cid:durableId="894243386">
    <w:abstractNumId w:val="6"/>
  </w:num>
  <w:num w:numId="32" w16cid:durableId="404188648">
    <w:abstractNumId w:val="5"/>
  </w:num>
  <w:num w:numId="33" w16cid:durableId="242877546">
    <w:abstractNumId w:val="4"/>
  </w:num>
  <w:num w:numId="34" w16cid:durableId="2067028893">
    <w:abstractNumId w:val="8"/>
  </w:num>
  <w:num w:numId="35" w16cid:durableId="921373456">
    <w:abstractNumId w:val="3"/>
  </w:num>
  <w:num w:numId="36" w16cid:durableId="1807358965">
    <w:abstractNumId w:val="2"/>
  </w:num>
  <w:num w:numId="37" w16cid:durableId="1121613980">
    <w:abstractNumId w:val="1"/>
  </w:num>
  <w:num w:numId="38" w16cid:durableId="1458260591">
    <w:abstractNumId w:val="0"/>
  </w:num>
  <w:num w:numId="39" w16cid:durableId="513033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8454603">
    <w:abstractNumId w:val="21"/>
  </w:num>
  <w:num w:numId="41" w16cid:durableId="1175463101">
    <w:abstractNumId w:val="21"/>
  </w:num>
  <w:num w:numId="42" w16cid:durableId="792748192">
    <w:abstractNumId w:val="21"/>
  </w:num>
  <w:num w:numId="43" w16cid:durableId="1756121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816658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75E"/>
    <w:rsid w:val="00002CCF"/>
    <w:rsid w:val="00002D68"/>
    <w:rsid w:val="00003403"/>
    <w:rsid w:val="0000406A"/>
    <w:rsid w:val="00004475"/>
    <w:rsid w:val="00005347"/>
    <w:rsid w:val="000072B6"/>
    <w:rsid w:val="0001021B"/>
    <w:rsid w:val="00011D89"/>
    <w:rsid w:val="000154FD"/>
    <w:rsid w:val="000204CD"/>
    <w:rsid w:val="00022271"/>
    <w:rsid w:val="000235E8"/>
    <w:rsid w:val="00024D89"/>
    <w:rsid w:val="000250B6"/>
    <w:rsid w:val="00033D81"/>
    <w:rsid w:val="00036DF8"/>
    <w:rsid w:val="00037366"/>
    <w:rsid w:val="00041BF0"/>
    <w:rsid w:val="00042C8A"/>
    <w:rsid w:val="0004536B"/>
    <w:rsid w:val="000468C4"/>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1C66"/>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2E6"/>
    <w:rsid w:val="000C0303"/>
    <w:rsid w:val="000C0396"/>
    <w:rsid w:val="000C42EA"/>
    <w:rsid w:val="000C4546"/>
    <w:rsid w:val="000D1242"/>
    <w:rsid w:val="000E0970"/>
    <w:rsid w:val="000E3CC7"/>
    <w:rsid w:val="000E6BD4"/>
    <w:rsid w:val="000E6D6D"/>
    <w:rsid w:val="000F0EF0"/>
    <w:rsid w:val="000F1F1E"/>
    <w:rsid w:val="000F2259"/>
    <w:rsid w:val="000F2DDA"/>
    <w:rsid w:val="000F2EA0"/>
    <w:rsid w:val="000F5213"/>
    <w:rsid w:val="000F5ABE"/>
    <w:rsid w:val="00101001"/>
    <w:rsid w:val="00103276"/>
    <w:rsid w:val="0010392D"/>
    <w:rsid w:val="0010447F"/>
    <w:rsid w:val="00104FE3"/>
    <w:rsid w:val="00105291"/>
    <w:rsid w:val="0010714F"/>
    <w:rsid w:val="001120C5"/>
    <w:rsid w:val="00120BD3"/>
    <w:rsid w:val="0012130D"/>
    <w:rsid w:val="00122FEA"/>
    <w:rsid w:val="001232BD"/>
    <w:rsid w:val="001234F9"/>
    <w:rsid w:val="00124ED5"/>
    <w:rsid w:val="001276FA"/>
    <w:rsid w:val="001447B3"/>
    <w:rsid w:val="00152073"/>
    <w:rsid w:val="00155A72"/>
    <w:rsid w:val="00156598"/>
    <w:rsid w:val="001575ED"/>
    <w:rsid w:val="0016037B"/>
    <w:rsid w:val="00161939"/>
    <w:rsid w:val="00161AA0"/>
    <w:rsid w:val="00161D2E"/>
    <w:rsid w:val="00161F3E"/>
    <w:rsid w:val="00162093"/>
    <w:rsid w:val="00162CA9"/>
    <w:rsid w:val="001647C6"/>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16C"/>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079"/>
    <w:rsid w:val="00220C04"/>
    <w:rsid w:val="0022278D"/>
    <w:rsid w:val="002257E5"/>
    <w:rsid w:val="0022701F"/>
    <w:rsid w:val="00227062"/>
    <w:rsid w:val="00227C68"/>
    <w:rsid w:val="00233311"/>
    <w:rsid w:val="002333F5"/>
    <w:rsid w:val="00233724"/>
    <w:rsid w:val="002365B4"/>
    <w:rsid w:val="002420E1"/>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C76"/>
    <w:rsid w:val="002C2728"/>
    <w:rsid w:val="002D1E0D"/>
    <w:rsid w:val="002D5006"/>
    <w:rsid w:val="002D7460"/>
    <w:rsid w:val="002E01D0"/>
    <w:rsid w:val="002E161D"/>
    <w:rsid w:val="002E3100"/>
    <w:rsid w:val="002E6C95"/>
    <w:rsid w:val="002E7C36"/>
    <w:rsid w:val="002F098B"/>
    <w:rsid w:val="002F3ADF"/>
    <w:rsid w:val="002F3D32"/>
    <w:rsid w:val="002F5F31"/>
    <w:rsid w:val="002F5F46"/>
    <w:rsid w:val="00302216"/>
    <w:rsid w:val="00303B03"/>
    <w:rsid w:val="00303E53"/>
    <w:rsid w:val="00304C47"/>
    <w:rsid w:val="00305CC1"/>
    <w:rsid w:val="00306E5F"/>
    <w:rsid w:val="00307E14"/>
    <w:rsid w:val="00314054"/>
    <w:rsid w:val="00316F27"/>
    <w:rsid w:val="003214F1"/>
    <w:rsid w:val="00322E4B"/>
    <w:rsid w:val="003252EE"/>
    <w:rsid w:val="00327870"/>
    <w:rsid w:val="0033259D"/>
    <w:rsid w:val="003333D2"/>
    <w:rsid w:val="00334FE6"/>
    <w:rsid w:val="00337339"/>
    <w:rsid w:val="003405FD"/>
    <w:rsid w:val="003406C6"/>
    <w:rsid w:val="003418CC"/>
    <w:rsid w:val="003459BD"/>
    <w:rsid w:val="00350D38"/>
    <w:rsid w:val="00351405"/>
    <w:rsid w:val="00351B36"/>
    <w:rsid w:val="003552F5"/>
    <w:rsid w:val="00357B4E"/>
    <w:rsid w:val="00361C97"/>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3F733D"/>
    <w:rsid w:val="004013C7"/>
    <w:rsid w:val="00401FCF"/>
    <w:rsid w:val="00406157"/>
    <w:rsid w:val="00406285"/>
    <w:rsid w:val="0040662D"/>
    <w:rsid w:val="00412EDB"/>
    <w:rsid w:val="004148F9"/>
    <w:rsid w:val="004202AE"/>
    <w:rsid w:val="0042084E"/>
    <w:rsid w:val="00421EEF"/>
    <w:rsid w:val="00424D65"/>
    <w:rsid w:val="00430393"/>
    <w:rsid w:val="00430DE6"/>
    <w:rsid w:val="00431806"/>
    <w:rsid w:val="004350F9"/>
    <w:rsid w:val="00437AC5"/>
    <w:rsid w:val="00442C6C"/>
    <w:rsid w:val="00443CBE"/>
    <w:rsid w:val="00443E8A"/>
    <w:rsid w:val="004441BC"/>
    <w:rsid w:val="004468B4"/>
    <w:rsid w:val="0045230A"/>
    <w:rsid w:val="00454AD0"/>
    <w:rsid w:val="00456B5B"/>
    <w:rsid w:val="00457337"/>
    <w:rsid w:val="00462E3D"/>
    <w:rsid w:val="0046440A"/>
    <w:rsid w:val="00466E79"/>
    <w:rsid w:val="00470D7D"/>
    <w:rsid w:val="0047372D"/>
    <w:rsid w:val="0047374E"/>
    <w:rsid w:val="00473BA3"/>
    <w:rsid w:val="004743DD"/>
    <w:rsid w:val="00474CEA"/>
    <w:rsid w:val="00483968"/>
    <w:rsid w:val="004841BE"/>
    <w:rsid w:val="00484F86"/>
    <w:rsid w:val="00490746"/>
    <w:rsid w:val="00490852"/>
    <w:rsid w:val="00491C9C"/>
    <w:rsid w:val="00492F30"/>
    <w:rsid w:val="004946F4"/>
    <w:rsid w:val="0049487E"/>
    <w:rsid w:val="00495EE2"/>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ACC"/>
    <w:rsid w:val="004E4649"/>
    <w:rsid w:val="004E5C2B"/>
    <w:rsid w:val="004F00DD"/>
    <w:rsid w:val="004F2133"/>
    <w:rsid w:val="004F5398"/>
    <w:rsid w:val="004F55F1"/>
    <w:rsid w:val="004F6936"/>
    <w:rsid w:val="004F7B35"/>
    <w:rsid w:val="00503DC6"/>
    <w:rsid w:val="00506F5D"/>
    <w:rsid w:val="00510C37"/>
    <w:rsid w:val="00510CC6"/>
    <w:rsid w:val="005126D0"/>
    <w:rsid w:val="00512E9C"/>
    <w:rsid w:val="00513109"/>
    <w:rsid w:val="00514667"/>
    <w:rsid w:val="00514689"/>
    <w:rsid w:val="0051568D"/>
    <w:rsid w:val="00526AC7"/>
    <w:rsid w:val="00526C15"/>
    <w:rsid w:val="00536499"/>
    <w:rsid w:val="00540184"/>
    <w:rsid w:val="00542A03"/>
    <w:rsid w:val="00543903"/>
    <w:rsid w:val="00543F11"/>
    <w:rsid w:val="00545B55"/>
    <w:rsid w:val="00546305"/>
    <w:rsid w:val="00547A95"/>
    <w:rsid w:val="0055119B"/>
    <w:rsid w:val="00561202"/>
    <w:rsid w:val="00572031"/>
    <w:rsid w:val="00572282"/>
    <w:rsid w:val="00573CE3"/>
    <w:rsid w:val="00575879"/>
    <w:rsid w:val="00575C19"/>
    <w:rsid w:val="00576E84"/>
    <w:rsid w:val="00580394"/>
    <w:rsid w:val="005809CD"/>
    <w:rsid w:val="00581022"/>
    <w:rsid w:val="00582B8C"/>
    <w:rsid w:val="0058757E"/>
    <w:rsid w:val="00593A99"/>
    <w:rsid w:val="00593CF4"/>
    <w:rsid w:val="00596A4B"/>
    <w:rsid w:val="00597507"/>
    <w:rsid w:val="005A2AF8"/>
    <w:rsid w:val="005A359F"/>
    <w:rsid w:val="005A3729"/>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0E59"/>
    <w:rsid w:val="005F21EB"/>
    <w:rsid w:val="005F64CF"/>
    <w:rsid w:val="006041AD"/>
    <w:rsid w:val="00605908"/>
    <w:rsid w:val="00607850"/>
    <w:rsid w:val="00610D7C"/>
    <w:rsid w:val="00613414"/>
    <w:rsid w:val="0061632F"/>
    <w:rsid w:val="00620154"/>
    <w:rsid w:val="0062408D"/>
    <w:rsid w:val="006240CC"/>
    <w:rsid w:val="00624940"/>
    <w:rsid w:val="006254F8"/>
    <w:rsid w:val="00627DA7"/>
    <w:rsid w:val="00630DA4"/>
    <w:rsid w:val="00631CD4"/>
    <w:rsid w:val="0063255A"/>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EA2"/>
    <w:rsid w:val="00677574"/>
    <w:rsid w:val="00683878"/>
    <w:rsid w:val="0068454C"/>
    <w:rsid w:val="00691B62"/>
    <w:rsid w:val="006933B5"/>
    <w:rsid w:val="00693D14"/>
    <w:rsid w:val="00695A93"/>
    <w:rsid w:val="00696F27"/>
    <w:rsid w:val="0069766B"/>
    <w:rsid w:val="006A18C2"/>
    <w:rsid w:val="006A3383"/>
    <w:rsid w:val="006B077C"/>
    <w:rsid w:val="006B16AF"/>
    <w:rsid w:val="006B6803"/>
    <w:rsid w:val="006D0F16"/>
    <w:rsid w:val="006D2A3F"/>
    <w:rsid w:val="006D2FBC"/>
    <w:rsid w:val="006D62C4"/>
    <w:rsid w:val="006E138B"/>
    <w:rsid w:val="006E1867"/>
    <w:rsid w:val="006E3E51"/>
    <w:rsid w:val="006F0330"/>
    <w:rsid w:val="006F1FDC"/>
    <w:rsid w:val="006F6B8C"/>
    <w:rsid w:val="007013EF"/>
    <w:rsid w:val="00704F64"/>
    <w:rsid w:val="007055BD"/>
    <w:rsid w:val="007173CA"/>
    <w:rsid w:val="007216AA"/>
    <w:rsid w:val="00721AB5"/>
    <w:rsid w:val="00721CFB"/>
    <w:rsid w:val="00721DEF"/>
    <w:rsid w:val="007244D4"/>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56CB9"/>
    <w:rsid w:val="00763139"/>
    <w:rsid w:val="00766F80"/>
    <w:rsid w:val="00770F37"/>
    <w:rsid w:val="007711A0"/>
    <w:rsid w:val="007724C1"/>
    <w:rsid w:val="00772D5E"/>
    <w:rsid w:val="0077463E"/>
    <w:rsid w:val="00776928"/>
    <w:rsid w:val="00776E0F"/>
    <w:rsid w:val="007774B1"/>
    <w:rsid w:val="00777BE1"/>
    <w:rsid w:val="007833D8"/>
    <w:rsid w:val="0078448C"/>
    <w:rsid w:val="00785677"/>
    <w:rsid w:val="00786F16"/>
    <w:rsid w:val="00791BD7"/>
    <w:rsid w:val="00792131"/>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D67AE"/>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19D9"/>
    <w:rsid w:val="008338A2"/>
    <w:rsid w:val="00834E9D"/>
    <w:rsid w:val="00841AA9"/>
    <w:rsid w:val="008474FE"/>
    <w:rsid w:val="0085232E"/>
    <w:rsid w:val="00853EE4"/>
    <w:rsid w:val="00855535"/>
    <w:rsid w:val="00857C5A"/>
    <w:rsid w:val="0086255E"/>
    <w:rsid w:val="008633F0"/>
    <w:rsid w:val="00867D9D"/>
    <w:rsid w:val="00872C54"/>
    <w:rsid w:val="00872E0A"/>
    <w:rsid w:val="00873594"/>
    <w:rsid w:val="00875285"/>
    <w:rsid w:val="00883B43"/>
    <w:rsid w:val="00884B62"/>
    <w:rsid w:val="0088529C"/>
    <w:rsid w:val="00887903"/>
    <w:rsid w:val="0089270A"/>
    <w:rsid w:val="00893AF6"/>
    <w:rsid w:val="00894BC4"/>
    <w:rsid w:val="008A14CD"/>
    <w:rsid w:val="008A28A8"/>
    <w:rsid w:val="008A5B32"/>
    <w:rsid w:val="008A5D60"/>
    <w:rsid w:val="008B2029"/>
    <w:rsid w:val="008B2B91"/>
    <w:rsid w:val="008B2EE4"/>
    <w:rsid w:val="008B3821"/>
    <w:rsid w:val="008B4D3D"/>
    <w:rsid w:val="008B57C7"/>
    <w:rsid w:val="008C2F92"/>
    <w:rsid w:val="008C589D"/>
    <w:rsid w:val="008C5FF9"/>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4960"/>
    <w:rsid w:val="009151F5"/>
    <w:rsid w:val="00924AE1"/>
    <w:rsid w:val="009257ED"/>
    <w:rsid w:val="009269B1"/>
    <w:rsid w:val="0092724D"/>
    <w:rsid w:val="009272B3"/>
    <w:rsid w:val="009315BE"/>
    <w:rsid w:val="0093338F"/>
    <w:rsid w:val="00933FCC"/>
    <w:rsid w:val="00937BD9"/>
    <w:rsid w:val="00942402"/>
    <w:rsid w:val="009425C9"/>
    <w:rsid w:val="009440B9"/>
    <w:rsid w:val="00950E2C"/>
    <w:rsid w:val="00951D50"/>
    <w:rsid w:val="009525EB"/>
    <w:rsid w:val="0095470B"/>
    <w:rsid w:val="00954874"/>
    <w:rsid w:val="00954D01"/>
    <w:rsid w:val="00955D25"/>
    <w:rsid w:val="0095615A"/>
    <w:rsid w:val="00961400"/>
    <w:rsid w:val="00963646"/>
    <w:rsid w:val="00963D65"/>
    <w:rsid w:val="009661F9"/>
    <w:rsid w:val="0096632D"/>
    <w:rsid w:val="00967124"/>
    <w:rsid w:val="00967335"/>
    <w:rsid w:val="009718C7"/>
    <w:rsid w:val="0097559F"/>
    <w:rsid w:val="009761EA"/>
    <w:rsid w:val="0097761E"/>
    <w:rsid w:val="00982454"/>
    <w:rsid w:val="00982CF0"/>
    <w:rsid w:val="0098330A"/>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EF00E"/>
    <w:rsid w:val="009F01AC"/>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1CFD"/>
    <w:rsid w:val="00A22229"/>
    <w:rsid w:val="00A24258"/>
    <w:rsid w:val="00A24442"/>
    <w:rsid w:val="00A252B9"/>
    <w:rsid w:val="00A32577"/>
    <w:rsid w:val="00A330BB"/>
    <w:rsid w:val="00A34ACD"/>
    <w:rsid w:val="00A44882"/>
    <w:rsid w:val="00A45125"/>
    <w:rsid w:val="00A513A9"/>
    <w:rsid w:val="00A54715"/>
    <w:rsid w:val="00A57BC7"/>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2926"/>
    <w:rsid w:val="00AB352F"/>
    <w:rsid w:val="00AC274B"/>
    <w:rsid w:val="00AC3540"/>
    <w:rsid w:val="00AC4764"/>
    <w:rsid w:val="00AC60F3"/>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049"/>
    <w:rsid w:val="00B2752E"/>
    <w:rsid w:val="00B307CC"/>
    <w:rsid w:val="00B326B7"/>
    <w:rsid w:val="00B3588E"/>
    <w:rsid w:val="00B4198F"/>
    <w:rsid w:val="00B41F3D"/>
    <w:rsid w:val="00B431E8"/>
    <w:rsid w:val="00B45141"/>
    <w:rsid w:val="00B46953"/>
    <w:rsid w:val="00B47BA8"/>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4682"/>
    <w:rsid w:val="00BB7A10"/>
    <w:rsid w:val="00BC4EBE"/>
    <w:rsid w:val="00BC60BE"/>
    <w:rsid w:val="00BC7468"/>
    <w:rsid w:val="00BC7D4F"/>
    <w:rsid w:val="00BC7ED7"/>
    <w:rsid w:val="00BD2850"/>
    <w:rsid w:val="00BD2D47"/>
    <w:rsid w:val="00BD4F22"/>
    <w:rsid w:val="00BD6049"/>
    <w:rsid w:val="00BD718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2E5E"/>
    <w:rsid w:val="00C133EE"/>
    <w:rsid w:val="00C149D0"/>
    <w:rsid w:val="00C17363"/>
    <w:rsid w:val="00C231A0"/>
    <w:rsid w:val="00C26588"/>
    <w:rsid w:val="00C27DE9"/>
    <w:rsid w:val="00C32989"/>
    <w:rsid w:val="00C33388"/>
    <w:rsid w:val="00C35484"/>
    <w:rsid w:val="00C4173A"/>
    <w:rsid w:val="00C46EDA"/>
    <w:rsid w:val="00C50DED"/>
    <w:rsid w:val="00C51896"/>
    <w:rsid w:val="00C52217"/>
    <w:rsid w:val="00C602FF"/>
    <w:rsid w:val="00C61174"/>
    <w:rsid w:val="00C6148F"/>
    <w:rsid w:val="00C621B1"/>
    <w:rsid w:val="00C62F7A"/>
    <w:rsid w:val="00C63B9C"/>
    <w:rsid w:val="00C65690"/>
    <w:rsid w:val="00C6682F"/>
    <w:rsid w:val="00C67BF4"/>
    <w:rsid w:val="00C7275E"/>
    <w:rsid w:val="00C73B97"/>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E78B4"/>
    <w:rsid w:val="00CF2F50"/>
    <w:rsid w:val="00CF4148"/>
    <w:rsid w:val="00CF4EEA"/>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03B"/>
    <w:rsid w:val="00D354AC"/>
    <w:rsid w:val="00D35BD6"/>
    <w:rsid w:val="00D361B5"/>
    <w:rsid w:val="00D402DB"/>
    <w:rsid w:val="00D411A2"/>
    <w:rsid w:val="00D4606D"/>
    <w:rsid w:val="00D50B9C"/>
    <w:rsid w:val="00D52D73"/>
    <w:rsid w:val="00D52E58"/>
    <w:rsid w:val="00D56B20"/>
    <w:rsid w:val="00D578B3"/>
    <w:rsid w:val="00D610F6"/>
    <w:rsid w:val="00D618F4"/>
    <w:rsid w:val="00D714CC"/>
    <w:rsid w:val="00D75EA7"/>
    <w:rsid w:val="00D81ADF"/>
    <w:rsid w:val="00D81F21"/>
    <w:rsid w:val="00D8423D"/>
    <w:rsid w:val="00D84658"/>
    <w:rsid w:val="00D864F2"/>
    <w:rsid w:val="00D92F56"/>
    <w:rsid w:val="00D943F8"/>
    <w:rsid w:val="00D95470"/>
    <w:rsid w:val="00D96B55"/>
    <w:rsid w:val="00DA2619"/>
    <w:rsid w:val="00DA2E57"/>
    <w:rsid w:val="00DA4239"/>
    <w:rsid w:val="00DA65DE"/>
    <w:rsid w:val="00DA7905"/>
    <w:rsid w:val="00DB0B61"/>
    <w:rsid w:val="00DB1474"/>
    <w:rsid w:val="00DB2962"/>
    <w:rsid w:val="00DB52FB"/>
    <w:rsid w:val="00DB5AD3"/>
    <w:rsid w:val="00DC013B"/>
    <w:rsid w:val="00DC090B"/>
    <w:rsid w:val="00DC1679"/>
    <w:rsid w:val="00DC219B"/>
    <w:rsid w:val="00DC2CF1"/>
    <w:rsid w:val="00DC3A7C"/>
    <w:rsid w:val="00DC47BF"/>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2FD7"/>
    <w:rsid w:val="00DF4194"/>
    <w:rsid w:val="00DF50FC"/>
    <w:rsid w:val="00DF68C7"/>
    <w:rsid w:val="00DF72AE"/>
    <w:rsid w:val="00DF731A"/>
    <w:rsid w:val="00E06B75"/>
    <w:rsid w:val="00E11332"/>
    <w:rsid w:val="00E11352"/>
    <w:rsid w:val="00E170DC"/>
    <w:rsid w:val="00E17546"/>
    <w:rsid w:val="00E210B5"/>
    <w:rsid w:val="00E2441A"/>
    <w:rsid w:val="00E261B3"/>
    <w:rsid w:val="00E26818"/>
    <w:rsid w:val="00E27FFC"/>
    <w:rsid w:val="00E30ACF"/>
    <w:rsid w:val="00E30B15"/>
    <w:rsid w:val="00E33237"/>
    <w:rsid w:val="00E40181"/>
    <w:rsid w:val="00E50AE2"/>
    <w:rsid w:val="00E54950"/>
    <w:rsid w:val="00E55FB3"/>
    <w:rsid w:val="00E5621C"/>
    <w:rsid w:val="00E56A01"/>
    <w:rsid w:val="00E629A1"/>
    <w:rsid w:val="00E62F66"/>
    <w:rsid w:val="00E6794C"/>
    <w:rsid w:val="00E709DA"/>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BFD"/>
    <w:rsid w:val="00F00F9C"/>
    <w:rsid w:val="00F01E5F"/>
    <w:rsid w:val="00F024F3"/>
    <w:rsid w:val="00F029DC"/>
    <w:rsid w:val="00F02ABA"/>
    <w:rsid w:val="00F03701"/>
    <w:rsid w:val="00F0437A"/>
    <w:rsid w:val="00F101B8"/>
    <w:rsid w:val="00F10C7D"/>
    <w:rsid w:val="00F11037"/>
    <w:rsid w:val="00F16F1B"/>
    <w:rsid w:val="00F23DF9"/>
    <w:rsid w:val="00F250A9"/>
    <w:rsid w:val="00F267AF"/>
    <w:rsid w:val="00F30FF4"/>
    <w:rsid w:val="00F3122E"/>
    <w:rsid w:val="00F32368"/>
    <w:rsid w:val="00F331AD"/>
    <w:rsid w:val="00F3373A"/>
    <w:rsid w:val="00F35287"/>
    <w:rsid w:val="00F40A70"/>
    <w:rsid w:val="00F43A37"/>
    <w:rsid w:val="00F4641B"/>
    <w:rsid w:val="00F46EB8"/>
    <w:rsid w:val="00F476B8"/>
    <w:rsid w:val="00F50CD1"/>
    <w:rsid w:val="00F511E4"/>
    <w:rsid w:val="00F52D09"/>
    <w:rsid w:val="00F52E08"/>
    <w:rsid w:val="00F53A66"/>
    <w:rsid w:val="00F54132"/>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01DD"/>
    <w:rsid w:val="00F815B5"/>
    <w:rsid w:val="00F81B7D"/>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B76C1"/>
    <w:rsid w:val="00FC0965"/>
    <w:rsid w:val="00FC0F81"/>
    <w:rsid w:val="00FC252F"/>
    <w:rsid w:val="00FC395C"/>
    <w:rsid w:val="00FC5E8E"/>
    <w:rsid w:val="00FD3766"/>
    <w:rsid w:val="00FD47C4"/>
    <w:rsid w:val="00FE2DCF"/>
    <w:rsid w:val="00FE3FA7"/>
    <w:rsid w:val="00FF2A4E"/>
    <w:rsid w:val="00FF2FCE"/>
    <w:rsid w:val="00FF4F7D"/>
    <w:rsid w:val="00FF6C35"/>
    <w:rsid w:val="00FF6D9D"/>
    <w:rsid w:val="00FF7DD5"/>
    <w:rsid w:val="4C127E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F0AD7F33-4B55-4E4E-A6E9-7F1522A6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6270121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885026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mailto:fvrcoordination@dffh.vic.gov.au" TargetMode="External"/><Relationship Id="rId20" Type="http://schemas.openxmlformats.org/officeDocument/2006/relationships/hyperlink" Target="https://www.vic.gov.au/plain-language-summary-family-violence-reform-rolling-action-plan-2025-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ic.gov.au/family-violence-reform-rolling-action-plan-2025-2027"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_Flow_SignoffStatus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708C7A2-80AE-48B0-BEAD-8ECD0181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1519</Words>
  <Characters>8192</Characters>
  <Application>Microsoft Office Word</Application>
  <DocSecurity>0</DocSecurity>
  <Lines>170</Lines>
  <Paragraphs>147</Paragraphs>
  <ScaleCrop>false</ScaleCrop>
  <HeadingPairs>
    <vt:vector size="2" baseType="variant">
      <vt:variant>
        <vt:lpstr>Title</vt:lpstr>
      </vt:variant>
      <vt:variant>
        <vt:i4>1</vt:i4>
      </vt:variant>
    </vt:vector>
  </HeadingPairs>
  <TitlesOfParts>
    <vt:vector size="1" baseType="lpstr">
      <vt:lpstr>Summary -Until every Victorian is safe: Third rolling action plan to end family and sexual violence 2025 to 2027</vt:lpstr>
    </vt:vector>
  </TitlesOfParts>
  <Manager/>
  <Company>Victoria State Government, Department of Families, Fairness and Housing</Company>
  <LinksUpToDate>false</LinksUpToDate>
  <CharactersWithSpaces>9564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-Until every Victorian is safe: Third rolling action plan to end family and sexual violence 2025 to 2027</dc:title>
  <dc:subject>Third action plan to end family and sexual violence</dc:subject>
  <dc:creator>Policy, Prevention and Impact</dc:creator>
  <cp:keywords>family violence; sexual violence; prevention; actions; plan; summary</cp:keywords>
  <dc:description/>
  <cp:revision>5</cp:revision>
  <cp:lastPrinted>2025-08-14T09:14:00Z</cp:lastPrinted>
  <dcterms:created xsi:type="dcterms:W3CDTF">2025-09-01T03:12:00Z</dcterms:created>
  <dcterms:modified xsi:type="dcterms:W3CDTF">2025-09-01T03:27:00Z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MediaServiceImageTags">
    <vt:lpwstr/>
  </property>
  <property fmtid="{D5CDD505-2E9C-101B-9397-08002B2CF9AE}" pid="12" name="GrammarlyDocumentId">
    <vt:lpwstr>006ed6cf-e7ed-41b1-80a0-df8d18e6562f</vt:lpwstr>
  </property>
  <property fmtid="{D5CDD505-2E9C-101B-9397-08002B2CF9AE}" pid="13" name="ContentTypeId">
    <vt:lpwstr>0x0101009F0C4347C5C6D34BA8C9FCC4F57D19B6</vt:lpwstr>
  </property>
</Properties>
</file>