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Arial" w:cs="Arial"/>
          <w:b/>
          <w:bCs/>
          <w:color w:val="000000"/>
          <w:sz w:val="18"/>
          <w:szCs w:val="20"/>
          <w:lang w:val="en-AU"/>
        </w:rPr>
        <w:id w:val="-1805535528"/>
        <w:placeholder>
          <w:docPart w:val="90A8478E5B1749838F12B01F7BDF30DB"/>
        </w:placeholder>
      </w:sdtPr>
      <w:sdtEndPr>
        <w:rPr>
          <w:color w:val="004C97"/>
          <w:sz w:val="40"/>
          <w:szCs w:val="18"/>
          <w:lang w:val="en-GB"/>
        </w:rPr>
      </w:sdtEndPr>
      <w:sdtContent>
        <w:p w14:paraId="28D3C0B3" w14:textId="7D53EC22" w:rsidR="00DF286F" w:rsidRPr="00DF286F" w:rsidRDefault="00DF286F" w:rsidP="00DF286F">
          <w:pPr>
            <w:widowControl/>
            <w:snapToGrid w:val="0"/>
            <w:spacing w:after="0" w:line="240" w:lineRule="auto"/>
            <w:jc w:val="right"/>
            <w:rPr>
              <w:rFonts w:eastAsia="Arial" w:cs="Arial"/>
              <w:b/>
              <w:bCs/>
              <w:color w:val="004C97"/>
              <w:sz w:val="48"/>
              <w:szCs w:val="48"/>
            </w:rPr>
          </w:pPr>
          <w:r>
            <w:rPr>
              <w:rFonts w:eastAsia="Arial" w:cs="Arial"/>
              <w:b/>
              <w:bCs/>
              <w:color w:val="004C97"/>
              <w:sz w:val="48"/>
              <w:szCs w:val="48"/>
            </w:rPr>
            <w:t>Hospitality Business Approvals           Sector Guide</w:t>
          </w:r>
        </w:p>
        <w:p w14:paraId="5E944A53" w14:textId="77777777" w:rsidR="00DF286F" w:rsidRPr="00DF286F" w:rsidRDefault="00DF286F" w:rsidP="00DF286F">
          <w:pPr>
            <w:widowControl/>
            <w:snapToGrid w:val="0"/>
            <w:spacing w:after="0" w:line="240" w:lineRule="auto"/>
            <w:jc w:val="right"/>
            <w:rPr>
              <w:rFonts w:eastAsia="Arial" w:cs="Arial"/>
              <w:b/>
              <w:bCs/>
              <w:color w:val="53565A"/>
              <w:sz w:val="20"/>
              <w:szCs w:val="20"/>
            </w:rPr>
          </w:pPr>
        </w:p>
        <w:p w14:paraId="79F42DF0" w14:textId="77777777" w:rsidR="00DF286F" w:rsidRPr="00DF286F" w:rsidRDefault="00DF286F" w:rsidP="00DF286F">
          <w:pPr>
            <w:widowControl/>
            <w:snapToGrid w:val="0"/>
            <w:spacing w:after="0" w:line="240" w:lineRule="auto"/>
            <w:jc w:val="right"/>
            <w:rPr>
              <w:rFonts w:eastAsia="Arial" w:cs="Arial"/>
              <w:b/>
              <w:bCs/>
              <w:color w:val="53565A"/>
              <w:sz w:val="40"/>
              <w:szCs w:val="18"/>
            </w:rPr>
          </w:pPr>
          <w:r w:rsidRPr="00DF286F">
            <w:rPr>
              <w:rFonts w:eastAsia="Arial" w:cs="Arial"/>
              <w:b/>
              <w:bCs/>
              <w:color w:val="53565A"/>
              <w:sz w:val="40"/>
              <w:szCs w:val="18"/>
            </w:rPr>
            <w:t>Council User Guide</w:t>
          </w:r>
        </w:p>
      </w:sdtContent>
    </w:sdt>
    <w:p w14:paraId="27933D96" w14:textId="3A4907DF" w:rsidR="00DF286F" w:rsidRPr="00DF286F" w:rsidRDefault="00DF286F" w:rsidP="00DF286F">
      <w:pPr>
        <w:widowControl/>
        <w:snapToGrid w:val="0"/>
        <w:spacing w:before="480" w:after="240" w:line="312" w:lineRule="auto"/>
        <w:ind w:left="1560"/>
        <w:jc w:val="right"/>
        <w:rPr>
          <w:rFonts w:eastAsia="Arial" w:cs="Arial"/>
          <w:color w:val="000000"/>
          <w:sz w:val="18"/>
          <w:szCs w:val="18"/>
          <w:lang w:val="en-AU"/>
        </w:rPr>
      </w:pPr>
      <w:r w:rsidRPr="00DF286F">
        <w:rPr>
          <w:rFonts w:eastAsia="Arial" w:cs="Arial"/>
          <w:b/>
          <w:bCs/>
          <w:noProof/>
          <w:color w:val="000000"/>
          <w:sz w:val="18"/>
          <w:szCs w:val="20"/>
          <w:lang w:val="en-AU"/>
        </w:rPr>
        <mc:AlternateContent>
          <mc:Choice Requires="wps">
            <w:drawing>
              <wp:anchor distT="0" distB="0" distL="114300" distR="114300" simplePos="0" relativeHeight="251658248" behindDoc="0" locked="0" layoutInCell="1" allowOverlap="1" wp14:anchorId="600ABF96" wp14:editId="67907401">
                <wp:simplePos x="0" y="0"/>
                <wp:positionH relativeFrom="margin">
                  <wp:posOffset>1826895</wp:posOffset>
                </wp:positionH>
                <wp:positionV relativeFrom="paragraph">
                  <wp:posOffset>180975</wp:posOffset>
                </wp:positionV>
                <wp:extent cx="4064000" cy="1478280"/>
                <wp:effectExtent l="0" t="0" r="0" b="7620"/>
                <wp:wrapNone/>
                <wp:docPr id="1158522318" name="Text Box 1"/>
                <wp:cNvGraphicFramePr/>
                <a:graphic xmlns:a="http://schemas.openxmlformats.org/drawingml/2006/main">
                  <a:graphicData uri="http://schemas.microsoft.com/office/word/2010/wordprocessingShape">
                    <wps:wsp>
                      <wps:cNvSpPr txBox="1"/>
                      <wps:spPr>
                        <a:xfrm>
                          <a:off x="0" y="0"/>
                          <a:ext cx="4064000" cy="1478280"/>
                        </a:xfrm>
                        <a:prstGeom prst="rect">
                          <a:avLst/>
                        </a:prstGeom>
                        <a:noFill/>
                        <a:ln w="6350">
                          <a:noFill/>
                        </a:ln>
                      </wps:spPr>
                      <wps:txbx>
                        <w:txbxContent>
                          <w:p w14:paraId="6885642F" w14:textId="5F4B4C0A" w:rsidR="00204D24" w:rsidRPr="00E6423B" w:rsidRDefault="00DF286F" w:rsidP="00204D24">
                            <w:pPr>
                              <w:spacing w:after="240" w:line="276" w:lineRule="auto"/>
                              <w:jc w:val="both"/>
                              <w:rPr>
                                <w:rFonts w:eastAsia="+mn-ea" w:cs="Arial"/>
                                <w:b/>
                                <w:bCs/>
                                <w:color w:val="000000"/>
                                <w:kern w:val="24"/>
                                <w:sz w:val="20"/>
                                <w:szCs w:val="20"/>
                              </w:rPr>
                            </w:pPr>
                            <w:r w:rsidRPr="00E6423B">
                              <w:rPr>
                                <w:rFonts w:cs="Arial"/>
                                <w:b/>
                                <w:bCs/>
                                <w:color w:val="000000"/>
                                <w:kern w:val="24"/>
                                <w:sz w:val="20"/>
                                <w:szCs w:val="20"/>
                              </w:rPr>
                              <w:t>The Hospitality Business Approvals Sector Guide</w:t>
                            </w:r>
                            <w:r w:rsidR="00204D24" w:rsidRPr="00E6423B">
                              <w:rPr>
                                <w:rFonts w:cs="Arial"/>
                                <w:b/>
                                <w:bCs/>
                                <w:color w:val="000000"/>
                                <w:kern w:val="24"/>
                                <w:sz w:val="20"/>
                                <w:szCs w:val="20"/>
                              </w:rPr>
                              <w:t xml:space="preserve"> </w:t>
                            </w:r>
                            <w:r w:rsidR="00204D24" w:rsidRPr="00E6423B">
                              <w:rPr>
                                <w:rFonts w:eastAsia="+mn-ea" w:cs="Arial"/>
                                <w:b/>
                                <w:bCs/>
                                <w:color w:val="000000"/>
                                <w:kern w:val="24"/>
                                <w:sz w:val="20"/>
                                <w:szCs w:val="20"/>
                              </w:rPr>
                              <w:t xml:space="preserve">is part of the </w:t>
                            </w:r>
                            <w:proofErr w:type="gramStart"/>
                            <w:r w:rsidR="00204D24" w:rsidRPr="00E6423B">
                              <w:rPr>
                                <w:rFonts w:eastAsia="+mn-ea" w:cs="Arial"/>
                                <w:b/>
                                <w:bCs/>
                                <w:color w:val="000000"/>
                                <w:kern w:val="24"/>
                                <w:sz w:val="20"/>
                                <w:szCs w:val="20"/>
                              </w:rPr>
                              <w:t>Business Friendly</w:t>
                            </w:r>
                            <w:proofErr w:type="gramEnd"/>
                            <w:r w:rsidR="00204D24" w:rsidRPr="00E6423B">
                              <w:rPr>
                                <w:rFonts w:eastAsia="+mn-ea" w:cs="Arial"/>
                                <w:b/>
                                <w:bCs/>
                                <w:color w:val="000000"/>
                                <w:kern w:val="24"/>
                                <w:sz w:val="20"/>
                                <w:szCs w:val="20"/>
                              </w:rPr>
                              <w:t xml:space="preserve"> Councils (BFC) product suite. Th</w:t>
                            </w:r>
                            <w:r w:rsidR="006228AF">
                              <w:rPr>
                                <w:rFonts w:eastAsia="+mn-ea" w:cs="Arial"/>
                                <w:b/>
                                <w:bCs/>
                                <w:color w:val="000000"/>
                                <w:kern w:val="24"/>
                                <w:sz w:val="20"/>
                                <w:szCs w:val="20"/>
                              </w:rPr>
                              <w:t xml:space="preserve">is </w:t>
                            </w:r>
                            <w:r w:rsidR="00204D24" w:rsidRPr="00E6423B">
                              <w:rPr>
                                <w:rFonts w:eastAsia="+mn-ea" w:cs="Arial"/>
                                <w:b/>
                                <w:bCs/>
                                <w:color w:val="000000"/>
                                <w:kern w:val="24"/>
                                <w:sz w:val="20"/>
                                <w:szCs w:val="20"/>
                              </w:rPr>
                              <w:t>Guide provides an outline of the regulatory requirements businesses need to consider for the hospitality sector.</w:t>
                            </w:r>
                            <w:r w:rsidR="00942DF6">
                              <w:rPr>
                                <w:rFonts w:eastAsia="+mn-ea" w:cs="Arial"/>
                                <w:b/>
                                <w:bCs/>
                                <w:color w:val="000000"/>
                                <w:kern w:val="24"/>
                                <w:sz w:val="20"/>
                                <w:szCs w:val="20"/>
                              </w:rPr>
                              <w:t xml:space="preserve"> </w:t>
                            </w:r>
                            <w:r w:rsidR="00204D24" w:rsidRPr="00E6423B">
                              <w:rPr>
                                <w:rFonts w:eastAsia="+mn-ea" w:cs="Arial"/>
                                <w:b/>
                                <w:bCs/>
                                <w:color w:val="000000"/>
                                <w:kern w:val="24"/>
                                <w:sz w:val="20"/>
                                <w:szCs w:val="20"/>
                              </w:rPr>
                              <w:t xml:space="preserve"> It includes frequently asked questions, stakeholder checklists and links to </w:t>
                            </w:r>
                            <w:r w:rsidR="006D7064">
                              <w:rPr>
                                <w:rFonts w:eastAsia="+mn-ea" w:cs="Arial"/>
                                <w:b/>
                                <w:bCs/>
                                <w:color w:val="000000"/>
                                <w:kern w:val="24"/>
                                <w:sz w:val="20"/>
                                <w:szCs w:val="20"/>
                              </w:rPr>
                              <w:t xml:space="preserve">                      </w:t>
                            </w:r>
                            <w:r w:rsidR="00204D24" w:rsidRPr="00E6423B">
                              <w:rPr>
                                <w:rFonts w:eastAsia="+mn-ea" w:cs="Arial"/>
                                <w:b/>
                                <w:bCs/>
                                <w:color w:val="000000"/>
                                <w:kern w:val="24"/>
                                <w:sz w:val="20"/>
                                <w:szCs w:val="20"/>
                              </w:rPr>
                              <w:t>further information.</w:t>
                            </w:r>
                            <w:r w:rsidR="002F651C" w:rsidRPr="002F651C">
                              <w:t xml:space="preserve"> </w:t>
                            </w:r>
                            <w:r w:rsidR="002F651C" w:rsidRPr="002F651C">
                              <w:rPr>
                                <w:rFonts w:eastAsia="+mn-ea" w:cs="Arial"/>
                                <w:b/>
                                <w:bCs/>
                                <w:color w:val="000000"/>
                                <w:kern w:val="24"/>
                                <w:sz w:val="20"/>
                                <w:szCs w:val="20"/>
                              </w:rPr>
                              <w:t>Giving business this comprehensive sector-specific resource early in the process helps limit the number Council enquires.</w:t>
                            </w:r>
                          </w:p>
                          <w:p w14:paraId="6914FDDD" w14:textId="77777777" w:rsidR="00204D24" w:rsidRPr="00DF286F" w:rsidRDefault="00204D24" w:rsidP="00DF286F">
                            <w:pPr>
                              <w:spacing w:after="240" w:line="276" w:lineRule="auto"/>
                              <w:jc w:val="both"/>
                              <w:rPr>
                                <w:rStyle w:val="CommentSubjectChar"/>
                                <w:sz w:val="18"/>
                                <w:szCs w:val="18"/>
                              </w:rPr>
                            </w:pPr>
                          </w:p>
                          <w:p w14:paraId="4EF7C86F" w14:textId="044A9E7F" w:rsidR="00DF286F" w:rsidRPr="00DF286F" w:rsidRDefault="00942DF6" w:rsidP="00DF286F">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ABF96" id="_x0000_t202" coordsize="21600,21600" o:spt="202" path="m,l,21600r21600,l21600,xe">
                <v:stroke joinstyle="miter"/>
                <v:path gradientshapeok="t" o:connecttype="rect"/>
              </v:shapetype>
              <v:shape id="Text Box 1" o:spid="_x0000_s1026" type="#_x0000_t202" style="position:absolute;left:0;text-align:left;margin-left:143.85pt;margin-top:14.25pt;width:320pt;height:116.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dyGAIAAC0EAAAOAAAAZHJzL2Uyb0RvYy54bWysU11v2yAUfZ/U/4B4b+xkbppZcaqsVaZJ&#10;UVspnfpMMMSWMJcBiZ39+l2w86FuT9Ne4MK93I9zDvOHrlHkIKyrQRd0PEopEZpDWetdQX+8rW5n&#10;lDjPdMkUaFHQo3D0YXHzad6aXEygAlUKSzCJdnlrClp5b/IkcbwSDXMjMEKjU4JtmMej3SWlZS1m&#10;b1QySdNp0oItjQUunMPbp95JFzG/lIL7Fymd8EQVFHvzcbVx3YY1WcxZvrPMVDUf2mD/0EXDao1F&#10;z6memGdkb+s/UjU1t+BA+hGHJgEpay7iDDjNOP0wzaZiRsRZEBxnzjC5/5eWPx825tUS332FDgkM&#10;gLTG5Q4vwzydtE3YsVOCfoTweIZNdJ5wvMzSaZam6OLoG2f3s8ksAptcnhvr/DcBDQlGQS3yEuFi&#10;h7XzWBJDTyGhmoZVrVTkRmnSFnT6+S6ND84efKE0Prw0Gyzfbbthgi2URxzMQs+5M3xVY/E1c/6V&#10;WSQZG0bh+hdcpAIsAoNFSQX219/uQzxij15KWhRNQd3PPbOCEvVdIytfxlkWVBYP2d39BA/22rO9&#10;9uh98wioyzF+EcOjGeK9OpnSQvOO+l6GquhimmPtgvqT+eh7KeP/4GK5jEGoK8P8Wm8MD6kDnAHa&#10;t+6dWTPg75G6ZzjJi+UfaOhjeyKWew+yjhwFgHtUB9xRk5G64f8E0V+fY9Tlly9+AwAA//8DAFBL&#10;AwQUAAYACAAAACEAQTujXOAAAAAKAQAADwAAAGRycy9kb3ducmV2LnhtbEyPQU/DMAyF70j8h8hI&#10;3Fi6om2lNJ2mShMSgsPGLtzcxmsrGqc02Vb49aSncbPfe3r+nK1H04kzDa61rGA+i0AQV1a3XCs4&#10;fGwfEhDOI2vsLJOCH3Kwzm9vMky1vfCOzntfi1DCLkUFjfd9KqWrGjLoZrYnDt7RDgZ9WIda6gEv&#10;odx0Mo6ipTTYcrjQYE9FQ9XX/mQUvBbbd9yVsUl+u+Ll7bjpvw+fC6Xu78bNMwhPo7+GYcIP6JAH&#10;ptKeWDvRKYiT1SpEp2EBIgSe4kkog7CcP4LMM/n/hfwPAAD//wMAUEsBAi0AFAAGAAgAAAAhALaD&#10;OJL+AAAA4QEAABMAAAAAAAAAAAAAAAAAAAAAAFtDb250ZW50X1R5cGVzXS54bWxQSwECLQAUAAYA&#10;CAAAACEAOP0h/9YAAACUAQAACwAAAAAAAAAAAAAAAAAvAQAAX3JlbHMvLnJlbHNQSwECLQAUAAYA&#10;CAAAACEAkfAnchgCAAAtBAAADgAAAAAAAAAAAAAAAAAuAgAAZHJzL2Uyb0RvYy54bWxQSwECLQAU&#10;AAYACAAAACEAQTujXOAAAAAKAQAADwAAAAAAAAAAAAAAAAByBAAAZHJzL2Rvd25yZXYueG1sUEsF&#10;BgAAAAAEAAQA8wAAAH8FAAAAAA==&#10;" filled="f" stroked="f" strokeweight=".5pt">
                <v:textbox>
                  <w:txbxContent>
                    <w:p w14:paraId="6885642F" w14:textId="5F4B4C0A" w:rsidR="00204D24" w:rsidRPr="00E6423B" w:rsidRDefault="00DF286F" w:rsidP="00204D24">
                      <w:pPr>
                        <w:spacing w:after="240" w:line="276" w:lineRule="auto"/>
                        <w:jc w:val="both"/>
                        <w:rPr>
                          <w:rFonts w:eastAsia="+mn-ea" w:cs="Arial"/>
                          <w:b/>
                          <w:bCs/>
                          <w:color w:val="000000"/>
                          <w:kern w:val="24"/>
                          <w:sz w:val="20"/>
                          <w:szCs w:val="20"/>
                        </w:rPr>
                      </w:pPr>
                      <w:r w:rsidRPr="00E6423B">
                        <w:rPr>
                          <w:rFonts w:cs="Arial"/>
                          <w:b/>
                          <w:bCs/>
                          <w:color w:val="000000"/>
                          <w:kern w:val="24"/>
                          <w:sz w:val="20"/>
                          <w:szCs w:val="20"/>
                        </w:rPr>
                        <w:t>The Hospitality Business Approvals Sector Guide</w:t>
                      </w:r>
                      <w:r w:rsidR="00204D24" w:rsidRPr="00E6423B">
                        <w:rPr>
                          <w:rFonts w:cs="Arial"/>
                          <w:b/>
                          <w:bCs/>
                          <w:color w:val="000000"/>
                          <w:kern w:val="24"/>
                          <w:sz w:val="20"/>
                          <w:szCs w:val="20"/>
                        </w:rPr>
                        <w:t xml:space="preserve"> </w:t>
                      </w:r>
                      <w:r w:rsidR="00204D24" w:rsidRPr="00E6423B">
                        <w:rPr>
                          <w:rFonts w:eastAsia="+mn-ea" w:cs="Arial"/>
                          <w:b/>
                          <w:bCs/>
                          <w:color w:val="000000"/>
                          <w:kern w:val="24"/>
                          <w:sz w:val="20"/>
                          <w:szCs w:val="20"/>
                        </w:rPr>
                        <w:t xml:space="preserve">is part of the </w:t>
                      </w:r>
                      <w:proofErr w:type="gramStart"/>
                      <w:r w:rsidR="00204D24" w:rsidRPr="00E6423B">
                        <w:rPr>
                          <w:rFonts w:eastAsia="+mn-ea" w:cs="Arial"/>
                          <w:b/>
                          <w:bCs/>
                          <w:color w:val="000000"/>
                          <w:kern w:val="24"/>
                          <w:sz w:val="20"/>
                          <w:szCs w:val="20"/>
                        </w:rPr>
                        <w:t>Business Friendly</w:t>
                      </w:r>
                      <w:proofErr w:type="gramEnd"/>
                      <w:r w:rsidR="00204D24" w:rsidRPr="00E6423B">
                        <w:rPr>
                          <w:rFonts w:eastAsia="+mn-ea" w:cs="Arial"/>
                          <w:b/>
                          <w:bCs/>
                          <w:color w:val="000000"/>
                          <w:kern w:val="24"/>
                          <w:sz w:val="20"/>
                          <w:szCs w:val="20"/>
                        </w:rPr>
                        <w:t xml:space="preserve"> Councils (BFC) product suite. Th</w:t>
                      </w:r>
                      <w:r w:rsidR="006228AF">
                        <w:rPr>
                          <w:rFonts w:eastAsia="+mn-ea" w:cs="Arial"/>
                          <w:b/>
                          <w:bCs/>
                          <w:color w:val="000000"/>
                          <w:kern w:val="24"/>
                          <w:sz w:val="20"/>
                          <w:szCs w:val="20"/>
                        </w:rPr>
                        <w:t xml:space="preserve">is </w:t>
                      </w:r>
                      <w:r w:rsidR="00204D24" w:rsidRPr="00E6423B">
                        <w:rPr>
                          <w:rFonts w:eastAsia="+mn-ea" w:cs="Arial"/>
                          <w:b/>
                          <w:bCs/>
                          <w:color w:val="000000"/>
                          <w:kern w:val="24"/>
                          <w:sz w:val="20"/>
                          <w:szCs w:val="20"/>
                        </w:rPr>
                        <w:t>Guide provides an outline of the regulatory requirements businesses need to consider for the hospitality sector.</w:t>
                      </w:r>
                      <w:r w:rsidR="00942DF6">
                        <w:rPr>
                          <w:rFonts w:eastAsia="+mn-ea" w:cs="Arial"/>
                          <w:b/>
                          <w:bCs/>
                          <w:color w:val="000000"/>
                          <w:kern w:val="24"/>
                          <w:sz w:val="20"/>
                          <w:szCs w:val="20"/>
                        </w:rPr>
                        <w:t xml:space="preserve"> </w:t>
                      </w:r>
                      <w:r w:rsidR="00204D24" w:rsidRPr="00E6423B">
                        <w:rPr>
                          <w:rFonts w:eastAsia="+mn-ea" w:cs="Arial"/>
                          <w:b/>
                          <w:bCs/>
                          <w:color w:val="000000"/>
                          <w:kern w:val="24"/>
                          <w:sz w:val="20"/>
                          <w:szCs w:val="20"/>
                        </w:rPr>
                        <w:t xml:space="preserve"> It includes frequently asked questions, stakeholder checklists and links to </w:t>
                      </w:r>
                      <w:r w:rsidR="006D7064">
                        <w:rPr>
                          <w:rFonts w:eastAsia="+mn-ea" w:cs="Arial"/>
                          <w:b/>
                          <w:bCs/>
                          <w:color w:val="000000"/>
                          <w:kern w:val="24"/>
                          <w:sz w:val="20"/>
                          <w:szCs w:val="20"/>
                        </w:rPr>
                        <w:t xml:space="preserve">                      </w:t>
                      </w:r>
                      <w:r w:rsidR="00204D24" w:rsidRPr="00E6423B">
                        <w:rPr>
                          <w:rFonts w:eastAsia="+mn-ea" w:cs="Arial"/>
                          <w:b/>
                          <w:bCs/>
                          <w:color w:val="000000"/>
                          <w:kern w:val="24"/>
                          <w:sz w:val="20"/>
                          <w:szCs w:val="20"/>
                        </w:rPr>
                        <w:t>further information.</w:t>
                      </w:r>
                      <w:r w:rsidR="002F651C" w:rsidRPr="002F651C">
                        <w:t xml:space="preserve"> </w:t>
                      </w:r>
                      <w:r w:rsidR="002F651C" w:rsidRPr="002F651C">
                        <w:rPr>
                          <w:rFonts w:eastAsia="+mn-ea" w:cs="Arial"/>
                          <w:b/>
                          <w:bCs/>
                          <w:color w:val="000000"/>
                          <w:kern w:val="24"/>
                          <w:sz w:val="20"/>
                          <w:szCs w:val="20"/>
                        </w:rPr>
                        <w:t>Giving business this comprehensive sector-specific resource early in the process helps limit the number Council enquires.</w:t>
                      </w:r>
                    </w:p>
                    <w:p w14:paraId="6914FDDD" w14:textId="77777777" w:rsidR="00204D24" w:rsidRPr="00DF286F" w:rsidRDefault="00204D24" w:rsidP="00DF286F">
                      <w:pPr>
                        <w:spacing w:after="240" w:line="276" w:lineRule="auto"/>
                        <w:jc w:val="both"/>
                        <w:rPr>
                          <w:rStyle w:val="CommentSubjectChar"/>
                          <w:sz w:val="18"/>
                          <w:szCs w:val="18"/>
                        </w:rPr>
                      </w:pPr>
                    </w:p>
                    <w:p w14:paraId="4EF7C86F" w14:textId="044A9E7F" w:rsidR="00DF286F" w:rsidRPr="00DF286F" w:rsidRDefault="00942DF6" w:rsidP="00DF286F">
                      <w:pPr>
                        <w:rPr>
                          <w:sz w:val="18"/>
                          <w:szCs w:val="18"/>
                        </w:rPr>
                      </w:pPr>
                      <w:r>
                        <w:rPr>
                          <w:sz w:val="18"/>
                          <w:szCs w:val="18"/>
                        </w:rPr>
                        <w:t xml:space="preserve"> </w:t>
                      </w:r>
                    </w:p>
                  </w:txbxContent>
                </v:textbox>
                <w10:wrap anchorx="margin"/>
              </v:shape>
            </w:pict>
          </mc:Fallback>
        </mc:AlternateContent>
      </w:r>
    </w:p>
    <w:sdt>
      <w:sdtPr>
        <w:rPr>
          <w:rFonts w:eastAsia="Arial" w:cs="Arial"/>
          <w:color w:val="000000"/>
          <w:sz w:val="18"/>
          <w:szCs w:val="18"/>
          <w:lang w:val="en-AU"/>
        </w:rPr>
        <w:id w:val="-1190906142"/>
        <w:docPartObj>
          <w:docPartGallery w:val="Cover Pages"/>
          <w:docPartUnique/>
        </w:docPartObj>
      </w:sdtPr>
      <w:sdtEndPr>
        <w:rPr>
          <w:b/>
          <w:bCs/>
        </w:rPr>
      </w:sdtEndPr>
      <w:sdtContent>
        <w:p w14:paraId="56AE5E76" w14:textId="3BD2F97D" w:rsidR="00DF286F" w:rsidRPr="00DF286F" w:rsidRDefault="00DF286F" w:rsidP="00DF286F">
          <w:pPr>
            <w:widowControl/>
            <w:snapToGrid w:val="0"/>
            <w:spacing w:before="480" w:after="240" w:line="312" w:lineRule="auto"/>
            <w:ind w:left="1560"/>
            <w:jc w:val="right"/>
            <w:rPr>
              <w:rFonts w:eastAsia="Arial" w:cs="Arial"/>
              <w:b/>
              <w:bCs/>
              <w:color w:val="000000"/>
              <w:sz w:val="18"/>
              <w:szCs w:val="20"/>
              <w:lang w:val="en-AU"/>
            </w:rPr>
          </w:pPr>
        </w:p>
        <w:p w14:paraId="7A6AACD4" w14:textId="7C129283" w:rsidR="00DF286F" w:rsidRPr="00DF286F" w:rsidRDefault="00DF286F" w:rsidP="00DF286F">
          <w:pPr>
            <w:widowControl/>
            <w:snapToGrid w:val="0"/>
            <w:spacing w:before="240" w:after="120" w:line="240" w:lineRule="auto"/>
            <w:rPr>
              <w:rFonts w:eastAsia="Arial" w:cs="Arial"/>
              <w:color w:val="000000"/>
              <w:sz w:val="20"/>
              <w:szCs w:val="20"/>
              <w:lang w:val="en-AU"/>
            </w:rPr>
          </w:pPr>
        </w:p>
        <w:p w14:paraId="69754AA8" w14:textId="235A702B" w:rsidR="00DF286F" w:rsidRPr="00DF286F" w:rsidRDefault="00DF286F" w:rsidP="00DF286F">
          <w:pPr>
            <w:widowControl/>
            <w:snapToGrid w:val="0"/>
            <w:spacing w:before="240" w:after="120" w:line="240" w:lineRule="auto"/>
            <w:rPr>
              <w:rFonts w:eastAsia="Arial" w:cs="Arial"/>
              <w:color w:val="000000"/>
              <w:sz w:val="20"/>
              <w:szCs w:val="20"/>
              <w:lang w:val="en-AU"/>
            </w:rPr>
          </w:pPr>
        </w:p>
        <w:p w14:paraId="53BE02CB" w14:textId="2F435D27" w:rsidR="00DF286F" w:rsidRPr="00DF286F" w:rsidRDefault="00E6423B" w:rsidP="00DF286F">
          <w:pPr>
            <w:widowControl/>
            <w:snapToGrid w:val="0"/>
            <w:spacing w:before="240" w:after="120" w:line="240" w:lineRule="auto"/>
            <w:rPr>
              <w:rFonts w:eastAsia="Arial" w:cs="Arial"/>
              <w:color w:val="000000"/>
              <w:sz w:val="20"/>
              <w:szCs w:val="20"/>
              <w:lang w:val="en-AU"/>
            </w:rPr>
          </w:pPr>
          <w:r w:rsidRPr="00DF286F">
            <w:rPr>
              <w:rFonts w:eastAsia="Arial" w:cs="Arial"/>
              <w:noProof/>
              <w:color w:val="000000"/>
              <w:sz w:val="20"/>
              <w:szCs w:val="20"/>
              <w:lang w:val="en-AU"/>
            </w:rPr>
            <mc:AlternateContent>
              <mc:Choice Requires="wps">
                <w:drawing>
                  <wp:anchor distT="0" distB="0" distL="114300" distR="114300" simplePos="0" relativeHeight="251658247" behindDoc="0" locked="0" layoutInCell="1" allowOverlap="1" wp14:anchorId="0F21BAD0" wp14:editId="6DC31C15">
                    <wp:simplePos x="0" y="0"/>
                    <wp:positionH relativeFrom="margin">
                      <wp:posOffset>1818005</wp:posOffset>
                    </wp:positionH>
                    <wp:positionV relativeFrom="paragraph">
                      <wp:posOffset>301625</wp:posOffset>
                    </wp:positionV>
                    <wp:extent cx="4131310" cy="5349240"/>
                    <wp:effectExtent l="0" t="0" r="0" b="3810"/>
                    <wp:wrapNone/>
                    <wp:docPr id="1553357031" name="Text Box 1"/>
                    <wp:cNvGraphicFramePr/>
                    <a:graphic xmlns:a="http://schemas.openxmlformats.org/drawingml/2006/main">
                      <a:graphicData uri="http://schemas.microsoft.com/office/word/2010/wordprocessingShape">
                        <wps:wsp>
                          <wps:cNvSpPr txBox="1"/>
                          <wps:spPr>
                            <a:xfrm>
                              <a:off x="0" y="0"/>
                              <a:ext cx="4131310" cy="5349240"/>
                            </a:xfrm>
                            <a:prstGeom prst="rect">
                              <a:avLst/>
                            </a:prstGeom>
                            <a:noFill/>
                            <a:ln w="6350">
                              <a:noFill/>
                            </a:ln>
                          </wps:spPr>
                          <wps:txbx>
                            <w:txbxContent>
                              <w:p w14:paraId="12D13194" w14:textId="3FFEB0B7" w:rsidR="00DF286F" w:rsidRPr="00D12D21" w:rsidRDefault="00DF286F" w:rsidP="00E6423B">
                                <w:pPr>
                                  <w:spacing w:afterLines="120" w:after="288" w:line="264" w:lineRule="auto"/>
                                  <w:jc w:val="both"/>
                                  <w:rPr>
                                    <w:color w:val="53565A"/>
                                    <w:sz w:val="20"/>
                                    <w:szCs w:val="20"/>
                                  </w:rPr>
                                </w:pPr>
                                <w:r w:rsidRPr="00D12D21">
                                  <w:rPr>
                                    <w:color w:val="53565A"/>
                                    <w:sz w:val="20"/>
                                    <w:szCs w:val="20"/>
                                  </w:rPr>
                                  <w:t>The BFC products and processes were developed collaboratively with councils and tested with businesses through pilot projects led by the Department of Jobs, Skills, Industry and Regions (DJSIR). Application of the BFC products and processes benefits both councils and their business customers by providing more consistent and timely regulatory permit advice</w:t>
                                </w:r>
                                <w:r w:rsidR="00E7148F">
                                  <w:rPr>
                                    <w:color w:val="53565A"/>
                                    <w:sz w:val="20"/>
                                    <w:szCs w:val="20"/>
                                  </w:rPr>
                                  <w:t>,</w:t>
                                </w:r>
                                <w:r w:rsidR="00E7148F" w:rsidRPr="00D12D21">
                                  <w:rPr>
                                    <w:color w:val="53565A"/>
                                    <w:sz w:val="20"/>
                                    <w:szCs w:val="20"/>
                                  </w:rPr>
                                  <w:t xml:space="preserve"> </w:t>
                                </w:r>
                                <w:r w:rsidRPr="00D12D21">
                                  <w:rPr>
                                    <w:color w:val="53565A"/>
                                    <w:sz w:val="20"/>
                                    <w:szCs w:val="20"/>
                                  </w:rPr>
                                  <w:t>enabling better quality applications and improving communication between council regulatory areas involved in the business approvals process.</w:t>
                                </w:r>
                              </w:p>
                              <w:p w14:paraId="7E67B9C7" w14:textId="77777777" w:rsidR="00DF286F" w:rsidRPr="00D12D21" w:rsidRDefault="00DF286F" w:rsidP="00E6423B">
                                <w:pPr>
                                  <w:spacing w:afterLines="120" w:after="288" w:line="264" w:lineRule="auto"/>
                                  <w:jc w:val="both"/>
                                  <w:rPr>
                                    <w:color w:val="53565A"/>
                                    <w:sz w:val="20"/>
                                    <w:szCs w:val="20"/>
                                  </w:rPr>
                                </w:pPr>
                                <w:r w:rsidRPr="00D12D21">
                                  <w:rPr>
                                    <w:b/>
                                    <w:bCs/>
                                    <w:color w:val="53565A"/>
                                    <w:sz w:val="20"/>
                                    <w:szCs w:val="20"/>
                                  </w:rPr>
                                  <w:t>Note:</w:t>
                                </w:r>
                                <w:r w:rsidRPr="00D12D21">
                                  <w:rPr>
                                    <w:color w:val="53565A"/>
                                    <w:sz w:val="20"/>
                                    <w:szCs w:val="20"/>
                                  </w:rPr>
                                  <w:t xml:space="preserve"> The BFC products are designed for individual councils to adopt and customize according to their individual local government area requirements. Councils should determine any disclaimers and privacy statements that are necessary to be applied prior to publication. </w:t>
                                </w:r>
                              </w:p>
                              <w:p w14:paraId="4D1BEE54" w14:textId="7AA6D1DE" w:rsidR="009A1182" w:rsidRPr="00D12D21" w:rsidRDefault="009A1182" w:rsidP="00E6423B">
                                <w:pPr>
                                  <w:pStyle w:val="NormalWeb"/>
                                  <w:spacing w:before="0" w:beforeAutospacing="0" w:afterLines="120" w:after="288" w:afterAutospacing="0" w:line="264" w:lineRule="auto"/>
                                  <w:jc w:val="both"/>
                                  <w:rPr>
                                    <w:rFonts w:ascii="Arial" w:eastAsia="+mn-ea" w:hAnsi="Arial" w:cs="Arial"/>
                                    <w:color w:val="53565A"/>
                                    <w:kern w:val="24"/>
                                    <w:sz w:val="20"/>
                                    <w:szCs w:val="20"/>
                                  </w:rPr>
                                </w:pPr>
                                <w:r w:rsidRPr="00D12D21">
                                  <w:rPr>
                                    <w:rFonts w:ascii="Arial" w:eastAsia="+mn-ea" w:hAnsi="Arial" w:cs="Arial"/>
                                    <w:color w:val="53565A"/>
                                    <w:kern w:val="24"/>
                                    <w:sz w:val="20"/>
                                    <w:szCs w:val="20"/>
                                  </w:rPr>
                                  <w:t xml:space="preserve">It is intended that once this product is ready for implementation within your Council this title page should be deleted or replaced with equivalent Council instructions. </w:t>
                                </w:r>
                              </w:p>
                              <w:p w14:paraId="6C4EFE47" w14:textId="77777777" w:rsidR="00DF286F" w:rsidRPr="00DF286F" w:rsidRDefault="00DF286F" w:rsidP="00E6423B">
                                <w:pPr>
                                  <w:spacing w:after="120" w:line="264" w:lineRule="auto"/>
                                  <w:jc w:val="both"/>
                                  <w:rPr>
                                    <w:i/>
                                    <w:iCs/>
                                    <w:color w:val="53565A"/>
                                    <w:sz w:val="18"/>
                                    <w:szCs w:val="18"/>
                                  </w:rPr>
                                </w:pPr>
                                <w:r w:rsidRPr="00DF286F">
                                  <w:rPr>
                                    <w:b/>
                                    <w:bCs/>
                                    <w:i/>
                                    <w:iCs/>
                                    <w:color w:val="53565A"/>
                                    <w:sz w:val="18"/>
                                    <w:szCs w:val="18"/>
                                  </w:rPr>
                                  <w:t>Disclaimer:</w:t>
                                </w:r>
                                <w:r w:rsidRPr="00DF286F">
                                  <w:rPr>
                                    <w:i/>
                                    <w:iCs/>
                                    <w:color w:val="53565A"/>
                                    <w:sz w:val="18"/>
                                    <w:szCs w:val="18"/>
                                  </w:rPr>
                                  <w:t xml:space="preserve"> This resource has been developed for the Business Friendly Councils initiative. This resource may be of assistance to you but the State of Victoria and its employees do not guarantee that the resource is without flaw of any kind or is wholly appropriate for your particular purposes and therefore disclaims all liability for any error, loss or other consequence which may arise from you relying on any information in this resource.  While every effort has been made to ensure the currency, accuracy or completeness of the content we endeavour to keep the content relevant and up to date and reserve the right to make changes as required. The Victorian Government and other authors do not accept any liability to any person for the information (or the use of the information) which is provided or referred to in the resource.</w:t>
                                </w:r>
                              </w:p>
                              <w:p w14:paraId="2D7DD4B8" w14:textId="77777777" w:rsidR="00DF286F" w:rsidRPr="00240A45" w:rsidRDefault="00DF286F" w:rsidP="00DF286F">
                                <w:pPr>
                                  <w:spacing w:after="0" w:line="240" w:lineRule="auto"/>
                                  <w:rPr>
                                    <w:color w:val="53565A"/>
                                    <w:sz w:val="18"/>
                                    <w:szCs w:val="18"/>
                                  </w:rPr>
                                </w:pPr>
                              </w:p>
                              <w:p w14:paraId="4F56521D" w14:textId="28CE3F03" w:rsidR="00DF286F" w:rsidRPr="00240A45" w:rsidRDefault="00DF286F" w:rsidP="00DF286F">
                                <w:pPr>
                                  <w:spacing w:after="0" w:line="240" w:lineRule="auto"/>
                                  <w:rPr>
                                    <w:color w:val="53565A"/>
                                    <w:sz w:val="18"/>
                                    <w:szCs w:val="18"/>
                                  </w:rPr>
                                </w:pPr>
                                <w:r w:rsidRPr="00240A45">
                                  <w:rPr>
                                    <w:color w:val="53565A"/>
                                    <w:sz w:val="18"/>
                                    <w:szCs w:val="18"/>
                                  </w:rPr>
                                  <w:t>Hospitality Business Approvals Sector Guide</w:t>
                                </w:r>
                                <w:r w:rsidR="00BE4C9D">
                                  <w:rPr>
                                    <w:color w:val="53565A"/>
                                    <w:sz w:val="18"/>
                                    <w:szCs w:val="18"/>
                                  </w:rPr>
                                  <w:t xml:space="preserve"> </w:t>
                                </w:r>
                                <w:r w:rsidRPr="00240A45">
                                  <w:rPr>
                                    <w:color w:val="53565A"/>
                                    <w:sz w:val="18"/>
                                    <w:szCs w:val="18"/>
                                  </w:rPr>
                                  <w:t xml:space="preserve">– Nov </w:t>
                                </w:r>
                                <w:r w:rsidR="00114CF7">
                                  <w:rPr>
                                    <w:color w:val="53565A"/>
                                    <w:sz w:val="18"/>
                                    <w:szCs w:val="18"/>
                                  </w:rPr>
                                  <w:t>2025</w:t>
                                </w:r>
                              </w:p>
                              <w:p w14:paraId="465793F4" w14:textId="41BB4394" w:rsidR="00DF286F" w:rsidRPr="00240A45" w:rsidRDefault="00DF286F" w:rsidP="00DF286F">
                                <w:pPr>
                                  <w:spacing w:after="0" w:line="240" w:lineRule="auto"/>
                                  <w:rPr>
                                    <w:color w:val="53565A"/>
                                    <w:sz w:val="18"/>
                                    <w:szCs w:val="18"/>
                                  </w:rPr>
                                </w:pPr>
                                <w:r w:rsidRPr="00240A45">
                                  <w:rPr>
                                    <w:color w:val="53565A"/>
                                    <w:sz w:val="18"/>
                                    <w:szCs w:val="18"/>
                                  </w:rPr>
                                  <w:t>Contact: RegulationReform@ecodev.vic.gov.au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BAD0" id="_x0000_s1027" type="#_x0000_t202" style="position:absolute;margin-left:143.15pt;margin-top:23.75pt;width:325.3pt;height:421.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0hGQIAADQEAAAOAAAAZHJzL2Uyb0RvYy54bWysU9uK2zAQfS/0H4TeG+e67Zo4S7pLSmHZ&#10;XciWfVZkKTbIGlWaxE6/viM5N7Z9KsUgj3RGczlnNL/rGsP2yocabMFHgyFnykooa7st+I/X1acv&#10;nAUUthQGrCr4QQV+t/j4Yd66XI2hAlMqzyiIDXnrCl4hujzLgqxUI8IAnLIEavCNQNr6bVZ60VL0&#10;xmTj4fAma8GXzoNUIdDpQw/yRYqvtZL4rHVQyEzBqTZMq0/rJq7ZYi7yrReuquWxDPEPVTSitpT0&#10;HOpBoGA7X/8RqqmlhwAaBxKaDLSupUo9UDej4btu1pVwKvVC5AR3pin8v7Dyab92L55h9xU6EjAS&#10;0rqQBzqM/XTaN/FPlTLCicLDmTbVIZN0OB1N6CNIEjabTG/H00RsdrnufMBvChoWjYJ70iXRJfaP&#10;ASkluZ5cYjYLq9qYpI2xrC34zWQ2TBfOCN0wli5eio0WdpuO1eVVIxsoD9Sfh1764OSqphoeRcAX&#10;4UlrqpvmF59p0QYoFxwtzirwv/52Hv1JAkI5a2l2Ch5+7oRXnJnvlsS5HU2JAYZpM519HtPGXyOb&#10;a8Tumnug8RzRS3EymdEfzcnUHpo3GvNlzEqQsJJyFxxP5j32E03PRKrlMjnReDmBj3btZAwdWY0M&#10;v3ZvwrujDEgKPsFpykT+To3et9djuUPQdZIq8tyzeqSfRjMpeHxGcfav98nr8tgXvwEAAP//AwBQ&#10;SwMEFAAGAAgAAAAhAFDBue7jAAAACgEAAA8AAABkcnMvZG93bnJldi54bWxMj8FOwzAQRO9I/IO1&#10;SNyoQ0qDk8apqkgVEqKHll5628RuEhGvQ+y2ga/HnOC4mqeZt/lqMj276NF1liQ8ziJgmmqrOmok&#10;HN43DwKY80gKe0tawpd2sCpub3LMlL3STl/2vmGhhFyGElrvh4xzV7faoJvZQVPITnY06MM5NlyN&#10;eA3lpudxFCXcYEdhocVBl62uP/ZnI+G13GxxV8VGfPfly9tpPXwejgsp7++m9RKY15P/g+FXP6hD&#10;EZwqeyblWC8hFsk8oBKenhfAApDOkxRYJUGINAVe5Pz/C8UPAAAA//8DAFBLAQItABQABgAIAAAA&#10;IQC2gziS/gAAAOEBAAATAAAAAAAAAAAAAAAAAAAAAABbQ29udGVudF9UeXBlc10ueG1sUEsBAi0A&#10;FAAGAAgAAAAhADj9If/WAAAAlAEAAAsAAAAAAAAAAAAAAAAALwEAAF9yZWxzLy5yZWxzUEsBAi0A&#10;FAAGAAgAAAAhABmjbSEZAgAANAQAAA4AAAAAAAAAAAAAAAAALgIAAGRycy9lMm9Eb2MueG1sUEsB&#10;Ai0AFAAGAAgAAAAhAFDBue7jAAAACgEAAA8AAAAAAAAAAAAAAAAAcwQAAGRycy9kb3ducmV2Lnht&#10;bFBLBQYAAAAABAAEAPMAAACDBQAAAAA=&#10;" filled="f" stroked="f" strokeweight=".5pt">
                    <v:textbox>
                      <w:txbxContent>
                        <w:p w14:paraId="12D13194" w14:textId="3FFEB0B7" w:rsidR="00DF286F" w:rsidRPr="00D12D21" w:rsidRDefault="00DF286F" w:rsidP="00E6423B">
                          <w:pPr>
                            <w:spacing w:afterLines="120" w:after="288" w:line="264" w:lineRule="auto"/>
                            <w:jc w:val="both"/>
                            <w:rPr>
                              <w:color w:val="53565A"/>
                              <w:sz w:val="20"/>
                              <w:szCs w:val="20"/>
                            </w:rPr>
                          </w:pPr>
                          <w:r w:rsidRPr="00D12D21">
                            <w:rPr>
                              <w:color w:val="53565A"/>
                              <w:sz w:val="20"/>
                              <w:szCs w:val="20"/>
                            </w:rPr>
                            <w:t>The BFC products and processes were developed collaboratively with councils and tested with businesses through pilot projects led by the Department of Jobs, Skills, Industry and Regions (DJSIR). Application of the BFC products and processes benefits both councils and their business customers by providing more consistent and timely regulatory permit advice</w:t>
                          </w:r>
                          <w:r w:rsidR="00E7148F">
                            <w:rPr>
                              <w:color w:val="53565A"/>
                              <w:sz w:val="20"/>
                              <w:szCs w:val="20"/>
                            </w:rPr>
                            <w:t>,</w:t>
                          </w:r>
                          <w:r w:rsidR="00E7148F" w:rsidRPr="00D12D21">
                            <w:rPr>
                              <w:color w:val="53565A"/>
                              <w:sz w:val="20"/>
                              <w:szCs w:val="20"/>
                            </w:rPr>
                            <w:t xml:space="preserve"> </w:t>
                          </w:r>
                          <w:r w:rsidRPr="00D12D21">
                            <w:rPr>
                              <w:color w:val="53565A"/>
                              <w:sz w:val="20"/>
                              <w:szCs w:val="20"/>
                            </w:rPr>
                            <w:t>enabling better quality applications and improving communication between council regulatory areas involved in the business approvals process.</w:t>
                          </w:r>
                        </w:p>
                        <w:p w14:paraId="7E67B9C7" w14:textId="77777777" w:rsidR="00DF286F" w:rsidRPr="00D12D21" w:rsidRDefault="00DF286F" w:rsidP="00E6423B">
                          <w:pPr>
                            <w:spacing w:afterLines="120" w:after="288" w:line="264" w:lineRule="auto"/>
                            <w:jc w:val="both"/>
                            <w:rPr>
                              <w:color w:val="53565A"/>
                              <w:sz w:val="20"/>
                              <w:szCs w:val="20"/>
                            </w:rPr>
                          </w:pPr>
                          <w:r w:rsidRPr="00D12D21">
                            <w:rPr>
                              <w:b/>
                              <w:bCs/>
                              <w:color w:val="53565A"/>
                              <w:sz w:val="20"/>
                              <w:szCs w:val="20"/>
                            </w:rPr>
                            <w:t>Note:</w:t>
                          </w:r>
                          <w:r w:rsidRPr="00D12D21">
                            <w:rPr>
                              <w:color w:val="53565A"/>
                              <w:sz w:val="20"/>
                              <w:szCs w:val="20"/>
                            </w:rPr>
                            <w:t xml:space="preserve"> The BFC products are designed for individual councils to adopt and customize according to their individual local government area requirements. Councils should determine any disclaimers and privacy statements that are necessary to be applied prior to publication. </w:t>
                          </w:r>
                        </w:p>
                        <w:p w14:paraId="4D1BEE54" w14:textId="7AA6D1DE" w:rsidR="009A1182" w:rsidRPr="00D12D21" w:rsidRDefault="009A1182" w:rsidP="00E6423B">
                          <w:pPr>
                            <w:pStyle w:val="NormalWeb"/>
                            <w:spacing w:before="0" w:beforeAutospacing="0" w:afterLines="120" w:after="288" w:afterAutospacing="0" w:line="264" w:lineRule="auto"/>
                            <w:jc w:val="both"/>
                            <w:rPr>
                              <w:rFonts w:ascii="Arial" w:eastAsia="+mn-ea" w:hAnsi="Arial" w:cs="Arial"/>
                              <w:color w:val="53565A"/>
                              <w:kern w:val="24"/>
                              <w:sz w:val="20"/>
                              <w:szCs w:val="20"/>
                            </w:rPr>
                          </w:pPr>
                          <w:r w:rsidRPr="00D12D21">
                            <w:rPr>
                              <w:rFonts w:ascii="Arial" w:eastAsia="+mn-ea" w:hAnsi="Arial" w:cs="Arial"/>
                              <w:color w:val="53565A"/>
                              <w:kern w:val="24"/>
                              <w:sz w:val="20"/>
                              <w:szCs w:val="20"/>
                            </w:rPr>
                            <w:t xml:space="preserve">It is intended that once this product is ready for implementation within your Council this title page should be deleted or replaced with equivalent Council instructions. </w:t>
                          </w:r>
                        </w:p>
                        <w:p w14:paraId="6C4EFE47" w14:textId="77777777" w:rsidR="00DF286F" w:rsidRPr="00DF286F" w:rsidRDefault="00DF286F" w:rsidP="00E6423B">
                          <w:pPr>
                            <w:spacing w:after="120" w:line="264" w:lineRule="auto"/>
                            <w:jc w:val="both"/>
                            <w:rPr>
                              <w:i/>
                              <w:iCs/>
                              <w:color w:val="53565A"/>
                              <w:sz w:val="18"/>
                              <w:szCs w:val="18"/>
                            </w:rPr>
                          </w:pPr>
                          <w:r w:rsidRPr="00DF286F">
                            <w:rPr>
                              <w:b/>
                              <w:bCs/>
                              <w:i/>
                              <w:iCs/>
                              <w:color w:val="53565A"/>
                              <w:sz w:val="18"/>
                              <w:szCs w:val="18"/>
                            </w:rPr>
                            <w:t>Disclaimer:</w:t>
                          </w:r>
                          <w:r w:rsidRPr="00DF286F">
                            <w:rPr>
                              <w:i/>
                              <w:iCs/>
                              <w:color w:val="53565A"/>
                              <w:sz w:val="18"/>
                              <w:szCs w:val="18"/>
                            </w:rPr>
                            <w:t xml:space="preserve"> This resource has been developed for the Business Friendly Councils initiative. This resource may be of assistance to you but the State of Victoria and its employees do not guarantee that the resource is without flaw of any kind or is wholly appropriate for your particular purposes and therefore disclaims all liability for any error, loss or other consequence which may arise from you relying on any information in this resource.  While every effort has been made to ensure the currency, accuracy or completeness of the content we endeavour to keep the content relevant and up to date and reserve the right to make changes as required. The Victorian Government and other authors do not accept any liability to any person for the information (or the use of the information) which is provided or referred to in the resource.</w:t>
                          </w:r>
                        </w:p>
                        <w:p w14:paraId="2D7DD4B8" w14:textId="77777777" w:rsidR="00DF286F" w:rsidRPr="00240A45" w:rsidRDefault="00DF286F" w:rsidP="00DF286F">
                          <w:pPr>
                            <w:spacing w:after="0" w:line="240" w:lineRule="auto"/>
                            <w:rPr>
                              <w:color w:val="53565A"/>
                              <w:sz w:val="18"/>
                              <w:szCs w:val="18"/>
                            </w:rPr>
                          </w:pPr>
                        </w:p>
                        <w:p w14:paraId="4F56521D" w14:textId="28CE3F03" w:rsidR="00DF286F" w:rsidRPr="00240A45" w:rsidRDefault="00DF286F" w:rsidP="00DF286F">
                          <w:pPr>
                            <w:spacing w:after="0" w:line="240" w:lineRule="auto"/>
                            <w:rPr>
                              <w:color w:val="53565A"/>
                              <w:sz w:val="18"/>
                              <w:szCs w:val="18"/>
                            </w:rPr>
                          </w:pPr>
                          <w:r w:rsidRPr="00240A45">
                            <w:rPr>
                              <w:color w:val="53565A"/>
                              <w:sz w:val="18"/>
                              <w:szCs w:val="18"/>
                            </w:rPr>
                            <w:t>Hospitality Business Approvals Sector Guide</w:t>
                          </w:r>
                          <w:r w:rsidR="00BE4C9D">
                            <w:rPr>
                              <w:color w:val="53565A"/>
                              <w:sz w:val="18"/>
                              <w:szCs w:val="18"/>
                            </w:rPr>
                            <w:t xml:space="preserve"> </w:t>
                          </w:r>
                          <w:r w:rsidRPr="00240A45">
                            <w:rPr>
                              <w:color w:val="53565A"/>
                              <w:sz w:val="18"/>
                              <w:szCs w:val="18"/>
                            </w:rPr>
                            <w:t xml:space="preserve">– Nov </w:t>
                          </w:r>
                          <w:r w:rsidR="00114CF7">
                            <w:rPr>
                              <w:color w:val="53565A"/>
                              <w:sz w:val="18"/>
                              <w:szCs w:val="18"/>
                            </w:rPr>
                            <w:t>2025</w:t>
                          </w:r>
                        </w:p>
                        <w:p w14:paraId="465793F4" w14:textId="41BB4394" w:rsidR="00DF286F" w:rsidRPr="00240A45" w:rsidRDefault="00DF286F" w:rsidP="00DF286F">
                          <w:pPr>
                            <w:spacing w:after="0" w:line="240" w:lineRule="auto"/>
                            <w:rPr>
                              <w:color w:val="53565A"/>
                              <w:sz w:val="18"/>
                              <w:szCs w:val="18"/>
                            </w:rPr>
                          </w:pPr>
                          <w:r w:rsidRPr="00240A45">
                            <w:rPr>
                              <w:color w:val="53565A"/>
                              <w:sz w:val="18"/>
                              <w:szCs w:val="18"/>
                            </w:rPr>
                            <w:t>Contact: RegulationReform@ecodev.vic.gov.au</w:t>
                          </w:r>
                        </w:p>
                      </w:txbxContent>
                    </v:textbox>
                    <w10:wrap anchorx="margin"/>
                  </v:shape>
                </w:pict>
              </mc:Fallback>
            </mc:AlternateContent>
          </w:r>
        </w:p>
        <w:p w14:paraId="3B7E17F0" w14:textId="238E9052" w:rsidR="00DF286F" w:rsidRPr="00DF286F" w:rsidRDefault="00DF286F" w:rsidP="00DF286F">
          <w:pPr>
            <w:widowControl/>
            <w:snapToGrid w:val="0"/>
            <w:spacing w:before="240" w:after="120" w:line="240" w:lineRule="auto"/>
            <w:rPr>
              <w:rFonts w:eastAsia="Arial" w:cs="Arial"/>
              <w:color w:val="000000"/>
              <w:sz w:val="20"/>
              <w:szCs w:val="20"/>
              <w:lang w:val="en-AU"/>
            </w:rPr>
          </w:pPr>
        </w:p>
        <w:p w14:paraId="6F692521" w14:textId="2EC353F3" w:rsidR="00DF286F" w:rsidRPr="00DF286F" w:rsidRDefault="003C3771" w:rsidP="00DF286F">
          <w:pPr>
            <w:widowControl/>
            <w:snapToGrid w:val="0"/>
            <w:spacing w:before="240" w:after="120" w:line="312" w:lineRule="auto"/>
            <w:jc w:val="center"/>
            <w:rPr>
              <w:rFonts w:eastAsia="Arial" w:cs="Arial"/>
              <w:b/>
              <w:bCs/>
              <w:color w:val="000000"/>
              <w:sz w:val="28"/>
              <w:szCs w:val="28"/>
              <w:lang w:val="en-AU"/>
            </w:rPr>
            <w:sectPr w:rsidR="00DF286F" w:rsidRPr="00DF286F" w:rsidSect="00DF286F">
              <w:headerReference w:type="even" r:id="rId12"/>
              <w:headerReference w:type="default" r:id="rId13"/>
              <w:footerReference w:type="even" r:id="rId14"/>
              <w:footerReference w:type="default" r:id="rId15"/>
              <w:headerReference w:type="first" r:id="rId16"/>
              <w:footerReference w:type="first" r:id="rId17"/>
              <w:pgSz w:w="11906" w:h="16838" w:code="9"/>
              <w:pgMar w:top="1701" w:right="1361" w:bottom="1701" w:left="1361" w:header="284" w:footer="340" w:gutter="0"/>
              <w:pgNumType w:start="0"/>
              <w:cols w:space="708"/>
              <w:titlePg/>
              <w:docGrid w:linePitch="360"/>
            </w:sectPr>
          </w:pPr>
        </w:p>
      </w:sdtContent>
    </w:sdt>
    <w:p w14:paraId="21566BE1" w14:textId="0C38EA67" w:rsidR="001F1386" w:rsidRPr="00DF286F" w:rsidRDefault="00D103EE" w:rsidP="00DF286F">
      <w:pPr>
        <w:keepNext/>
        <w:widowControl/>
        <w:snapToGrid w:val="0"/>
        <w:spacing w:before="360" w:after="120" w:line="312" w:lineRule="auto"/>
        <w:outlineLvl w:val="1"/>
        <w:rPr>
          <w:rFonts w:eastAsia="Arial" w:cs="Arial"/>
          <w:b/>
          <w:color w:val="004C97"/>
          <w:sz w:val="20"/>
          <w:szCs w:val="20"/>
          <w:lang w:val="en-AU"/>
        </w:rPr>
      </w:pPr>
      <w:r>
        <w:rPr>
          <w:noProof/>
        </w:rPr>
        <w:lastRenderedPageBreak/>
        <mc:AlternateContent>
          <mc:Choice Requires="wps">
            <w:drawing>
              <wp:anchor distT="0" distB="0" distL="114300" distR="114300" simplePos="0" relativeHeight="251658251" behindDoc="0" locked="0" layoutInCell="1" allowOverlap="1" wp14:anchorId="7E852C62" wp14:editId="3B1AF846">
                <wp:simplePos x="0" y="0"/>
                <wp:positionH relativeFrom="column">
                  <wp:posOffset>5243830</wp:posOffset>
                </wp:positionH>
                <wp:positionV relativeFrom="paragraph">
                  <wp:posOffset>-901065</wp:posOffset>
                </wp:positionV>
                <wp:extent cx="1422400" cy="1308100"/>
                <wp:effectExtent l="0" t="0" r="25400" b="25400"/>
                <wp:wrapNone/>
                <wp:docPr id="1781910242" name="Text Box 1"/>
                <wp:cNvGraphicFramePr/>
                <a:graphic xmlns:a="http://schemas.openxmlformats.org/drawingml/2006/main">
                  <a:graphicData uri="http://schemas.microsoft.com/office/word/2010/wordprocessingShape">
                    <wps:wsp>
                      <wps:cNvSpPr txBox="1"/>
                      <wps:spPr>
                        <a:xfrm>
                          <a:off x="0" y="0"/>
                          <a:ext cx="1422400" cy="1308100"/>
                        </a:xfrm>
                        <a:prstGeom prst="rect">
                          <a:avLst/>
                        </a:prstGeom>
                        <a:solidFill>
                          <a:schemeClr val="lt1"/>
                        </a:solidFill>
                        <a:ln w="6350">
                          <a:solidFill>
                            <a:prstClr val="black"/>
                          </a:solidFill>
                        </a:ln>
                      </wps:spPr>
                      <wps:txbx>
                        <w:txbxContent>
                          <w:p w14:paraId="422DF017" w14:textId="58BD5C2A" w:rsidR="00D103EE" w:rsidRPr="00D103EE" w:rsidRDefault="00D103EE" w:rsidP="00F36FB7">
                            <w:pPr>
                              <w:spacing w:after="0" w:line="240" w:lineRule="auto"/>
                              <w:rPr>
                                <w:color w:val="FF0000"/>
                                <w:sz w:val="20"/>
                                <w:szCs w:val="20"/>
                              </w:rPr>
                            </w:pPr>
                            <w:r w:rsidRPr="00D103EE">
                              <w:rPr>
                                <w:color w:val="FF0000"/>
                                <w:sz w:val="20"/>
                                <w:szCs w:val="20"/>
                              </w:rPr>
                              <w:t>[Council branding and disclaimer to be applied. Content customisation and authorisation should be obtained from the responsible Council Department</w:t>
                            </w:r>
                            <w:r w:rsidR="00085B64">
                              <w:rPr>
                                <w:color w:val="FF0000"/>
                                <w:sz w:val="20"/>
                                <w:szCs w:val="20"/>
                              </w:rPr>
                              <w:t>.</w:t>
                            </w:r>
                            <w:r w:rsidRPr="00D103EE">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52C62" id="_x0000_s1028" type="#_x0000_t202" style="position:absolute;margin-left:412.9pt;margin-top:-70.95pt;width:112pt;height:103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YZOwIAAIQEAAAOAAAAZHJzL2Uyb0RvYy54bWysVE1v2zAMvQ/YfxB0X/zRtGuNOEWWIsOA&#10;oC2QDj0rshQbk0VNUmJnv36UnK92Ow27KKRJPZGPj5nc960iO2FdA7qk2SilRGgOVaM3Jf3+svh0&#10;S4nzTFdMgRYl3QtH76cfP0w6U4gcalCVsARBtCs6U9Lae1MkieO1aJkbgREagxJsyzy6dpNUlnWI&#10;3qokT9ObpANbGQtcOIdfH4YgnUZ8KQX3T1I64YkqKdbm42njuQ5nMp2wYmOZqRt+KIP9QxUtazQ+&#10;eoJ6YJ6RrW3+gGobbsGB9CMObQJSNlzEHrCbLH3XzapmRsRekBxnTjS5/wfLH3cr82yJ779AjwMM&#10;hHTGFQ4/hn56advwi5USjCOF+xNtoveEh0vjPB+nGOIYy67S2wwdxEnO1411/quAlgSjpBbnEuli&#10;u6XzQ+oxJbzmQDXVolEqOkELYq4s2TGcovKxSAR/k6U06Up6c3WdRuA3sQB9ur9WjP84lHeRhXhK&#10;Y83n5oPl+3VPmqqk+ZGYNVR75MvCICVn+KJB+CVz/plZ1A7ygPvgn/CQCrAmOFiU1GB//e17yMeR&#10;YpSSDrVYUvdzy6ygRH3TOOy7bDwO4o3O+Ppzjo69jKwvI3rbzgGJynDzDI9myPfqaEoL7SuuzSy8&#10;iiGmOb5dUn80537YEFw7LmazmIRyNcwv9crwAB0GE2h96V+ZNYexelTEIxxVy4p30x1yw00Ns60H&#10;2cTRB54HVg/0o9SjeA5rGXbp0o9Z5z+P6W8AAAD//wMAUEsDBBQABgAIAAAAIQDRkCTM3wAAAAwB&#10;AAAPAAAAZHJzL2Rvd25yZXYueG1sTI/BTsMwEETvSP0Haytxa51UoUpCNhWgwoUTLeLsxq5tEa+j&#10;2E3D3+Oe4Lizo5k3zW52PZvUGKwnhHydAVPUeWlJI3weX1clsBAFSdF7Ugg/KsCuXdw1opb+Sh9q&#10;OkTNUgiFWiCYGIea89AZ5URY+0FR+p396ERM56i5HMU1hbueb7Jsy52wlBqMGNSLUd334eIQ9s+6&#10;0l0pRrMvpbXT/HV+12+I98v56RFYVHP8M8MNP6FDm5hO/kIysB6h3Dwk9Iiwyou8AnazZEWVtBPC&#10;tsiBtw3/P6L9BQAA//8DAFBLAQItABQABgAIAAAAIQC2gziS/gAAAOEBAAATAAAAAAAAAAAAAAAA&#10;AAAAAABbQ29udGVudF9UeXBlc10ueG1sUEsBAi0AFAAGAAgAAAAhADj9If/WAAAAlAEAAAsAAAAA&#10;AAAAAAAAAAAALwEAAF9yZWxzLy5yZWxzUEsBAi0AFAAGAAgAAAAhALc19hk7AgAAhAQAAA4AAAAA&#10;AAAAAAAAAAAALgIAAGRycy9lMm9Eb2MueG1sUEsBAi0AFAAGAAgAAAAhANGQJMzfAAAADAEAAA8A&#10;AAAAAAAAAAAAAAAAlQQAAGRycy9kb3ducmV2LnhtbFBLBQYAAAAABAAEAPMAAAChBQAAAAA=&#10;" fillcolor="#fefffe [3201]" strokeweight=".5pt">
                <v:textbox>
                  <w:txbxContent>
                    <w:p w14:paraId="422DF017" w14:textId="58BD5C2A" w:rsidR="00D103EE" w:rsidRPr="00D103EE" w:rsidRDefault="00D103EE" w:rsidP="00F36FB7">
                      <w:pPr>
                        <w:spacing w:after="0" w:line="240" w:lineRule="auto"/>
                        <w:rPr>
                          <w:color w:val="FF0000"/>
                          <w:sz w:val="20"/>
                          <w:szCs w:val="20"/>
                        </w:rPr>
                      </w:pPr>
                      <w:r w:rsidRPr="00D103EE">
                        <w:rPr>
                          <w:color w:val="FF0000"/>
                          <w:sz w:val="20"/>
                          <w:szCs w:val="20"/>
                        </w:rPr>
                        <w:t>[Council branding and disclaimer to be applied. Content customisation and authorisation should be obtained from the responsible Council Department</w:t>
                      </w:r>
                      <w:r w:rsidR="00085B64">
                        <w:rPr>
                          <w:color w:val="FF0000"/>
                          <w:sz w:val="20"/>
                          <w:szCs w:val="20"/>
                        </w:rPr>
                        <w:t>.</w:t>
                      </w:r>
                      <w:r w:rsidRPr="00D103EE">
                        <w:rPr>
                          <w:color w:val="FF0000"/>
                          <w:sz w:val="20"/>
                          <w:szCs w:val="20"/>
                        </w:rPr>
                        <w:t>]</w:t>
                      </w:r>
                    </w:p>
                  </w:txbxContent>
                </v:textbox>
              </v:shape>
            </w:pict>
          </mc:Fallback>
        </mc:AlternateContent>
      </w:r>
      <w:r w:rsidR="00DF286F">
        <w:rPr>
          <w:noProof/>
        </w:rPr>
        <mc:AlternateContent>
          <mc:Choice Requires="wps">
            <w:drawing>
              <wp:anchor distT="0" distB="0" distL="114300" distR="114300" simplePos="0" relativeHeight="251658240" behindDoc="0" locked="0" layoutInCell="1" allowOverlap="1" wp14:anchorId="160C0858" wp14:editId="306DA51C">
                <wp:simplePos x="0" y="0"/>
                <wp:positionH relativeFrom="column">
                  <wp:posOffset>-102869</wp:posOffset>
                </wp:positionH>
                <wp:positionV relativeFrom="margin">
                  <wp:posOffset>-1059815</wp:posOffset>
                </wp:positionV>
                <wp:extent cx="4914900" cy="31546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914900" cy="3154680"/>
                        </a:xfrm>
                        <a:prstGeom prst="rect">
                          <a:avLst/>
                        </a:prstGeom>
                        <a:noFill/>
                        <a:ln w="6350">
                          <a:noFill/>
                        </a:ln>
                      </wps:spPr>
                      <wps:txbx>
                        <w:txbxContent>
                          <w:p w14:paraId="3D1F16F1" w14:textId="77777777" w:rsidR="00EE7B90" w:rsidRDefault="00EE7B90" w:rsidP="000D17DD">
                            <w:pPr>
                              <w:pStyle w:val="Heading1Bold"/>
                              <w:spacing w:before="120" w:line="240" w:lineRule="auto"/>
                              <w:rPr>
                                <w:sz w:val="56"/>
                                <w:szCs w:val="56"/>
                              </w:rPr>
                            </w:pPr>
                          </w:p>
                          <w:p w14:paraId="4E166095" w14:textId="0CBCACC2" w:rsidR="00F76DE7" w:rsidRPr="00DF286F" w:rsidRDefault="00EE7B90" w:rsidP="000D17DD">
                            <w:pPr>
                              <w:pStyle w:val="Heading1Bold"/>
                              <w:spacing w:before="120" w:line="240" w:lineRule="auto"/>
                              <w:rPr>
                                <w:color w:val="002060"/>
                                <w:sz w:val="56"/>
                                <w:szCs w:val="56"/>
                              </w:rPr>
                            </w:pPr>
                            <w:r w:rsidRPr="00DF286F">
                              <w:rPr>
                                <w:color w:val="002060"/>
                                <w:sz w:val="56"/>
                                <w:szCs w:val="56"/>
                              </w:rPr>
                              <w:t>Hospi</w:t>
                            </w:r>
                            <w:r w:rsidR="00C842B9">
                              <w:rPr>
                                <w:color w:val="002060"/>
                                <w:sz w:val="56"/>
                                <w:szCs w:val="56"/>
                              </w:rPr>
                              <w:t>tality Bu</w:t>
                            </w:r>
                            <w:r w:rsidRPr="00DF286F">
                              <w:rPr>
                                <w:color w:val="002060"/>
                                <w:sz w:val="56"/>
                                <w:szCs w:val="56"/>
                              </w:rPr>
                              <w:t>siness Approvals Sector Guide</w:t>
                            </w:r>
                          </w:p>
                          <w:p w14:paraId="356042CF" w14:textId="05FCCB78" w:rsidR="00C2074F" w:rsidRPr="00DF286F" w:rsidRDefault="0054181B" w:rsidP="001368B4">
                            <w:pPr>
                              <w:pStyle w:val="Heading1Bold"/>
                              <w:spacing w:line="720" w:lineRule="exact"/>
                              <w:rPr>
                                <w:b/>
                                <w:sz w:val="48"/>
                                <w:szCs w:val="48"/>
                              </w:rPr>
                            </w:pPr>
                            <w:r w:rsidRPr="00F83901">
                              <w:rPr>
                                <w:sz w:val="56"/>
                                <w:szCs w:val="56"/>
                              </w:rPr>
                              <w:br/>
                            </w:r>
                            <w:r w:rsidR="00391074" w:rsidRPr="00DF286F">
                              <w:rPr>
                                <w:rStyle w:val="Heading1Char"/>
                                <w:b/>
                                <w:color w:val="201547"/>
                                <w:sz w:val="48"/>
                                <w:szCs w:val="48"/>
                              </w:rPr>
                              <w:t>COUNCIL GUIDELINES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0858" id="Text Box 2" o:spid="_x0000_s1029" type="#_x0000_t202" style="position:absolute;margin-left:-8.1pt;margin-top:-83.45pt;width:387pt;height:24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2TbEgIAACQEAAAOAAAAZHJzL2Uyb0RvYy54bWysU11v2jAUfZ+0/2D5fSS0FLURoWKtmCah&#10;thKd+mwcm0RyfL1rQ8J+/a4Ngarb07QX58b3+5zj2X3fGrZX6BuwJR+Pcs6UlVA1dlvyH6/LL7ec&#10;+SBsJQxYVfKD8vx+/vnTrHOFuoIaTKWQURHri86VvA7BFVnmZa1a4UfglCWnBmxFoF/cZhWKjqq3&#10;JrvK82nWAVYOQSrv6fbx6OTzVF9rJcOz1l4FZkpOs4V0Yjo38czmM1FsUbi6kacxxD9M0YrGUtNz&#10;qUcRBNth80eptpEIHnQYSWgz0LqRKu1A24zzD9usa+FU2oXA8e4Mk/9/ZeXTfu1ekIX+K/REYASk&#10;c77wdBn36TW28UuTMvIThIczbKoPTNLl5G48ucvJJcl3Pb6ZTG8TsNkl3aEP3xS0LBolR+IlwSX2&#10;Kx+oJYUOIbGbhWVjTOLGWNaVfHp9k6eEs4cyjKXEy7DRCv2mZ01FYwyLbKA60H4IR+q9k8uGZlgJ&#10;H14EEtc0N+k3PNOhDVAvOFmc1YC//nYf44kC8nLWkXZK7n/uBCrOzHdL5EShDQYOxmYw7K59AJLj&#10;mF6Gk8mkBAxmMDVC+0ayXsQu5BJWUq+SbwbzIRwVTM9CqsUiBZGcnAgru3Yylo4oRkRf+zeB7gR7&#10;IMaeYFCVKD6gf4w94r/YBdBNoibiekTxBDdJMTF2ejZR6+//U9Tlcc9/AwAA//8DAFBLAwQUAAYA&#10;CAAAACEAxo31M+MAAAAMAQAADwAAAGRycy9kb3ducmV2LnhtbEyPy07DMBBF90j8gzVI7FonqZqS&#10;EKdCVAghsaClZe3EQxI1tqPYeZSvZ2ADuxnN0Z1zs+2sWzZi7xprBITLABia0qrGVAKO70+LO2DO&#10;S6Nkaw0KuKCDbX59lclU2cnscTz4ilGIcakUUHvfpZy7skYt3dJ2aOj2aXstPa19xVUvJwrXLY+C&#10;IOZaNoY+1LLDxxrL82HQAt6+ilP8+jFcpt3Lbtzj+XlYhyshbm/mh3tgHmf/B8OPPqlDTk6FHYxy&#10;rBWwCOOI0N8hToARsllvqE0hYBUlCfA84/9L5N8AAAD//wMAUEsBAi0AFAAGAAgAAAAhALaDOJL+&#10;AAAA4QEAABMAAAAAAAAAAAAAAAAAAAAAAFtDb250ZW50X1R5cGVzXS54bWxQSwECLQAUAAYACAAA&#10;ACEAOP0h/9YAAACUAQAACwAAAAAAAAAAAAAAAAAvAQAAX3JlbHMvLnJlbHNQSwECLQAUAAYACAAA&#10;ACEA/NNk2xICAAAkBAAADgAAAAAAAAAAAAAAAAAuAgAAZHJzL2Uyb0RvYy54bWxQSwECLQAUAAYA&#10;CAAAACEAxo31M+MAAAAMAQAADwAAAAAAAAAAAAAAAABsBAAAZHJzL2Rvd25yZXYueG1sUEsFBgAA&#10;AAAEAAQA8wAAAHwFAAAAAA==&#10;" filled="f" stroked="f" strokeweight=".5pt">
                <v:textbox inset="0,0,0,0">
                  <w:txbxContent>
                    <w:p w14:paraId="3D1F16F1" w14:textId="77777777" w:rsidR="00EE7B90" w:rsidRDefault="00EE7B90" w:rsidP="000D17DD">
                      <w:pPr>
                        <w:pStyle w:val="Heading1Bold"/>
                        <w:spacing w:before="120" w:line="240" w:lineRule="auto"/>
                        <w:rPr>
                          <w:sz w:val="56"/>
                          <w:szCs w:val="56"/>
                        </w:rPr>
                      </w:pPr>
                    </w:p>
                    <w:p w14:paraId="4E166095" w14:textId="0CBCACC2" w:rsidR="00F76DE7" w:rsidRPr="00DF286F" w:rsidRDefault="00EE7B90" w:rsidP="000D17DD">
                      <w:pPr>
                        <w:pStyle w:val="Heading1Bold"/>
                        <w:spacing w:before="120" w:line="240" w:lineRule="auto"/>
                        <w:rPr>
                          <w:color w:val="002060"/>
                          <w:sz w:val="56"/>
                          <w:szCs w:val="56"/>
                        </w:rPr>
                      </w:pPr>
                      <w:r w:rsidRPr="00DF286F">
                        <w:rPr>
                          <w:color w:val="002060"/>
                          <w:sz w:val="56"/>
                          <w:szCs w:val="56"/>
                        </w:rPr>
                        <w:t>Hospi</w:t>
                      </w:r>
                      <w:r w:rsidR="00C842B9">
                        <w:rPr>
                          <w:color w:val="002060"/>
                          <w:sz w:val="56"/>
                          <w:szCs w:val="56"/>
                        </w:rPr>
                        <w:t>tality Bu</w:t>
                      </w:r>
                      <w:r w:rsidRPr="00DF286F">
                        <w:rPr>
                          <w:color w:val="002060"/>
                          <w:sz w:val="56"/>
                          <w:szCs w:val="56"/>
                        </w:rPr>
                        <w:t>siness Approvals Sector Guide</w:t>
                      </w:r>
                    </w:p>
                    <w:p w14:paraId="356042CF" w14:textId="05FCCB78" w:rsidR="00C2074F" w:rsidRPr="00DF286F" w:rsidRDefault="0054181B" w:rsidP="001368B4">
                      <w:pPr>
                        <w:pStyle w:val="Heading1Bold"/>
                        <w:spacing w:line="720" w:lineRule="exact"/>
                        <w:rPr>
                          <w:b/>
                          <w:sz w:val="48"/>
                          <w:szCs w:val="48"/>
                        </w:rPr>
                      </w:pPr>
                      <w:r w:rsidRPr="00F83901">
                        <w:rPr>
                          <w:sz w:val="56"/>
                          <w:szCs w:val="56"/>
                        </w:rPr>
                        <w:br/>
                      </w:r>
                      <w:r w:rsidR="00391074" w:rsidRPr="00DF286F">
                        <w:rPr>
                          <w:rStyle w:val="Heading1Char"/>
                          <w:b/>
                          <w:color w:val="201547"/>
                          <w:sz w:val="48"/>
                          <w:szCs w:val="48"/>
                        </w:rPr>
                        <w:t>COUNCIL GUIDELINES</w:t>
                      </w:r>
                    </w:p>
                  </w:txbxContent>
                </v:textbox>
                <w10:wrap anchory="margin"/>
              </v:shape>
            </w:pict>
          </mc:Fallback>
        </mc:AlternateContent>
      </w:r>
    </w:p>
    <w:p w14:paraId="31BAA2F8" w14:textId="7318CE4D" w:rsidR="00DF286F" w:rsidRPr="00DF286F" w:rsidRDefault="00DF286F" w:rsidP="00DF286F">
      <w:pPr>
        <w:widowControl/>
        <w:snapToGrid w:val="0"/>
        <w:spacing w:before="360" w:after="120" w:line="312" w:lineRule="auto"/>
        <w:rPr>
          <w:rFonts w:eastAsia="Arial" w:cs="Arial"/>
          <w:color w:val="FF0000"/>
          <w:sz w:val="16"/>
          <w:szCs w:val="16"/>
          <w:lang w:val="en-AU"/>
        </w:rPr>
      </w:pPr>
    </w:p>
    <w:p w14:paraId="5C3521C1" w14:textId="78BB2440" w:rsidR="001F1386" w:rsidRDefault="001F1386">
      <w:pPr>
        <w:widowControl/>
        <w:suppressAutoHyphens w:val="0"/>
        <w:autoSpaceDE/>
        <w:autoSpaceDN/>
        <w:adjustRightInd/>
        <w:spacing w:after="0" w:line="240" w:lineRule="auto"/>
        <w:textAlignment w:val="auto"/>
      </w:pPr>
    </w:p>
    <w:p w14:paraId="7D5CCEDD" w14:textId="5E5478B0" w:rsidR="001F1386" w:rsidRDefault="001F1386">
      <w:pPr>
        <w:widowControl/>
        <w:suppressAutoHyphens w:val="0"/>
        <w:autoSpaceDE/>
        <w:autoSpaceDN/>
        <w:adjustRightInd/>
        <w:spacing w:after="0" w:line="240" w:lineRule="auto"/>
        <w:textAlignment w:val="auto"/>
      </w:pPr>
    </w:p>
    <w:p w14:paraId="6C78E7BF" w14:textId="4880FD71" w:rsidR="001F1386" w:rsidRDefault="001F1386">
      <w:pPr>
        <w:widowControl/>
        <w:suppressAutoHyphens w:val="0"/>
        <w:autoSpaceDE/>
        <w:autoSpaceDN/>
        <w:adjustRightInd/>
        <w:spacing w:after="0" w:line="240" w:lineRule="auto"/>
        <w:textAlignment w:val="auto"/>
      </w:pPr>
    </w:p>
    <w:p w14:paraId="6D2C758F" w14:textId="3800E69A" w:rsidR="00EE7B90" w:rsidRPr="00BC62F1" w:rsidRDefault="006D7064" w:rsidP="00EE7B90">
      <w:pPr>
        <w:pStyle w:val="Heading3"/>
        <w:rPr>
          <w:b/>
          <w:bCs/>
        </w:rPr>
      </w:pPr>
      <w:r>
        <w:rPr>
          <w:noProof/>
          <w:sz w:val="14"/>
        </w:rPr>
        <mc:AlternateContent>
          <mc:Choice Requires="wps">
            <w:drawing>
              <wp:anchor distT="0" distB="0" distL="114300" distR="114300" simplePos="0" relativeHeight="251658249" behindDoc="0" locked="0" layoutInCell="1" allowOverlap="1" wp14:anchorId="5D7F1CCD" wp14:editId="473A7BEF">
                <wp:simplePos x="0" y="0"/>
                <wp:positionH relativeFrom="column">
                  <wp:posOffset>3694430</wp:posOffset>
                </wp:positionH>
                <wp:positionV relativeFrom="paragraph">
                  <wp:posOffset>7197725</wp:posOffset>
                </wp:positionV>
                <wp:extent cx="2914650" cy="812800"/>
                <wp:effectExtent l="0" t="0" r="0" b="6350"/>
                <wp:wrapNone/>
                <wp:docPr id="1660653345" name="Text Box 2"/>
                <wp:cNvGraphicFramePr/>
                <a:graphic xmlns:a="http://schemas.openxmlformats.org/drawingml/2006/main">
                  <a:graphicData uri="http://schemas.microsoft.com/office/word/2010/wordprocessingShape">
                    <wps:wsp>
                      <wps:cNvSpPr txBox="1"/>
                      <wps:spPr>
                        <a:xfrm>
                          <a:off x="0" y="0"/>
                          <a:ext cx="2914650" cy="812800"/>
                        </a:xfrm>
                        <a:prstGeom prst="rect">
                          <a:avLst/>
                        </a:prstGeom>
                        <a:solidFill>
                          <a:schemeClr val="lt1"/>
                        </a:solidFill>
                        <a:ln w="6350">
                          <a:noFill/>
                        </a:ln>
                      </wps:spPr>
                      <wps:txbx>
                        <w:txbxContent>
                          <w:p w14:paraId="0759CE54" w14:textId="2CCA494F" w:rsidR="00240A45" w:rsidRPr="00240A45" w:rsidRDefault="00240A45">
                            <w:pPr>
                              <w:rPr>
                                <w:color w:val="FF0000"/>
                                <w:sz w:val="20"/>
                                <w:szCs w:val="20"/>
                              </w:rPr>
                            </w:pPr>
                            <w:r w:rsidRPr="00240A45">
                              <w:rPr>
                                <w:color w:val="FF0000"/>
                                <w:sz w:val="20"/>
                                <w:szCs w:val="20"/>
                              </w:rPr>
                              <w:t>[insert authorised photo rep</w:t>
                            </w:r>
                            <w:r>
                              <w:rPr>
                                <w:color w:val="FF0000"/>
                                <w:sz w:val="20"/>
                                <w:szCs w:val="20"/>
                              </w:rPr>
                              <w:t>resentative of sector</w:t>
                            </w:r>
                            <w:r w:rsidR="006D7064">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1CCD" id="_x0000_s1030" type="#_x0000_t202" style="position:absolute;margin-left:290.9pt;margin-top:566.75pt;width:229.5pt;height:6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eQLwIAAFsEAAAOAAAAZHJzL2Uyb0RvYy54bWysVEuP2jAQvlfqf7B8LwmUpTQirCgrqkpo&#10;dyW22rNxbGLJ8bi2IaG/vmOHV7c9Vb04M57xPL5vJrP7rtHkIJxXYEo6HOSUCMOhUmZX0u8vqw9T&#10;SnxgpmIajCjpUXh6P3//btbaQoygBl0JRzCI8UVrS1qHYIss87wWDfMDsMKgUYJrWEDV7bLKsRaj&#10;Nzob5fkka8FV1gEX3uPtQ2+k8xRfSsHDk5ReBKJLirWFdLp0buOZzWes2Dlma8VPZbB/qKJhymDS&#10;S6gHFhjZO/VHqEZxBx5kGHBoMpBScZF6wG6G+ZtuNjWzIvWC4Hh7gcn/v7D88bCxz46E7gt0SGAE&#10;pLW+8HgZ++mka+IXKyVoRwiPF9hEFwjHy9Hn4XhyhyaOtulwNM0Trtn1tXU+fBXQkCiU1CEtCS12&#10;WPuAGdH17BKTedCqWimtkxJHQSy1IweGJOqQasQXv3lpQ9qSTj5iGfGRgfi8j6wNJrj2FKXQbTui&#10;qpKOz/1uoToiDA76CfGWrxTWumY+PDOHI4Ht4ZiHJzykBswFJ4mSGtzPv91Hf2QKrZS0OGIl9T/2&#10;zAlK9DeDHCJs4ziTSRnffRqh4m4t21uL2TdLQACGuFCWJzH6B30WpYPmFbdhEbOiiRmOuUsazuIy&#10;9IOP28TFYpGccAotC2uzsTyGjthFJl66V+bsia6ARD/CeRhZ8Ya13rdHfbEPIFWiNOLco3qCHyc4&#10;MX3atrgit3ryuv4T5r8AAAD//wMAUEsDBBQABgAIAAAAIQAldrf85AAAAA4BAAAPAAAAZHJzL2Rv&#10;d25yZXYueG1sTI9PT4NAEMXvJn6HzZh4MXahSNsgS2OMfxJvFqvxtmVHILKzhN0CfnunJ73NzHt5&#10;83v5dradGHHwrSMF8SICgVQ501Kt4K18vN6A8EGT0Z0jVPCDHrbF+VmuM+MmesVxF2rBIeQzraAJ&#10;oc+k9FWDVvuF65FY+3KD1YHXoZZm0BOH204uo2glrW6JPzS6x/sGq+/d0Sr4vKo/Xvz8tJ+SNOkf&#10;nsdy/W5KpS4v5rtbEAHn8GeGEz6jQ8FMB3ck40WnIN3EjB5YiJMkBXGyRDcR3w48LVdxCrLI5f8a&#10;xS8AAAD//wMAUEsBAi0AFAAGAAgAAAAhALaDOJL+AAAA4QEAABMAAAAAAAAAAAAAAAAAAAAAAFtD&#10;b250ZW50X1R5cGVzXS54bWxQSwECLQAUAAYACAAAACEAOP0h/9YAAACUAQAACwAAAAAAAAAAAAAA&#10;AAAvAQAAX3JlbHMvLnJlbHNQSwECLQAUAAYACAAAACEAXAqnkC8CAABbBAAADgAAAAAAAAAAAAAA&#10;AAAuAgAAZHJzL2Uyb0RvYy54bWxQSwECLQAUAAYACAAAACEAJXa3/OQAAAAOAQAADwAAAAAAAAAA&#10;AAAAAACJBAAAZHJzL2Rvd25yZXYueG1sUEsFBgAAAAAEAAQA8wAAAJoFAAAAAA==&#10;" fillcolor="#fefffe [3201]" stroked="f" strokeweight=".5pt">
                <v:textbox>
                  <w:txbxContent>
                    <w:p w14:paraId="0759CE54" w14:textId="2CCA494F" w:rsidR="00240A45" w:rsidRPr="00240A45" w:rsidRDefault="00240A45">
                      <w:pPr>
                        <w:rPr>
                          <w:color w:val="FF0000"/>
                          <w:sz w:val="20"/>
                          <w:szCs w:val="20"/>
                        </w:rPr>
                      </w:pPr>
                      <w:r w:rsidRPr="00240A45">
                        <w:rPr>
                          <w:color w:val="FF0000"/>
                          <w:sz w:val="20"/>
                          <w:szCs w:val="20"/>
                        </w:rPr>
                        <w:t>[insert authorised photo rep</w:t>
                      </w:r>
                      <w:r>
                        <w:rPr>
                          <w:color w:val="FF0000"/>
                          <w:sz w:val="20"/>
                          <w:szCs w:val="20"/>
                        </w:rPr>
                        <w:t>resentative of sector</w:t>
                      </w:r>
                      <w:r w:rsidR="006D7064">
                        <w:rPr>
                          <w:color w:val="FF0000"/>
                          <w:sz w:val="20"/>
                          <w:szCs w:val="20"/>
                        </w:rPr>
                        <w:t>]</w:t>
                      </w:r>
                    </w:p>
                  </w:txbxContent>
                </v:textbox>
              </v:shape>
            </w:pict>
          </mc:Fallback>
        </mc:AlternateContent>
      </w:r>
      <w:r>
        <w:rPr>
          <w:noProof/>
          <w:sz w:val="14"/>
        </w:rPr>
        <mc:AlternateContent>
          <mc:Choice Requires="wps">
            <w:drawing>
              <wp:anchor distT="0" distB="0" distL="114300" distR="114300" simplePos="0" relativeHeight="251658250" behindDoc="0" locked="0" layoutInCell="1" allowOverlap="1" wp14:anchorId="52712E3A" wp14:editId="56263A64">
                <wp:simplePos x="0" y="0"/>
                <wp:positionH relativeFrom="column">
                  <wp:posOffset>-267970</wp:posOffset>
                </wp:positionH>
                <wp:positionV relativeFrom="paragraph">
                  <wp:posOffset>7165975</wp:posOffset>
                </wp:positionV>
                <wp:extent cx="1917700" cy="558800"/>
                <wp:effectExtent l="0" t="0" r="6350" b="0"/>
                <wp:wrapNone/>
                <wp:docPr id="441658161" name="Text Box 5"/>
                <wp:cNvGraphicFramePr/>
                <a:graphic xmlns:a="http://schemas.openxmlformats.org/drawingml/2006/main">
                  <a:graphicData uri="http://schemas.microsoft.com/office/word/2010/wordprocessingShape">
                    <wps:wsp>
                      <wps:cNvSpPr txBox="1"/>
                      <wps:spPr>
                        <a:xfrm>
                          <a:off x="0" y="0"/>
                          <a:ext cx="1917700" cy="558800"/>
                        </a:xfrm>
                        <a:prstGeom prst="rect">
                          <a:avLst/>
                        </a:prstGeom>
                        <a:solidFill>
                          <a:schemeClr val="lt1"/>
                        </a:solidFill>
                        <a:ln w="6350">
                          <a:noFill/>
                        </a:ln>
                      </wps:spPr>
                      <wps:txbx>
                        <w:txbxContent>
                          <w:p w14:paraId="04C341D6" w14:textId="60B98118" w:rsidR="00240A45" w:rsidRPr="00240A45" w:rsidRDefault="00240A45">
                            <w:pPr>
                              <w:rPr>
                                <w:color w:val="FF0000"/>
                                <w:sz w:val="20"/>
                                <w:szCs w:val="20"/>
                              </w:rPr>
                            </w:pPr>
                            <w:r w:rsidRPr="00240A45">
                              <w:rPr>
                                <w:color w:val="FF0000"/>
                                <w:sz w:val="20"/>
                                <w:szCs w:val="20"/>
                              </w:rPr>
                              <w:t>[Council 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12E3A" id="Text Box 5" o:spid="_x0000_s1031" type="#_x0000_t202" style="position:absolute;margin-left:-21.1pt;margin-top:564.25pt;width:151pt;height:4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uLwIAAFsEAAAOAAAAZHJzL2Uyb0RvYy54bWysVE2P2jAQvVfqf7B8LwkUFjYirCgrqkpo&#10;dyW22rNxbLDkeFzbkNBf37HDV7c9Vb04Y8/4eebNm0wf2lqTg3BegSlpv5dTIgyHSpltSb+/Lj9N&#10;KPGBmYppMKKkR+Hpw+zjh2ljCzGAHehKOIIgxheNLekuBFtkmec7UTPfAysMOiW4mgXcum1WOdYg&#10;eq2zQZ7fZQ24yjrgwns8feycdJbwpRQ8PEvpRSC6pJhbSKtL6yau2WzKiq1jdqf4KQ32D1nUTBl8&#10;9AL1yAIje6f+gKoVd+BBhh6HOgMpFRepBqymn7+rZr1jVqRakBxvLzT5/wfLnw5r++JIaL9Aiw2M&#10;hDTWFx4PYz2tdHX8YqYE/Ujh8UKbaAPh8dJ9fzzO0cXRNxpNJmgjTHa9bZ0PXwXUJBolddiWxBY7&#10;rHzoQs8h8TEPWlVLpXXaRCmIhXbkwLCJOqQcEfy3KG1IU9K7z6M8ARuI1ztkbTCXa03RCu2mJarC&#10;bM/1bqA6Ig0OOoV4y5cKc10xH16YQ0lgeSjz8IyL1IBvwcmiZAfu59/OYzx2Cr2UNCixkvofe+YE&#10;JfqbwR7e94fDqMm0GY7GA9y4W8/m1mP29QKQgD4OlOXJjPFBn03poH7DaZjHV9HFDMe3SxrO5iJ0&#10;wsdp4mI+T0GoQsvCyqwtj9CR8NiJ1/aNOXtqV8BGP8FZjKx417UuNt40MN8HkCq1NPLcsXqiHxWc&#10;RHGatjgit/sUdf0nzH4BAAD//wMAUEsDBBQABgAIAAAAIQA/+0Xq4wAAAA0BAAAPAAAAZHJzL2Rv&#10;d25yZXYueG1sTI/BTsMwEETvSP0HaytxQa0Tl5QS4lQIAZW40UArbm5skoh4HcVuEv6e5QTHnXma&#10;ncm2k23ZYHrfOJQQLyNgBkunG6wkvBVPiw0wHxRq1To0Er6Nh20+u8hUqt2Ir2bYh4pRCPpUSahD&#10;6FLOfVkbq/zSdQbJ+3S9VYHOvuK6VyOF25aLKFpzqxqkD7XqzENtyq/92Ur4uKqOL356fh9Xyap7&#10;3A3FzUEXUl7Op/s7YMFM4Q+G3/pUHXLqdHJn1J61EhbXQhBKRiw2CTBCRHJLa04kiXidAM8z/n9F&#10;/gMAAP//AwBQSwECLQAUAAYACAAAACEAtoM4kv4AAADhAQAAEwAAAAAAAAAAAAAAAAAAAAAAW0Nv&#10;bnRlbnRfVHlwZXNdLnhtbFBLAQItABQABgAIAAAAIQA4/SH/1gAAAJQBAAALAAAAAAAAAAAAAAAA&#10;AC8BAABfcmVscy8ucmVsc1BLAQItABQABgAIAAAAIQDt/EZuLwIAAFsEAAAOAAAAAAAAAAAAAAAA&#10;AC4CAABkcnMvZTJvRG9jLnhtbFBLAQItABQABgAIAAAAIQA/+0Xq4wAAAA0BAAAPAAAAAAAAAAAA&#10;AAAAAIkEAABkcnMvZG93bnJldi54bWxQSwUGAAAAAAQABADzAAAAmQUAAAAA&#10;" fillcolor="#fefffe [3201]" stroked="f" strokeweight=".5pt">
                <v:textbox>
                  <w:txbxContent>
                    <w:p w14:paraId="04C341D6" w14:textId="60B98118" w:rsidR="00240A45" w:rsidRPr="00240A45" w:rsidRDefault="00240A45">
                      <w:pPr>
                        <w:rPr>
                          <w:color w:val="FF0000"/>
                          <w:sz w:val="20"/>
                          <w:szCs w:val="20"/>
                        </w:rPr>
                      </w:pPr>
                      <w:r w:rsidRPr="00240A45">
                        <w:rPr>
                          <w:color w:val="FF0000"/>
                          <w:sz w:val="20"/>
                          <w:szCs w:val="20"/>
                        </w:rPr>
                        <w:t>[Council contact details]</w:t>
                      </w:r>
                    </w:p>
                  </w:txbxContent>
                </v:textbox>
              </v:shape>
            </w:pict>
          </mc:Fallback>
        </mc:AlternateContent>
      </w:r>
      <w:r w:rsidR="006961AF">
        <w:rPr>
          <w:noProof/>
          <w:sz w:val="14"/>
        </w:rPr>
        <w:drawing>
          <wp:anchor distT="0" distB="0" distL="114300" distR="114300" simplePos="0" relativeHeight="251658242" behindDoc="1" locked="0" layoutInCell="1" allowOverlap="1" wp14:anchorId="0486B788" wp14:editId="11CB1B22">
            <wp:simplePos x="0" y="0"/>
            <wp:positionH relativeFrom="margin">
              <wp:posOffset>-2352040</wp:posOffset>
            </wp:positionH>
            <wp:positionV relativeFrom="paragraph">
              <wp:posOffset>2112645</wp:posOffset>
            </wp:positionV>
            <wp:extent cx="9928225" cy="68605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8">
                      <a:extLst>
                        <a:ext uri="{28A0092B-C50C-407E-A947-70E740481C1C}">
                          <a14:useLocalDpi xmlns:a14="http://schemas.microsoft.com/office/drawing/2010/main" val="0"/>
                        </a:ext>
                      </a:extLst>
                    </a:blip>
                    <a:srcRect t="12728"/>
                    <a:stretch/>
                  </pic:blipFill>
                  <pic:spPr bwMode="auto">
                    <a:xfrm>
                      <a:off x="0" y="0"/>
                      <a:ext cx="9928225" cy="686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C9C">
        <w:rPr>
          <w:b/>
          <w:bCs/>
          <w:noProof/>
          <w:sz w:val="36"/>
          <w:szCs w:val="36"/>
        </w:rPr>
        <mc:AlternateContent>
          <mc:Choice Requires="wps">
            <w:drawing>
              <wp:anchor distT="0" distB="0" distL="114300" distR="114300" simplePos="0" relativeHeight="251658241" behindDoc="0" locked="0" layoutInCell="1" allowOverlap="1" wp14:anchorId="692018E3" wp14:editId="6FC621DB">
                <wp:simplePos x="0" y="0"/>
                <wp:positionH relativeFrom="column">
                  <wp:posOffset>-116840</wp:posOffset>
                </wp:positionH>
                <wp:positionV relativeFrom="page">
                  <wp:posOffset>3590925</wp:posOffset>
                </wp:positionV>
                <wp:extent cx="5767705" cy="25019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5767705" cy="250190"/>
                        </a:xfrm>
                        <a:prstGeom prst="rect">
                          <a:avLst/>
                        </a:prstGeom>
                        <a:noFill/>
                        <a:ln w="6350">
                          <a:noFill/>
                        </a:ln>
                      </wps:spPr>
                      <wps:txbx>
                        <w:txbxContent>
                          <w:p w14:paraId="26FA9382" w14:textId="7E0F9A4C" w:rsidR="005676B7" w:rsidRPr="00EE7B90" w:rsidRDefault="00391074" w:rsidP="005676B7">
                            <w:pPr>
                              <w:pStyle w:val="Heading2"/>
                            </w:pPr>
                            <w:r w:rsidRPr="00EE7B90">
                              <w:t xml:space="preserve">Planning and permitting for </w:t>
                            </w:r>
                            <w:r w:rsidR="008B25F1" w:rsidRPr="00EE7B90">
                              <w:t>cafes, bars and restaurants</w:t>
                            </w:r>
                          </w:p>
                          <w:p w14:paraId="75F9B159" w14:textId="77777777" w:rsidR="005676B7" w:rsidRPr="001368B4" w:rsidRDefault="005676B7" w:rsidP="005676B7">
                            <w:pPr>
                              <w:pStyle w:val="Heading2"/>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18E3" id="Text Box 10" o:spid="_x0000_s1032" type="#_x0000_t202" style="position:absolute;margin-left:-9.2pt;margin-top:282.75pt;width:454.15pt;height:19.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REEQIAACMEAAAOAAAAZHJzL2Uyb0RvYy54bWysU02P2jAQvVfqf7B8LwlUQBsRVnRXVJXQ&#10;7kpstWfj2CSS43HHhoT++o4NgWrbU9WLM/F8v/e8uOtbw44KfQO25ONRzpmyEqrG7kv+/WX94RNn&#10;PghbCQNWlfykPL9bvn+36FyhJlCDqRQyKmJ90bmS1yG4Isu8rFUr/AicsuTUgK0I9Iv7rELRUfXW&#10;ZJM8n2UdYOUQpPKebh/OTr5M9bVWMjxp7VVgpuQ0W0gnpnMXz2y5EMUehasbeRlD/MMUrWgsNb2W&#10;ehBBsAM2f5RqG4ngQYeRhDYDrRup0g60zTh/s822Fk6lXQgc764w+f9XVj4et+4ZWei/QE8ERkA6&#10;5wtPl3GfXmMbvzQpIz9BeLrCpvrAJF1O57P5PJ9yJsk3mebjzwnX7Jbt0IevCloWjZIj0ZLQEseN&#10;D9SRQoeQ2MzCujEmUWMs60o++zjNU8LVQxnGUuJt1miFftezpqKEYY8dVCdaD+HMvHdy3dAMG+HD&#10;s0CimjYi+YYnOrQB6gUXi7Ma8Off7mM8MUBezjqSTsn9j4NAxZn5ZombqLPBwMHYDYY9tPdAahzT&#10;w3AymZSAwQymRmhfSdWr2IVcwkrqVfLdYN6Hs4DpVUi1WqUgUpMTYWO3TsbSEcWI6Ev/KtBdYA9E&#10;2CMMohLFG/TPsWf8V4cAuknURFzPKF7gJiUmxi6vJkr99/8UdXvby18AAAD//wMAUEsDBBQABgAI&#10;AAAAIQAfU1u34wAAAAsBAAAPAAAAZHJzL2Rvd25yZXYueG1sTI/LTsMwEEX3SPyDNUjsWifQREka&#10;p0JUCCGxoAW6duIhiRqPo9h5lK/HrGA5ukf3nsl3i+7YhINtDQkI1wEwpMqolmoBH+9PqwSYdZKU&#10;7AyhgAta2BXXV7nMlJnpgNPR1cyXkM2kgMa5PuPcVg1qademR/LZlxm0dP4caq4GOfty3fG7IIi5&#10;li35hUb2+NhgdT6OWsDbd/kZv57Gy7x/2U8HPD+PUXgvxO3N8rAF5nBxfzD86nt1KLxTaUZSlnUC&#10;VmGy8aiAKI4iYJ5IkjQFVgqIg00KvMj5/x+KHwAAAP//AwBQSwECLQAUAAYACAAAACEAtoM4kv4A&#10;AADhAQAAEwAAAAAAAAAAAAAAAAAAAAAAW0NvbnRlbnRfVHlwZXNdLnhtbFBLAQItABQABgAIAAAA&#10;IQA4/SH/1gAAAJQBAAALAAAAAAAAAAAAAAAAAC8BAABfcmVscy8ucmVsc1BLAQItABQABgAIAAAA&#10;IQB05nREEQIAACMEAAAOAAAAAAAAAAAAAAAAAC4CAABkcnMvZTJvRG9jLnhtbFBLAQItABQABgAI&#10;AAAAIQAfU1u34wAAAAsBAAAPAAAAAAAAAAAAAAAAAGsEAABkcnMvZG93bnJldi54bWxQSwUGAAAA&#10;AAQABADzAAAAewUAAAAA&#10;" filled="f" stroked="f" strokeweight=".5pt">
                <v:textbox inset="0,0,0,0">
                  <w:txbxContent>
                    <w:p w14:paraId="26FA9382" w14:textId="7E0F9A4C" w:rsidR="005676B7" w:rsidRPr="00EE7B90" w:rsidRDefault="00391074" w:rsidP="005676B7">
                      <w:pPr>
                        <w:pStyle w:val="Heading2"/>
                      </w:pPr>
                      <w:r w:rsidRPr="00EE7B90">
                        <w:t xml:space="preserve">Planning and permitting for </w:t>
                      </w:r>
                      <w:r w:rsidR="008B25F1" w:rsidRPr="00EE7B90">
                        <w:t>cafes, bars and restaurants</w:t>
                      </w:r>
                    </w:p>
                    <w:p w14:paraId="75F9B159" w14:textId="77777777" w:rsidR="005676B7" w:rsidRPr="001368B4" w:rsidRDefault="005676B7" w:rsidP="005676B7">
                      <w:pPr>
                        <w:pStyle w:val="Heading2"/>
                      </w:pPr>
                    </w:p>
                  </w:txbxContent>
                </v:textbox>
                <w10:wrap anchory="page"/>
              </v:shape>
            </w:pict>
          </mc:Fallback>
        </mc:AlternateContent>
      </w:r>
      <w:r w:rsidR="00240A45">
        <w:rPr>
          <w:b/>
          <w:bCs/>
          <w:noProof/>
          <w:sz w:val="36"/>
          <w:szCs w:val="36"/>
        </w:rPr>
        <mc:AlternateContent>
          <mc:Choice Requires="wps">
            <w:drawing>
              <wp:anchor distT="0" distB="0" distL="114300" distR="114300" simplePos="0" relativeHeight="251658246" behindDoc="0" locked="0" layoutInCell="1" allowOverlap="1" wp14:anchorId="678A0F01" wp14:editId="67FBC2A3">
                <wp:simplePos x="0" y="0"/>
                <wp:positionH relativeFrom="page">
                  <wp:align>left</wp:align>
                </wp:positionH>
                <wp:positionV relativeFrom="paragraph">
                  <wp:posOffset>7165975</wp:posOffset>
                </wp:positionV>
                <wp:extent cx="7543800" cy="1706880"/>
                <wp:effectExtent l="0" t="0" r="0" b="7620"/>
                <wp:wrapNone/>
                <wp:docPr id="1659488305" name="Text Box 1"/>
                <wp:cNvGraphicFramePr/>
                <a:graphic xmlns:a="http://schemas.openxmlformats.org/drawingml/2006/main">
                  <a:graphicData uri="http://schemas.microsoft.com/office/word/2010/wordprocessingShape">
                    <wps:wsp>
                      <wps:cNvSpPr txBox="1"/>
                      <wps:spPr>
                        <a:xfrm>
                          <a:off x="0" y="0"/>
                          <a:ext cx="7543800" cy="1706880"/>
                        </a:xfrm>
                        <a:prstGeom prst="rect">
                          <a:avLst/>
                        </a:prstGeom>
                        <a:solidFill>
                          <a:schemeClr val="lt1"/>
                        </a:solidFill>
                        <a:ln w="6350">
                          <a:noFill/>
                        </a:ln>
                      </wps:spPr>
                      <wps:txbx>
                        <w:txbxContent>
                          <w:p w14:paraId="4A330666" w14:textId="77777777" w:rsidR="00EE7B90" w:rsidRDefault="00EE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0F01" id="_x0000_s1033" type="#_x0000_t202" style="position:absolute;margin-left:0;margin-top:564.25pt;width:594pt;height:134.4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LxMQ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LwfDe8mOZo42vr3+XgyScBm1+fW+fBVQE2iUFKHvCS4&#10;2GHlA6ZE17NLzOZBq2qptE5KnAWx0I4cGLKoQyoSX/zmpQ1pSjq+G+UpsIH4vIusDSa4NhWl0G5a&#10;oiqs/dzwBqoj4uCgGxFv+VJhrSvmwwtzOBPYH855eMZDasBccJIo2YH7+bf76I9UoZWSBmespP7H&#10;njlBif5mkMTP/eEwDmVShqP7ASru1rK5tZh9vQAEoI8bZXkSo3/QZ1E6qN9wHeYxK5qY4Zi7pOEs&#10;LkI3+bhOXMznyQnH0LKwMmvLY+gIeGTitX1jzp7oCsj0E5ynkRXvWOt840sD830AqRKlEecO1RP8&#10;OMKJ6dO6xR251ZPX9acw+wUAAP//AwBQSwMEFAAGAAgAAAAhAA7ERLvhAAAACwEAAA8AAABkcnMv&#10;ZG93bnJldi54bWxMj09Pg0AQxe8mfofNmHgxdqGkFpGlMcY/iTeLrfG2ZUcgsrOE3QJ+e6cnvc28&#10;N3nze/lmtp0YcfCtIwXxIgKBVDnTUq3gvXy6TkH4oMnozhEq+EEPm+L8LNeZcRO94bgNteAQ8plW&#10;0ITQZ1L6qkGr/cL1SOx9ucHqwOtQSzPoicNtJ5dRdCOtbok/NLrHhwar7+3RKvi8qj9e/fy8m5JV&#10;0j++jOV6b0qlLi/m+zsQAefwdwwnfEaHgpkO7kjGi04BFwmsxst0BeLkx2nK2oGn5HadgCxy+b9D&#10;8QsAAP//AwBQSwECLQAUAAYACAAAACEAtoM4kv4AAADhAQAAEwAAAAAAAAAAAAAAAAAAAAAAW0Nv&#10;bnRlbnRfVHlwZXNdLnhtbFBLAQItABQABgAIAAAAIQA4/SH/1gAAAJQBAAALAAAAAAAAAAAAAAAA&#10;AC8BAABfcmVscy8ucmVsc1BLAQItABQABgAIAAAAIQDVtLLxMQIAAFwEAAAOAAAAAAAAAAAAAAAA&#10;AC4CAABkcnMvZTJvRG9jLnhtbFBLAQItABQABgAIAAAAIQAOxES74QAAAAsBAAAPAAAAAAAAAAAA&#10;AAAAAIsEAABkcnMvZG93bnJldi54bWxQSwUGAAAAAAQABADzAAAAmQUAAAAA&#10;" fillcolor="#fefffe [3201]" stroked="f" strokeweight=".5pt">
                <v:textbox>
                  <w:txbxContent>
                    <w:p w14:paraId="4A330666" w14:textId="77777777" w:rsidR="00EE7B90" w:rsidRDefault="00EE7B90"/>
                  </w:txbxContent>
                </v:textbox>
                <w10:wrap anchorx="page"/>
              </v:shape>
            </w:pict>
          </mc:Fallback>
        </mc:AlternateContent>
      </w:r>
      <w:r w:rsidR="00AD2479">
        <w:rPr>
          <w:noProof/>
          <w:sz w:val="28"/>
          <w:szCs w:val="28"/>
        </w:rPr>
        <mc:AlternateContent>
          <mc:Choice Requires="wps">
            <w:drawing>
              <wp:anchor distT="0" distB="0" distL="114300" distR="114300" simplePos="0" relativeHeight="251658245" behindDoc="0" locked="0" layoutInCell="1" allowOverlap="1" wp14:anchorId="31CE313E" wp14:editId="519BB5B7">
                <wp:simplePos x="0" y="0"/>
                <wp:positionH relativeFrom="column">
                  <wp:posOffset>-1270</wp:posOffset>
                </wp:positionH>
                <wp:positionV relativeFrom="paragraph">
                  <wp:posOffset>7352348</wp:posOffset>
                </wp:positionV>
                <wp:extent cx="1228725" cy="744537"/>
                <wp:effectExtent l="0" t="0" r="0" b="0"/>
                <wp:wrapNone/>
                <wp:docPr id="1665211628" name="Text Box 21"/>
                <wp:cNvGraphicFramePr/>
                <a:graphic xmlns:a="http://schemas.openxmlformats.org/drawingml/2006/main">
                  <a:graphicData uri="http://schemas.microsoft.com/office/word/2010/wordprocessingShape">
                    <wps:wsp>
                      <wps:cNvSpPr txBox="1"/>
                      <wps:spPr>
                        <a:xfrm>
                          <a:off x="0" y="0"/>
                          <a:ext cx="1228725" cy="744537"/>
                        </a:xfrm>
                        <a:prstGeom prst="rect">
                          <a:avLst/>
                        </a:prstGeom>
                        <a:noFill/>
                        <a:ln w="6350">
                          <a:noFill/>
                        </a:ln>
                      </wps:spPr>
                      <wps:txbx>
                        <w:txbxContent>
                          <w:p w14:paraId="1C6D528B" w14:textId="2DCA77D7" w:rsidR="00AD2479" w:rsidRDefault="00AD2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E313E" id="Text Box 21" o:spid="_x0000_s1034" type="#_x0000_t202" style="position:absolute;margin-left:-.1pt;margin-top:578.95pt;width:96.75pt;height:58.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hAGwIAADMEAAAOAAAAZHJzL2Uyb0RvYy54bWysU01vGyEQvVfqf0Dc67U3duysvI7cRK4q&#10;RUkkp8oZs+BFYhkK2Lvur+/A+ktpT1UvMDDDfLz3mN93jSZ74bwCU9LRYEiJMBwqZbYl/fG2+jKj&#10;xAdmKqbBiJIehKf3i8+f5q0tRA416Eo4gkmML1pb0joEW2SZ57VomB+AFQadElzDAh7dNqscazF7&#10;o7N8OLzNWnCVdcCF93j72DvpIuWXUvDwIqUXgeiSYm8hrS6tm7hmizkrto7ZWvFjG+wfumiYMlj0&#10;nOqRBUZ2Tv2RqlHcgQcZBhyaDKRUXKQZcJrR8MM065pZkWZBcLw9w+T/X1r+vF/bV0dC9xU6JDAC&#10;0lpfeLyM83TSNXHHTgn6EcLDGTbRBcLjozyfTfMJJRx90/F4cjONabLLa+t8+CagIdEoqUNaElps&#10;/+RDH3oKicUMrJTWiRptSFvS25vJMD04ezC5Nljj0mu0QrfpiKpKOjvNsYHqgOM56Jn3lq8U9vDE&#10;fHhlDqnGiVC+4QUXqQFrwdGipAb362/3MR4ZQC8lLUqnpP7njjlBif5ukJu70XgctZYO48k0x4O7&#10;9myuPWbXPACqc4QfxfJkxvigT6Z00LyjypexKrqY4Vi7pOFkPoRe0PhLuFguUxCqy7LwZNaWx9QR&#10;1YjwW/fOnD3SEJDAZziJjBUf2Ohjez6WuwBSJaoizj2qR/hRmYns4y+K0r8+p6jLX1/8BgAA//8D&#10;AFBLAwQUAAYACAAAACEAJM0h/uIAAAALAQAADwAAAGRycy9kb3ducmV2LnhtbEyPPW/CMBCG90r9&#10;D9YhdQMnQSmQxkEoEqpUtQOUpZsTH0mEfU5jA2l/fc1Et/t49N5z+Xo0ml1wcJ0lAfEsAoZUW9VR&#10;I+DwuZ0ugTkvSUltCQX8oIN18fiQy0zZK+3wsvcNCyHkMimg9b7POHd1i0a6me2Rwu5oByN9aIeG&#10;q0FeQ7jRPImiZ25kR+FCK3ssW6xP+7MR8FZuP+SuSszyV5ev78dN/334SoV4moybF2AeR3+H4aYf&#10;1KEITpU9k3JMC5gmAQzjOF2sgN2A1XwOrApFskhj4EXO//9Q/AEAAP//AwBQSwECLQAUAAYACAAA&#10;ACEAtoM4kv4AAADhAQAAEwAAAAAAAAAAAAAAAAAAAAAAW0NvbnRlbnRfVHlwZXNdLnhtbFBLAQIt&#10;ABQABgAIAAAAIQA4/SH/1gAAAJQBAAALAAAAAAAAAAAAAAAAAC8BAABfcmVscy8ucmVsc1BLAQIt&#10;ABQABgAIAAAAIQBogAhAGwIAADMEAAAOAAAAAAAAAAAAAAAAAC4CAABkcnMvZTJvRG9jLnhtbFBL&#10;AQItABQABgAIAAAAIQAkzSH+4gAAAAsBAAAPAAAAAAAAAAAAAAAAAHUEAABkcnMvZG93bnJldi54&#10;bWxQSwUGAAAAAAQABADzAAAAhAUAAAAA&#10;" filled="f" stroked="f" strokeweight=".5pt">
                <v:textbox>
                  <w:txbxContent>
                    <w:p w14:paraId="1C6D528B" w14:textId="2DCA77D7" w:rsidR="00AD2479" w:rsidRDefault="00AD2479"/>
                  </w:txbxContent>
                </v:textbox>
              </v:shape>
            </w:pict>
          </mc:Fallback>
        </mc:AlternateContent>
      </w:r>
      <w:r w:rsidR="009864B2">
        <w:rPr>
          <w:noProof/>
          <w:sz w:val="28"/>
          <w:szCs w:val="28"/>
        </w:rPr>
        <mc:AlternateContent>
          <mc:Choice Requires="wps">
            <w:drawing>
              <wp:anchor distT="0" distB="0" distL="114300" distR="114300" simplePos="0" relativeHeight="251658244" behindDoc="0" locked="0" layoutInCell="1" allowOverlap="1" wp14:anchorId="4A7525E7" wp14:editId="2710B095">
                <wp:simplePos x="0" y="0"/>
                <wp:positionH relativeFrom="column">
                  <wp:posOffset>-2611120</wp:posOffset>
                </wp:positionH>
                <wp:positionV relativeFrom="paragraph">
                  <wp:posOffset>7220585</wp:posOffset>
                </wp:positionV>
                <wp:extent cx="1066800" cy="635000"/>
                <wp:effectExtent l="0" t="0" r="19050" b="12700"/>
                <wp:wrapNone/>
                <wp:docPr id="1386915498" name="Text Box 5"/>
                <wp:cNvGraphicFramePr/>
                <a:graphic xmlns:a="http://schemas.openxmlformats.org/drawingml/2006/main">
                  <a:graphicData uri="http://schemas.microsoft.com/office/word/2010/wordprocessingShape">
                    <wps:wsp>
                      <wps:cNvSpPr txBox="1"/>
                      <wps:spPr>
                        <a:xfrm>
                          <a:off x="0" y="0"/>
                          <a:ext cx="1066800" cy="635000"/>
                        </a:xfrm>
                        <a:prstGeom prst="rect">
                          <a:avLst/>
                        </a:prstGeom>
                        <a:solidFill>
                          <a:srgbClr val="FEFFFE"/>
                        </a:solidFill>
                        <a:ln w="6350">
                          <a:solidFill>
                            <a:prstClr val="black"/>
                          </a:solidFill>
                        </a:ln>
                      </wps:spPr>
                      <wps:txbx>
                        <w:txbxContent>
                          <w:p w14:paraId="7B3DC35D" w14:textId="77777777" w:rsidR="009864B2" w:rsidRDefault="009864B2" w:rsidP="009864B2">
                            <w:r>
                              <w:t>Council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525E7" id="_x0000_s1035" type="#_x0000_t202" style="position:absolute;margin-left:-205.6pt;margin-top:568.55pt;width:84pt;height:50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ekOAIAAIQEAAAOAAAAZHJzL2Uyb0RvYy54bWysVE1v2zAMvQ/YfxB0X+xkadYacYosrYcB&#10;QVsgHXqWZTk2JouapMTOfv0o2flou9Owi0yK1CP5SHp+2zWS7IWxNaiUjkcxJUJxKGq1TemP5+zT&#10;NSXWMVUwCUqk9CAsvV18/DBvdSImUIEshCEIomzS6pRWzukkiiyvRMPsCLRQaCzBNMyharZRYViL&#10;6I2MJnE8i1owhTbAhbV4e9cb6SLgl6Xg7rEsrXBEphRzc+E04cz9GS3mLNkapquaD2mwf8iiYbXC&#10;oCeoO+YY2Zn6HVRTcwMWSjfi0ERQljUXoQasZhy/qWZTMS1CLUiO1Sea7P+D5Q/7jX4yxHVfocMG&#10;ekJabROLl76erjSN/2KmBO1I4eFEm+gc4f5RPJtdx2jiaJt9vopRRpjo/Fob674JaIgXUmqwLYEt&#10;tl9b17seXXwwC7IuslrKoJhtvpKG7Bm2MLvPsux+QH/lJhVp++gB+ZXNY58gcsn4z/cImK1UmPS5&#10;eC+5Lu9IXaT05khMDsUB+TLQj5LVPKsRfs2se2IGZwd5wH1wj3iUEjAnGCRKKjC//3bv/bGlaKWk&#10;xVlMqf21Y0ZQIr8rbPbNeDr1wxuU6dWXCSrm0pJfWtSuWQFyNcbN0zyI3t/Jo1gaaF5wbZY+KpqY&#10;4hg7pe4orly/Ibh2XCyXwQnHVTO3VhvNPbTvjKf1uXthRg99dTgRD3CcWpa8aW/v618qWO4clHXo&#10;vee5Z3WgH0c9TM+wln6XLvXgdf55LP4AAAD//wMAUEsDBBQABgAIAAAAIQCuQQnf4QAAAA8BAAAP&#10;AAAAZHJzL2Rvd25yZXYueG1sTI/NbsIwEITvlfoO1lbqLTgOUKoQB6Gi3FtAlXoz8ZKkje0oNvl5&#10;+y6n9rjfjGZnst1kWjZg7xtnJYhFDAxt6XRjKwnnUxG9AvNBWa1aZ1HCjB52+eNDplLtRvuBwzFU&#10;jEKsT5WEOoQu5dyXNRrlF65DS9rV9UYFOvuK616NFG5ansTxCzeqsfShVh2+1Vj+HG9GwuZ77j/H&#10;/Zofivn8NRTr6jB171I+P037LbCAU/gzw70+VYecOl3czWrPWgnRSoiEvKSI5UYAI0+UrJbELsSS&#10;O+N5xv/vyH8BAAD//wMAUEsBAi0AFAAGAAgAAAAhALaDOJL+AAAA4QEAABMAAAAAAAAAAAAAAAAA&#10;AAAAAFtDb250ZW50X1R5cGVzXS54bWxQSwECLQAUAAYACAAAACEAOP0h/9YAAACUAQAACwAAAAAA&#10;AAAAAAAAAAAvAQAAX3JlbHMvLnJlbHNQSwECLQAUAAYACAAAACEApoV3pDgCAACEBAAADgAAAAAA&#10;AAAAAAAAAAAuAgAAZHJzL2Uyb0RvYy54bWxQSwECLQAUAAYACAAAACEArkEJ3+EAAAAPAQAADwAA&#10;AAAAAAAAAAAAAACSBAAAZHJzL2Rvd25yZXYueG1sUEsFBgAAAAAEAAQA8wAAAKAFAAAAAA==&#10;" fillcolor="#fefffe" strokeweight=".5pt">
                <v:textbox>
                  <w:txbxContent>
                    <w:p w14:paraId="7B3DC35D" w14:textId="77777777" w:rsidR="009864B2" w:rsidRDefault="009864B2" w:rsidP="009864B2">
                      <w:r>
                        <w:t>Council logo</w:t>
                      </w:r>
                    </w:p>
                  </w:txbxContent>
                </v:textbox>
              </v:shape>
            </w:pict>
          </mc:Fallback>
        </mc:AlternateContent>
      </w:r>
      <w:r w:rsidR="009864B2">
        <w:rPr>
          <w:noProof/>
          <w:sz w:val="28"/>
          <w:szCs w:val="28"/>
        </w:rPr>
        <mc:AlternateContent>
          <mc:Choice Requires="wps">
            <w:drawing>
              <wp:anchor distT="0" distB="0" distL="114300" distR="114300" simplePos="0" relativeHeight="251658243" behindDoc="0" locked="0" layoutInCell="1" allowOverlap="1" wp14:anchorId="02CD0A92" wp14:editId="58333B8C">
                <wp:simplePos x="0" y="0"/>
                <wp:positionH relativeFrom="column">
                  <wp:posOffset>-2611120</wp:posOffset>
                </wp:positionH>
                <wp:positionV relativeFrom="paragraph">
                  <wp:posOffset>7347585</wp:posOffset>
                </wp:positionV>
                <wp:extent cx="1066800" cy="558800"/>
                <wp:effectExtent l="0" t="0" r="19050" b="12700"/>
                <wp:wrapNone/>
                <wp:docPr id="1780788379" name="Text Box 5"/>
                <wp:cNvGraphicFramePr/>
                <a:graphic xmlns:a="http://schemas.openxmlformats.org/drawingml/2006/main">
                  <a:graphicData uri="http://schemas.microsoft.com/office/word/2010/wordprocessingShape">
                    <wps:wsp>
                      <wps:cNvSpPr txBox="1"/>
                      <wps:spPr>
                        <a:xfrm>
                          <a:off x="0" y="0"/>
                          <a:ext cx="1066800" cy="558800"/>
                        </a:xfrm>
                        <a:prstGeom prst="rect">
                          <a:avLst/>
                        </a:prstGeom>
                        <a:solidFill>
                          <a:srgbClr val="FEFFFE"/>
                        </a:solidFill>
                        <a:ln w="6350">
                          <a:solidFill>
                            <a:prstClr val="black"/>
                          </a:solidFill>
                        </a:ln>
                      </wps:spPr>
                      <wps:txbx>
                        <w:txbxContent>
                          <w:p w14:paraId="0E21039B" w14:textId="77777777" w:rsidR="009864B2" w:rsidRDefault="009864B2" w:rsidP="009864B2">
                            <w:r>
                              <w:t>Council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D0A92" id="_x0000_s1036" type="#_x0000_t202" style="position:absolute;margin-left:-205.6pt;margin-top:578.55pt;width:84pt;height:4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lEOgIAAIUEAAAOAAAAZHJzL2Uyb0RvYy54bWysVE1v2zAMvQ/YfxB0X+xkSZYZcYosrYcB&#10;QVsgHXqWZTkxJouapMTOfn0p2flou9Owi0zpUU/kI+n5TVtLchDGVqBSOhzElAjFoajUNqU/n7JP&#10;M0qsY6pgEpRI6VFYerP4+GHe6ESMYAeyEIYgibJJo1O6c04nUWT5TtTMDkALhWAJpmYOt2YbFYY1&#10;yF7LaBTH06gBU2gDXFiLp7cdSBeBvywFdw9laYUjMqUYmwurCWvu12gxZ8nWML2reB8G+4coalYp&#10;fPRMdcscI3tTvaOqK27AQukGHOoIyrLiIuSA2QzjN9lsdkyLkAuKY/VZJvv/aPn9YaMfDXHtN2ix&#10;gF6QRtvE4qHPpy1N7b8YKUEcJTyeZROtI9xfiqfTWYwQR2wymXkbaaLLbW2s+y6gJt5IqcGyBLXY&#10;YW1d53py8Y9ZkFWRVVKGjdnmK2nIgWEJs7ssy+569lduUpEmpdPPkzgwv8I895kil4z/es+A0UqF&#10;QV+S95Zr85ZUhc/xpEwOxREFM9D1ktU8q5B/zax7ZAabB4XAgXAPuJQSMCjoLUp2YP787dz7Y00R&#10;paTBZkyp/b1nRlAifyis9tfheOy7N2zGky8j3JhrJL9G1L5eAYo1xNHTPJje38mTWRqon3Fulv5V&#10;hJji+HZK3clcuW5EcO64WC6DE/arZm6tNpp7al8ar+tT+8yM7gvrsCXu4dS2LHlT387X31Sw3Dso&#10;q1B8L3Snaq8/9npon34u/TBd74PX5e+xeAEAAP//AwBQSwMEFAAGAAgAAAAhAH/YwmHhAAAADwEA&#10;AA8AAABkcnMvZG93bnJldi54bWxMj81OwzAQhO9IvIO1SNxSxyGhKMSpKqrcoa2QuLmxSQLxOord&#10;/Lw9ywmOO/NpdqbYLbZnkxl951CC2MTADNZOd9hIOJ+q6AmYDwq16h0aCavxsCtvbwqVazfjm5mO&#10;oWEUgj5XEtoQhpxzX7fGKr9xg0HyPt1oVaBzbLge1UzhtudJHD9yqzqkD60azEtr6u/j1UrYfq3j&#10;+7zP+KFazx9TlTWHZXiV8v5u2T8DC2YJfzD81qfqUFKni7ui9qyXEKVCJMSSI7KtAEZMlKQPpF1I&#10;S9JMAC8L/n9H+QMAAP//AwBQSwECLQAUAAYACAAAACEAtoM4kv4AAADhAQAAEwAAAAAAAAAAAAAA&#10;AAAAAAAAW0NvbnRlbnRfVHlwZXNdLnhtbFBLAQItABQABgAIAAAAIQA4/SH/1gAAAJQBAAALAAAA&#10;AAAAAAAAAAAAAC8BAABfcmVscy8ucmVsc1BLAQItABQABgAIAAAAIQB7CKlEOgIAAIUEAAAOAAAA&#10;AAAAAAAAAAAAAC4CAABkcnMvZTJvRG9jLnhtbFBLAQItABQABgAIAAAAIQB/2MJh4QAAAA8BAAAP&#10;AAAAAAAAAAAAAAAAAJQEAABkcnMvZG93bnJldi54bWxQSwUGAAAAAAQABADzAAAAogUAAAAA&#10;" fillcolor="#fefffe" strokeweight=".5pt">
                <v:textbox>
                  <w:txbxContent>
                    <w:p w14:paraId="0E21039B" w14:textId="77777777" w:rsidR="009864B2" w:rsidRDefault="009864B2" w:rsidP="009864B2">
                      <w:r>
                        <w:t>Council logo</w:t>
                      </w:r>
                    </w:p>
                  </w:txbxContent>
                </v:textbox>
              </v:shape>
            </w:pict>
          </mc:Fallback>
        </mc:AlternateContent>
      </w:r>
      <w:r w:rsidR="005676B7">
        <w:br w:type="page"/>
      </w:r>
      <w:r w:rsidR="00EE7B90" w:rsidRPr="5551D5DC">
        <w:rPr>
          <w:b/>
          <w:color w:val="002060"/>
        </w:rPr>
        <w:lastRenderedPageBreak/>
        <w:t>Opening a Hospitality Business</w:t>
      </w:r>
    </w:p>
    <w:p w14:paraId="5DA6E1F6" w14:textId="77777777" w:rsidR="00EE7B90" w:rsidRPr="00D21010" w:rsidRDefault="00EE7B90" w:rsidP="00D21010">
      <w:pPr>
        <w:pStyle w:val="Intro"/>
        <w:spacing w:line="22" w:lineRule="atLeast"/>
        <w:rPr>
          <w:b/>
          <w:bCs/>
          <w:color w:val="002060"/>
          <w:sz w:val="22"/>
          <w:szCs w:val="22"/>
        </w:rPr>
      </w:pPr>
      <w:r w:rsidRPr="00D21010">
        <w:rPr>
          <w:b/>
          <w:bCs/>
          <w:color w:val="002060"/>
          <w:sz w:val="22"/>
          <w:szCs w:val="22"/>
        </w:rPr>
        <w:t xml:space="preserve">Are you planning a new hospitality business or planning to expand or change your existing hospitality business? Our Council teams can support you through the process. </w:t>
      </w:r>
    </w:p>
    <w:p w14:paraId="663793AD" w14:textId="711948E9" w:rsidR="00EE7B90" w:rsidRPr="00DF286F" w:rsidRDefault="00EE7B90" w:rsidP="00EE7B90">
      <w:pPr>
        <w:pStyle w:val="Intro"/>
        <w:rPr>
          <w:b/>
          <w:bCs/>
          <w:color w:val="002060"/>
        </w:rPr>
      </w:pPr>
      <w:r w:rsidRPr="00DF286F">
        <w:rPr>
          <w:b/>
          <w:bCs/>
          <w:color w:val="002060"/>
        </w:rPr>
        <w:t>Contact us before you sign a lease or contract</w:t>
      </w:r>
      <w:r w:rsidRPr="00DF286F">
        <w:rPr>
          <w:color w:val="002060"/>
          <w:sz w:val="24"/>
          <w:szCs w:val="24"/>
          <w:shd w:val="clear" w:color="auto" w:fill="auto"/>
          <w:lang w:eastAsia="en-US"/>
        </w:rPr>
        <w:t xml:space="preserve"> </w:t>
      </w:r>
    </w:p>
    <w:p w14:paraId="7D29309B" w14:textId="77777777" w:rsidR="00EE7B90" w:rsidRDefault="00EE7B90" w:rsidP="00EE7B90">
      <w:pPr>
        <w:pStyle w:val="Heading4"/>
      </w:pPr>
      <w:r>
        <w:t xml:space="preserve">Business Permit Support Service </w:t>
      </w:r>
    </w:p>
    <w:p w14:paraId="303AA591" w14:textId="77777777" w:rsidR="00EE7B90" w:rsidRPr="00DF286F" w:rsidRDefault="00EE7B90" w:rsidP="00EE7B90">
      <w:pPr>
        <w:rPr>
          <w:sz w:val="20"/>
          <w:szCs w:val="20"/>
        </w:rPr>
      </w:pPr>
      <w:r w:rsidRPr="00DF286F">
        <w:rPr>
          <w:sz w:val="20"/>
          <w:szCs w:val="20"/>
        </w:rPr>
        <w:t xml:space="preserve">Council’s </w:t>
      </w:r>
      <w:r w:rsidRPr="007B4E63">
        <w:rPr>
          <w:color w:val="FF0000"/>
          <w:sz w:val="20"/>
          <w:szCs w:val="20"/>
        </w:rPr>
        <w:t xml:space="preserve">[Concierge / Business Permit Support Service] </w:t>
      </w:r>
      <w:r w:rsidRPr="00DF286F">
        <w:rPr>
          <w:sz w:val="20"/>
          <w:szCs w:val="20"/>
        </w:rPr>
        <w:t xml:space="preserve">provides guidance to businesses to ensure they are aware of what is required during the permit application process and to help them prepare. You can contact them via Council’s website or service centre.  </w:t>
      </w:r>
    </w:p>
    <w:p w14:paraId="54EE7DDF" w14:textId="77777777" w:rsidR="00EE7B90" w:rsidRDefault="00EE7B90" w:rsidP="00EE7B90">
      <w:pPr>
        <w:pStyle w:val="Heading4"/>
      </w:pPr>
      <w:r>
        <w:t xml:space="preserve">What permits might I need? </w:t>
      </w:r>
    </w:p>
    <w:p w14:paraId="133AB4D9" w14:textId="77777777" w:rsidR="003B653D" w:rsidRDefault="00EE7B90" w:rsidP="00EE7B90">
      <w:pPr>
        <w:pStyle w:val="ListBullet"/>
        <w:rPr>
          <w:rStyle w:val="Strong"/>
        </w:rPr>
      </w:pPr>
      <w:r w:rsidRPr="00A77F19">
        <w:rPr>
          <w:rStyle w:val="Strong"/>
        </w:rPr>
        <w:t>Planning Approval</w:t>
      </w:r>
      <w:r w:rsidRPr="003B653D">
        <w:rPr>
          <w:rStyle w:val="Strong"/>
        </w:rPr>
        <w:t xml:space="preserve"> </w:t>
      </w:r>
    </w:p>
    <w:p w14:paraId="5C5FB7D1" w14:textId="274C1654" w:rsidR="00EE7B90" w:rsidRPr="005F79A1" w:rsidRDefault="00EE7B90" w:rsidP="00EE7B90">
      <w:pPr>
        <w:pStyle w:val="ListBullet"/>
      </w:pPr>
      <w:r w:rsidRPr="00DF286F">
        <w:rPr>
          <w:sz w:val="20"/>
          <w:szCs w:val="20"/>
        </w:rPr>
        <w:t xml:space="preserve">A Planning Permit application is where the Council checks to make sure that your business use and development of land won’t negatively affect the surrounding area. </w:t>
      </w:r>
      <w:r w:rsidR="003B653D" w:rsidRPr="00DF286F">
        <w:rPr>
          <w:sz w:val="20"/>
          <w:szCs w:val="20"/>
        </w:rPr>
        <w:t xml:space="preserve">You may need a Planning Permit for your hospitality business, depending on the zone, overlay, and other factors. </w:t>
      </w:r>
      <w:r w:rsidRPr="00DF286F">
        <w:rPr>
          <w:sz w:val="20"/>
          <w:szCs w:val="20"/>
        </w:rPr>
        <w:t>You should check with Council to make sure you need a Planning Permit before undertaking an application.</w:t>
      </w:r>
    </w:p>
    <w:p w14:paraId="1D319BD4" w14:textId="69F7D382" w:rsidR="00EE7B90" w:rsidRPr="003B653D" w:rsidRDefault="00EE7B90" w:rsidP="003B653D">
      <w:pPr>
        <w:rPr>
          <w:b/>
          <w:bCs/>
        </w:rPr>
      </w:pPr>
      <w:r w:rsidRPr="005F79A1">
        <w:rPr>
          <w:rStyle w:val="Strong"/>
        </w:rPr>
        <w:t>Building Approval</w:t>
      </w:r>
      <w:r w:rsidR="003B653D">
        <w:rPr>
          <w:rStyle w:val="Strong"/>
        </w:rPr>
        <w:br/>
      </w:r>
      <w:r w:rsidRPr="00DF286F">
        <w:rPr>
          <w:sz w:val="20"/>
          <w:szCs w:val="20"/>
        </w:rPr>
        <w:t>If you’re planning to renovate or build a new structure for your business it must be done safely, be structurally sound and appropriate for the area. You are likely to need a Building Permit. This can only be done if you already have a Planning Permit, so make sure you</w:t>
      </w:r>
      <w:r w:rsidR="00C842B9">
        <w:rPr>
          <w:sz w:val="20"/>
          <w:szCs w:val="20"/>
        </w:rPr>
        <w:t xml:space="preserve"> </w:t>
      </w:r>
      <w:r w:rsidRPr="00DF286F">
        <w:rPr>
          <w:sz w:val="20"/>
          <w:szCs w:val="20"/>
        </w:rPr>
        <w:t xml:space="preserve">get that first. You may also need an Occupancy Permit if your business is different to what the premises has been used for up to now. You can approach a Private Building Surveyor or contact council for guidance. </w:t>
      </w:r>
    </w:p>
    <w:p w14:paraId="1333D7C1" w14:textId="77777777" w:rsidR="00EE7B90" w:rsidRDefault="00EE7B90" w:rsidP="00EE7B90">
      <w:pPr>
        <w:pStyle w:val="ListBullet"/>
        <w:rPr>
          <w:rStyle w:val="Strong"/>
        </w:rPr>
      </w:pPr>
    </w:p>
    <w:p w14:paraId="6069D099" w14:textId="77777777" w:rsidR="0031037C" w:rsidRDefault="00EE7B90" w:rsidP="00EE7B90">
      <w:pPr>
        <w:pStyle w:val="ListBullet"/>
        <w:rPr>
          <w:rStyle w:val="Strong"/>
        </w:rPr>
      </w:pPr>
      <w:r w:rsidRPr="005F79A1">
        <w:rPr>
          <w:rStyle w:val="Strong"/>
        </w:rPr>
        <w:t xml:space="preserve">Liquor Licencing </w:t>
      </w:r>
    </w:p>
    <w:p w14:paraId="56745FD0" w14:textId="77777777" w:rsidR="0031037C" w:rsidRPr="0031037C" w:rsidRDefault="0031037C" w:rsidP="0031037C">
      <w:pPr>
        <w:pStyle w:val="ListBullet"/>
        <w:rPr>
          <w:sz w:val="20"/>
          <w:szCs w:val="20"/>
        </w:rPr>
      </w:pPr>
      <w:r w:rsidRPr="0031037C">
        <w:rPr>
          <w:sz w:val="20"/>
          <w:szCs w:val="20"/>
        </w:rPr>
        <w:t xml:space="preserve">If you wish to sell alcohol you will need a liquor licence from Liquor Control Victoria (LCV). You must decide how, where and when you will be supplying alcohol before you apply. This will assist you in deciding what licence is right for you. You will need to give LCV a plan of your venue or shop with your liquor licence application. The plan must show where you will supply and where your customer will consume alcohol. If your application is granted, you must display a copy of the licence and mandatory signage and have a copy of your approved plan on site. </w:t>
      </w:r>
    </w:p>
    <w:p w14:paraId="4A948D10" w14:textId="4644F5DD" w:rsidR="00EE7B90" w:rsidRDefault="00EE7B90" w:rsidP="00EE7B90">
      <w:pPr>
        <w:pStyle w:val="ListBullet"/>
        <w:rPr>
          <w:sz w:val="20"/>
          <w:szCs w:val="20"/>
        </w:rPr>
      </w:pPr>
      <w:r w:rsidRPr="005F79A1">
        <w:rPr>
          <w:rStyle w:val="Strong"/>
        </w:rPr>
        <w:br/>
        <w:t xml:space="preserve">Environmental Health </w:t>
      </w:r>
      <w:r w:rsidRPr="005F79A1">
        <w:rPr>
          <w:rStyle w:val="Strong"/>
        </w:rPr>
        <w:tab/>
      </w:r>
      <w:r w:rsidRPr="005F79A1">
        <w:rPr>
          <w:rStyle w:val="Strong"/>
        </w:rPr>
        <w:br/>
      </w:r>
      <w:r w:rsidRPr="00DF286F">
        <w:rPr>
          <w:sz w:val="20"/>
          <w:szCs w:val="20"/>
        </w:rPr>
        <w:t>To prepare, handle or sell food, you need to be registered with Council</w:t>
      </w:r>
      <w:r w:rsidR="00FD10D5">
        <w:rPr>
          <w:sz w:val="20"/>
          <w:szCs w:val="20"/>
        </w:rPr>
        <w:t xml:space="preserve"> or </w:t>
      </w:r>
      <w:r w:rsidR="00073B4E">
        <w:rPr>
          <w:sz w:val="20"/>
          <w:szCs w:val="20"/>
        </w:rPr>
        <w:t xml:space="preserve">the </w:t>
      </w:r>
      <w:r w:rsidR="00FD10D5">
        <w:rPr>
          <w:sz w:val="20"/>
          <w:szCs w:val="20"/>
        </w:rPr>
        <w:t xml:space="preserve">relevant regulator (e.g. </w:t>
      </w:r>
      <w:proofErr w:type="spellStart"/>
      <w:r w:rsidR="00FD10D5">
        <w:rPr>
          <w:sz w:val="20"/>
          <w:szCs w:val="20"/>
        </w:rPr>
        <w:t>PrimeSafe</w:t>
      </w:r>
      <w:proofErr w:type="spellEnd"/>
      <w:r w:rsidR="00175EBA">
        <w:rPr>
          <w:sz w:val="20"/>
          <w:szCs w:val="20"/>
        </w:rPr>
        <w:t>, Dairy Food Safety Victoria)</w:t>
      </w:r>
      <w:r w:rsidRPr="00DF286F">
        <w:rPr>
          <w:sz w:val="20"/>
          <w:szCs w:val="20"/>
        </w:rPr>
        <w:t>. Depending on the kind of food business you plan to operate several licences and approvals may be required. The Environmental Health team can provide guidance on which specific licences and approvals your business will require.</w:t>
      </w:r>
    </w:p>
    <w:p w14:paraId="67B187C4" w14:textId="77777777" w:rsidR="00DF286F" w:rsidRDefault="00DF286F" w:rsidP="00EE7B90">
      <w:pPr>
        <w:pStyle w:val="ListBullet"/>
      </w:pPr>
    </w:p>
    <w:p w14:paraId="6097F1B2" w14:textId="77777777" w:rsidR="003B653D" w:rsidRDefault="003B653D" w:rsidP="00DF286F">
      <w:pPr>
        <w:spacing w:after="0"/>
        <w:rPr>
          <w:rStyle w:val="Strong"/>
        </w:rPr>
      </w:pPr>
    </w:p>
    <w:p w14:paraId="1F1EE35A" w14:textId="3B7DD0E5" w:rsidR="00EE7B90" w:rsidRPr="003B653D" w:rsidRDefault="00EE7B90" w:rsidP="003B653D">
      <w:pPr>
        <w:pStyle w:val="ListBullet"/>
        <w:rPr>
          <w:b/>
          <w:bCs/>
        </w:rPr>
      </w:pPr>
      <w:r>
        <w:rPr>
          <w:rStyle w:val="Strong"/>
        </w:rPr>
        <w:lastRenderedPageBreak/>
        <w:t>Footpath Trading</w:t>
      </w:r>
      <w:r w:rsidR="003B653D">
        <w:rPr>
          <w:rStyle w:val="Strong"/>
        </w:rPr>
        <w:br/>
      </w:r>
      <w:r w:rsidRPr="00DF286F">
        <w:rPr>
          <w:sz w:val="20"/>
          <w:szCs w:val="20"/>
        </w:rPr>
        <w:t xml:space="preserve">If you use a footpath outside your business for seating, displaying goods or advertising signs you will need a Footpath Trading permit from the Council. </w:t>
      </w:r>
    </w:p>
    <w:p w14:paraId="2E813505" w14:textId="77777777" w:rsidR="003B653D" w:rsidRPr="00DF286F" w:rsidRDefault="003B653D" w:rsidP="00EE7B90">
      <w:pPr>
        <w:rPr>
          <w:sz w:val="20"/>
          <w:szCs w:val="20"/>
        </w:rPr>
      </w:pPr>
    </w:p>
    <w:p w14:paraId="7F04C510" w14:textId="5A68A94B" w:rsidR="00EE7B90" w:rsidRPr="003B653D" w:rsidRDefault="00EE7B90" w:rsidP="003B653D">
      <w:pPr>
        <w:pStyle w:val="ListBullet"/>
        <w:rPr>
          <w:b/>
          <w:bCs/>
        </w:rPr>
      </w:pPr>
      <w:r>
        <w:rPr>
          <w:rStyle w:val="Strong"/>
        </w:rPr>
        <w:t xml:space="preserve">Environmental Protection Authority (EPA) </w:t>
      </w:r>
      <w:r w:rsidRPr="005F79A1">
        <w:rPr>
          <w:rStyle w:val="Strong"/>
        </w:rPr>
        <w:t>Regulations and Registrations</w:t>
      </w:r>
      <w:r w:rsidR="003B653D">
        <w:rPr>
          <w:rStyle w:val="Strong"/>
        </w:rPr>
        <w:br/>
      </w:r>
      <w:r w:rsidRPr="00DF286F">
        <w:rPr>
          <w:sz w:val="20"/>
          <w:szCs w:val="20"/>
        </w:rPr>
        <w:t>If your business will have significant environmental impacts such as air quality, noise, odour and waste</w:t>
      </w:r>
      <w:r w:rsidR="001E789C">
        <w:rPr>
          <w:sz w:val="20"/>
          <w:szCs w:val="20"/>
        </w:rPr>
        <w:t>,</w:t>
      </w:r>
      <w:r w:rsidRPr="00DF286F">
        <w:rPr>
          <w:sz w:val="20"/>
          <w:szCs w:val="20"/>
        </w:rPr>
        <w:t xml:space="preserve"> you may need to meet EPA policies, standards and guidelines. Live music venues need to comply with noise guidelines.</w:t>
      </w:r>
      <w:r>
        <w:t xml:space="preserve"> </w:t>
      </w:r>
    </w:p>
    <w:p w14:paraId="7509010D" w14:textId="77777777" w:rsidR="00EE7B90" w:rsidRPr="003C43CD" w:rsidRDefault="00EE7B90" w:rsidP="00EE7B90">
      <w:pPr>
        <w:rPr>
          <w:b/>
          <w:bCs/>
        </w:rPr>
      </w:pPr>
    </w:p>
    <w:p w14:paraId="757A54DE" w14:textId="77777777" w:rsidR="00EE7B90" w:rsidRPr="00DF286F" w:rsidRDefault="00EE7B90" w:rsidP="00EE7B90">
      <w:pPr>
        <w:pStyle w:val="Heading3"/>
        <w:rPr>
          <w:color w:val="002060"/>
        </w:rPr>
      </w:pPr>
      <w:r w:rsidRPr="00DF286F">
        <w:rPr>
          <w:color w:val="002060"/>
        </w:rPr>
        <w:t xml:space="preserve">Planning approval </w:t>
      </w:r>
    </w:p>
    <w:p w14:paraId="793288EB" w14:textId="77777777" w:rsidR="00B4462F" w:rsidRDefault="00B4462F" w:rsidP="00B4462F">
      <w:pPr>
        <w:pStyle w:val="Intro"/>
        <w:spacing w:before="0" w:after="120" w:line="264" w:lineRule="auto"/>
        <w:rPr>
          <w:b/>
          <w:bCs/>
          <w:color w:val="auto"/>
          <w:sz w:val="20"/>
          <w:szCs w:val="20"/>
        </w:rPr>
      </w:pPr>
    </w:p>
    <w:p w14:paraId="7116C04E" w14:textId="5D694F01" w:rsidR="00EE7B90" w:rsidRPr="00B4462F" w:rsidRDefault="00EE7B90" w:rsidP="00B4462F">
      <w:pPr>
        <w:pStyle w:val="Intro"/>
        <w:spacing w:before="0" w:after="120" w:line="264" w:lineRule="auto"/>
        <w:rPr>
          <w:b/>
          <w:bCs/>
          <w:color w:val="auto"/>
          <w:sz w:val="20"/>
          <w:szCs w:val="20"/>
        </w:rPr>
      </w:pPr>
      <w:r w:rsidRPr="00B4462F">
        <w:rPr>
          <w:b/>
          <w:bCs/>
          <w:color w:val="auto"/>
          <w:sz w:val="20"/>
          <w:szCs w:val="20"/>
        </w:rPr>
        <w:t>Planning is usually the longest approval process and the one that requires the most work. It can</w:t>
      </w:r>
      <w:r w:rsidR="003B653D">
        <w:rPr>
          <w:b/>
          <w:bCs/>
          <w:color w:val="auto"/>
          <w:sz w:val="20"/>
          <w:szCs w:val="20"/>
        </w:rPr>
        <w:t xml:space="preserve"> also</w:t>
      </w:r>
      <w:r w:rsidRPr="00B4462F">
        <w:rPr>
          <w:b/>
          <w:bCs/>
          <w:color w:val="auto"/>
          <w:sz w:val="20"/>
          <w:szCs w:val="20"/>
        </w:rPr>
        <w:t xml:space="preserve"> be subject to objections from neighbours or other businesses.</w:t>
      </w:r>
    </w:p>
    <w:p w14:paraId="10DC73B0" w14:textId="77777777" w:rsidR="00EE7B90" w:rsidRPr="00DF286F" w:rsidRDefault="00EE7B90" w:rsidP="00EE7B90">
      <w:pPr>
        <w:pStyle w:val="Heading4"/>
        <w:rPr>
          <w:color w:val="002060"/>
        </w:rPr>
      </w:pPr>
      <w:r w:rsidRPr="00DF286F">
        <w:rPr>
          <w:color w:val="002060"/>
        </w:rPr>
        <w:t xml:space="preserve">Why is a Planning Permit required?  </w:t>
      </w:r>
    </w:p>
    <w:p w14:paraId="744EEA72" w14:textId="1CC7C976" w:rsidR="00EE7B90" w:rsidRPr="00DF286F" w:rsidRDefault="00EE7B90" w:rsidP="00EE7B90">
      <w:pPr>
        <w:rPr>
          <w:sz w:val="20"/>
          <w:szCs w:val="20"/>
        </w:rPr>
      </w:pPr>
      <w:r w:rsidRPr="00DF286F">
        <w:rPr>
          <w:sz w:val="20"/>
          <w:szCs w:val="20"/>
        </w:rPr>
        <w:t xml:space="preserve">A Planning Permit may be required for multiple reasons, known as ‘permit triggers’, or just one, depending on the proposal. </w:t>
      </w:r>
    </w:p>
    <w:p w14:paraId="12850A82" w14:textId="30BB2D27" w:rsidR="00EE7B90" w:rsidRPr="00DF286F" w:rsidRDefault="00EE7B90" w:rsidP="00EE7B90">
      <w:pPr>
        <w:rPr>
          <w:sz w:val="20"/>
          <w:szCs w:val="20"/>
        </w:rPr>
      </w:pPr>
      <w:r w:rsidRPr="00DF286F">
        <w:rPr>
          <w:sz w:val="20"/>
          <w:szCs w:val="20"/>
        </w:rPr>
        <w:t xml:space="preserve">Here are </w:t>
      </w:r>
      <w:r w:rsidR="00975B51">
        <w:rPr>
          <w:sz w:val="20"/>
          <w:szCs w:val="20"/>
        </w:rPr>
        <w:t xml:space="preserve">some of </w:t>
      </w:r>
      <w:r w:rsidRPr="00DF286F">
        <w:rPr>
          <w:sz w:val="20"/>
          <w:szCs w:val="20"/>
        </w:rPr>
        <w:t>the</w:t>
      </w:r>
      <w:r w:rsidR="00975B51">
        <w:rPr>
          <w:sz w:val="20"/>
          <w:szCs w:val="20"/>
        </w:rPr>
        <w:t xml:space="preserve"> most</w:t>
      </w:r>
      <w:r w:rsidRPr="00DF286F">
        <w:rPr>
          <w:sz w:val="20"/>
          <w:szCs w:val="20"/>
        </w:rPr>
        <w:t xml:space="preserve"> common permit triggers associated with small business applications: </w:t>
      </w:r>
    </w:p>
    <w:p w14:paraId="14F0D0B5" w14:textId="77777777" w:rsidR="00EE7B90" w:rsidRPr="00DF286F" w:rsidRDefault="00EE7B90" w:rsidP="00EE7B90">
      <w:pPr>
        <w:pStyle w:val="ListBullet"/>
        <w:numPr>
          <w:ilvl w:val="0"/>
          <w:numId w:val="17"/>
        </w:numPr>
        <w:adjustRightInd w:val="0"/>
        <w:rPr>
          <w:rStyle w:val="Strong"/>
          <w:sz w:val="20"/>
          <w:szCs w:val="20"/>
        </w:rPr>
      </w:pPr>
      <w:r w:rsidRPr="00DF286F">
        <w:rPr>
          <w:rStyle w:val="Strong"/>
          <w:sz w:val="20"/>
          <w:szCs w:val="20"/>
        </w:rPr>
        <w:t xml:space="preserve">Change of use  </w:t>
      </w:r>
    </w:p>
    <w:p w14:paraId="75835B0F" w14:textId="2D015422" w:rsidR="00EE7B90" w:rsidRPr="00DF286F" w:rsidRDefault="00EE7B90" w:rsidP="00EE7B90">
      <w:pPr>
        <w:pStyle w:val="ListBullet"/>
        <w:ind w:left="720"/>
        <w:rPr>
          <w:sz w:val="20"/>
          <w:szCs w:val="20"/>
        </w:rPr>
      </w:pPr>
      <w:r w:rsidRPr="00DF286F">
        <w:rPr>
          <w:sz w:val="20"/>
          <w:szCs w:val="20"/>
        </w:rPr>
        <w:t xml:space="preserve">When you want to operate a business that uses the land for a different reason to its current or previous use, e.g. operate a shop in what was previously a warehouse. </w:t>
      </w:r>
    </w:p>
    <w:p w14:paraId="4B494E34" w14:textId="77777777" w:rsidR="00EE7B90" w:rsidRPr="00DF286F" w:rsidRDefault="00EE7B90" w:rsidP="00EE7B90">
      <w:pPr>
        <w:pStyle w:val="ListBullet"/>
        <w:rPr>
          <w:sz w:val="20"/>
          <w:szCs w:val="20"/>
        </w:rPr>
      </w:pPr>
    </w:p>
    <w:p w14:paraId="5649EF31" w14:textId="77777777" w:rsidR="00EE7B90" w:rsidRPr="00DF286F" w:rsidRDefault="00EE7B90" w:rsidP="00EE7B90">
      <w:pPr>
        <w:pStyle w:val="ListBullet"/>
        <w:numPr>
          <w:ilvl w:val="0"/>
          <w:numId w:val="17"/>
        </w:numPr>
        <w:rPr>
          <w:sz w:val="20"/>
          <w:szCs w:val="20"/>
        </w:rPr>
      </w:pPr>
      <w:r w:rsidRPr="00DF286F">
        <w:rPr>
          <w:b/>
          <w:bCs/>
          <w:sz w:val="20"/>
          <w:szCs w:val="20"/>
          <w:lang w:val="en-AU"/>
        </w:rPr>
        <w:t xml:space="preserve">Buildings and works   </w:t>
      </w:r>
    </w:p>
    <w:p w14:paraId="6D69FD85" w14:textId="77777777" w:rsidR="00EE7B90" w:rsidRPr="00DF286F" w:rsidRDefault="00EE7B90" w:rsidP="00EE7B90">
      <w:pPr>
        <w:pStyle w:val="ListBullet"/>
        <w:ind w:left="720"/>
        <w:rPr>
          <w:sz w:val="20"/>
          <w:szCs w:val="20"/>
        </w:rPr>
      </w:pPr>
      <w:r w:rsidRPr="00DF286F">
        <w:rPr>
          <w:sz w:val="20"/>
          <w:szCs w:val="20"/>
        </w:rPr>
        <w:t>When you want to change the building, construct a new building or excavate land.</w:t>
      </w:r>
    </w:p>
    <w:p w14:paraId="162FC58A" w14:textId="77777777" w:rsidR="00EE7B90" w:rsidRPr="00DF286F" w:rsidRDefault="00EE7B90" w:rsidP="00EE7B90">
      <w:pPr>
        <w:pStyle w:val="ListBullet"/>
        <w:rPr>
          <w:sz w:val="20"/>
          <w:szCs w:val="20"/>
        </w:rPr>
      </w:pPr>
    </w:p>
    <w:p w14:paraId="41B9FA1A" w14:textId="77777777" w:rsidR="00EE7B90" w:rsidRPr="00DF286F" w:rsidRDefault="00EE7B90" w:rsidP="00EE7B90">
      <w:pPr>
        <w:pStyle w:val="ListBullet"/>
        <w:numPr>
          <w:ilvl w:val="0"/>
          <w:numId w:val="17"/>
        </w:numPr>
        <w:adjustRightInd w:val="0"/>
        <w:rPr>
          <w:b/>
          <w:bCs/>
          <w:sz w:val="20"/>
          <w:szCs w:val="20"/>
          <w:lang w:val="en-AU"/>
        </w:rPr>
      </w:pPr>
      <w:r w:rsidRPr="00DF286F">
        <w:rPr>
          <w:b/>
          <w:bCs/>
          <w:sz w:val="20"/>
          <w:szCs w:val="20"/>
          <w:lang w:val="en-AU"/>
        </w:rPr>
        <w:t xml:space="preserve">Advertising signs   </w:t>
      </w:r>
    </w:p>
    <w:p w14:paraId="16BC8F6A" w14:textId="0DC2D63F" w:rsidR="00EE7B90" w:rsidRPr="00DF286F" w:rsidRDefault="00975B51" w:rsidP="00EE7B90">
      <w:pPr>
        <w:pStyle w:val="ListBullet"/>
        <w:ind w:left="720"/>
        <w:rPr>
          <w:sz w:val="20"/>
          <w:szCs w:val="20"/>
        </w:rPr>
      </w:pPr>
      <w:r>
        <w:rPr>
          <w:sz w:val="20"/>
          <w:szCs w:val="20"/>
        </w:rPr>
        <w:t xml:space="preserve">When you want to update or alter signage. </w:t>
      </w:r>
      <w:r w:rsidR="00EE7B90" w:rsidRPr="00DF286F">
        <w:rPr>
          <w:sz w:val="20"/>
          <w:szCs w:val="20"/>
        </w:rPr>
        <w:t xml:space="preserve">For example, light boxes, signage on windows, flashing or illuminated signs. </w:t>
      </w:r>
    </w:p>
    <w:p w14:paraId="5AD6926C" w14:textId="77777777" w:rsidR="00EE7B90" w:rsidRPr="00DF286F" w:rsidRDefault="00EE7B90" w:rsidP="00EE7B90">
      <w:pPr>
        <w:pStyle w:val="ListBullet"/>
        <w:rPr>
          <w:sz w:val="20"/>
          <w:szCs w:val="20"/>
        </w:rPr>
      </w:pPr>
    </w:p>
    <w:p w14:paraId="74BC2CEC" w14:textId="77777777" w:rsidR="00EE7B90" w:rsidRPr="00DF286F" w:rsidRDefault="00EE7B90" w:rsidP="00EE7B90">
      <w:pPr>
        <w:pStyle w:val="ListBullet"/>
        <w:numPr>
          <w:ilvl w:val="0"/>
          <w:numId w:val="17"/>
        </w:numPr>
        <w:adjustRightInd w:val="0"/>
        <w:rPr>
          <w:b/>
          <w:bCs/>
          <w:sz w:val="20"/>
          <w:szCs w:val="20"/>
          <w:lang w:val="en-AU"/>
        </w:rPr>
      </w:pPr>
      <w:r w:rsidRPr="00DF286F">
        <w:rPr>
          <w:b/>
          <w:bCs/>
          <w:sz w:val="20"/>
          <w:szCs w:val="20"/>
          <w:lang w:val="en-AU"/>
        </w:rPr>
        <w:t xml:space="preserve">Reduction in car parking   </w:t>
      </w:r>
    </w:p>
    <w:p w14:paraId="721444F4" w14:textId="77777777" w:rsidR="00EE7B90" w:rsidRPr="00DF286F" w:rsidRDefault="00EE7B90" w:rsidP="00EE7B90">
      <w:pPr>
        <w:pStyle w:val="ListBullet"/>
        <w:ind w:left="720"/>
        <w:rPr>
          <w:sz w:val="20"/>
          <w:szCs w:val="20"/>
        </w:rPr>
      </w:pPr>
      <w:r w:rsidRPr="00DF286F">
        <w:rPr>
          <w:sz w:val="20"/>
          <w:szCs w:val="20"/>
        </w:rPr>
        <w:t xml:space="preserve">There are guidelines for the minimum number of car parking spaces you will need, and you will need to make a case for an exemption if your plans don’t meet the relevant threshold. </w:t>
      </w:r>
    </w:p>
    <w:p w14:paraId="0EA64226" w14:textId="633B078B" w:rsidR="00EE7B90" w:rsidRPr="005B2D54" w:rsidRDefault="00EE7B90" w:rsidP="00EE7B90">
      <w:pPr>
        <w:pStyle w:val="Heading4"/>
        <w:rPr>
          <w:color w:val="41586F"/>
        </w:rPr>
      </w:pPr>
      <w:r w:rsidRPr="005B2D54">
        <w:rPr>
          <w:color w:val="41586F"/>
        </w:rPr>
        <w:t xml:space="preserve">Applying for a Planning Permit   </w:t>
      </w:r>
    </w:p>
    <w:p w14:paraId="1B4468E0" w14:textId="6F659723" w:rsidR="00EE7B90" w:rsidRPr="00DF286F" w:rsidRDefault="00EE7B90" w:rsidP="00EE7B90">
      <w:pPr>
        <w:rPr>
          <w:b/>
          <w:bCs/>
          <w:color w:val="41586F"/>
          <w:sz w:val="20"/>
          <w:szCs w:val="20"/>
        </w:rPr>
      </w:pPr>
      <w:r w:rsidRPr="00DF286F">
        <w:rPr>
          <w:sz w:val="20"/>
          <w:szCs w:val="20"/>
        </w:rPr>
        <w:t xml:space="preserve">Before you apply for a Planning Permit, you should contact Council’s </w:t>
      </w:r>
      <w:r w:rsidRPr="007B4E63">
        <w:rPr>
          <w:color w:val="FF0000"/>
          <w:sz w:val="20"/>
          <w:szCs w:val="20"/>
        </w:rPr>
        <w:t>[Business Concierge function title]</w:t>
      </w:r>
      <w:r w:rsidRPr="007B4E63">
        <w:rPr>
          <w:color w:val="auto"/>
          <w:sz w:val="20"/>
          <w:szCs w:val="20"/>
        </w:rPr>
        <w:t xml:space="preserve">. </w:t>
      </w:r>
      <w:r w:rsidRPr="00DF286F">
        <w:rPr>
          <w:sz w:val="20"/>
          <w:szCs w:val="20"/>
        </w:rPr>
        <w:t xml:space="preserve">They can advise if your proposal is likely to meet requirements and the information required for your application to be processed. You may benefit from a Pre-application Meeting with Council regulatory teams. </w:t>
      </w:r>
    </w:p>
    <w:p w14:paraId="717606E8" w14:textId="77777777" w:rsidR="00D21010" w:rsidRDefault="00D21010" w:rsidP="00EE7B90">
      <w:pPr>
        <w:rPr>
          <w:b/>
          <w:bCs/>
          <w:color w:val="41586F"/>
        </w:rPr>
      </w:pPr>
    </w:p>
    <w:p w14:paraId="43B31BEA" w14:textId="77777777" w:rsidR="00D21010" w:rsidRDefault="00D21010" w:rsidP="00EE7B90">
      <w:pPr>
        <w:rPr>
          <w:b/>
          <w:bCs/>
          <w:color w:val="41586F"/>
        </w:rPr>
      </w:pPr>
    </w:p>
    <w:p w14:paraId="2239507A" w14:textId="77777777" w:rsidR="00D21010" w:rsidRDefault="00D21010" w:rsidP="00EE7B90">
      <w:pPr>
        <w:rPr>
          <w:b/>
          <w:bCs/>
          <w:color w:val="41586F"/>
        </w:rPr>
      </w:pPr>
    </w:p>
    <w:p w14:paraId="70D4DF37" w14:textId="77777777" w:rsidR="00D21010" w:rsidRDefault="00D21010" w:rsidP="00EE7B90">
      <w:pPr>
        <w:rPr>
          <w:b/>
          <w:bCs/>
          <w:color w:val="41586F"/>
        </w:rPr>
      </w:pPr>
    </w:p>
    <w:p w14:paraId="2A780E47" w14:textId="0BD12068" w:rsidR="00EE7B90" w:rsidRPr="002F444F" w:rsidRDefault="00EE7B90" w:rsidP="00EE7B90">
      <w:pPr>
        <w:rPr>
          <w:b/>
          <w:bCs/>
        </w:rPr>
      </w:pPr>
      <w:r w:rsidRPr="005B2D54">
        <w:rPr>
          <w:b/>
          <w:bCs/>
          <w:color w:val="41586F"/>
        </w:rPr>
        <w:t xml:space="preserve">What do I need before applying for a Planning Permit? </w:t>
      </w:r>
    </w:p>
    <w:p w14:paraId="5AC87669" w14:textId="77777777" w:rsidR="00EE7B90" w:rsidRPr="00DF286F" w:rsidRDefault="00EE7B90" w:rsidP="00EE7B90">
      <w:pPr>
        <w:rPr>
          <w:sz w:val="20"/>
          <w:szCs w:val="20"/>
        </w:rPr>
      </w:pPr>
      <w:r w:rsidRPr="00DF286F">
        <w:rPr>
          <w:sz w:val="20"/>
          <w:szCs w:val="20"/>
        </w:rPr>
        <w:t xml:space="preserve">If you need a Planning permit, you will need to provide the following information as part of your application: </w:t>
      </w:r>
    </w:p>
    <w:p w14:paraId="577371F6" w14:textId="77777777" w:rsidR="00EE7B90" w:rsidRPr="00DF286F" w:rsidRDefault="00EE7B90" w:rsidP="00B4462F">
      <w:pPr>
        <w:pStyle w:val="ListBullet"/>
        <w:numPr>
          <w:ilvl w:val="0"/>
          <w:numId w:val="18"/>
        </w:numPr>
        <w:adjustRightInd w:val="0"/>
        <w:spacing w:line="30" w:lineRule="atLeast"/>
        <w:rPr>
          <w:sz w:val="20"/>
          <w:szCs w:val="20"/>
        </w:rPr>
      </w:pPr>
      <w:r w:rsidRPr="00DF286F">
        <w:rPr>
          <w:b/>
          <w:bCs/>
          <w:sz w:val="20"/>
          <w:szCs w:val="20"/>
        </w:rPr>
        <w:t>Application form</w:t>
      </w:r>
      <w:r w:rsidRPr="00DF286F">
        <w:rPr>
          <w:color w:val="233340"/>
          <w:sz w:val="20"/>
          <w:szCs w:val="20"/>
        </w:rPr>
        <w:t xml:space="preserve"> </w:t>
      </w:r>
      <w:r w:rsidRPr="00DF286F">
        <w:rPr>
          <w:sz w:val="20"/>
          <w:szCs w:val="20"/>
        </w:rPr>
        <w:br/>
        <w:t xml:space="preserve">This is done on Council’s website. </w:t>
      </w:r>
    </w:p>
    <w:p w14:paraId="02E7BFB7" w14:textId="77777777" w:rsidR="00EE7B90" w:rsidRPr="00DF286F" w:rsidRDefault="00EE7B90" w:rsidP="00B4462F">
      <w:pPr>
        <w:pStyle w:val="ListBullet"/>
        <w:adjustRightInd w:val="0"/>
        <w:spacing w:line="30" w:lineRule="atLeast"/>
        <w:rPr>
          <w:b/>
          <w:bCs/>
          <w:sz w:val="20"/>
          <w:szCs w:val="20"/>
        </w:rPr>
      </w:pPr>
    </w:p>
    <w:p w14:paraId="0FB27EB0" w14:textId="77777777" w:rsidR="00EE7B90" w:rsidRPr="00DF286F" w:rsidRDefault="00EE7B90" w:rsidP="00B4462F">
      <w:pPr>
        <w:pStyle w:val="ListBullet"/>
        <w:numPr>
          <w:ilvl w:val="0"/>
          <w:numId w:val="18"/>
        </w:numPr>
        <w:adjustRightInd w:val="0"/>
        <w:spacing w:line="30" w:lineRule="atLeast"/>
        <w:rPr>
          <w:sz w:val="20"/>
          <w:szCs w:val="20"/>
        </w:rPr>
      </w:pPr>
      <w:r w:rsidRPr="00DF286F">
        <w:rPr>
          <w:b/>
          <w:bCs/>
          <w:sz w:val="20"/>
          <w:szCs w:val="20"/>
        </w:rPr>
        <w:t>Certificate of Title</w:t>
      </w:r>
      <w:r w:rsidRPr="00DF286F">
        <w:rPr>
          <w:sz w:val="20"/>
          <w:szCs w:val="20"/>
        </w:rPr>
        <w:t xml:space="preserve"> </w:t>
      </w:r>
      <w:r w:rsidRPr="00DF286F">
        <w:rPr>
          <w:sz w:val="20"/>
          <w:szCs w:val="20"/>
        </w:rPr>
        <w:br/>
        <w:t>This must be issued within the last three months.</w:t>
      </w:r>
      <w:r w:rsidRPr="00DF286F">
        <w:rPr>
          <w:sz w:val="20"/>
          <w:szCs w:val="20"/>
        </w:rPr>
        <w:br/>
      </w:r>
    </w:p>
    <w:p w14:paraId="4DB2EA0D" w14:textId="77777777" w:rsidR="00EE7B90" w:rsidRPr="00DF286F" w:rsidRDefault="00EE7B90" w:rsidP="00B4462F">
      <w:pPr>
        <w:pStyle w:val="ListBullet"/>
        <w:numPr>
          <w:ilvl w:val="0"/>
          <w:numId w:val="18"/>
        </w:numPr>
        <w:adjustRightInd w:val="0"/>
        <w:spacing w:line="30" w:lineRule="atLeast"/>
        <w:rPr>
          <w:sz w:val="20"/>
          <w:szCs w:val="20"/>
        </w:rPr>
      </w:pPr>
      <w:r w:rsidRPr="00DF286F">
        <w:rPr>
          <w:b/>
          <w:bCs/>
          <w:sz w:val="20"/>
          <w:szCs w:val="20"/>
        </w:rPr>
        <w:t>Planning fee</w:t>
      </w:r>
      <w:r w:rsidRPr="00DF286F">
        <w:rPr>
          <w:sz w:val="20"/>
          <w:szCs w:val="20"/>
        </w:rPr>
        <w:t xml:space="preserve"> </w:t>
      </w:r>
      <w:r w:rsidRPr="00DF286F">
        <w:rPr>
          <w:sz w:val="20"/>
          <w:szCs w:val="20"/>
        </w:rPr>
        <w:br/>
        <w:t>The amount is available on Council’s website.</w:t>
      </w:r>
      <w:r w:rsidRPr="00DF286F">
        <w:rPr>
          <w:sz w:val="20"/>
          <w:szCs w:val="20"/>
        </w:rPr>
        <w:br/>
      </w:r>
    </w:p>
    <w:p w14:paraId="63C9C378" w14:textId="77777777" w:rsidR="00EE7B90" w:rsidRPr="00DF286F" w:rsidRDefault="00EE7B90" w:rsidP="00B4462F">
      <w:pPr>
        <w:pStyle w:val="ListBullet"/>
        <w:numPr>
          <w:ilvl w:val="0"/>
          <w:numId w:val="18"/>
        </w:numPr>
        <w:adjustRightInd w:val="0"/>
        <w:spacing w:line="30" w:lineRule="atLeast"/>
        <w:rPr>
          <w:sz w:val="20"/>
          <w:szCs w:val="20"/>
        </w:rPr>
      </w:pPr>
      <w:r w:rsidRPr="00DF286F">
        <w:rPr>
          <w:b/>
          <w:bCs/>
          <w:sz w:val="20"/>
          <w:szCs w:val="20"/>
        </w:rPr>
        <w:t>Plans</w:t>
      </w:r>
      <w:r w:rsidRPr="00DF286F">
        <w:rPr>
          <w:sz w:val="20"/>
          <w:szCs w:val="20"/>
        </w:rPr>
        <w:t xml:space="preserve"> </w:t>
      </w:r>
      <w:r w:rsidRPr="00DF286F">
        <w:rPr>
          <w:sz w:val="20"/>
          <w:szCs w:val="20"/>
        </w:rPr>
        <w:br/>
        <w:t>Show the layout of the proposal, any buildings and works and relationships to adjoining buildings.</w:t>
      </w:r>
      <w:r w:rsidRPr="00DF286F">
        <w:rPr>
          <w:sz w:val="20"/>
          <w:szCs w:val="20"/>
        </w:rPr>
        <w:br/>
      </w:r>
    </w:p>
    <w:p w14:paraId="4E5CCF20" w14:textId="77777777" w:rsidR="00EE7B90" w:rsidRPr="00DF286F" w:rsidRDefault="00EE7B90" w:rsidP="00B4462F">
      <w:pPr>
        <w:pStyle w:val="ListBullet"/>
        <w:numPr>
          <w:ilvl w:val="0"/>
          <w:numId w:val="18"/>
        </w:numPr>
        <w:adjustRightInd w:val="0"/>
        <w:spacing w:line="30" w:lineRule="atLeast"/>
        <w:rPr>
          <w:sz w:val="20"/>
          <w:szCs w:val="20"/>
        </w:rPr>
      </w:pPr>
      <w:r w:rsidRPr="00DF286F">
        <w:rPr>
          <w:b/>
          <w:bCs/>
          <w:sz w:val="20"/>
          <w:szCs w:val="20"/>
        </w:rPr>
        <w:t>Planning report or written submission</w:t>
      </w:r>
      <w:r w:rsidRPr="00DF286F">
        <w:rPr>
          <w:sz w:val="20"/>
          <w:szCs w:val="20"/>
        </w:rPr>
        <w:t xml:space="preserve"> </w:t>
      </w:r>
      <w:r w:rsidRPr="00DF286F">
        <w:rPr>
          <w:sz w:val="20"/>
          <w:szCs w:val="20"/>
        </w:rPr>
        <w:br/>
        <w:t>A detailed report to outline the project often completed by a planning consultant.</w:t>
      </w:r>
    </w:p>
    <w:p w14:paraId="5982D41E" w14:textId="77777777" w:rsidR="00EE7B90" w:rsidRPr="00DF286F" w:rsidRDefault="00EE7B90" w:rsidP="00B4462F">
      <w:pPr>
        <w:pStyle w:val="ListBullet"/>
        <w:adjustRightInd w:val="0"/>
        <w:spacing w:line="30" w:lineRule="atLeast"/>
        <w:ind w:left="720" w:firstLine="70"/>
        <w:rPr>
          <w:sz w:val="20"/>
          <w:szCs w:val="20"/>
        </w:rPr>
      </w:pPr>
    </w:p>
    <w:p w14:paraId="0F355FA7" w14:textId="43040C1D" w:rsidR="00EE7B90" w:rsidRDefault="00EE7B90" w:rsidP="00EE7B90">
      <w:pPr>
        <w:pStyle w:val="ListBullet"/>
        <w:numPr>
          <w:ilvl w:val="0"/>
          <w:numId w:val="18"/>
        </w:numPr>
        <w:adjustRightInd w:val="0"/>
        <w:spacing w:line="30" w:lineRule="atLeast"/>
        <w:rPr>
          <w:sz w:val="20"/>
          <w:szCs w:val="20"/>
        </w:rPr>
      </w:pPr>
      <w:r w:rsidRPr="00DF286F">
        <w:rPr>
          <w:b/>
          <w:bCs/>
          <w:sz w:val="20"/>
          <w:szCs w:val="20"/>
        </w:rPr>
        <w:t>Expert reports</w:t>
      </w:r>
      <w:r w:rsidRPr="00DF286F">
        <w:rPr>
          <w:sz w:val="20"/>
          <w:szCs w:val="20"/>
        </w:rPr>
        <w:t xml:space="preserve"> </w:t>
      </w:r>
      <w:r w:rsidRPr="00DF286F">
        <w:rPr>
          <w:sz w:val="20"/>
          <w:szCs w:val="20"/>
        </w:rPr>
        <w:br/>
        <w:t>Specialised reports providing detailed requirements for specific considerations, an acoustic report for noise, or traffic and parking report by a qualified engineer.</w:t>
      </w:r>
    </w:p>
    <w:p w14:paraId="5F909DE5" w14:textId="77777777" w:rsidR="00D86669" w:rsidRDefault="00D86669" w:rsidP="00D86669">
      <w:pPr>
        <w:pStyle w:val="ListBullet"/>
        <w:adjustRightInd w:val="0"/>
        <w:spacing w:line="30" w:lineRule="atLeast"/>
        <w:rPr>
          <w:sz w:val="20"/>
          <w:szCs w:val="20"/>
        </w:rPr>
      </w:pPr>
    </w:p>
    <w:p w14:paraId="3E66DAC2" w14:textId="7C15FAB7" w:rsidR="00651C83" w:rsidRDefault="00651C83" w:rsidP="00EE7B90">
      <w:pPr>
        <w:pStyle w:val="ListBullet"/>
        <w:numPr>
          <w:ilvl w:val="0"/>
          <w:numId w:val="18"/>
        </w:numPr>
        <w:adjustRightInd w:val="0"/>
        <w:spacing w:line="30" w:lineRule="atLeast"/>
        <w:rPr>
          <w:sz w:val="20"/>
          <w:szCs w:val="20"/>
        </w:rPr>
      </w:pPr>
      <w:r>
        <w:rPr>
          <w:sz w:val="20"/>
          <w:szCs w:val="20"/>
        </w:rPr>
        <w:t xml:space="preserve">Any other </w:t>
      </w:r>
      <w:r w:rsidR="00D86669">
        <w:rPr>
          <w:sz w:val="20"/>
          <w:szCs w:val="20"/>
        </w:rPr>
        <w:t>information Council requires to make its decision.</w:t>
      </w:r>
    </w:p>
    <w:p w14:paraId="0C349189" w14:textId="77777777" w:rsidR="00B4462F" w:rsidRPr="00B4462F" w:rsidRDefault="00B4462F" w:rsidP="00B4462F">
      <w:pPr>
        <w:pStyle w:val="ListBullet"/>
        <w:adjustRightInd w:val="0"/>
        <w:spacing w:line="30" w:lineRule="atLeast"/>
        <w:rPr>
          <w:sz w:val="20"/>
          <w:szCs w:val="20"/>
        </w:rPr>
      </w:pPr>
    </w:p>
    <w:p w14:paraId="0DA3422B" w14:textId="77777777" w:rsidR="00EE7B90" w:rsidRPr="005B2D54" w:rsidRDefault="00EE7B90" w:rsidP="00EE7B90">
      <w:pPr>
        <w:rPr>
          <w:b/>
          <w:bCs/>
          <w:color w:val="41586F"/>
        </w:rPr>
      </w:pPr>
      <w:r w:rsidRPr="005B2D54">
        <w:rPr>
          <w:b/>
          <w:bCs/>
          <w:color w:val="41586F"/>
        </w:rPr>
        <w:t xml:space="preserve">Planning reports </w:t>
      </w:r>
    </w:p>
    <w:p w14:paraId="4B2E1D73" w14:textId="77777777" w:rsidR="00EE7B90" w:rsidRPr="00660039" w:rsidRDefault="00EE7B90" w:rsidP="00EE7B90">
      <w:pPr>
        <w:rPr>
          <w:sz w:val="20"/>
          <w:szCs w:val="20"/>
        </w:rPr>
      </w:pPr>
      <w:r w:rsidRPr="00660039">
        <w:rPr>
          <w:sz w:val="20"/>
          <w:szCs w:val="20"/>
        </w:rPr>
        <w:t xml:space="preserve">A planning report provides details about your business, like the proposed number of employees, hours of operation, patron capacity (by square metres or seating) and car parking. It assesses the proposal against relevant planning policies and requirements and justifies why a permit should be granted. </w:t>
      </w:r>
    </w:p>
    <w:p w14:paraId="6C6D4B35" w14:textId="1EE90DCC" w:rsidR="00660039" w:rsidRDefault="00EE7B90" w:rsidP="00EE7B90">
      <w:pPr>
        <w:rPr>
          <w:sz w:val="20"/>
          <w:szCs w:val="20"/>
        </w:rPr>
      </w:pPr>
      <w:r w:rsidRPr="00660039">
        <w:rPr>
          <w:sz w:val="20"/>
          <w:szCs w:val="20"/>
        </w:rPr>
        <w:t xml:space="preserve">You may wish to consider engaging a planning consultant to help prepare the planning report, especially if the proposal is complex. </w:t>
      </w:r>
    </w:p>
    <w:p w14:paraId="6DD2C4F8" w14:textId="77777777" w:rsidR="00B4462F" w:rsidRPr="00660039" w:rsidRDefault="00B4462F" w:rsidP="00EE7B90">
      <w:pPr>
        <w:rPr>
          <w:sz w:val="20"/>
          <w:szCs w:val="20"/>
        </w:rPr>
      </w:pPr>
    </w:p>
    <w:p w14:paraId="454C3EFD" w14:textId="77777777" w:rsidR="00EE7B90" w:rsidRPr="005B2D54" w:rsidRDefault="00EE7B90" w:rsidP="00EE7B90">
      <w:pPr>
        <w:rPr>
          <w:b/>
          <w:bCs/>
          <w:color w:val="41586F"/>
        </w:rPr>
      </w:pPr>
      <w:r w:rsidRPr="005B2D54">
        <w:rPr>
          <w:b/>
          <w:bCs/>
          <w:color w:val="41586F"/>
        </w:rPr>
        <w:t xml:space="preserve">What is the approval process?  </w:t>
      </w:r>
    </w:p>
    <w:p w14:paraId="690FC6C4" w14:textId="620E4BE1" w:rsidR="00240A45" w:rsidRDefault="00EE7B90" w:rsidP="00EE7B90">
      <w:pPr>
        <w:rPr>
          <w:sz w:val="20"/>
          <w:szCs w:val="20"/>
        </w:rPr>
      </w:pPr>
      <w:r w:rsidRPr="00660039">
        <w:rPr>
          <w:sz w:val="20"/>
          <w:szCs w:val="20"/>
        </w:rPr>
        <w:t xml:space="preserve">It is likely that you will require between 2-12 months to gain planning approval. You can contact Council for a more specific estimate depending on the complexity of your application. </w:t>
      </w:r>
    </w:p>
    <w:p w14:paraId="7FEB5949" w14:textId="5CFADC61" w:rsidR="00B4462F" w:rsidRDefault="00EE7B90" w:rsidP="00EE7B90">
      <w:pPr>
        <w:rPr>
          <w:sz w:val="20"/>
          <w:szCs w:val="20"/>
        </w:rPr>
      </w:pPr>
      <w:r w:rsidRPr="00660039">
        <w:rPr>
          <w:sz w:val="20"/>
          <w:szCs w:val="20"/>
        </w:rPr>
        <w:t xml:space="preserve">After you lodge your application, the Council will first decide whether it has all the information necessary to make an assessment. </w:t>
      </w:r>
    </w:p>
    <w:p w14:paraId="5A789526" w14:textId="3CE9C8AA" w:rsidR="00EE7B90" w:rsidRDefault="00050476" w:rsidP="00EE7B90">
      <w:pPr>
        <w:rPr>
          <w:sz w:val="20"/>
          <w:szCs w:val="20"/>
        </w:rPr>
      </w:pPr>
      <w:r>
        <w:rPr>
          <w:sz w:val="20"/>
          <w:szCs w:val="20"/>
        </w:rPr>
        <w:t xml:space="preserve">Council </w:t>
      </w:r>
      <w:r w:rsidR="00EE7B90" w:rsidRPr="00660039">
        <w:rPr>
          <w:sz w:val="20"/>
          <w:szCs w:val="20"/>
        </w:rPr>
        <w:t>may request further information before issuing a decision on whether to accept or refuse your application. The steps are outlined below</w:t>
      </w:r>
      <w:r w:rsidR="00B4462F">
        <w:rPr>
          <w:sz w:val="20"/>
          <w:szCs w:val="20"/>
        </w:rPr>
        <w:t>.</w:t>
      </w:r>
    </w:p>
    <w:p w14:paraId="30165BC0" w14:textId="77777777" w:rsidR="00B4462F" w:rsidRDefault="00B4462F" w:rsidP="00EE7B90">
      <w:pPr>
        <w:rPr>
          <w:sz w:val="20"/>
          <w:szCs w:val="20"/>
        </w:rPr>
      </w:pPr>
    </w:p>
    <w:p w14:paraId="67E0051E" w14:textId="77777777" w:rsidR="00B4462F" w:rsidRDefault="00B4462F" w:rsidP="00EE7B90">
      <w:pPr>
        <w:rPr>
          <w:b/>
          <w:bCs/>
          <w:color w:val="233340" w:themeColor="text1"/>
        </w:rPr>
      </w:pPr>
    </w:p>
    <w:p w14:paraId="334E6FFC" w14:textId="77777777" w:rsidR="00B4462F" w:rsidRDefault="00B4462F" w:rsidP="00EE7B90">
      <w:pPr>
        <w:rPr>
          <w:b/>
          <w:bCs/>
          <w:color w:val="233340" w:themeColor="text1"/>
        </w:rPr>
      </w:pPr>
    </w:p>
    <w:p w14:paraId="4B2BEFF9" w14:textId="1831386D" w:rsidR="00B4462F" w:rsidRPr="00B4462F" w:rsidRDefault="00B4462F" w:rsidP="00EE7B90">
      <w:pPr>
        <w:rPr>
          <w:b/>
          <w:bCs/>
          <w:color w:val="233340" w:themeColor="text1"/>
          <w:sz w:val="20"/>
          <w:szCs w:val="20"/>
        </w:rPr>
      </w:pPr>
      <w:r w:rsidRPr="00B4462F">
        <w:rPr>
          <w:b/>
          <w:bCs/>
          <w:color w:val="233340" w:themeColor="text1"/>
          <w:sz w:val="20"/>
          <w:szCs w:val="20"/>
        </w:rPr>
        <w:t>Application approvals process</w:t>
      </w:r>
    </w:p>
    <w:p w14:paraId="6B0F892A" w14:textId="07F7A1F4" w:rsidR="00EE7B90" w:rsidRDefault="00F229D6" w:rsidP="00B4462F">
      <w:pPr>
        <w:jc w:val="both"/>
      </w:pPr>
      <w:r>
        <w:rPr>
          <w:noProof/>
        </w:rPr>
        <w:drawing>
          <wp:inline distT="0" distB="0" distL="0" distR="0" wp14:anchorId="40C4DE57" wp14:editId="17F9FA5F">
            <wp:extent cx="6438900" cy="2461817"/>
            <wp:effectExtent l="0" t="0" r="0" b="0"/>
            <wp:docPr id="136009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7585" cy="2465138"/>
                    </a:xfrm>
                    <a:prstGeom prst="rect">
                      <a:avLst/>
                    </a:prstGeom>
                    <a:noFill/>
                  </pic:spPr>
                </pic:pic>
              </a:graphicData>
            </a:graphic>
          </wp:inline>
        </w:drawing>
      </w:r>
    </w:p>
    <w:p w14:paraId="4E0DF4BC" w14:textId="77777777" w:rsidR="00EE7B90" w:rsidRDefault="00EE7B90" w:rsidP="00EE7B90"/>
    <w:p w14:paraId="715AC9E7" w14:textId="77777777" w:rsidR="00660039" w:rsidRDefault="00EE7B90" w:rsidP="00660039">
      <w:pPr>
        <w:widowControl/>
        <w:suppressAutoHyphens w:val="0"/>
        <w:autoSpaceDE/>
        <w:autoSpaceDN/>
        <w:adjustRightInd/>
        <w:spacing w:after="0" w:line="240" w:lineRule="auto"/>
        <w:jc w:val="center"/>
        <w:textAlignment w:val="auto"/>
        <w:rPr>
          <w:b/>
          <w:bCs/>
          <w:color w:val="41586F"/>
          <w:sz w:val="32"/>
          <w:szCs w:val="28"/>
        </w:rPr>
      </w:pPr>
      <w:r w:rsidRPr="000C7A19">
        <w:rPr>
          <w:noProof/>
        </w:rPr>
        <w:drawing>
          <wp:inline distT="0" distB="0" distL="0" distR="0" wp14:anchorId="2DBC3BD9" wp14:editId="7A6CC7CE">
            <wp:extent cx="5753100" cy="1977869"/>
            <wp:effectExtent l="0" t="0" r="0" b="3810"/>
            <wp:docPr id="865345187" name="Picture 1" descr="A close-up of several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45187" name="Picture 1" descr="A close-up of several papers&#10;&#10;Description automatically generated"/>
                    <pic:cNvPicPr/>
                  </pic:nvPicPr>
                  <pic:blipFill rotWithShape="1">
                    <a:blip r:embed="rId20"/>
                    <a:srcRect t="12411" b="6171"/>
                    <a:stretch/>
                  </pic:blipFill>
                  <pic:spPr bwMode="auto">
                    <a:xfrm>
                      <a:off x="0" y="0"/>
                      <a:ext cx="5753100" cy="1977869"/>
                    </a:xfrm>
                    <a:prstGeom prst="rect">
                      <a:avLst/>
                    </a:prstGeom>
                    <a:ln>
                      <a:noFill/>
                    </a:ln>
                    <a:extLst>
                      <a:ext uri="{53640926-AAD7-44D8-BBD7-CCE9431645EC}">
                        <a14:shadowObscured xmlns:a14="http://schemas.microsoft.com/office/drawing/2010/main"/>
                      </a:ext>
                    </a:extLst>
                  </pic:spPr>
                </pic:pic>
              </a:graphicData>
            </a:graphic>
          </wp:inline>
        </w:drawing>
      </w:r>
    </w:p>
    <w:p w14:paraId="099ED58A" w14:textId="77777777" w:rsidR="00660039" w:rsidRDefault="00660039" w:rsidP="00660039">
      <w:pPr>
        <w:widowControl/>
        <w:suppressAutoHyphens w:val="0"/>
        <w:autoSpaceDE/>
        <w:autoSpaceDN/>
        <w:adjustRightInd/>
        <w:spacing w:after="0" w:line="240" w:lineRule="auto"/>
        <w:jc w:val="center"/>
        <w:textAlignment w:val="auto"/>
        <w:rPr>
          <w:b/>
          <w:bCs/>
          <w:color w:val="41586F"/>
          <w:sz w:val="32"/>
          <w:szCs w:val="28"/>
        </w:rPr>
      </w:pPr>
    </w:p>
    <w:p w14:paraId="1E0449B3" w14:textId="77777777" w:rsidR="00660039" w:rsidRDefault="00660039" w:rsidP="00660039">
      <w:pPr>
        <w:widowControl/>
        <w:suppressAutoHyphens w:val="0"/>
        <w:autoSpaceDE/>
        <w:autoSpaceDN/>
        <w:adjustRightInd/>
        <w:spacing w:after="0" w:line="240" w:lineRule="auto"/>
        <w:textAlignment w:val="auto"/>
        <w:rPr>
          <w:b/>
          <w:bCs/>
          <w:color w:val="41586F"/>
          <w:sz w:val="32"/>
          <w:szCs w:val="28"/>
        </w:rPr>
      </w:pPr>
    </w:p>
    <w:p w14:paraId="50AE69E0" w14:textId="77777777" w:rsidR="00864B4A" w:rsidRDefault="00864B4A" w:rsidP="00660039">
      <w:pPr>
        <w:widowControl/>
        <w:suppressAutoHyphens w:val="0"/>
        <w:autoSpaceDE/>
        <w:autoSpaceDN/>
        <w:adjustRightInd/>
        <w:spacing w:after="0" w:line="240" w:lineRule="auto"/>
        <w:textAlignment w:val="auto"/>
        <w:rPr>
          <w:b/>
          <w:bCs/>
          <w:color w:val="41586F"/>
          <w:sz w:val="32"/>
          <w:szCs w:val="28"/>
        </w:rPr>
      </w:pPr>
    </w:p>
    <w:p w14:paraId="354E6BD9" w14:textId="3CC99FCD" w:rsidR="00EE7B90" w:rsidRPr="00660039" w:rsidRDefault="00EE7B90" w:rsidP="00660039">
      <w:pPr>
        <w:widowControl/>
        <w:suppressAutoHyphens w:val="0"/>
        <w:autoSpaceDE/>
        <w:autoSpaceDN/>
        <w:adjustRightInd/>
        <w:spacing w:after="0" w:line="240" w:lineRule="auto"/>
        <w:textAlignment w:val="auto"/>
        <w:rPr>
          <w:b/>
          <w:bCs/>
          <w:color w:val="41586F"/>
          <w:sz w:val="32"/>
          <w:szCs w:val="28"/>
        </w:rPr>
      </w:pPr>
      <w:r w:rsidRPr="00570E25">
        <w:rPr>
          <w:b/>
          <w:bCs/>
          <w:color w:val="41586F"/>
          <w:sz w:val="32"/>
          <w:szCs w:val="28"/>
        </w:rPr>
        <w:t>Additional information for the Planning Permit Process</w:t>
      </w:r>
    </w:p>
    <w:p w14:paraId="0C457BA3" w14:textId="77777777" w:rsidR="00660039" w:rsidRDefault="00660039" w:rsidP="00EE7B90">
      <w:pPr>
        <w:rPr>
          <w:b/>
          <w:bCs/>
          <w:color w:val="41586F"/>
        </w:rPr>
      </w:pPr>
    </w:p>
    <w:p w14:paraId="1C8C3CC6" w14:textId="258C23C8" w:rsidR="00EE7B90" w:rsidRPr="005B2D54" w:rsidRDefault="00EE7B90" w:rsidP="00EE7B90">
      <w:pPr>
        <w:rPr>
          <w:b/>
          <w:bCs/>
          <w:color w:val="41586F"/>
        </w:rPr>
      </w:pPr>
      <w:r w:rsidRPr="005B2D54">
        <w:rPr>
          <w:b/>
          <w:bCs/>
          <w:color w:val="41586F"/>
        </w:rPr>
        <w:t xml:space="preserve">Advertising your application </w:t>
      </w:r>
    </w:p>
    <w:p w14:paraId="4B0442B5" w14:textId="77777777" w:rsidR="00EE7B90" w:rsidRPr="00660039" w:rsidRDefault="00EE7B90" w:rsidP="00EE7B90">
      <w:pPr>
        <w:rPr>
          <w:sz w:val="20"/>
          <w:szCs w:val="20"/>
        </w:rPr>
      </w:pPr>
      <w:r w:rsidRPr="00660039">
        <w:rPr>
          <w:sz w:val="20"/>
          <w:szCs w:val="20"/>
        </w:rPr>
        <w:t xml:space="preserve">Most applications for planning permits are advertised – which means, a formal notice is given to the adjoining and nearby owners and occupiers, and a sign may have to be displayed on the site for at least 14 days. </w:t>
      </w:r>
    </w:p>
    <w:p w14:paraId="7D7FFE3B" w14:textId="77777777" w:rsidR="00EE7B90" w:rsidRDefault="00EE7B90" w:rsidP="00EE7B90">
      <w:pPr>
        <w:rPr>
          <w:sz w:val="20"/>
          <w:szCs w:val="20"/>
        </w:rPr>
      </w:pPr>
      <w:r w:rsidRPr="00660039">
        <w:rPr>
          <w:sz w:val="20"/>
          <w:szCs w:val="20"/>
        </w:rPr>
        <w:t xml:space="preserve">Anyone may object to the application and if doing so must state how they would be affected by the grant of a permit. </w:t>
      </w:r>
    </w:p>
    <w:p w14:paraId="43765A6D" w14:textId="77777777" w:rsidR="00240A45" w:rsidRPr="00660039" w:rsidRDefault="00240A45" w:rsidP="00EE7B90">
      <w:pPr>
        <w:rPr>
          <w:sz w:val="20"/>
          <w:szCs w:val="20"/>
        </w:rPr>
      </w:pPr>
    </w:p>
    <w:p w14:paraId="55265EAC" w14:textId="77777777" w:rsidR="00864B4A" w:rsidRPr="00660039" w:rsidRDefault="00864B4A" w:rsidP="00EE7B90">
      <w:pPr>
        <w:rPr>
          <w:sz w:val="20"/>
          <w:szCs w:val="20"/>
        </w:rPr>
      </w:pPr>
    </w:p>
    <w:p w14:paraId="32490D87" w14:textId="77777777" w:rsidR="00EE7B90" w:rsidRPr="005B2D54" w:rsidRDefault="00EE7B90" w:rsidP="00EE7B90">
      <w:pPr>
        <w:rPr>
          <w:b/>
          <w:bCs/>
          <w:color w:val="41586F"/>
        </w:rPr>
      </w:pPr>
      <w:r w:rsidRPr="005B2D54">
        <w:rPr>
          <w:b/>
          <w:bCs/>
          <w:color w:val="41586F"/>
        </w:rPr>
        <w:t xml:space="preserve">The decision process </w:t>
      </w:r>
    </w:p>
    <w:p w14:paraId="3798C3B1" w14:textId="77777777" w:rsidR="00EE7B90" w:rsidRPr="00660039" w:rsidRDefault="00EE7B90" w:rsidP="00EE7B90">
      <w:pPr>
        <w:rPr>
          <w:sz w:val="20"/>
          <w:szCs w:val="20"/>
        </w:rPr>
      </w:pPr>
      <w:r w:rsidRPr="00660039">
        <w:rPr>
          <w:sz w:val="20"/>
          <w:szCs w:val="20"/>
        </w:rPr>
        <w:t xml:space="preserve">In deciding whether to grant a permit, Council will consider: </w:t>
      </w:r>
    </w:p>
    <w:p w14:paraId="7A983A5C" w14:textId="77777777" w:rsidR="00EE7B90" w:rsidRPr="00660039" w:rsidRDefault="00EE7B90" w:rsidP="00EE7B90">
      <w:pPr>
        <w:pStyle w:val="ListBullet"/>
        <w:numPr>
          <w:ilvl w:val="0"/>
          <w:numId w:val="20"/>
        </w:numPr>
        <w:adjustRightInd w:val="0"/>
        <w:rPr>
          <w:sz w:val="20"/>
          <w:szCs w:val="20"/>
        </w:rPr>
      </w:pPr>
      <w:r w:rsidRPr="00660039">
        <w:rPr>
          <w:sz w:val="20"/>
          <w:szCs w:val="20"/>
        </w:rPr>
        <w:t xml:space="preserve">The zone, overlays and relevant planning policies </w:t>
      </w:r>
    </w:p>
    <w:p w14:paraId="3D03CC31" w14:textId="77777777" w:rsidR="00EE7B90" w:rsidRPr="00660039" w:rsidRDefault="00EE7B90" w:rsidP="00EE7B90">
      <w:pPr>
        <w:pStyle w:val="ListBullet"/>
        <w:numPr>
          <w:ilvl w:val="0"/>
          <w:numId w:val="20"/>
        </w:numPr>
        <w:adjustRightInd w:val="0"/>
        <w:rPr>
          <w:sz w:val="20"/>
          <w:szCs w:val="20"/>
        </w:rPr>
      </w:pPr>
      <w:r w:rsidRPr="00660039">
        <w:rPr>
          <w:sz w:val="20"/>
          <w:szCs w:val="20"/>
        </w:rPr>
        <w:t>Amenity impacts such as noise and parking</w:t>
      </w:r>
    </w:p>
    <w:p w14:paraId="55BD3583" w14:textId="77777777" w:rsidR="00EE7B90" w:rsidRPr="00660039" w:rsidRDefault="00EE7B90" w:rsidP="00EE7B90">
      <w:pPr>
        <w:pStyle w:val="ListBullet"/>
        <w:numPr>
          <w:ilvl w:val="0"/>
          <w:numId w:val="20"/>
        </w:numPr>
        <w:adjustRightInd w:val="0"/>
        <w:rPr>
          <w:sz w:val="20"/>
          <w:szCs w:val="20"/>
        </w:rPr>
      </w:pPr>
      <w:r w:rsidRPr="00660039">
        <w:rPr>
          <w:sz w:val="20"/>
          <w:szCs w:val="20"/>
        </w:rPr>
        <w:t>Concerns raised in objections</w:t>
      </w:r>
    </w:p>
    <w:p w14:paraId="56BAC7E4" w14:textId="77777777" w:rsidR="00EE7B90" w:rsidRPr="00660039" w:rsidRDefault="00EE7B90" w:rsidP="00EE7B90">
      <w:pPr>
        <w:rPr>
          <w:sz w:val="20"/>
          <w:szCs w:val="20"/>
        </w:rPr>
      </w:pPr>
      <w:r w:rsidRPr="00660039">
        <w:rPr>
          <w:sz w:val="20"/>
          <w:szCs w:val="20"/>
        </w:rPr>
        <w:t xml:space="preserve">Council will then assess the application and decide to approve or refuse it. Council will either issue: </w:t>
      </w:r>
    </w:p>
    <w:p w14:paraId="569365D8" w14:textId="77777777" w:rsidR="00EE7B90" w:rsidRPr="00660039" w:rsidRDefault="00EE7B90" w:rsidP="00EE7B90">
      <w:pPr>
        <w:pStyle w:val="ListBullet"/>
        <w:numPr>
          <w:ilvl w:val="0"/>
          <w:numId w:val="22"/>
        </w:numPr>
        <w:adjustRightInd w:val="0"/>
        <w:rPr>
          <w:sz w:val="20"/>
          <w:szCs w:val="20"/>
        </w:rPr>
      </w:pPr>
      <w:r w:rsidRPr="00660039">
        <w:rPr>
          <w:sz w:val="20"/>
          <w:szCs w:val="20"/>
        </w:rPr>
        <w:t xml:space="preserve">A planning permit. This means you can start straight away. </w:t>
      </w:r>
    </w:p>
    <w:p w14:paraId="6FB6FE83" w14:textId="77777777" w:rsidR="00EE7B90" w:rsidRPr="00660039" w:rsidRDefault="00EE7B90" w:rsidP="00EE7B90">
      <w:pPr>
        <w:pStyle w:val="ListBullet"/>
        <w:numPr>
          <w:ilvl w:val="0"/>
          <w:numId w:val="22"/>
        </w:numPr>
        <w:adjustRightInd w:val="0"/>
        <w:rPr>
          <w:sz w:val="20"/>
          <w:szCs w:val="20"/>
        </w:rPr>
      </w:pPr>
      <w:r w:rsidRPr="00660039">
        <w:rPr>
          <w:sz w:val="20"/>
          <w:szCs w:val="20"/>
        </w:rPr>
        <w:t xml:space="preserve">A Notice of Decision (NOD) to grant a Planning Permit. This means Council has indicated that it supports the proposal, and you can commence operating in 28 days’ time, unless an objector reviews the decision at VCAT. </w:t>
      </w:r>
    </w:p>
    <w:p w14:paraId="5A4EC8C5" w14:textId="77777777" w:rsidR="00EE7B90" w:rsidRPr="00660039" w:rsidRDefault="00EE7B90" w:rsidP="00EE7B90">
      <w:pPr>
        <w:pStyle w:val="ListBullet"/>
        <w:numPr>
          <w:ilvl w:val="0"/>
          <w:numId w:val="22"/>
        </w:numPr>
        <w:adjustRightInd w:val="0"/>
        <w:rPr>
          <w:sz w:val="20"/>
          <w:szCs w:val="20"/>
        </w:rPr>
      </w:pPr>
      <w:r w:rsidRPr="00660039">
        <w:rPr>
          <w:sz w:val="20"/>
          <w:szCs w:val="20"/>
        </w:rPr>
        <w:t>A refusal, meaning your application has been rejected.</w:t>
      </w:r>
    </w:p>
    <w:p w14:paraId="1B791E09" w14:textId="0E4E66EA" w:rsidR="00EE7B90" w:rsidRPr="00660039" w:rsidRDefault="00EE7B90" w:rsidP="00EE7B90">
      <w:pPr>
        <w:rPr>
          <w:sz w:val="20"/>
          <w:szCs w:val="20"/>
        </w:rPr>
      </w:pPr>
      <w:r w:rsidRPr="00660039">
        <w:rPr>
          <w:sz w:val="20"/>
          <w:szCs w:val="20"/>
        </w:rPr>
        <w:t xml:space="preserve">If Council approves your business, you will be given conditions of approval that must be met when operating. These may stipulate hours of operation, the number of people that can be accommodated on site and the number of car parking spaces that must be provided. </w:t>
      </w:r>
    </w:p>
    <w:p w14:paraId="10820B66" w14:textId="77777777" w:rsidR="00EE7B90" w:rsidRPr="000A04D9" w:rsidRDefault="00EE7B90" w:rsidP="00EE7B90">
      <w:pPr>
        <w:rPr>
          <w:b/>
          <w:bCs/>
        </w:rPr>
      </w:pPr>
      <w:r>
        <w:rPr>
          <w:b/>
          <w:bCs/>
        </w:rPr>
        <w:br/>
      </w:r>
      <w:r w:rsidRPr="005B2D54">
        <w:rPr>
          <w:b/>
          <w:bCs/>
          <w:color w:val="41586F"/>
        </w:rPr>
        <w:t xml:space="preserve">What do permits cost? </w:t>
      </w:r>
    </w:p>
    <w:p w14:paraId="67FC1082" w14:textId="77777777" w:rsidR="00EE7B90" w:rsidRPr="00660039" w:rsidRDefault="00EE7B90" w:rsidP="00EE7B90">
      <w:pPr>
        <w:rPr>
          <w:sz w:val="20"/>
          <w:szCs w:val="20"/>
        </w:rPr>
      </w:pPr>
      <w:r w:rsidRPr="00660039">
        <w:rPr>
          <w:sz w:val="20"/>
          <w:szCs w:val="20"/>
        </w:rPr>
        <w:t xml:space="preserve">The Victorian State Government sets application fees for all planning permits. You can find out about fees for planning permits when you contact Council’s Business Permit service when you inquire about the Planning Permit process. </w:t>
      </w:r>
    </w:p>
    <w:p w14:paraId="072B1E09" w14:textId="0EF8F11C" w:rsidR="00EE7B90" w:rsidRDefault="00EE7B90" w:rsidP="00595460">
      <w:pPr>
        <w:rPr>
          <w:color w:val="FF0000"/>
          <w:sz w:val="20"/>
          <w:szCs w:val="20"/>
        </w:rPr>
      </w:pPr>
      <w:r w:rsidRPr="00660039">
        <w:rPr>
          <w:sz w:val="20"/>
          <w:szCs w:val="20"/>
        </w:rPr>
        <w:t xml:space="preserve">If you are required to advertise a public notice for your application, you’ll need to pay an advertising fee. This amount is shown on Council’s website in the planning section </w:t>
      </w:r>
      <w:r w:rsidRPr="00660039">
        <w:rPr>
          <w:color w:val="FF0000"/>
          <w:sz w:val="20"/>
          <w:szCs w:val="20"/>
        </w:rPr>
        <w:t xml:space="preserve">[insert link]. </w:t>
      </w:r>
    </w:p>
    <w:p w14:paraId="389E91A7" w14:textId="77777777" w:rsidR="00595460" w:rsidRPr="00595460" w:rsidRDefault="00595460" w:rsidP="00595460">
      <w:pPr>
        <w:rPr>
          <w:sz w:val="20"/>
          <w:szCs w:val="20"/>
        </w:rPr>
      </w:pPr>
    </w:p>
    <w:p w14:paraId="1C2BF00D" w14:textId="77777777" w:rsidR="00EE7B90" w:rsidRPr="00D21DE1" w:rsidRDefault="00EE7B90" w:rsidP="00EE7B90">
      <w:pPr>
        <w:rPr>
          <w:b/>
          <w:bCs/>
        </w:rPr>
      </w:pPr>
      <w:r w:rsidRPr="005B2D54">
        <w:rPr>
          <w:b/>
          <w:bCs/>
          <w:color w:val="41586F"/>
        </w:rPr>
        <w:t xml:space="preserve">How long will the whole approval process take? </w:t>
      </w:r>
    </w:p>
    <w:p w14:paraId="55BDF5D7" w14:textId="1A179A0A" w:rsidR="00595460" w:rsidRPr="00660039" w:rsidRDefault="00EE7B90" w:rsidP="00EE7B90">
      <w:pPr>
        <w:rPr>
          <w:sz w:val="20"/>
          <w:szCs w:val="20"/>
        </w:rPr>
      </w:pPr>
      <w:r w:rsidRPr="00660039">
        <w:rPr>
          <w:sz w:val="20"/>
          <w:szCs w:val="20"/>
        </w:rPr>
        <w:t>After you’ve submitted your application, Council will get back to you within 28 days with any questions. Sometimes Council will need to involve another organisation in the decision. This</w:t>
      </w:r>
      <w:r w:rsidR="001150C7">
        <w:rPr>
          <w:sz w:val="20"/>
          <w:szCs w:val="20"/>
        </w:rPr>
        <w:t xml:space="preserve"> </w:t>
      </w:r>
      <w:r w:rsidRPr="00660039">
        <w:rPr>
          <w:sz w:val="20"/>
          <w:szCs w:val="20"/>
        </w:rPr>
        <w:t xml:space="preserve">is known as a referral authority, and they have 28 days to respond. Once Council has all the information required, they will usually decide within 60 days. </w:t>
      </w:r>
    </w:p>
    <w:p w14:paraId="3697FE59" w14:textId="77777777" w:rsidR="00D21010" w:rsidRDefault="00D21010" w:rsidP="00EE7B90">
      <w:pPr>
        <w:rPr>
          <w:b/>
          <w:bCs/>
          <w:color w:val="41586F"/>
        </w:rPr>
      </w:pPr>
    </w:p>
    <w:p w14:paraId="5E9B89AE" w14:textId="77777777" w:rsidR="00B4462F" w:rsidRDefault="00EE7B90" w:rsidP="00EE7B90">
      <w:pPr>
        <w:rPr>
          <w:b/>
          <w:bCs/>
          <w:color w:val="41586F"/>
        </w:rPr>
      </w:pPr>
      <w:r w:rsidRPr="005B2D54">
        <w:rPr>
          <w:b/>
          <w:bCs/>
          <w:color w:val="41586F"/>
        </w:rPr>
        <w:t xml:space="preserve">VicSmart – for straightforward applications </w:t>
      </w:r>
    </w:p>
    <w:p w14:paraId="495FEA08" w14:textId="097B69EE" w:rsidR="00EE7B90" w:rsidRPr="00F229D6" w:rsidRDefault="00EE7B90" w:rsidP="00EE7B90">
      <w:pPr>
        <w:rPr>
          <w:b/>
          <w:bCs/>
          <w:color w:val="41586F"/>
        </w:rPr>
      </w:pPr>
      <w:r w:rsidRPr="00204D24">
        <w:rPr>
          <w:sz w:val="20"/>
          <w:szCs w:val="20"/>
        </w:rPr>
        <w:t>VicSmart is an alternative way to apply for a planning permit, using a streamlined assessment process. It’s a faster way of dealing with low-impact, straightforward planning permit applications, and can reduce the process to just 10 days. Contact Council to find out whether your application is eligible for VicSmart</w:t>
      </w:r>
      <w:r w:rsidRPr="00660039">
        <w:rPr>
          <w:sz w:val="22"/>
          <w:szCs w:val="22"/>
        </w:rPr>
        <w:t>.</w:t>
      </w:r>
    </w:p>
    <w:p w14:paraId="1951A204" w14:textId="77777777" w:rsidR="00660039" w:rsidRDefault="00660039" w:rsidP="00EE7B90">
      <w:pPr>
        <w:pStyle w:val="Heading3"/>
      </w:pPr>
    </w:p>
    <w:p w14:paraId="7EDADE7F" w14:textId="50DC00C5" w:rsidR="0078656A" w:rsidRDefault="0078656A" w:rsidP="00F229D6">
      <w:pPr>
        <w:widowControl/>
        <w:suppressAutoHyphens w:val="0"/>
        <w:autoSpaceDE/>
        <w:autoSpaceDN/>
        <w:adjustRightInd/>
        <w:spacing w:after="0" w:line="240" w:lineRule="auto"/>
        <w:textAlignment w:val="auto"/>
      </w:pPr>
    </w:p>
    <w:p w14:paraId="071003C6" w14:textId="77777777" w:rsidR="0078656A" w:rsidRDefault="0078656A" w:rsidP="00F229D6">
      <w:pPr>
        <w:widowControl/>
        <w:suppressAutoHyphens w:val="0"/>
        <w:autoSpaceDE/>
        <w:autoSpaceDN/>
        <w:adjustRightInd/>
        <w:spacing w:after="0" w:line="240" w:lineRule="auto"/>
        <w:textAlignment w:val="auto"/>
      </w:pPr>
    </w:p>
    <w:p w14:paraId="7FA20C58" w14:textId="646A0B58" w:rsidR="00EE7B90" w:rsidRPr="0078656A" w:rsidRDefault="00DE228D" w:rsidP="00F229D6">
      <w:pPr>
        <w:widowControl/>
        <w:suppressAutoHyphens w:val="0"/>
        <w:autoSpaceDE/>
        <w:autoSpaceDN/>
        <w:adjustRightInd/>
        <w:spacing w:after="0" w:line="240" w:lineRule="auto"/>
        <w:textAlignment w:val="auto"/>
        <w:rPr>
          <w:color w:val="002060"/>
          <w:sz w:val="40"/>
          <w:szCs w:val="40"/>
        </w:rPr>
      </w:pPr>
      <w:r>
        <w:rPr>
          <w:noProof/>
        </w:rPr>
        <mc:AlternateContent>
          <mc:Choice Requires="wps">
            <w:drawing>
              <wp:anchor distT="0" distB="0" distL="114300" distR="114300" simplePos="0" relativeHeight="251658252" behindDoc="1" locked="0" layoutInCell="1" allowOverlap="1" wp14:anchorId="4E77E3F7" wp14:editId="76843560">
                <wp:simplePos x="0" y="0"/>
                <wp:positionH relativeFrom="margin">
                  <wp:posOffset>4445</wp:posOffset>
                </wp:positionH>
                <wp:positionV relativeFrom="paragraph">
                  <wp:posOffset>-143510</wp:posOffset>
                </wp:positionV>
                <wp:extent cx="6300316" cy="2381460"/>
                <wp:effectExtent l="0" t="0" r="5715" b="0"/>
                <wp:wrapTight wrapText="bothSides">
                  <wp:wrapPolygon edited="0">
                    <wp:start x="0" y="0"/>
                    <wp:lineTo x="0" y="21423"/>
                    <wp:lineTo x="21554" y="21423"/>
                    <wp:lineTo x="21554" y="0"/>
                    <wp:lineTo x="0" y="0"/>
                  </wp:wrapPolygon>
                </wp:wrapTight>
                <wp:docPr id="868618395" name="Text Box 868618395"/>
                <wp:cNvGraphicFramePr/>
                <a:graphic xmlns:a="http://schemas.openxmlformats.org/drawingml/2006/main">
                  <a:graphicData uri="http://schemas.microsoft.com/office/word/2010/wordprocessingShape">
                    <wps:wsp>
                      <wps:cNvSpPr txBox="1"/>
                      <wps:spPr>
                        <a:xfrm>
                          <a:off x="0" y="0"/>
                          <a:ext cx="6300316" cy="2381460"/>
                        </a:xfrm>
                        <a:prstGeom prst="rect">
                          <a:avLst/>
                        </a:prstGeom>
                        <a:solidFill>
                          <a:schemeClr val="bg2">
                            <a:lumMod val="95000"/>
                          </a:schemeClr>
                        </a:solidFill>
                        <a:ln w="6350">
                          <a:noFill/>
                        </a:ln>
                      </wps:spPr>
                      <wps:txbx>
                        <w:txbxContent>
                          <w:p w14:paraId="6CAC7CE4" w14:textId="77777777" w:rsidR="00DE228D" w:rsidRDefault="00DE228D" w:rsidP="00DE228D">
                            <w:pPr>
                              <w:pStyle w:val="Heading4"/>
                              <w:spacing w:before="0"/>
                              <w:rPr>
                                <w:lang w:val="en-AU"/>
                              </w:rPr>
                            </w:pPr>
                            <w:r>
                              <w:rPr>
                                <w:lang w:val="en-AU"/>
                              </w:rPr>
                              <w:t xml:space="preserve">Tips to save time  </w:t>
                            </w:r>
                          </w:p>
                          <w:p w14:paraId="3040195C" w14:textId="77777777" w:rsidR="00DE228D" w:rsidRPr="00DE228D" w:rsidRDefault="00DE228D" w:rsidP="00DE228D">
                            <w:pPr>
                              <w:pStyle w:val="ListBullet"/>
                              <w:numPr>
                                <w:ilvl w:val="0"/>
                                <w:numId w:val="23"/>
                              </w:numPr>
                              <w:adjustRightInd w:val="0"/>
                              <w:rPr>
                                <w:sz w:val="20"/>
                                <w:szCs w:val="20"/>
                              </w:rPr>
                            </w:pPr>
                            <w:r w:rsidRPr="00DE228D">
                              <w:rPr>
                                <w:sz w:val="20"/>
                                <w:szCs w:val="20"/>
                              </w:rPr>
                              <w:t xml:space="preserve">Request a pre-application meeting. The Council will confirm in writing what information should be submitted with an application. </w:t>
                            </w:r>
                          </w:p>
                          <w:p w14:paraId="2619B2DE" w14:textId="5BFF095D" w:rsidR="00DE228D" w:rsidRPr="00DE228D" w:rsidRDefault="00DE228D" w:rsidP="00DE228D">
                            <w:pPr>
                              <w:pStyle w:val="ListBullet"/>
                              <w:numPr>
                                <w:ilvl w:val="0"/>
                                <w:numId w:val="23"/>
                              </w:numPr>
                              <w:adjustRightInd w:val="0"/>
                              <w:rPr>
                                <w:sz w:val="20"/>
                                <w:szCs w:val="20"/>
                              </w:rPr>
                            </w:pPr>
                            <w:r w:rsidRPr="00DE228D">
                              <w:rPr>
                                <w:sz w:val="20"/>
                                <w:szCs w:val="20"/>
                              </w:rPr>
                              <w:t xml:space="preserve">Consider engaging a planning consultant who is familiar with Council processes and requirements. </w:t>
                            </w:r>
                          </w:p>
                          <w:p w14:paraId="42EFBD53" w14:textId="77777777" w:rsidR="00DE228D" w:rsidRPr="00DE228D" w:rsidRDefault="00DE228D" w:rsidP="00DE228D">
                            <w:pPr>
                              <w:pStyle w:val="ListBullet"/>
                              <w:numPr>
                                <w:ilvl w:val="0"/>
                                <w:numId w:val="23"/>
                              </w:numPr>
                              <w:adjustRightInd w:val="0"/>
                              <w:rPr>
                                <w:sz w:val="20"/>
                                <w:szCs w:val="20"/>
                              </w:rPr>
                            </w:pPr>
                            <w:r w:rsidRPr="00DE228D">
                              <w:rPr>
                                <w:sz w:val="20"/>
                                <w:szCs w:val="20"/>
                              </w:rPr>
                              <w:t xml:space="preserve">Engage an expert if specialist information is required. </w:t>
                            </w:r>
                          </w:p>
                          <w:p w14:paraId="023EE85B" w14:textId="77777777" w:rsidR="00DE228D" w:rsidRPr="00DE228D" w:rsidRDefault="00DE228D" w:rsidP="00DE228D">
                            <w:pPr>
                              <w:pStyle w:val="ListBullet"/>
                              <w:numPr>
                                <w:ilvl w:val="0"/>
                                <w:numId w:val="23"/>
                              </w:numPr>
                              <w:adjustRightInd w:val="0"/>
                              <w:rPr>
                                <w:sz w:val="20"/>
                                <w:szCs w:val="20"/>
                              </w:rPr>
                            </w:pPr>
                            <w:r w:rsidRPr="00DE228D">
                              <w:rPr>
                                <w:sz w:val="20"/>
                                <w:szCs w:val="20"/>
                              </w:rPr>
                              <w:t>Ensure all information is provided and is accurate. This includes being clear on what permit triggers apply, avoiding errors in the planning report and plans, and paying the correct fees.</w:t>
                            </w:r>
                          </w:p>
                          <w:p w14:paraId="42649E4F" w14:textId="77777777" w:rsidR="00DE228D" w:rsidRPr="00DE228D" w:rsidRDefault="00DE228D" w:rsidP="00DE228D">
                            <w:pPr>
                              <w:pStyle w:val="ListBullet"/>
                              <w:numPr>
                                <w:ilvl w:val="0"/>
                                <w:numId w:val="23"/>
                              </w:numPr>
                              <w:adjustRightInd w:val="0"/>
                              <w:rPr>
                                <w:sz w:val="20"/>
                                <w:szCs w:val="20"/>
                              </w:rPr>
                            </w:pPr>
                            <w:r w:rsidRPr="00DE228D">
                              <w:rPr>
                                <w:sz w:val="20"/>
                                <w:szCs w:val="20"/>
                              </w:rPr>
                              <w:t xml:space="preserve">Utilise any information requirements, guidelines and policies that have been prepared by Council that are relevant to your application. </w:t>
                            </w:r>
                          </w:p>
                          <w:p w14:paraId="291A1FD5" w14:textId="77777777" w:rsidR="00DE228D" w:rsidRPr="00DE228D" w:rsidRDefault="00DE228D" w:rsidP="00DE228D">
                            <w:pPr>
                              <w:pStyle w:val="ListBullet"/>
                              <w:numPr>
                                <w:ilvl w:val="0"/>
                                <w:numId w:val="23"/>
                              </w:numPr>
                              <w:adjustRightInd w:val="0"/>
                              <w:rPr>
                                <w:sz w:val="20"/>
                                <w:szCs w:val="20"/>
                              </w:rPr>
                            </w:pPr>
                            <w:r w:rsidRPr="00DE228D">
                              <w:rPr>
                                <w:sz w:val="20"/>
                                <w:szCs w:val="20"/>
                              </w:rPr>
                              <w:t>Utilise online processes to lodge applications and provide both email and telephone contact details.</w:t>
                            </w: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spAutoFit/>
                      </wps:bodyPr>
                    </wps:wsp>
                  </a:graphicData>
                </a:graphic>
              </wp:anchor>
            </w:drawing>
          </mc:Choice>
          <mc:Fallback>
            <w:pict>
              <v:shape w14:anchorId="4E77E3F7" id="Text Box 868618395" o:spid="_x0000_s1037" type="#_x0000_t202" style="position:absolute;margin-left:.35pt;margin-top:-11.3pt;width:496.1pt;height:187.5pt;z-index:-2516582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yLPgIAAIEEAAAOAAAAZHJzL2Uyb0RvYy54bWysVFtv2jAUfp+0/2D5vSQBitqIUFEqpkms&#10;rUSnPhvHIZFsH882JOzX79jhtm5P017MueVcvu8cpg+dkmQvrGtAFzQbpJQIzaFs9Lag39+WN3eU&#10;OM90ySRoUdCDcPRh9vnTtDW5GEINshSWYBLt8tYUtPbe5EnieC0UcwMwQqOzAquYR9Vuk9KyFrMr&#10;mQzTdJK0YEtjgQvn0PrUO+ks5q8qwf1LVTnhiSwo9ubja+O7CW8ym7J8a5mpG35sg/1DF4o1Goue&#10;Uz0xz8jONn+kUg234KDyAw4qgapquIgz4DRZ+mGadc2MiLMgOM6cYXL/Ly1/3q/NqyW+e4QOCQyA&#10;tMblDo1hnq6yKvxipwT9COHhDJvoPOFonIzSdJRNKOHoG47usvEkAptcPjfW+S8CFAlCQS3yEuFi&#10;+5XzWBJDTyGhmgPZlMtGyqiEXRALacmeIYub7TB+KnfqG5S97f42TU8l4+qE8Jj1t0xSkza0e5vG&#10;DBpCib661Bh+GTxIvtt0pCkRlDMqGygPCJaFfo+c4csGB1ox51+ZxcVBfPAY/As+lQQsBkeJkhrs&#10;z7/ZQzzyiV5KWlzEgrofO2YFJfKrRqbvs/E4bG6v4Jyo2GvP5tqjd2oBiFKGZ2d4FEO8lyexsqDe&#10;8WbmoSq6mOZYu6D+JC58fx54c1zM5zEId9Uwv9Jrw0PqwEqg6617Z9YcOfW4Ds9wWlmWf6C2j418&#10;mvnOI/SR9wB0j+oRf9zzSNzxJsMhXesx6vLPMfsFAAD//wMAUEsDBBQABgAIAAAAIQDnePZ23gAA&#10;AAgBAAAPAAAAZHJzL2Rvd25yZXYueG1sTI/BTsMwEETvSPyDtUjcWgdTAgnZVAhED0ggUbhwc+Il&#10;iYjXwXbbwNdjTnAczWjmTbWe7Sj25MPgGOFsmYEgbp0ZuEN4fblfXIEIUbPRo2NC+KIA6/r4qNKl&#10;cQd+pv02diKVcCg1Qh/jVEoZ2p6sDks3ESfv3XmrY5K+k8brQyq3o1RZlkurB04LvZ7otqf2Y7uz&#10;CKu7T3oIzVu+efwu5NB4v3nyHvH0ZL65BhFpjn9h+MVP6FAnpsbt2AQxIlymHMJCqRxEsotCFSAa&#10;hPMLtQJZV/L/gfoHAAD//wMAUEsBAi0AFAAGAAgAAAAhALaDOJL+AAAA4QEAABMAAAAAAAAAAAAA&#10;AAAAAAAAAFtDb250ZW50X1R5cGVzXS54bWxQSwECLQAUAAYACAAAACEAOP0h/9YAAACUAQAACwAA&#10;AAAAAAAAAAAAAAAvAQAAX3JlbHMvLnJlbHNQSwECLQAUAAYACAAAACEARVe8iz4CAACBBAAADgAA&#10;AAAAAAAAAAAAAAAuAgAAZHJzL2Uyb0RvYy54bWxQSwECLQAUAAYACAAAACEA53j2dt4AAAAIAQAA&#10;DwAAAAAAAAAAAAAAAACYBAAAZHJzL2Rvd25yZXYueG1sUEsFBgAAAAAEAAQA8wAAAKMFAAAAAA==&#10;" fillcolor="#f2f2f2 [3054]" stroked="f" strokeweight=".5pt">
                <v:textbox style="mso-fit-shape-to-text:t" inset=",2.5mm,,2.5mm">
                  <w:txbxContent>
                    <w:p w14:paraId="6CAC7CE4" w14:textId="77777777" w:rsidR="00DE228D" w:rsidRDefault="00DE228D" w:rsidP="00DE228D">
                      <w:pPr>
                        <w:pStyle w:val="Heading4"/>
                        <w:spacing w:before="0"/>
                        <w:rPr>
                          <w:lang w:val="en-AU"/>
                        </w:rPr>
                      </w:pPr>
                      <w:r>
                        <w:rPr>
                          <w:lang w:val="en-AU"/>
                        </w:rPr>
                        <w:t xml:space="preserve">Tips to save time  </w:t>
                      </w:r>
                    </w:p>
                    <w:p w14:paraId="3040195C" w14:textId="77777777" w:rsidR="00DE228D" w:rsidRPr="00DE228D" w:rsidRDefault="00DE228D" w:rsidP="00DE228D">
                      <w:pPr>
                        <w:pStyle w:val="ListBullet"/>
                        <w:numPr>
                          <w:ilvl w:val="0"/>
                          <w:numId w:val="23"/>
                        </w:numPr>
                        <w:adjustRightInd w:val="0"/>
                        <w:rPr>
                          <w:sz w:val="20"/>
                          <w:szCs w:val="20"/>
                        </w:rPr>
                      </w:pPr>
                      <w:r w:rsidRPr="00DE228D">
                        <w:rPr>
                          <w:sz w:val="20"/>
                          <w:szCs w:val="20"/>
                        </w:rPr>
                        <w:t xml:space="preserve">Request a pre-application meeting. The Council will confirm in writing what information should be submitted with an application. </w:t>
                      </w:r>
                    </w:p>
                    <w:p w14:paraId="2619B2DE" w14:textId="5BFF095D" w:rsidR="00DE228D" w:rsidRPr="00DE228D" w:rsidRDefault="00DE228D" w:rsidP="00DE228D">
                      <w:pPr>
                        <w:pStyle w:val="ListBullet"/>
                        <w:numPr>
                          <w:ilvl w:val="0"/>
                          <w:numId w:val="23"/>
                        </w:numPr>
                        <w:adjustRightInd w:val="0"/>
                        <w:rPr>
                          <w:sz w:val="20"/>
                          <w:szCs w:val="20"/>
                        </w:rPr>
                      </w:pPr>
                      <w:r w:rsidRPr="00DE228D">
                        <w:rPr>
                          <w:sz w:val="20"/>
                          <w:szCs w:val="20"/>
                        </w:rPr>
                        <w:t xml:space="preserve">Consider engaging a planning consultant who is familiar with Council processes and requirements. </w:t>
                      </w:r>
                    </w:p>
                    <w:p w14:paraId="42EFBD53" w14:textId="77777777" w:rsidR="00DE228D" w:rsidRPr="00DE228D" w:rsidRDefault="00DE228D" w:rsidP="00DE228D">
                      <w:pPr>
                        <w:pStyle w:val="ListBullet"/>
                        <w:numPr>
                          <w:ilvl w:val="0"/>
                          <w:numId w:val="23"/>
                        </w:numPr>
                        <w:adjustRightInd w:val="0"/>
                        <w:rPr>
                          <w:sz w:val="20"/>
                          <w:szCs w:val="20"/>
                        </w:rPr>
                      </w:pPr>
                      <w:r w:rsidRPr="00DE228D">
                        <w:rPr>
                          <w:sz w:val="20"/>
                          <w:szCs w:val="20"/>
                        </w:rPr>
                        <w:t xml:space="preserve">Engage an expert if specialist information is required. </w:t>
                      </w:r>
                    </w:p>
                    <w:p w14:paraId="023EE85B" w14:textId="77777777" w:rsidR="00DE228D" w:rsidRPr="00DE228D" w:rsidRDefault="00DE228D" w:rsidP="00DE228D">
                      <w:pPr>
                        <w:pStyle w:val="ListBullet"/>
                        <w:numPr>
                          <w:ilvl w:val="0"/>
                          <w:numId w:val="23"/>
                        </w:numPr>
                        <w:adjustRightInd w:val="0"/>
                        <w:rPr>
                          <w:sz w:val="20"/>
                          <w:szCs w:val="20"/>
                        </w:rPr>
                      </w:pPr>
                      <w:r w:rsidRPr="00DE228D">
                        <w:rPr>
                          <w:sz w:val="20"/>
                          <w:szCs w:val="20"/>
                        </w:rPr>
                        <w:t>Ensure all information is provided and is accurate. This includes being clear on what permit triggers apply, avoiding errors in the planning report and plans, and paying the correct fees.</w:t>
                      </w:r>
                    </w:p>
                    <w:p w14:paraId="42649E4F" w14:textId="77777777" w:rsidR="00DE228D" w:rsidRPr="00DE228D" w:rsidRDefault="00DE228D" w:rsidP="00DE228D">
                      <w:pPr>
                        <w:pStyle w:val="ListBullet"/>
                        <w:numPr>
                          <w:ilvl w:val="0"/>
                          <w:numId w:val="23"/>
                        </w:numPr>
                        <w:adjustRightInd w:val="0"/>
                        <w:rPr>
                          <w:sz w:val="20"/>
                          <w:szCs w:val="20"/>
                        </w:rPr>
                      </w:pPr>
                      <w:r w:rsidRPr="00DE228D">
                        <w:rPr>
                          <w:sz w:val="20"/>
                          <w:szCs w:val="20"/>
                        </w:rPr>
                        <w:t xml:space="preserve">Utilise any information requirements, guidelines and policies that have been prepared by Council that are relevant to your application. </w:t>
                      </w:r>
                    </w:p>
                    <w:p w14:paraId="291A1FD5" w14:textId="77777777" w:rsidR="00DE228D" w:rsidRPr="00DE228D" w:rsidRDefault="00DE228D" w:rsidP="00DE228D">
                      <w:pPr>
                        <w:pStyle w:val="ListBullet"/>
                        <w:numPr>
                          <w:ilvl w:val="0"/>
                          <w:numId w:val="23"/>
                        </w:numPr>
                        <w:adjustRightInd w:val="0"/>
                        <w:rPr>
                          <w:sz w:val="20"/>
                          <w:szCs w:val="20"/>
                        </w:rPr>
                      </w:pPr>
                      <w:r w:rsidRPr="00DE228D">
                        <w:rPr>
                          <w:sz w:val="20"/>
                          <w:szCs w:val="20"/>
                        </w:rPr>
                        <w:t>Utilise online processes to lodge applications and provide both email and telephone contact details.</w:t>
                      </w:r>
                    </w:p>
                  </w:txbxContent>
                </v:textbox>
                <w10:wrap type="tight" anchorx="margin"/>
              </v:shape>
            </w:pict>
          </mc:Fallback>
        </mc:AlternateContent>
      </w:r>
      <w:r w:rsidR="00EE7B90" w:rsidRPr="0078656A">
        <w:rPr>
          <w:color w:val="002060"/>
          <w:sz w:val="40"/>
          <w:szCs w:val="40"/>
        </w:rPr>
        <w:t xml:space="preserve">Building approval </w:t>
      </w:r>
    </w:p>
    <w:p w14:paraId="0661065A" w14:textId="77777777" w:rsidR="00B4462F" w:rsidRDefault="00B4462F" w:rsidP="00B4462F">
      <w:pPr>
        <w:pStyle w:val="Intro"/>
        <w:spacing w:before="0" w:after="120" w:line="264" w:lineRule="auto"/>
        <w:rPr>
          <w:b/>
          <w:bCs/>
          <w:color w:val="auto"/>
          <w:sz w:val="20"/>
          <w:szCs w:val="20"/>
        </w:rPr>
      </w:pPr>
    </w:p>
    <w:p w14:paraId="1654B3D7" w14:textId="77777777" w:rsidR="00B4462F" w:rsidRDefault="00EE7B90" w:rsidP="00B4462F">
      <w:pPr>
        <w:pStyle w:val="Intro"/>
        <w:spacing w:before="0" w:after="120" w:line="264" w:lineRule="auto"/>
        <w:rPr>
          <w:b/>
          <w:bCs/>
          <w:color w:val="auto"/>
          <w:sz w:val="20"/>
          <w:szCs w:val="20"/>
        </w:rPr>
      </w:pPr>
      <w:r w:rsidRPr="00B4462F">
        <w:rPr>
          <w:b/>
          <w:bCs/>
          <w:color w:val="auto"/>
          <w:sz w:val="20"/>
          <w:szCs w:val="20"/>
        </w:rPr>
        <w:t>There is often confusion about planning and building controls. As discussed, Planning controls are mainly concerned with the use and development of land. Building controls are mainly concerned with the construction of buildings to ensure they are structurally sound and safe.</w:t>
      </w:r>
    </w:p>
    <w:p w14:paraId="4248F7F3" w14:textId="77777777" w:rsidR="00B4462F" w:rsidRDefault="00B4462F" w:rsidP="00B4462F">
      <w:pPr>
        <w:pStyle w:val="Intro"/>
        <w:spacing w:before="0" w:after="120" w:line="264" w:lineRule="auto"/>
        <w:rPr>
          <w:b/>
          <w:bCs/>
          <w:color w:val="auto"/>
          <w:sz w:val="20"/>
          <w:szCs w:val="20"/>
        </w:rPr>
      </w:pPr>
    </w:p>
    <w:p w14:paraId="23A8E77D" w14:textId="4A83EDDC" w:rsidR="00EE7B90" w:rsidRPr="00B4462F" w:rsidRDefault="00EE7B90" w:rsidP="00B4462F">
      <w:pPr>
        <w:pStyle w:val="Intro"/>
        <w:spacing w:before="0" w:after="120" w:line="264" w:lineRule="auto"/>
        <w:rPr>
          <w:b/>
          <w:bCs/>
          <w:color w:val="auto"/>
          <w:sz w:val="20"/>
          <w:szCs w:val="20"/>
        </w:rPr>
      </w:pPr>
      <w:r w:rsidRPr="00660039">
        <w:rPr>
          <w:b/>
          <w:bCs/>
          <w:sz w:val="20"/>
          <w:szCs w:val="20"/>
        </w:rPr>
        <w:t xml:space="preserve">What to consider before buying or leasing </w:t>
      </w:r>
    </w:p>
    <w:p w14:paraId="21C57696" w14:textId="130D9B98" w:rsidR="00EE7B90" w:rsidRPr="00660039" w:rsidRDefault="00EE7B90" w:rsidP="00EE7B90">
      <w:pPr>
        <w:pStyle w:val="TableBody"/>
        <w:rPr>
          <w:sz w:val="20"/>
          <w:szCs w:val="20"/>
        </w:rPr>
      </w:pPr>
      <w:r w:rsidRPr="00660039">
        <w:rPr>
          <w:sz w:val="20"/>
          <w:szCs w:val="20"/>
        </w:rPr>
        <w:t xml:space="preserve">Before locking yourself into purchasing or leasing premises, it’s important to consider some basic </w:t>
      </w:r>
      <w:r w:rsidR="00302497">
        <w:rPr>
          <w:sz w:val="20"/>
          <w:szCs w:val="20"/>
        </w:rPr>
        <w:t>questions</w:t>
      </w:r>
      <w:r w:rsidRPr="00660039">
        <w:rPr>
          <w:sz w:val="20"/>
          <w:szCs w:val="20"/>
        </w:rPr>
        <w:t xml:space="preserve">, which could determine whether you get a </w:t>
      </w:r>
      <w:r w:rsidR="00302497">
        <w:rPr>
          <w:sz w:val="20"/>
          <w:szCs w:val="20"/>
        </w:rPr>
        <w:t>building</w:t>
      </w:r>
      <w:r w:rsidR="00302497" w:rsidRPr="00660039">
        <w:rPr>
          <w:sz w:val="20"/>
          <w:szCs w:val="20"/>
        </w:rPr>
        <w:t xml:space="preserve"> </w:t>
      </w:r>
      <w:r w:rsidRPr="00660039">
        <w:rPr>
          <w:sz w:val="20"/>
          <w:szCs w:val="20"/>
        </w:rPr>
        <w:t xml:space="preserve">permit. </w:t>
      </w:r>
    </w:p>
    <w:p w14:paraId="07DA233B" w14:textId="6B27740B" w:rsidR="00EE7B90" w:rsidRDefault="00EE7B90" w:rsidP="00EE7B90">
      <w:pPr>
        <w:widowControl/>
        <w:suppressAutoHyphens w:val="0"/>
        <w:autoSpaceDE/>
        <w:autoSpaceDN/>
        <w:adjustRightInd/>
        <w:spacing w:after="0" w:line="240" w:lineRule="auto"/>
        <w:textAlignment w:val="auto"/>
        <w:rPr>
          <w:rFonts w:eastAsiaTheme="minorHAnsi"/>
          <w:b/>
          <w:bCs/>
          <w:color w:val="41586F" w:themeColor="text2"/>
          <w:sz w:val="22"/>
          <w:szCs w:val="22"/>
        </w:rPr>
      </w:pPr>
    </w:p>
    <w:p w14:paraId="568652B1" w14:textId="77777777" w:rsidR="00EE7B90" w:rsidRPr="00660039" w:rsidRDefault="00EE7B90" w:rsidP="00EE7B90">
      <w:pPr>
        <w:pStyle w:val="TableBody"/>
        <w:rPr>
          <w:color w:val="41586F" w:themeColor="text2"/>
          <w:sz w:val="20"/>
          <w:szCs w:val="20"/>
        </w:rPr>
      </w:pPr>
      <w:r w:rsidRPr="00660039">
        <w:rPr>
          <w:b/>
          <w:bCs/>
          <w:color w:val="41586F" w:themeColor="text2"/>
          <w:sz w:val="20"/>
          <w:szCs w:val="20"/>
        </w:rPr>
        <w:t>When do I need a building permit?</w:t>
      </w:r>
      <w:r w:rsidRPr="00660039">
        <w:rPr>
          <w:color w:val="41586F" w:themeColor="text2"/>
          <w:sz w:val="20"/>
          <w:szCs w:val="20"/>
        </w:rPr>
        <w:t xml:space="preserve"> </w:t>
      </w:r>
    </w:p>
    <w:p w14:paraId="7A1F3C58" w14:textId="77777777" w:rsidR="00EE7B90" w:rsidRPr="00660039" w:rsidRDefault="00EE7B90" w:rsidP="00EE7B90">
      <w:pPr>
        <w:pStyle w:val="TableBody"/>
        <w:rPr>
          <w:sz w:val="20"/>
          <w:szCs w:val="20"/>
        </w:rPr>
      </w:pPr>
      <w:r w:rsidRPr="00660039">
        <w:rPr>
          <w:sz w:val="20"/>
          <w:szCs w:val="20"/>
        </w:rPr>
        <w:t xml:space="preserve">If you’re doing any building works, you are likely to need a permit. For example, if: </w:t>
      </w:r>
    </w:p>
    <w:p w14:paraId="1B5AF954" w14:textId="77777777" w:rsidR="00EE7B90" w:rsidRPr="00660039" w:rsidRDefault="00EE7B90" w:rsidP="00EE7B90">
      <w:pPr>
        <w:pStyle w:val="TableBody"/>
        <w:rPr>
          <w:sz w:val="20"/>
          <w:szCs w:val="20"/>
        </w:rPr>
      </w:pPr>
    </w:p>
    <w:p w14:paraId="0C1BBAA6" w14:textId="77777777" w:rsidR="00EE7B90" w:rsidRPr="00660039" w:rsidRDefault="00EE7B90" w:rsidP="00EE7B90">
      <w:pPr>
        <w:pStyle w:val="ListBullet"/>
        <w:numPr>
          <w:ilvl w:val="0"/>
          <w:numId w:val="25"/>
        </w:numPr>
        <w:adjustRightInd w:val="0"/>
        <w:rPr>
          <w:sz w:val="20"/>
          <w:szCs w:val="20"/>
        </w:rPr>
      </w:pPr>
      <w:r w:rsidRPr="00660039">
        <w:rPr>
          <w:sz w:val="20"/>
          <w:szCs w:val="20"/>
        </w:rPr>
        <w:t xml:space="preserve">You are changing the use of the building (for example, turning a shop into a café) </w:t>
      </w:r>
    </w:p>
    <w:p w14:paraId="1ED42F73" w14:textId="77777777" w:rsidR="00EE7B90" w:rsidRPr="00660039" w:rsidRDefault="00EE7B90" w:rsidP="00EE7B90">
      <w:pPr>
        <w:pStyle w:val="ListBullet"/>
        <w:numPr>
          <w:ilvl w:val="0"/>
          <w:numId w:val="25"/>
        </w:numPr>
        <w:adjustRightInd w:val="0"/>
        <w:rPr>
          <w:sz w:val="20"/>
          <w:szCs w:val="20"/>
        </w:rPr>
      </w:pPr>
      <w:r w:rsidRPr="00660039">
        <w:rPr>
          <w:sz w:val="20"/>
          <w:szCs w:val="20"/>
        </w:rPr>
        <w:t>You are extending or making structural changes to an existing building</w:t>
      </w:r>
    </w:p>
    <w:p w14:paraId="4D2D0AA5" w14:textId="77777777" w:rsidR="00EE7B90" w:rsidRPr="00660039" w:rsidRDefault="00EE7B90" w:rsidP="00EE7B90">
      <w:pPr>
        <w:pStyle w:val="ListBullet"/>
        <w:numPr>
          <w:ilvl w:val="0"/>
          <w:numId w:val="25"/>
        </w:numPr>
        <w:adjustRightInd w:val="0"/>
        <w:rPr>
          <w:sz w:val="20"/>
          <w:szCs w:val="20"/>
        </w:rPr>
      </w:pPr>
      <w:r w:rsidRPr="00660039">
        <w:rPr>
          <w:sz w:val="20"/>
          <w:szCs w:val="20"/>
        </w:rPr>
        <w:t>You are demolishing structural parts of the building</w:t>
      </w:r>
    </w:p>
    <w:p w14:paraId="53FE3ACD" w14:textId="77777777" w:rsidR="00EE7B90" w:rsidRPr="00660039" w:rsidRDefault="00EE7B90" w:rsidP="00EE7B90">
      <w:pPr>
        <w:pStyle w:val="ListBullet"/>
        <w:numPr>
          <w:ilvl w:val="0"/>
          <w:numId w:val="25"/>
        </w:numPr>
        <w:adjustRightInd w:val="0"/>
        <w:rPr>
          <w:sz w:val="20"/>
          <w:szCs w:val="20"/>
        </w:rPr>
      </w:pPr>
      <w:r w:rsidRPr="00660039">
        <w:rPr>
          <w:sz w:val="20"/>
          <w:szCs w:val="20"/>
        </w:rPr>
        <w:t>You are changing signs on the building</w:t>
      </w:r>
    </w:p>
    <w:p w14:paraId="5B22A2A9" w14:textId="77777777" w:rsidR="00EE7B90" w:rsidRPr="00660039" w:rsidRDefault="00EE7B90" w:rsidP="00EE7B90">
      <w:pPr>
        <w:pStyle w:val="ListBullet"/>
        <w:numPr>
          <w:ilvl w:val="0"/>
          <w:numId w:val="25"/>
        </w:numPr>
        <w:adjustRightInd w:val="0"/>
        <w:rPr>
          <w:sz w:val="20"/>
          <w:szCs w:val="20"/>
        </w:rPr>
      </w:pPr>
      <w:r w:rsidRPr="00660039">
        <w:rPr>
          <w:sz w:val="20"/>
          <w:szCs w:val="20"/>
        </w:rPr>
        <w:t>You are making changes to safety features in the building (for example, exit signs, emergency lighting and sprinklers)</w:t>
      </w:r>
    </w:p>
    <w:p w14:paraId="5AC72594" w14:textId="77777777" w:rsidR="00EE7B90" w:rsidRPr="00660039" w:rsidRDefault="00EE7B90" w:rsidP="00EE7B90">
      <w:pPr>
        <w:pStyle w:val="ListBullet"/>
        <w:numPr>
          <w:ilvl w:val="0"/>
          <w:numId w:val="25"/>
        </w:numPr>
        <w:adjustRightInd w:val="0"/>
        <w:rPr>
          <w:sz w:val="20"/>
          <w:szCs w:val="20"/>
        </w:rPr>
      </w:pPr>
      <w:r w:rsidRPr="00660039">
        <w:rPr>
          <w:sz w:val="20"/>
          <w:szCs w:val="20"/>
        </w:rPr>
        <w:t>You are making changes to the path of travel through the building (this can impact fire exit regulations).</w:t>
      </w:r>
    </w:p>
    <w:p w14:paraId="24F98618" w14:textId="77777777" w:rsidR="00EE7B90" w:rsidRPr="00660039" w:rsidRDefault="00EE7B90" w:rsidP="00EE7B90">
      <w:pPr>
        <w:pStyle w:val="TableBody"/>
        <w:rPr>
          <w:sz w:val="20"/>
          <w:szCs w:val="20"/>
        </w:rPr>
      </w:pPr>
    </w:p>
    <w:p w14:paraId="139A0CB4" w14:textId="77777777" w:rsidR="00EE7B90" w:rsidRPr="00660039" w:rsidRDefault="00EE7B90" w:rsidP="00EE7B90">
      <w:pPr>
        <w:pStyle w:val="TableBody"/>
        <w:rPr>
          <w:b/>
          <w:bCs/>
          <w:color w:val="41586F" w:themeColor="text2"/>
          <w:sz w:val="20"/>
          <w:szCs w:val="20"/>
        </w:rPr>
      </w:pPr>
      <w:r w:rsidRPr="00660039">
        <w:rPr>
          <w:b/>
          <w:bCs/>
          <w:color w:val="41586F" w:themeColor="text2"/>
          <w:sz w:val="20"/>
          <w:szCs w:val="20"/>
        </w:rPr>
        <w:t xml:space="preserve">What to consider when looking at properties </w:t>
      </w:r>
    </w:p>
    <w:p w14:paraId="5D99908A" w14:textId="211C7F12" w:rsidR="00B4462F" w:rsidRPr="00B4462F" w:rsidRDefault="00EE7B90" w:rsidP="00EE7B90">
      <w:pPr>
        <w:pStyle w:val="TableBody"/>
        <w:rPr>
          <w:sz w:val="20"/>
          <w:szCs w:val="20"/>
        </w:rPr>
      </w:pPr>
      <w:r w:rsidRPr="00660039">
        <w:rPr>
          <w:sz w:val="20"/>
          <w:szCs w:val="20"/>
        </w:rPr>
        <w:t xml:space="preserve">Before you lease or buy a building, there are some important things to consider that impact the potential work (and expense) required to get a Building Permit. </w:t>
      </w:r>
      <w:r w:rsidRPr="00660039">
        <w:rPr>
          <w:sz w:val="20"/>
          <w:szCs w:val="20"/>
        </w:rPr>
        <w:br/>
      </w:r>
    </w:p>
    <w:p w14:paraId="72AF131F" w14:textId="738C049A" w:rsidR="00EE7B90" w:rsidRPr="00660039" w:rsidRDefault="00EE7B90" w:rsidP="00EE7B90">
      <w:pPr>
        <w:pStyle w:val="TableBody"/>
        <w:rPr>
          <w:b/>
          <w:bCs/>
          <w:color w:val="41586F"/>
          <w:sz w:val="20"/>
          <w:szCs w:val="20"/>
        </w:rPr>
      </w:pPr>
      <w:r w:rsidRPr="00660039">
        <w:rPr>
          <w:b/>
          <w:bCs/>
          <w:color w:val="41586F"/>
          <w:sz w:val="20"/>
          <w:szCs w:val="20"/>
        </w:rPr>
        <w:lastRenderedPageBreak/>
        <w:t xml:space="preserve">What building classification is it? </w:t>
      </w:r>
    </w:p>
    <w:p w14:paraId="3E0FB456" w14:textId="4C03E784" w:rsidR="00B4462F" w:rsidRDefault="00EE7B90" w:rsidP="00EE7B90">
      <w:pPr>
        <w:pStyle w:val="TableBody"/>
        <w:rPr>
          <w:sz w:val="20"/>
          <w:szCs w:val="20"/>
        </w:rPr>
      </w:pPr>
      <w:r w:rsidRPr="00660039">
        <w:rPr>
          <w:sz w:val="20"/>
          <w:szCs w:val="20"/>
        </w:rPr>
        <w:t xml:space="preserve">All buildings are classified according to the type of business operating within them. Each class has different regulations around fire safety, accessibility and other factors. Cafés, restaurants and bars are Class 6. </w:t>
      </w:r>
      <w:r w:rsidRPr="00660039">
        <w:rPr>
          <w:sz w:val="20"/>
          <w:szCs w:val="20"/>
        </w:rPr>
        <w:br/>
      </w:r>
      <w:r w:rsidRPr="00660039">
        <w:rPr>
          <w:sz w:val="20"/>
          <w:szCs w:val="20"/>
        </w:rPr>
        <w:br/>
        <w:t xml:space="preserve">If your building was previously used for a different class, you may have to make significant changes to comply before you can open your business. </w:t>
      </w:r>
    </w:p>
    <w:p w14:paraId="61DE4940" w14:textId="77777777" w:rsidR="00B4462F" w:rsidRDefault="00B4462F" w:rsidP="00EE7B90">
      <w:pPr>
        <w:pStyle w:val="TableBody"/>
        <w:rPr>
          <w:sz w:val="20"/>
          <w:szCs w:val="20"/>
        </w:rPr>
      </w:pPr>
    </w:p>
    <w:p w14:paraId="417D90A9" w14:textId="7B8614F1" w:rsidR="00EE7B90" w:rsidRPr="00660039" w:rsidRDefault="00EE7B90" w:rsidP="00EE7B90">
      <w:pPr>
        <w:pStyle w:val="TableBody"/>
        <w:rPr>
          <w:sz w:val="20"/>
          <w:szCs w:val="20"/>
        </w:rPr>
      </w:pPr>
      <w:r w:rsidRPr="00660039">
        <w:rPr>
          <w:sz w:val="20"/>
          <w:szCs w:val="20"/>
        </w:rPr>
        <w:t xml:space="preserve">For more information, read the Building Classifications fact sheet </w:t>
      </w:r>
      <w:r w:rsidRPr="00660039">
        <w:rPr>
          <w:color w:val="FF0000"/>
          <w:sz w:val="20"/>
          <w:szCs w:val="20"/>
        </w:rPr>
        <w:t>[insert link].</w:t>
      </w:r>
    </w:p>
    <w:p w14:paraId="09237BBD" w14:textId="7D46EB1E" w:rsidR="00EE7B90" w:rsidRPr="00660039" w:rsidRDefault="00EE7B90" w:rsidP="00EE7B90">
      <w:pPr>
        <w:pStyle w:val="TableBody"/>
        <w:rPr>
          <w:sz w:val="20"/>
          <w:szCs w:val="20"/>
        </w:rPr>
      </w:pPr>
      <w:r w:rsidRPr="00660039">
        <w:rPr>
          <w:sz w:val="20"/>
          <w:szCs w:val="20"/>
        </w:rPr>
        <w:br/>
      </w:r>
      <w:r w:rsidRPr="00660039">
        <w:rPr>
          <w:b/>
          <w:bCs/>
          <w:color w:val="41586F"/>
          <w:sz w:val="20"/>
          <w:szCs w:val="20"/>
        </w:rPr>
        <w:t>Does it have wheelchair access?</w:t>
      </w:r>
      <w:r w:rsidRPr="00660039">
        <w:rPr>
          <w:color w:val="41586F"/>
          <w:sz w:val="20"/>
          <w:szCs w:val="20"/>
        </w:rPr>
        <w:t xml:space="preserve"> </w:t>
      </w:r>
      <w:r w:rsidRPr="00660039">
        <w:rPr>
          <w:sz w:val="20"/>
          <w:szCs w:val="20"/>
        </w:rPr>
        <w:br/>
        <w:t xml:space="preserve">All buildings that require a Building Permit must be wheelchair accessible unless you receive an exemption. Exemptions are uncommon and usually reserved for cases of buildings with historic significance. You should seek the advice of an access consultant to see if your business is accessible to all members of the public, including those with disabilities. </w:t>
      </w:r>
    </w:p>
    <w:p w14:paraId="314EBB0E" w14:textId="15B66B6E" w:rsidR="00EE7B90" w:rsidRPr="00660039" w:rsidRDefault="00EE7B90" w:rsidP="00EE7B90">
      <w:pPr>
        <w:pStyle w:val="TableBody"/>
        <w:rPr>
          <w:b/>
          <w:bCs/>
          <w:color w:val="41586F"/>
          <w:sz w:val="20"/>
          <w:szCs w:val="20"/>
        </w:rPr>
      </w:pPr>
    </w:p>
    <w:p w14:paraId="346AE72C" w14:textId="591A5890" w:rsidR="00EE7B90" w:rsidRPr="00660039" w:rsidRDefault="00EE7B90" w:rsidP="00EE7B90">
      <w:pPr>
        <w:pStyle w:val="TableBody"/>
        <w:rPr>
          <w:b/>
          <w:bCs/>
          <w:color w:val="41586F"/>
          <w:sz w:val="20"/>
          <w:szCs w:val="20"/>
        </w:rPr>
      </w:pPr>
      <w:r w:rsidRPr="00660039">
        <w:rPr>
          <w:b/>
          <w:bCs/>
          <w:color w:val="41586F"/>
          <w:sz w:val="20"/>
          <w:szCs w:val="20"/>
        </w:rPr>
        <w:t xml:space="preserve">Patron capacity </w:t>
      </w:r>
    </w:p>
    <w:p w14:paraId="043349B8" w14:textId="1C59D468" w:rsidR="00EE7B90" w:rsidRDefault="00EE7B90" w:rsidP="00EE7B90">
      <w:pPr>
        <w:pStyle w:val="TableBody"/>
        <w:rPr>
          <w:sz w:val="20"/>
          <w:szCs w:val="20"/>
        </w:rPr>
      </w:pPr>
      <w:r w:rsidRPr="00660039">
        <w:rPr>
          <w:sz w:val="20"/>
          <w:szCs w:val="20"/>
        </w:rPr>
        <w:t>In hospitality venues, you are allowed one customer per 0.5m</w:t>
      </w:r>
      <w:r w:rsidRPr="00660039">
        <w:rPr>
          <w:sz w:val="20"/>
          <w:szCs w:val="20"/>
          <w:vertAlign w:val="superscript"/>
        </w:rPr>
        <w:t>2</w:t>
      </w:r>
      <w:r w:rsidRPr="00660039">
        <w:rPr>
          <w:sz w:val="20"/>
          <w:szCs w:val="20"/>
        </w:rPr>
        <w:t xml:space="preserve"> (standing) and 1m</w:t>
      </w:r>
      <w:r w:rsidRPr="00660039">
        <w:rPr>
          <w:sz w:val="20"/>
          <w:szCs w:val="20"/>
          <w:vertAlign w:val="superscript"/>
        </w:rPr>
        <w:t>2</w:t>
      </w:r>
      <w:r w:rsidRPr="00660039">
        <w:rPr>
          <w:sz w:val="20"/>
          <w:szCs w:val="20"/>
        </w:rPr>
        <w:t xml:space="preserve"> in other areas. For instance, if you’re considering a premises of 120m</w:t>
      </w:r>
      <w:r w:rsidRPr="00660039">
        <w:rPr>
          <w:sz w:val="20"/>
          <w:szCs w:val="20"/>
          <w:vertAlign w:val="superscript"/>
        </w:rPr>
        <w:t>2</w:t>
      </w:r>
      <w:r w:rsidRPr="00660039">
        <w:rPr>
          <w:sz w:val="20"/>
          <w:szCs w:val="20"/>
        </w:rPr>
        <w:t>, of which 75m</w:t>
      </w:r>
      <w:r w:rsidRPr="00660039">
        <w:rPr>
          <w:sz w:val="20"/>
          <w:szCs w:val="20"/>
          <w:vertAlign w:val="superscript"/>
        </w:rPr>
        <w:t>2</w:t>
      </w:r>
      <w:r w:rsidRPr="00660039">
        <w:rPr>
          <w:sz w:val="20"/>
          <w:szCs w:val="20"/>
        </w:rPr>
        <w:t xml:space="preserve"> will be available for patrons (15m</w:t>
      </w:r>
      <w:r w:rsidRPr="00660039">
        <w:rPr>
          <w:sz w:val="20"/>
          <w:szCs w:val="20"/>
          <w:vertAlign w:val="superscript"/>
        </w:rPr>
        <w:t xml:space="preserve">2 </w:t>
      </w:r>
      <w:r w:rsidRPr="00660039">
        <w:rPr>
          <w:sz w:val="20"/>
          <w:szCs w:val="20"/>
        </w:rPr>
        <w:t>standing and 60m</w:t>
      </w:r>
      <w:r w:rsidRPr="00660039">
        <w:rPr>
          <w:sz w:val="20"/>
          <w:szCs w:val="20"/>
          <w:vertAlign w:val="superscript"/>
        </w:rPr>
        <w:t>2</w:t>
      </w:r>
      <w:r w:rsidRPr="00660039">
        <w:rPr>
          <w:sz w:val="20"/>
          <w:szCs w:val="20"/>
        </w:rPr>
        <w:t xml:space="preserve"> seated) you could cater for 90 patrons and say four staff. </w:t>
      </w:r>
    </w:p>
    <w:p w14:paraId="7B8BF96D" w14:textId="6FD258E4" w:rsidR="0078656A" w:rsidRPr="00975B51" w:rsidRDefault="00975B51" w:rsidP="00EE7B90">
      <w:pPr>
        <w:pStyle w:val="TableBody"/>
        <w:rPr>
          <w:sz w:val="20"/>
          <w:szCs w:val="20"/>
        </w:rPr>
      </w:pPr>
      <w:r>
        <w:rPr>
          <w:noProof/>
        </w:rPr>
        <mc:AlternateContent>
          <mc:Choice Requires="wps">
            <w:drawing>
              <wp:anchor distT="0" distB="0" distL="114300" distR="114300" simplePos="0" relativeHeight="251658253" behindDoc="1" locked="0" layoutInCell="1" allowOverlap="1" wp14:anchorId="1F4278BF" wp14:editId="6A078E93">
                <wp:simplePos x="0" y="0"/>
                <wp:positionH relativeFrom="margin">
                  <wp:align>right</wp:align>
                </wp:positionH>
                <wp:positionV relativeFrom="paragraph">
                  <wp:posOffset>334010</wp:posOffset>
                </wp:positionV>
                <wp:extent cx="6300316" cy="2381460"/>
                <wp:effectExtent l="0" t="0" r="5715" b="0"/>
                <wp:wrapTight wrapText="bothSides">
                  <wp:wrapPolygon edited="0">
                    <wp:start x="0" y="0"/>
                    <wp:lineTo x="0" y="21398"/>
                    <wp:lineTo x="21554" y="21398"/>
                    <wp:lineTo x="21554" y="0"/>
                    <wp:lineTo x="0" y="0"/>
                  </wp:wrapPolygon>
                </wp:wrapTight>
                <wp:docPr id="906620833" name="Text Box 906620833"/>
                <wp:cNvGraphicFramePr/>
                <a:graphic xmlns:a="http://schemas.openxmlformats.org/drawingml/2006/main">
                  <a:graphicData uri="http://schemas.microsoft.com/office/word/2010/wordprocessingShape">
                    <wps:wsp>
                      <wps:cNvSpPr txBox="1"/>
                      <wps:spPr>
                        <a:xfrm>
                          <a:off x="0" y="0"/>
                          <a:ext cx="6300316" cy="2381460"/>
                        </a:xfrm>
                        <a:prstGeom prst="rect">
                          <a:avLst/>
                        </a:prstGeom>
                        <a:solidFill>
                          <a:schemeClr val="bg2">
                            <a:lumMod val="95000"/>
                          </a:schemeClr>
                        </a:solidFill>
                        <a:ln w="6350">
                          <a:noFill/>
                        </a:ln>
                      </wps:spPr>
                      <wps:txbx>
                        <w:txbxContent>
                          <w:p w14:paraId="697A9B2B" w14:textId="79B1D0A3" w:rsidR="00975B51" w:rsidRDefault="00975B51" w:rsidP="00975B51">
                            <w:pPr>
                              <w:pStyle w:val="Heading4"/>
                              <w:spacing w:before="0"/>
                              <w:rPr>
                                <w:lang w:val="en-AU"/>
                              </w:rPr>
                            </w:pPr>
                            <w:r>
                              <w:rPr>
                                <w:lang w:val="en-AU"/>
                              </w:rPr>
                              <w:t>Tips to save Money</w:t>
                            </w:r>
                          </w:p>
                          <w:p w14:paraId="4F9E26DB" w14:textId="597BBCB7" w:rsidR="00975B51" w:rsidRPr="00DE228D" w:rsidRDefault="00975B51" w:rsidP="00975B51">
                            <w:pPr>
                              <w:pStyle w:val="ListBullet"/>
                              <w:numPr>
                                <w:ilvl w:val="0"/>
                                <w:numId w:val="23"/>
                              </w:numPr>
                              <w:adjustRightInd w:val="0"/>
                              <w:rPr>
                                <w:sz w:val="20"/>
                                <w:szCs w:val="20"/>
                              </w:rPr>
                            </w:pPr>
                            <w:r>
                              <w:rPr>
                                <w:sz w:val="20"/>
                                <w:szCs w:val="20"/>
                              </w:rPr>
                              <w:t xml:space="preserve">Choosing a building that shares the same classification as your business will minimise the renovations you’ll have to do. It can save you from making expensive modifications like increasing the number of toilets and fire exits. </w:t>
                            </w: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spAutoFit/>
                      </wps:bodyPr>
                    </wps:wsp>
                  </a:graphicData>
                </a:graphic>
              </wp:anchor>
            </w:drawing>
          </mc:Choice>
          <mc:Fallback>
            <w:pict>
              <v:shape w14:anchorId="1F4278BF" id="Text Box 906620833" o:spid="_x0000_s1038" type="#_x0000_t202" style="position:absolute;margin-left:444.9pt;margin-top:26.3pt;width:496.1pt;height:187.5pt;z-index:-25165822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0vPwIAAIEEAAAOAAAAZHJzL2Uyb0RvYy54bWysVFtv2jAUfp+0/2D5fSQBitqIUDEqpkms&#10;rUSnPhvHIZFsH882JN2v37FDgHV7mvZizi3n8n3nML/vlCRHYV0DuqDZKKVEaA5lo/cF/f6y/nRL&#10;ifNMl0yCFgV9E47eLz5+mLcmF2OoQZbCEkyiXd6agtbemzxJHK+FYm4ERmh0VmAV86jafVJa1mJ2&#10;JZNxms6SFmxpLHDhHFofeiddxPxVJbh/qionPJEFxd58fG18d+FNFnOW7y0zdcNPbbB/6EKxRmPR&#10;c6oH5hk52OaPVKrhFhxUfsRBJVBVDRdxBpwmS99Ns62ZEXEWBMeZM0zu/6Xlj8etebbEd5+hQwID&#10;IK1xuUNjmKerrAq/2ClBP0L4doZNdJ5wNM4maTrJZpRw9I0nt9l0FoFNLp8b6/wXAYoEoaAWeYlw&#10;sePGeSyJoUNIqOZANuW6kTIqYRfESlpyZMjibj+On8qD+gZlb7u7SdOhZFydEB6z/pZJatKGdm/S&#10;mEFDKNFXlxrDL4MHyXe7jjQlgjIeUNlB+YZgWej3yBm+bnCgDXP+mVlcHMQHj8E/4VNJwGJwkiip&#10;wf78mz3EI5/opaTFRSyo+3FgVlAiv2pk+i6bTsPm9grOiYq99uyuPfqgVoAoZXh2hkcxxHs5iJUF&#10;9Yo3swxV0cU0x9oF9YO48v154M1xsVzGINxVw/xGbw0PqQMrga6X7pVZc+LU4zo8wrCyLH9HbR8b&#10;+TTLg0foI+8B6B7VE/6455G4002GQ7rWY9Tln2PxCwAA//8DAFBLAwQUAAYACAAAACEAqBh2d90A&#10;AAAHAQAADwAAAGRycy9kb3ducmV2LnhtbEyPwU7DMBBE70j8g7VI3KiDBYGEOBUC0QMSlSi99ObE&#10;SxIRr4PttoGvZznBcTWjN2+r5exGccAQB08aLhcZCKTW24E6Ddu3p4tbEDEZsmb0hBq+MMKyPj2p&#10;TGn9kV7xsEmdYAjF0mjoU5pKKWPbozNx4Sckzt59cCbxGTppgzky3I1SZVkunRmIF3oz4UOP7cdm&#10;7zRcPX7ic2x2+erlu5BDE8JqHYLW52fz/R2IhHP6K8OvPqtDzU6N35ONYtTAjyQN1yoHwWlRKAWi&#10;YbS6yUHWlfzvX/8AAAD//wMAUEsBAi0AFAAGAAgAAAAhALaDOJL+AAAA4QEAABMAAAAAAAAAAAAA&#10;AAAAAAAAAFtDb250ZW50X1R5cGVzXS54bWxQSwECLQAUAAYACAAAACEAOP0h/9YAAACUAQAACwAA&#10;AAAAAAAAAAAAAAAvAQAAX3JlbHMvLnJlbHNQSwECLQAUAAYACAAAACEAhYcdLz8CAACBBAAADgAA&#10;AAAAAAAAAAAAAAAuAgAAZHJzL2Uyb0RvYy54bWxQSwECLQAUAAYACAAAACEAqBh2d90AAAAHAQAA&#10;DwAAAAAAAAAAAAAAAACZBAAAZHJzL2Rvd25yZXYueG1sUEsFBgAAAAAEAAQA8wAAAKMFAAAAAA==&#10;" fillcolor="#f2f2f2 [3054]" stroked="f" strokeweight=".5pt">
                <v:textbox style="mso-fit-shape-to-text:t" inset=",2.5mm,,2.5mm">
                  <w:txbxContent>
                    <w:p w14:paraId="697A9B2B" w14:textId="79B1D0A3" w:rsidR="00975B51" w:rsidRDefault="00975B51" w:rsidP="00975B51">
                      <w:pPr>
                        <w:pStyle w:val="Heading4"/>
                        <w:spacing w:before="0"/>
                        <w:rPr>
                          <w:lang w:val="en-AU"/>
                        </w:rPr>
                      </w:pPr>
                      <w:r>
                        <w:rPr>
                          <w:lang w:val="en-AU"/>
                        </w:rPr>
                        <w:t>Tips to save Money</w:t>
                      </w:r>
                    </w:p>
                    <w:p w14:paraId="4F9E26DB" w14:textId="597BBCB7" w:rsidR="00975B51" w:rsidRPr="00DE228D" w:rsidRDefault="00975B51" w:rsidP="00975B51">
                      <w:pPr>
                        <w:pStyle w:val="ListBullet"/>
                        <w:numPr>
                          <w:ilvl w:val="0"/>
                          <w:numId w:val="23"/>
                        </w:numPr>
                        <w:adjustRightInd w:val="0"/>
                        <w:rPr>
                          <w:sz w:val="20"/>
                          <w:szCs w:val="20"/>
                        </w:rPr>
                      </w:pPr>
                      <w:r>
                        <w:rPr>
                          <w:sz w:val="20"/>
                          <w:szCs w:val="20"/>
                        </w:rPr>
                        <w:t xml:space="preserve">Choosing a building that shares the same classification as your business will minimise the renovations you’ll have to do. It can save you from making expensive modifications like increasing the number of toilets and fire exits. </w:t>
                      </w:r>
                    </w:p>
                  </w:txbxContent>
                </v:textbox>
                <w10:wrap type="tight" anchorx="margin"/>
              </v:shape>
            </w:pict>
          </mc:Fallback>
        </mc:AlternateContent>
      </w:r>
    </w:p>
    <w:p w14:paraId="7D4C0A40" w14:textId="77777777" w:rsidR="0078656A" w:rsidRDefault="0078656A" w:rsidP="00EE7B90">
      <w:pPr>
        <w:pStyle w:val="TableBody"/>
        <w:rPr>
          <w:b/>
          <w:bCs/>
          <w:color w:val="41586F"/>
          <w:sz w:val="20"/>
          <w:szCs w:val="20"/>
        </w:rPr>
      </w:pPr>
    </w:p>
    <w:p w14:paraId="3E9FDD4D" w14:textId="5181D819" w:rsidR="00EE7B90" w:rsidRPr="00660039" w:rsidRDefault="00EE7B90" w:rsidP="00EE7B90">
      <w:pPr>
        <w:pStyle w:val="TableBody"/>
        <w:rPr>
          <w:b/>
          <w:bCs/>
          <w:sz w:val="20"/>
          <w:szCs w:val="20"/>
        </w:rPr>
      </w:pPr>
      <w:r w:rsidRPr="00660039">
        <w:rPr>
          <w:b/>
          <w:bCs/>
          <w:color w:val="41586F"/>
          <w:sz w:val="20"/>
          <w:szCs w:val="20"/>
        </w:rPr>
        <w:t xml:space="preserve">Toilets </w:t>
      </w:r>
    </w:p>
    <w:p w14:paraId="60DD23B1" w14:textId="3DF80AA2" w:rsidR="00620581" w:rsidRDefault="00EE7B90" w:rsidP="00620581">
      <w:pPr>
        <w:pStyle w:val="TableBody"/>
        <w:rPr>
          <w:sz w:val="20"/>
          <w:szCs w:val="20"/>
        </w:rPr>
      </w:pPr>
      <w:r w:rsidRPr="00660039">
        <w:rPr>
          <w:sz w:val="20"/>
          <w:szCs w:val="20"/>
        </w:rPr>
        <w:t xml:space="preserve">You must provide enough toilets for your customers and staff. Every premises must have at least one accessible toilet for both genders. </w:t>
      </w:r>
      <w:r w:rsidR="00C70CED">
        <w:rPr>
          <w:sz w:val="20"/>
          <w:szCs w:val="20"/>
        </w:rPr>
        <w:br/>
      </w:r>
    </w:p>
    <w:p w14:paraId="3BEEF124" w14:textId="3EF44955" w:rsidR="00620581" w:rsidRPr="00620581" w:rsidRDefault="00620581" w:rsidP="00620581">
      <w:pPr>
        <w:pStyle w:val="TableBody"/>
        <w:rPr>
          <w:sz w:val="20"/>
          <w:szCs w:val="20"/>
        </w:rPr>
      </w:pPr>
      <w:r w:rsidRPr="00620581">
        <w:rPr>
          <w:sz w:val="20"/>
          <w:szCs w:val="20"/>
        </w:rPr>
        <w:t>Th</w:t>
      </w:r>
      <w:r w:rsidR="00F06EA1">
        <w:rPr>
          <w:sz w:val="20"/>
          <w:szCs w:val="20"/>
        </w:rPr>
        <w:t>e below</w:t>
      </w:r>
      <w:r w:rsidRPr="00620581">
        <w:rPr>
          <w:sz w:val="20"/>
          <w:szCs w:val="20"/>
        </w:rPr>
        <w:t xml:space="preserve"> table provides a simplified version of the building code and is a guide only. You should confirm this with a private building surveyor before commencing operations. </w:t>
      </w:r>
    </w:p>
    <w:p w14:paraId="61768BB1" w14:textId="491B132A" w:rsidR="00595460" w:rsidRPr="00660039" w:rsidRDefault="00595460" w:rsidP="001B6CF8">
      <w:pPr>
        <w:pStyle w:val="TableBody"/>
        <w:spacing w:after="0" w:line="240" w:lineRule="auto"/>
        <w:rPr>
          <w:sz w:val="20"/>
          <w:szCs w:val="20"/>
        </w:rPr>
      </w:pPr>
    </w:p>
    <w:tbl>
      <w:tblPr>
        <w:tblStyle w:val="TableGrid"/>
        <w:tblW w:w="4995" w:type="pct"/>
        <w:tblBorders>
          <w:top w:val="none" w:sz="0" w:space="0" w:color="auto"/>
          <w:left w:val="none" w:sz="0" w:space="0" w:color="auto"/>
          <w:bottom w:val="none" w:sz="0" w:space="0" w:color="auto"/>
          <w:right w:val="none" w:sz="0" w:space="0" w:color="auto"/>
          <w:insideH w:val="single" w:sz="36" w:space="0" w:color="FFFFFF" w:themeColor="background2"/>
          <w:insideV w:val="none" w:sz="0" w:space="0" w:color="auto"/>
        </w:tblBorders>
        <w:shd w:val="clear" w:color="auto" w:fill="F2F2F2" w:themeFill="background2" w:themeFillShade="F2"/>
        <w:tblCellMar>
          <w:top w:w="108" w:type="dxa"/>
          <w:bottom w:w="108" w:type="dxa"/>
        </w:tblCellMar>
        <w:tblLook w:val="04A0" w:firstRow="1" w:lastRow="0" w:firstColumn="1" w:lastColumn="0" w:noHBand="0" w:noVBand="1"/>
      </w:tblPr>
      <w:tblGrid>
        <w:gridCol w:w="5530"/>
        <w:gridCol w:w="424"/>
        <w:gridCol w:w="3952"/>
      </w:tblGrid>
      <w:tr w:rsidR="00EE7B90" w14:paraId="7BAEA852" w14:textId="77777777" w:rsidTr="00E6423B">
        <w:tc>
          <w:tcPr>
            <w:tcW w:w="2791" w:type="pct"/>
            <w:shd w:val="clear" w:color="auto" w:fill="002060"/>
          </w:tcPr>
          <w:p w14:paraId="05A13335" w14:textId="77777777" w:rsidR="00EE7B90" w:rsidRPr="00066BA4" w:rsidRDefault="00EE7B90" w:rsidP="00DE3D99">
            <w:pPr>
              <w:pStyle w:val="Heading4"/>
              <w:spacing w:before="0" w:after="0"/>
              <w:rPr>
                <w:color w:val="FEFFFE" w:themeColor="background1"/>
              </w:rPr>
            </w:pPr>
            <w:r>
              <w:rPr>
                <w:color w:val="FEFFFE" w:themeColor="background1"/>
              </w:rPr>
              <w:t xml:space="preserve">THIS PROPERTY HAS </w:t>
            </w:r>
          </w:p>
        </w:tc>
        <w:tc>
          <w:tcPr>
            <w:tcW w:w="2209" w:type="pct"/>
            <w:gridSpan w:val="2"/>
            <w:shd w:val="clear" w:color="auto" w:fill="002060"/>
          </w:tcPr>
          <w:p w14:paraId="14362178" w14:textId="55AD0256" w:rsidR="00EE7B90" w:rsidRPr="00066BA4" w:rsidRDefault="00595460" w:rsidP="00DE3D99">
            <w:pPr>
              <w:pStyle w:val="Heading4"/>
              <w:spacing w:before="0" w:after="0"/>
              <w:rPr>
                <w:color w:val="FEFFFE" w:themeColor="background1"/>
              </w:rPr>
            </w:pPr>
            <w:r>
              <w:rPr>
                <w:color w:val="FEFFFE" w:themeColor="background1"/>
              </w:rPr>
              <w:t xml:space="preserve">       </w:t>
            </w:r>
            <w:r w:rsidR="00EE7B90">
              <w:rPr>
                <w:color w:val="FEFFFE" w:themeColor="background1"/>
              </w:rPr>
              <w:t>I CAN HAVE</w:t>
            </w:r>
          </w:p>
        </w:tc>
      </w:tr>
      <w:tr w:rsidR="00EE7B90" w:rsidRPr="00660039" w14:paraId="3CF2FDE4" w14:textId="77777777" w:rsidTr="00595460">
        <w:tc>
          <w:tcPr>
            <w:tcW w:w="3005" w:type="pct"/>
            <w:gridSpan w:val="2"/>
            <w:shd w:val="clear" w:color="auto" w:fill="F2F2F2" w:themeFill="background2" w:themeFillShade="F2"/>
          </w:tcPr>
          <w:p w14:paraId="767C46AD" w14:textId="77777777" w:rsidR="00EE7B90" w:rsidRPr="00660039" w:rsidRDefault="00EE7B90" w:rsidP="00DE3D99">
            <w:pPr>
              <w:pStyle w:val="TableBody"/>
              <w:rPr>
                <w:sz w:val="20"/>
                <w:szCs w:val="20"/>
              </w:rPr>
            </w:pPr>
            <w:r w:rsidRPr="00660039">
              <w:rPr>
                <w:sz w:val="20"/>
                <w:szCs w:val="20"/>
              </w:rPr>
              <w:t>One all gender accessible toilet</w:t>
            </w:r>
          </w:p>
        </w:tc>
        <w:tc>
          <w:tcPr>
            <w:tcW w:w="1995" w:type="pct"/>
            <w:shd w:val="clear" w:color="auto" w:fill="F2F2F2" w:themeFill="background2" w:themeFillShade="F2"/>
          </w:tcPr>
          <w:p w14:paraId="18B0427A" w14:textId="77777777" w:rsidR="00EE7B90" w:rsidRPr="00660039" w:rsidRDefault="00EE7B90" w:rsidP="00DE3D99">
            <w:pPr>
              <w:rPr>
                <w:sz w:val="20"/>
                <w:szCs w:val="20"/>
              </w:rPr>
            </w:pPr>
            <w:r w:rsidRPr="00660039">
              <w:rPr>
                <w:sz w:val="20"/>
                <w:szCs w:val="20"/>
              </w:rPr>
              <w:t xml:space="preserve">Up to 25 patrons </w:t>
            </w:r>
          </w:p>
        </w:tc>
      </w:tr>
      <w:tr w:rsidR="00EE7B90" w:rsidRPr="00660039" w14:paraId="62493E7B" w14:textId="77777777" w:rsidTr="00595460">
        <w:tc>
          <w:tcPr>
            <w:tcW w:w="3005" w:type="pct"/>
            <w:gridSpan w:val="2"/>
            <w:shd w:val="clear" w:color="auto" w:fill="F2F2F2" w:themeFill="background2" w:themeFillShade="F2"/>
          </w:tcPr>
          <w:p w14:paraId="5102D6D0" w14:textId="77777777" w:rsidR="00EE7B90" w:rsidRPr="00660039" w:rsidRDefault="00EE7B90" w:rsidP="00DE3D99">
            <w:pPr>
              <w:spacing w:after="0"/>
              <w:rPr>
                <w:sz w:val="20"/>
                <w:szCs w:val="20"/>
              </w:rPr>
            </w:pPr>
            <w:r w:rsidRPr="00660039">
              <w:rPr>
                <w:sz w:val="20"/>
                <w:szCs w:val="20"/>
              </w:rPr>
              <w:t xml:space="preserve">One all gender accessible toilet and one female toilet </w:t>
            </w:r>
          </w:p>
        </w:tc>
        <w:tc>
          <w:tcPr>
            <w:tcW w:w="1995" w:type="pct"/>
            <w:shd w:val="clear" w:color="auto" w:fill="F2F2F2" w:themeFill="background2" w:themeFillShade="F2"/>
          </w:tcPr>
          <w:p w14:paraId="74F7D23C" w14:textId="77777777" w:rsidR="00EE7B90" w:rsidRPr="00660039" w:rsidRDefault="00EE7B90" w:rsidP="00DE3D99">
            <w:pPr>
              <w:rPr>
                <w:sz w:val="20"/>
                <w:szCs w:val="20"/>
              </w:rPr>
            </w:pPr>
            <w:r w:rsidRPr="00660039">
              <w:rPr>
                <w:sz w:val="20"/>
                <w:szCs w:val="20"/>
              </w:rPr>
              <w:t>Up to 50 patrons</w:t>
            </w:r>
          </w:p>
        </w:tc>
      </w:tr>
      <w:tr w:rsidR="00EE7B90" w:rsidRPr="00660039" w14:paraId="36FFD9DA" w14:textId="77777777" w:rsidTr="00595460">
        <w:tc>
          <w:tcPr>
            <w:tcW w:w="3005" w:type="pct"/>
            <w:gridSpan w:val="2"/>
            <w:shd w:val="clear" w:color="auto" w:fill="F2F2F2" w:themeFill="background2" w:themeFillShade="F2"/>
          </w:tcPr>
          <w:p w14:paraId="2EEEEA19" w14:textId="77777777" w:rsidR="00EE7B90" w:rsidRPr="00660039" w:rsidRDefault="00EE7B90" w:rsidP="00DE3D99">
            <w:pPr>
              <w:spacing w:after="0"/>
              <w:rPr>
                <w:sz w:val="20"/>
                <w:szCs w:val="20"/>
              </w:rPr>
            </w:pPr>
            <w:r w:rsidRPr="00660039">
              <w:rPr>
                <w:sz w:val="20"/>
                <w:szCs w:val="20"/>
              </w:rPr>
              <w:lastRenderedPageBreak/>
              <w:t>One all gender accessible toilet and one male toilet or urinal and one female toilet</w:t>
            </w:r>
          </w:p>
        </w:tc>
        <w:tc>
          <w:tcPr>
            <w:tcW w:w="1995" w:type="pct"/>
            <w:shd w:val="clear" w:color="auto" w:fill="F2F2F2" w:themeFill="background2" w:themeFillShade="F2"/>
          </w:tcPr>
          <w:p w14:paraId="1E978CC3" w14:textId="77777777" w:rsidR="00EE7B90" w:rsidRPr="00660039" w:rsidRDefault="00EE7B90" w:rsidP="00DE3D99">
            <w:pPr>
              <w:rPr>
                <w:sz w:val="20"/>
                <w:szCs w:val="20"/>
              </w:rPr>
            </w:pPr>
            <w:r w:rsidRPr="00660039">
              <w:rPr>
                <w:sz w:val="20"/>
                <w:szCs w:val="20"/>
              </w:rPr>
              <w:t xml:space="preserve"> Up to 100 patrons</w:t>
            </w:r>
          </w:p>
        </w:tc>
      </w:tr>
      <w:tr w:rsidR="00EE7B90" w:rsidRPr="00660039" w14:paraId="282FBCA2" w14:textId="77777777" w:rsidTr="00595460">
        <w:tc>
          <w:tcPr>
            <w:tcW w:w="3005" w:type="pct"/>
            <w:gridSpan w:val="2"/>
            <w:shd w:val="clear" w:color="auto" w:fill="F2F2F2" w:themeFill="background2" w:themeFillShade="F2"/>
          </w:tcPr>
          <w:p w14:paraId="10553ED7" w14:textId="77777777" w:rsidR="00EE7B90" w:rsidRPr="00660039" w:rsidRDefault="00EE7B90" w:rsidP="00DE3D99">
            <w:pPr>
              <w:spacing w:after="0"/>
              <w:rPr>
                <w:sz w:val="20"/>
                <w:szCs w:val="20"/>
              </w:rPr>
            </w:pPr>
            <w:r w:rsidRPr="00660039">
              <w:rPr>
                <w:sz w:val="20"/>
                <w:szCs w:val="20"/>
              </w:rPr>
              <w:t>One all gender accessible toilet and two male toilets or two urinals; and two female toilets</w:t>
            </w:r>
          </w:p>
        </w:tc>
        <w:tc>
          <w:tcPr>
            <w:tcW w:w="1995" w:type="pct"/>
            <w:shd w:val="clear" w:color="auto" w:fill="F2F2F2" w:themeFill="background2" w:themeFillShade="F2"/>
          </w:tcPr>
          <w:p w14:paraId="31586BE3" w14:textId="77777777" w:rsidR="00EE7B90" w:rsidRPr="00660039" w:rsidRDefault="00EE7B90" w:rsidP="00DE3D99">
            <w:pPr>
              <w:rPr>
                <w:sz w:val="20"/>
                <w:szCs w:val="20"/>
              </w:rPr>
            </w:pPr>
            <w:r w:rsidRPr="00660039">
              <w:rPr>
                <w:sz w:val="20"/>
                <w:szCs w:val="20"/>
              </w:rPr>
              <w:t xml:space="preserve"> Up to 150 patrons</w:t>
            </w:r>
          </w:p>
        </w:tc>
      </w:tr>
      <w:tr w:rsidR="00EE7B90" w:rsidRPr="00660039" w14:paraId="7C9C0C4C" w14:textId="77777777" w:rsidTr="00595460">
        <w:tc>
          <w:tcPr>
            <w:tcW w:w="3005" w:type="pct"/>
            <w:gridSpan w:val="2"/>
            <w:shd w:val="clear" w:color="auto" w:fill="F2F2F2" w:themeFill="background2" w:themeFillShade="F2"/>
          </w:tcPr>
          <w:p w14:paraId="4A644C2C" w14:textId="77777777" w:rsidR="00EE7B90" w:rsidRPr="00660039" w:rsidRDefault="00EE7B90" w:rsidP="00DE3D99">
            <w:pPr>
              <w:spacing w:after="0"/>
              <w:rPr>
                <w:sz w:val="20"/>
                <w:szCs w:val="20"/>
              </w:rPr>
            </w:pPr>
            <w:r w:rsidRPr="00660039">
              <w:rPr>
                <w:sz w:val="20"/>
                <w:szCs w:val="20"/>
              </w:rPr>
              <w:t>One all gender accessible toilet and two male toilets or two urinals; and two female toilets</w:t>
            </w:r>
          </w:p>
        </w:tc>
        <w:tc>
          <w:tcPr>
            <w:tcW w:w="1995" w:type="pct"/>
            <w:shd w:val="clear" w:color="auto" w:fill="F2F2F2" w:themeFill="background2" w:themeFillShade="F2"/>
          </w:tcPr>
          <w:p w14:paraId="04CB0C1B" w14:textId="77777777" w:rsidR="00EE7B90" w:rsidRPr="00660039" w:rsidRDefault="00EE7B90" w:rsidP="00DE3D99">
            <w:pPr>
              <w:rPr>
                <w:sz w:val="20"/>
                <w:szCs w:val="20"/>
              </w:rPr>
            </w:pPr>
            <w:r w:rsidRPr="00660039">
              <w:rPr>
                <w:sz w:val="20"/>
                <w:szCs w:val="20"/>
              </w:rPr>
              <w:t>Up to 200 patrons</w:t>
            </w:r>
          </w:p>
        </w:tc>
      </w:tr>
      <w:tr w:rsidR="00EE7B90" w:rsidRPr="00660039" w14:paraId="101CE338" w14:textId="77777777" w:rsidTr="00595460">
        <w:tc>
          <w:tcPr>
            <w:tcW w:w="3005" w:type="pct"/>
            <w:gridSpan w:val="2"/>
            <w:shd w:val="clear" w:color="auto" w:fill="F2F2F2" w:themeFill="background2" w:themeFillShade="F2"/>
          </w:tcPr>
          <w:p w14:paraId="0990AB0F" w14:textId="77777777" w:rsidR="00EE7B90" w:rsidRPr="00660039" w:rsidRDefault="00EE7B90" w:rsidP="00DE3D99">
            <w:pPr>
              <w:spacing w:after="0"/>
              <w:rPr>
                <w:sz w:val="20"/>
                <w:szCs w:val="20"/>
              </w:rPr>
            </w:pPr>
            <w:r w:rsidRPr="00660039">
              <w:rPr>
                <w:sz w:val="20"/>
                <w:szCs w:val="20"/>
              </w:rPr>
              <w:t>One all gender accessible toilet and one male toilet and three urinals (or toilets in lieu) and three female toilets</w:t>
            </w:r>
          </w:p>
        </w:tc>
        <w:tc>
          <w:tcPr>
            <w:tcW w:w="1995" w:type="pct"/>
            <w:shd w:val="clear" w:color="auto" w:fill="F2F2F2" w:themeFill="background2" w:themeFillShade="F2"/>
          </w:tcPr>
          <w:p w14:paraId="0DFF2436" w14:textId="77777777" w:rsidR="00EE7B90" w:rsidRPr="00660039" w:rsidRDefault="00EE7B90" w:rsidP="00DE3D99">
            <w:pPr>
              <w:rPr>
                <w:sz w:val="20"/>
                <w:szCs w:val="20"/>
              </w:rPr>
            </w:pPr>
            <w:r w:rsidRPr="00660039">
              <w:rPr>
                <w:sz w:val="20"/>
                <w:szCs w:val="20"/>
              </w:rPr>
              <w:t>Up to 300 patrons</w:t>
            </w:r>
          </w:p>
        </w:tc>
      </w:tr>
    </w:tbl>
    <w:p w14:paraId="3F458647" w14:textId="77777777" w:rsidR="00EE7B90" w:rsidRPr="00660039" w:rsidRDefault="00EE7B90" w:rsidP="00EE7B90">
      <w:pPr>
        <w:pStyle w:val="TableBody"/>
        <w:rPr>
          <w:sz w:val="20"/>
          <w:szCs w:val="20"/>
        </w:rPr>
      </w:pPr>
    </w:p>
    <w:p w14:paraId="516BB8ED" w14:textId="5DD33898" w:rsidR="00595460" w:rsidRPr="00660039" w:rsidRDefault="00EE7B90" w:rsidP="00B4462F">
      <w:pPr>
        <w:pStyle w:val="TableBody"/>
        <w:spacing w:after="120" w:line="264" w:lineRule="auto"/>
        <w:rPr>
          <w:sz w:val="20"/>
          <w:szCs w:val="20"/>
        </w:rPr>
      </w:pPr>
      <w:r w:rsidRPr="00660039">
        <w:rPr>
          <w:sz w:val="20"/>
          <w:szCs w:val="20"/>
        </w:rPr>
        <w:t xml:space="preserve">You may also want to consider staff toilets, although staff are permitted to share facilities with patrons. If you don’t have staff toilets, you’ll need to include the number of staff as part of the number of patrons. </w:t>
      </w:r>
    </w:p>
    <w:p w14:paraId="44347E3A" w14:textId="77777777" w:rsidR="00EE7B90" w:rsidRPr="00660039" w:rsidRDefault="00EE7B90" w:rsidP="00B4462F">
      <w:pPr>
        <w:pStyle w:val="TableBody"/>
        <w:spacing w:after="120" w:line="264" w:lineRule="auto"/>
        <w:rPr>
          <w:b/>
          <w:bCs/>
          <w:sz w:val="20"/>
          <w:szCs w:val="20"/>
        </w:rPr>
      </w:pPr>
    </w:p>
    <w:p w14:paraId="2CDB59D4" w14:textId="77777777" w:rsidR="00EE7B90" w:rsidRPr="00660039" w:rsidRDefault="00EE7B90" w:rsidP="00B4462F">
      <w:pPr>
        <w:pStyle w:val="TableBody"/>
        <w:spacing w:after="120" w:line="264" w:lineRule="auto"/>
        <w:rPr>
          <w:b/>
          <w:bCs/>
          <w:color w:val="41586F"/>
          <w:sz w:val="20"/>
          <w:szCs w:val="20"/>
        </w:rPr>
      </w:pPr>
      <w:r w:rsidRPr="00660039">
        <w:rPr>
          <w:b/>
          <w:bCs/>
          <w:color w:val="41586F"/>
          <w:sz w:val="20"/>
          <w:szCs w:val="20"/>
        </w:rPr>
        <w:t xml:space="preserve">What about gender neutral toilets? </w:t>
      </w:r>
    </w:p>
    <w:p w14:paraId="73F207B9" w14:textId="0B2EFAC9" w:rsidR="00EE7B90" w:rsidRPr="00595460" w:rsidRDefault="00EE7B90" w:rsidP="00B4462F">
      <w:pPr>
        <w:pStyle w:val="TableBody"/>
        <w:spacing w:after="120" w:line="264" w:lineRule="auto"/>
        <w:rPr>
          <w:sz w:val="20"/>
          <w:szCs w:val="20"/>
        </w:rPr>
      </w:pPr>
      <w:r w:rsidRPr="00660039">
        <w:rPr>
          <w:sz w:val="20"/>
          <w:szCs w:val="20"/>
        </w:rPr>
        <w:t>Gender neutral toilets are becoming increasingly common – but the building code requires gendered toilets. If you would like to provide gender neutral facilities, speak to a private building surveyor about how to get approval to vary the requirements in the table.</w:t>
      </w:r>
    </w:p>
    <w:p w14:paraId="23F3C0EB" w14:textId="77777777" w:rsidR="001B6CF8" w:rsidRDefault="001B6CF8" w:rsidP="00EE7B90">
      <w:pPr>
        <w:pStyle w:val="TableBody"/>
        <w:rPr>
          <w:b/>
          <w:bCs/>
          <w:color w:val="41586F"/>
          <w:sz w:val="20"/>
          <w:szCs w:val="20"/>
        </w:rPr>
      </w:pPr>
    </w:p>
    <w:p w14:paraId="04682831" w14:textId="77777777" w:rsidR="00B4462F" w:rsidRDefault="00EE7B90" w:rsidP="00B4462F">
      <w:pPr>
        <w:pStyle w:val="TableBody"/>
        <w:rPr>
          <w:b/>
          <w:bCs/>
          <w:color w:val="41586F"/>
          <w:sz w:val="20"/>
          <w:szCs w:val="20"/>
        </w:rPr>
      </w:pPr>
      <w:r w:rsidRPr="00660039">
        <w:rPr>
          <w:b/>
          <w:bCs/>
          <w:color w:val="41586F"/>
          <w:sz w:val="20"/>
          <w:szCs w:val="20"/>
        </w:rPr>
        <w:t>Fire prevention</w:t>
      </w:r>
      <w:r w:rsidR="00595460">
        <w:rPr>
          <w:b/>
          <w:bCs/>
          <w:color w:val="41586F"/>
          <w:sz w:val="20"/>
          <w:szCs w:val="20"/>
        </w:rPr>
        <w:t xml:space="preserve"> </w:t>
      </w:r>
    </w:p>
    <w:p w14:paraId="7317DE57" w14:textId="70AEFE8C" w:rsidR="00EE7B90" w:rsidRPr="00B4462F" w:rsidRDefault="00EE7B90" w:rsidP="00B4462F">
      <w:pPr>
        <w:pStyle w:val="TableBody"/>
        <w:rPr>
          <w:b/>
          <w:bCs/>
          <w:color w:val="41586F"/>
          <w:sz w:val="20"/>
          <w:szCs w:val="20"/>
        </w:rPr>
      </w:pPr>
      <w:r w:rsidRPr="00660039">
        <w:rPr>
          <w:sz w:val="20"/>
          <w:szCs w:val="20"/>
        </w:rPr>
        <w:t>Class 6 buildings (i.e. cafés, restaurants and bars) have a higher risk of fire than buildings in some other classes. As such, the minimum requirements for fire safety are higher. If you are changing the use of a building, you should engage a specialist consultant to let you know what changes you will have to make. This may include changing existing materials like curtains or carpets, as well as reviewing the fire escape routes</w:t>
      </w:r>
      <w:r w:rsidR="00595460">
        <w:rPr>
          <w:sz w:val="20"/>
          <w:szCs w:val="20"/>
        </w:rPr>
        <w:t>,</w:t>
      </w:r>
      <w:r w:rsidR="00B4462F">
        <w:rPr>
          <w:sz w:val="20"/>
          <w:szCs w:val="20"/>
        </w:rPr>
        <w:t xml:space="preserve"> </w:t>
      </w:r>
      <w:r w:rsidRPr="00660039">
        <w:rPr>
          <w:sz w:val="20"/>
          <w:szCs w:val="20"/>
        </w:rPr>
        <w:t xml:space="preserve">ventilation and number of exits. </w:t>
      </w:r>
    </w:p>
    <w:p w14:paraId="4C0E7A15" w14:textId="77777777" w:rsidR="00595460" w:rsidRDefault="00595460" w:rsidP="00EE7B90">
      <w:pPr>
        <w:pStyle w:val="Heading3"/>
      </w:pPr>
    </w:p>
    <w:p w14:paraId="6E781715" w14:textId="70CECEE2" w:rsidR="00EE7B90" w:rsidRDefault="00EE7B90" w:rsidP="00EE7B90">
      <w:pPr>
        <w:pStyle w:val="Heading3"/>
      </w:pPr>
      <w:r>
        <w:t xml:space="preserve">Liquor Licensing </w:t>
      </w:r>
    </w:p>
    <w:p w14:paraId="5878D9D0" w14:textId="77777777" w:rsidR="001B6CF8" w:rsidRDefault="001B6CF8" w:rsidP="00B4462F">
      <w:pPr>
        <w:pStyle w:val="Intro"/>
        <w:spacing w:before="0" w:after="120" w:line="264" w:lineRule="auto"/>
        <w:rPr>
          <w:b/>
          <w:bCs/>
          <w:sz w:val="24"/>
          <w:szCs w:val="24"/>
        </w:rPr>
      </w:pPr>
    </w:p>
    <w:p w14:paraId="183BE8A9" w14:textId="54FB8ED1" w:rsidR="00B4462F" w:rsidRPr="00A14941" w:rsidRDefault="00EE7B90" w:rsidP="00B4462F">
      <w:pPr>
        <w:pStyle w:val="Intro"/>
        <w:spacing w:before="0" w:after="120" w:line="264" w:lineRule="auto"/>
        <w:rPr>
          <w:b/>
          <w:bCs/>
          <w:strike/>
          <w:color w:val="FF0000"/>
          <w:sz w:val="20"/>
          <w:szCs w:val="20"/>
        </w:rPr>
      </w:pPr>
      <w:r w:rsidRPr="00B4462F">
        <w:rPr>
          <w:b/>
          <w:bCs/>
          <w:color w:val="auto"/>
          <w:sz w:val="20"/>
          <w:szCs w:val="20"/>
        </w:rPr>
        <w:t xml:space="preserve">To sell alcohol, you need a Liquor Licence. There are different </w:t>
      </w:r>
      <w:proofErr w:type="gramStart"/>
      <w:r w:rsidRPr="00B4462F">
        <w:rPr>
          <w:b/>
          <w:bCs/>
          <w:color w:val="auto"/>
          <w:sz w:val="20"/>
          <w:szCs w:val="20"/>
        </w:rPr>
        <w:t>licences</w:t>
      </w:r>
      <w:proofErr w:type="gramEnd"/>
      <w:r w:rsidRPr="00B4462F">
        <w:rPr>
          <w:b/>
          <w:bCs/>
          <w:color w:val="auto"/>
          <w:sz w:val="20"/>
          <w:szCs w:val="20"/>
        </w:rPr>
        <w:t xml:space="preserve"> so you’ll need to decide which one</w:t>
      </w:r>
      <w:r w:rsidR="00746510">
        <w:rPr>
          <w:b/>
          <w:bCs/>
          <w:color w:val="auto"/>
          <w:sz w:val="20"/>
          <w:szCs w:val="20"/>
        </w:rPr>
        <w:t xml:space="preserve"> is right for you. </w:t>
      </w:r>
    </w:p>
    <w:p w14:paraId="687506A2" w14:textId="5F7A85CB" w:rsidR="00641AEE" w:rsidRPr="00C70CED" w:rsidRDefault="00641AEE" w:rsidP="00C70CED">
      <w:pPr>
        <w:pStyle w:val="Intro"/>
        <w:rPr>
          <w:b/>
          <w:bCs/>
          <w:color w:val="41586F"/>
          <w:sz w:val="20"/>
          <w:szCs w:val="20"/>
        </w:rPr>
      </w:pPr>
      <w:r w:rsidRPr="00E36E99">
        <w:rPr>
          <w:b/>
          <w:bCs/>
          <w:color w:val="41586F"/>
          <w:sz w:val="20"/>
          <w:szCs w:val="20"/>
        </w:rPr>
        <w:t xml:space="preserve">What kind of liquor licence do I need? </w:t>
      </w:r>
      <w:r w:rsidR="00C70CED">
        <w:rPr>
          <w:b/>
          <w:bCs/>
          <w:color w:val="41586F"/>
          <w:sz w:val="20"/>
          <w:szCs w:val="20"/>
        </w:rPr>
        <w:br/>
      </w:r>
      <w:r w:rsidRPr="00C70CED">
        <w:rPr>
          <w:rFonts w:eastAsiaTheme="minorHAnsi"/>
          <w:color w:val="524A48"/>
          <w:sz w:val="20"/>
          <w:szCs w:val="20"/>
          <w:shd w:val="clear" w:color="auto" w:fill="auto"/>
          <w:lang w:eastAsia="en-US"/>
        </w:rPr>
        <w:t>This will determine what you are allowed to do – for example, whether you can supply takeaway drinks, serve drinks without food or trade after 1 am. As a hospitality business, you’ll most likely need to choose one of the following:</w:t>
      </w:r>
      <w:r w:rsidRPr="00446AB7">
        <w:rPr>
          <w:sz w:val="20"/>
          <w:szCs w:val="20"/>
        </w:rPr>
        <w:t xml:space="preserve"> </w:t>
      </w:r>
    </w:p>
    <w:p w14:paraId="6C8C6C23" w14:textId="77777777" w:rsidR="00641AEE" w:rsidRPr="00446AB7" w:rsidRDefault="00641AEE" w:rsidP="00641AEE">
      <w:pPr>
        <w:pStyle w:val="TableBody"/>
        <w:numPr>
          <w:ilvl w:val="0"/>
          <w:numId w:val="27"/>
        </w:numPr>
        <w:spacing w:after="0" w:line="240" w:lineRule="auto"/>
        <w:rPr>
          <w:b/>
          <w:bCs/>
          <w:sz w:val="20"/>
          <w:szCs w:val="20"/>
        </w:rPr>
      </w:pPr>
      <w:r w:rsidRPr="00446AB7">
        <w:rPr>
          <w:b/>
          <w:bCs/>
          <w:sz w:val="20"/>
          <w:szCs w:val="20"/>
        </w:rPr>
        <w:t xml:space="preserve">General liquor licence </w:t>
      </w:r>
    </w:p>
    <w:p w14:paraId="1B3E91F4" w14:textId="1A156040" w:rsidR="00641AEE" w:rsidRPr="00C70CED" w:rsidRDefault="00641AEE" w:rsidP="00C70CED">
      <w:pPr>
        <w:pStyle w:val="TableBody"/>
        <w:spacing w:after="120" w:line="264" w:lineRule="auto"/>
        <w:ind w:left="720"/>
        <w:rPr>
          <w:b/>
          <w:bCs/>
          <w:sz w:val="20"/>
          <w:szCs w:val="20"/>
        </w:rPr>
      </w:pPr>
      <w:r w:rsidRPr="00446AB7">
        <w:rPr>
          <w:sz w:val="20"/>
          <w:szCs w:val="20"/>
        </w:rPr>
        <w:t>A general licence allows you to have customers come into your venue and have a drink. People can also buy packaged liquor for takeaway from your venue. General licences are attractive to pubs, restaurants, wine bars and providores.</w:t>
      </w:r>
    </w:p>
    <w:p w14:paraId="4A720C9D" w14:textId="77777777" w:rsidR="00641AEE" w:rsidRPr="00446AB7" w:rsidRDefault="00641AEE" w:rsidP="00641AEE">
      <w:pPr>
        <w:pStyle w:val="TableBody"/>
        <w:numPr>
          <w:ilvl w:val="0"/>
          <w:numId w:val="27"/>
        </w:numPr>
        <w:spacing w:after="0" w:line="240" w:lineRule="auto"/>
        <w:rPr>
          <w:b/>
          <w:bCs/>
          <w:sz w:val="20"/>
          <w:szCs w:val="20"/>
        </w:rPr>
      </w:pPr>
      <w:r w:rsidRPr="00446AB7">
        <w:rPr>
          <w:b/>
          <w:bCs/>
          <w:sz w:val="20"/>
          <w:szCs w:val="20"/>
        </w:rPr>
        <w:lastRenderedPageBreak/>
        <w:t xml:space="preserve">On-premises liquor licence </w:t>
      </w:r>
    </w:p>
    <w:p w14:paraId="145ACE1C" w14:textId="77777777" w:rsidR="00641AEE" w:rsidRPr="00446AB7" w:rsidRDefault="00641AEE" w:rsidP="007B4E63">
      <w:pPr>
        <w:pStyle w:val="TableBody"/>
        <w:spacing w:after="120" w:line="264" w:lineRule="auto"/>
        <w:ind w:left="720"/>
        <w:rPr>
          <w:b/>
          <w:bCs/>
          <w:sz w:val="20"/>
          <w:szCs w:val="20"/>
        </w:rPr>
      </w:pPr>
      <w:r w:rsidRPr="00446AB7">
        <w:rPr>
          <w:sz w:val="20"/>
          <w:szCs w:val="20"/>
        </w:rPr>
        <w:t>An on-premises licence allows customers to come into your venue and have a drink. You may or may not sell food or meals. People cannot take packaged liquor away from your venue. On-premises licences are ideal for bars, function centres, night clubs, live-music venues and restaurants.</w:t>
      </w:r>
    </w:p>
    <w:p w14:paraId="7AA1D14C" w14:textId="77777777" w:rsidR="00641AEE" w:rsidRPr="00446AB7" w:rsidRDefault="00641AEE" w:rsidP="00641AEE">
      <w:pPr>
        <w:pStyle w:val="TableBody"/>
        <w:spacing w:after="0" w:line="240" w:lineRule="auto"/>
        <w:ind w:left="720"/>
        <w:rPr>
          <w:sz w:val="20"/>
          <w:szCs w:val="20"/>
        </w:rPr>
      </w:pPr>
    </w:p>
    <w:p w14:paraId="2CE75B9A" w14:textId="77777777" w:rsidR="00641AEE" w:rsidRPr="00446AB7" w:rsidRDefault="00641AEE" w:rsidP="00641AEE">
      <w:pPr>
        <w:pStyle w:val="TableBody"/>
        <w:numPr>
          <w:ilvl w:val="0"/>
          <w:numId w:val="27"/>
        </w:numPr>
        <w:spacing w:after="0" w:line="240" w:lineRule="auto"/>
        <w:rPr>
          <w:b/>
          <w:bCs/>
          <w:sz w:val="20"/>
          <w:szCs w:val="20"/>
        </w:rPr>
      </w:pPr>
      <w:r w:rsidRPr="00446AB7">
        <w:rPr>
          <w:b/>
          <w:bCs/>
          <w:sz w:val="20"/>
          <w:szCs w:val="20"/>
        </w:rPr>
        <w:t xml:space="preserve">Restaurant and cafe liquor licence </w:t>
      </w:r>
    </w:p>
    <w:p w14:paraId="42B1FAB0" w14:textId="77777777" w:rsidR="00641AEE" w:rsidRPr="00446AB7" w:rsidRDefault="00641AEE" w:rsidP="007B4E63">
      <w:pPr>
        <w:pStyle w:val="TableBody"/>
        <w:spacing w:after="120" w:line="264" w:lineRule="auto"/>
        <w:ind w:left="720"/>
        <w:rPr>
          <w:b/>
          <w:bCs/>
          <w:sz w:val="20"/>
          <w:szCs w:val="20"/>
        </w:rPr>
      </w:pPr>
      <w:r w:rsidRPr="00446AB7">
        <w:rPr>
          <w:sz w:val="20"/>
          <w:szCs w:val="20"/>
        </w:rPr>
        <w:t xml:space="preserve">This licence allows customers to come into your restaurant or cafe and have a drink with a meal. Patrons can also order a small amount of alcohol with a meal for home delivery or takeaway. The preparation and serving of meals must </w:t>
      </w:r>
      <w:proofErr w:type="gramStart"/>
      <w:r w:rsidRPr="00446AB7">
        <w:rPr>
          <w:sz w:val="20"/>
          <w:szCs w:val="20"/>
        </w:rPr>
        <w:t>be your main activity at all times</w:t>
      </w:r>
      <w:proofErr w:type="gramEnd"/>
      <w:r w:rsidRPr="00446AB7">
        <w:rPr>
          <w:sz w:val="20"/>
          <w:szCs w:val="20"/>
        </w:rPr>
        <w:t xml:space="preserve"> when your venue is open. You cannot close the kitchen and turn into a bar – if you want to do this, you should consider an on-premises or general licence.</w:t>
      </w:r>
    </w:p>
    <w:p w14:paraId="40EB0050" w14:textId="77777777" w:rsidR="00641AEE" w:rsidRPr="00446AB7" w:rsidRDefault="00641AEE" w:rsidP="00641AEE">
      <w:pPr>
        <w:pStyle w:val="TableBody"/>
        <w:spacing w:after="0" w:line="240" w:lineRule="auto"/>
        <w:ind w:left="720"/>
        <w:rPr>
          <w:sz w:val="20"/>
          <w:szCs w:val="20"/>
        </w:rPr>
      </w:pPr>
    </w:p>
    <w:p w14:paraId="403545B5" w14:textId="77777777" w:rsidR="00641AEE" w:rsidRPr="00446AB7" w:rsidRDefault="00641AEE" w:rsidP="00641AEE">
      <w:pPr>
        <w:pStyle w:val="TableBody"/>
        <w:numPr>
          <w:ilvl w:val="0"/>
          <w:numId w:val="27"/>
        </w:numPr>
        <w:spacing w:after="0" w:line="240" w:lineRule="auto"/>
        <w:rPr>
          <w:b/>
          <w:bCs/>
          <w:sz w:val="20"/>
          <w:szCs w:val="20"/>
        </w:rPr>
      </w:pPr>
      <w:r w:rsidRPr="00446AB7">
        <w:rPr>
          <w:b/>
          <w:bCs/>
          <w:sz w:val="20"/>
          <w:szCs w:val="20"/>
        </w:rPr>
        <w:t xml:space="preserve">BYO permit </w:t>
      </w:r>
    </w:p>
    <w:p w14:paraId="56C0038C" w14:textId="77777777" w:rsidR="00641AEE" w:rsidRPr="00446AB7" w:rsidRDefault="00641AEE" w:rsidP="007B4E63">
      <w:pPr>
        <w:pStyle w:val="TableBody"/>
        <w:spacing w:after="120" w:line="264" w:lineRule="auto"/>
        <w:ind w:left="720"/>
        <w:rPr>
          <w:sz w:val="20"/>
          <w:szCs w:val="20"/>
        </w:rPr>
      </w:pPr>
      <w:r w:rsidRPr="00446AB7">
        <w:rPr>
          <w:sz w:val="20"/>
          <w:szCs w:val="20"/>
        </w:rPr>
        <w:t>If you are a restaurant or club that doesn’t supply alcohol, but want to allow people to BYO, you will need a </w:t>
      </w:r>
      <w:hyperlink r:id="rId21" w:tooltip="Apply for a BYO liquor permit" w:history="1">
        <w:r w:rsidRPr="00446AB7">
          <w:rPr>
            <w:sz w:val="20"/>
            <w:szCs w:val="20"/>
          </w:rPr>
          <w:t>BYO permit</w:t>
        </w:r>
      </w:hyperlink>
      <w:r w:rsidRPr="00446AB7">
        <w:rPr>
          <w:sz w:val="20"/>
          <w:szCs w:val="20"/>
        </w:rPr>
        <w:t>.</w:t>
      </w:r>
    </w:p>
    <w:p w14:paraId="1F55070D" w14:textId="77777777" w:rsidR="00641AEE" w:rsidRPr="009A5346" w:rsidRDefault="00641AEE" w:rsidP="00641AEE">
      <w:pPr>
        <w:pStyle w:val="TableBody"/>
        <w:spacing w:after="0"/>
        <w:ind w:left="720"/>
        <w:rPr>
          <w:sz w:val="20"/>
          <w:szCs w:val="20"/>
        </w:rPr>
      </w:pPr>
    </w:p>
    <w:p w14:paraId="1BFC347F" w14:textId="5F7C18A5" w:rsidR="00641AEE" w:rsidRPr="009A5346" w:rsidRDefault="00641AEE" w:rsidP="00641AEE">
      <w:pPr>
        <w:pStyle w:val="TableBody"/>
        <w:rPr>
          <w:strike/>
          <w:color w:val="FF0000"/>
          <w:sz w:val="20"/>
          <w:szCs w:val="20"/>
        </w:rPr>
      </w:pPr>
      <w:r w:rsidRPr="009A5346">
        <w:rPr>
          <w:sz w:val="20"/>
          <w:szCs w:val="20"/>
        </w:rPr>
        <w:t xml:space="preserve">There are also late-night equivalents of the general, on-premises and packaged liquor licences, which allow trading after 1am. Additional types of liquor licences exist for wineries, sporting clubs and other situations. For a full list and more details, visit </w:t>
      </w:r>
      <w:hyperlink r:id="rId22" w:history="1">
        <w:r w:rsidRPr="009A5346">
          <w:rPr>
            <w:rStyle w:val="Hyperlink"/>
            <w:sz w:val="20"/>
            <w:szCs w:val="20"/>
          </w:rPr>
          <w:t>Do you need a liquor licence? | vic.gov.au</w:t>
        </w:r>
      </w:hyperlink>
      <w:r w:rsidR="002E75CA">
        <w:t>.</w:t>
      </w:r>
      <w:r w:rsidRPr="009A5346">
        <w:rPr>
          <w:sz w:val="20"/>
          <w:szCs w:val="20"/>
        </w:rPr>
        <w:t xml:space="preserve"> </w:t>
      </w:r>
    </w:p>
    <w:p w14:paraId="3576BD83" w14:textId="77777777" w:rsidR="00641AEE" w:rsidRPr="009A5346" w:rsidRDefault="00641AEE" w:rsidP="00641AEE">
      <w:pPr>
        <w:pStyle w:val="TableBody"/>
        <w:rPr>
          <w:sz w:val="20"/>
          <w:szCs w:val="20"/>
        </w:rPr>
      </w:pPr>
    </w:p>
    <w:p w14:paraId="2751081C" w14:textId="77777777" w:rsidR="00641AEE" w:rsidRPr="009A5346" w:rsidRDefault="00641AEE" w:rsidP="00641AEE">
      <w:pPr>
        <w:pStyle w:val="TableBody"/>
        <w:rPr>
          <w:b/>
          <w:bCs/>
          <w:color w:val="41586F" w:themeColor="text2"/>
          <w:sz w:val="20"/>
          <w:szCs w:val="20"/>
        </w:rPr>
      </w:pPr>
      <w:r w:rsidRPr="009A5346">
        <w:rPr>
          <w:b/>
          <w:bCs/>
          <w:color w:val="41586F"/>
          <w:sz w:val="20"/>
          <w:szCs w:val="20"/>
        </w:rPr>
        <w:t xml:space="preserve">How do I apply for my licence? </w:t>
      </w:r>
    </w:p>
    <w:p w14:paraId="6AB0D284" w14:textId="77777777" w:rsidR="00641AEE" w:rsidRPr="009A5346" w:rsidRDefault="00641AEE" w:rsidP="00641AEE">
      <w:pPr>
        <w:pStyle w:val="TableBody"/>
        <w:rPr>
          <w:sz w:val="20"/>
          <w:szCs w:val="20"/>
        </w:rPr>
      </w:pPr>
      <w:r w:rsidRPr="009A5346">
        <w:rPr>
          <w:sz w:val="20"/>
          <w:szCs w:val="20"/>
        </w:rPr>
        <w:t xml:space="preserve">Before you lease or buy a building, make sure you research on the right type of licence for your business. For assistance in deciding on the right type of licence, visit: </w:t>
      </w:r>
      <w:hyperlink r:id="rId23" w:history="1">
        <w:r w:rsidRPr="009A5346">
          <w:rPr>
            <w:rStyle w:val="Hyperlink"/>
            <w:sz w:val="20"/>
            <w:szCs w:val="20"/>
          </w:rPr>
          <w:t>Do you need a liquor licence? | vic.gov.au</w:t>
        </w:r>
      </w:hyperlink>
      <w:r w:rsidRPr="009A5346">
        <w:rPr>
          <w:sz w:val="20"/>
          <w:szCs w:val="20"/>
        </w:rPr>
        <w:t xml:space="preserve"> and contact LCV if you have further questions.  </w:t>
      </w:r>
    </w:p>
    <w:p w14:paraId="1C890293" w14:textId="77777777" w:rsidR="00641AEE" w:rsidRPr="00705B86" w:rsidRDefault="00641AEE" w:rsidP="00641AEE">
      <w:pPr>
        <w:pStyle w:val="TableBody"/>
      </w:pPr>
    </w:p>
    <w:p w14:paraId="4F34751A" w14:textId="77777777" w:rsidR="00641AEE" w:rsidRPr="009A5346" w:rsidRDefault="00641AEE" w:rsidP="00641AEE">
      <w:pPr>
        <w:pStyle w:val="TableBody"/>
        <w:rPr>
          <w:sz w:val="20"/>
          <w:szCs w:val="20"/>
        </w:rPr>
      </w:pPr>
      <w:r w:rsidRPr="009A5346">
        <w:rPr>
          <w:sz w:val="20"/>
          <w:szCs w:val="20"/>
        </w:rPr>
        <w:t>When applying for your licence, you must supply supporting documentation including:</w:t>
      </w:r>
    </w:p>
    <w:p w14:paraId="2A7D4D06" w14:textId="77777777" w:rsidR="00641AEE" w:rsidRPr="009A5346" w:rsidRDefault="00641AEE" w:rsidP="00641AEE">
      <w:pPr>
        <w:pStyle w:val="TableBody"/>
        <w:numPr>
          <w:ilvl w:val="0"/>
          <w:numId w:val="38"/>
        </w:numPr>
        <w:rPr>
          <w:sz w:val="20"/>
          <w:szCs w:val="20"/>
        </w:rPr>
      </w:pPr>
      <w:r w:rsidRPr="009A5346">
        <w:rPr>
          <w:sz w:val="20"/>
          <w:szCs w:val="20"/>
        </w:rPr>
        <w:t>an application form</w:t>
      </w:r>
    </w:p>
    <w:p w14:paraId="2400AC35" w14:textId="77777777" w:rsidR="00641AEE" w:rsidRPr="009A5346" w:rsidRDefault="00641AEE" w:rsidP="00641AEE">
      <w:pPr>
        <w:pStyle w:val="TableBody"/>
        <w:numPr>
          <w:ilvl w:val="0"/>
          <w:numId w:val="38"/>
        </w:numPr>
        <w:rPr>
          <w:sz w:val="20"/>
          <w:szCs w:val="20"/>
        </w:rPr>
      </w:pPr>
      <w:r w:rsidRPr="009A5346">
        <w:rPr>
          <w:sz w:val="20"/>
          <w:szCs w:val="20"/>
        </w:rPr>
        <w:t>the application fee</w:t>
      </w:r>
    </w:p>
    <w:p w14:paraId="48DB3C9A" w14:textId="77777777" w:rsidR="00641AEE" w:rsidRPr="009A5346" w:rsidRDefault="00641AEE" w:rsidP="00641AEE">
      <w:pPr>
        <w:pStyle w:val="TableBody"/>
        <w:numPr>
          <w:ilvl w:val="0"/>
          <w:numId w:val="38"/>
        </w:numPr>
        <w:rPr>
          <w:sz w:val="20"/>
          <w:szCs w:val="20"/>
        </w:rPr>
      </w:pPr>
      <w:r w:rsidRPr="009A5346">
        <w:rPr>
          <w:sz w:val="20"/>
          <w:szCs w:val="20"/>
        </w:rPr>
        <w:t>a red line plan (a floor plan of your venue or shop outlined in red).</w:t>
      </w:r>
    </w:p>
    <w:p w14:paraId="1DB0C780" w14:textId="77777777" w:rsidR="00641AEE" w:rsidRPr="009A5346" w:rsidRDefault="00641AEE" w:rsidP="00641AEE">
      <w:pPr>
        <w:pStyle w:val="TableBody"/>
        <w:rPr>
          <w:sz w:val="20"/>
          <w:szCs w:val="20"/>
        </w:rPr>
      </w:pPr>
    </w:p>
    <w:p w14:paraId="21E22E07" w14:textId="0BAE1157" w:rsidR="00641AEE" w:rsidRPr="009A5346" w:rsidRDefault="00641AEE" w:rsidP="00641AEE">
      <w:pPr>
        <w:pStyle w:val="TableBody"/>
        <w:rPr>
          <w:sz w:val="20"/>
          <w:szCs w:val="20"/>
          <w:lang w:val="en-AU"/>
        </w:rPr>
      </w:pPr>
      <w:r w:rsidRPr="009A5346">
        <w:rPr>
          <w:sz w:val="20"/>
          <w:szCs w:val="20"/>
        </w:rPr>
        <w:t xml:space="preserve">See LCV’s website for advice on completing a liquor licence application and all the documents you may be required to provide. Visit: </w:t>
      </w:r>
      <w:hyperlink r:id="rId24" w:history="1">
        <w:r w:rsidR="009E2DF5" w:rsidRPr="009E2DF5">
          <w:rPr>
            <w:rStyle w:val="Hyperlink"/>
            <w:sz w:val="20"/>
            <w:szCs w:val="20"/>
          </w:rPr>
          <w:t>Get started with liquor licensing | vic.gov.au</w:t>
        </w:r>
      </w:hyperlink>
      <w:r w:rsidR="004B1223">
        <w:rPr>
          <w:sz w:val="20"/>
          <w:szCs w:val="20"/>
          <w:lang w:val="en-AU"/>
        </w:rPr>
        <w:t>.</w:t>
      </w:r>
    </w:p>
    <w:p w14:paraId="7D0C82AE" w14:textId="77777777" w:rsidR="00641AEE" w:rsidRPr="009A5346" w:rsidRDefault="00641AEE" w:rsidP="00641AEE">
      <w:pPr>
        <w:pStyle w:val="TableBody"/>
        <w:rPr>
          <w:sz w:val="20"/>
          <w:szCs w:val="20"/>
        </w:rPr>
      </w:pPr>
    </w:p>
    <w:p w14:paraId="63FE39A1" w14:textId="2FDBE6A3" w:rsidR="00641AEE" w:rsidRPr="009A5346" w:rsidRDefault="00641AEE" w:rsidP="00641AEE">
      <w:pPr>
        <w:pStyle w:val="TableBody"/>
        <w:rPr>
          <w:sz w:val="20"/>
          <w:szCs w:val="20"/>
        </w:rPr>
      </w:pPr>
      <w:r w:rsidRPr="009A5346">
        <w:rPr>
          <w:sz w:val="20"/>
          <w:szCs w:val="20"/>
        </w:rPr>
        <w:t>You can find information on how to vary an existing liquor licence from:</w:t>
      </w:r>
      <w:r w:rsidR="00153C77">
        <w:rPr>
          <w:sz w:val="20"/>
          <w:szCs w:val="20"/>
        </w:rPr>
        <w:t xml:space="preserve"> </w:t>
      </w:r>
      <w:hyperlink r:id="rId25" w:history="1">
        <w:r w:rsidR="00153C77" w:rsidRPr="00153C77">
          <w:rPr>
            <w:rStyle w:val="Hyperlink"/>
            <w:sz w:val="20"/>
            <w:szCs w:val="20"/>
          </w:rPr>
          <w:t>Manage your liquor licence | vic.gov.au</w:t>
        </w:r>
      </w:hyperlink>
      <w:r w:rsidR="004B1223">
        <w:rPr>
          <w:sz w:val="20"/>
          <w:szCs w:val="20"/>
        </w:rPr>
        <w:t>.</w:t>
      </w:r>
      <w:r w:rsidRPr="009A5346">
        <w:rPr>
          <w:sz w:val="20"/>
          <w:szCs w:val="20"/>
        </w:rPr>
        <w:t xml:space="preserve"> </w:t>
      </w:r>
      <w:r w:rsidR="006E5508">
        <w:rPr>
          <w:sz w:val="20"/>
          <w:szCs w:val="20"/>
        </w:rPr>
        <w:t xml:space="preserve"> </w:t>
      </w:r>
    </w:p>
    <w:p w14:paraId="2AF5CF66" w14:textId="77777777" w:rsidR="00641AEE" w:rsidRDefault="00641AEE" w:rsidP="00641AEE">
      <w:pPr>
        <w:pStyle w:val="TableBody"/>
        <w:rPr>
          <w:b/>
          <w:bCs/>
          <w:color w:val="41586F"/>
        </w:rPr>
      </w:pPr>
    </w:p>
    <w:p w14:paraId="332243D6" w14:textId="77777777" w:rsidR="00641AEE" w:rsidRDefault="00641AEE" w:rsidP="00641AEE">
      <w:pPr>
        <w:pStyle w:val="TableBody"/>
        <w:rPr>
          <w:b/>
          <w:bCs/>
          <w:color w:val="41586F"/>
        </w:rPr>
      </w:pPr>
    </w:p>
    <w:p w14:paraId="7FA63084" w14:textId="77777777" w:rsidR="00B0119D" w:rsidRDefault="00B0119D" w:rsidP="00641AEE">
      <w:pPr>
        <w:pStyle w:val="TableBody"/>
        <w:rPr>
          <w:b/>
          <w:bCs/>
          <w:color w:val="41586F"/>
        </w:rPr>
      </w:pPr>
    </w:p>
    <w:p w14:paraId="103AD566" w14:textId="77777777" w:rsidR="00B0119D" w:rsidRDefault="00B0119D" w:rsidP="00641AEE">
      <w:pPr>
        <w:pStyle w:val="TableBody"/>
        <w:rPr>
          <w:b/>
          <w:bCs/>
          <w:color w:val="41586F"/>
        </w:rPr>
      </w:pPr>
    </w:p>
    <w:p w14:paraId="0A477BCB" w14:textId="77777777" w:rsidR="009A5346" w:rsidRDefault="009A5346" w:rsidP="00641AEE">
      <w:pPr>
        <w:pStyle w:val="TableBody"/>
        <w:rPr>
          <w:b/>
          <w:bCs/>
          <w:color w:val="41586F"/>
        </w:rPr>
      </w:pPr>
    </w:p>
    <w:p w14:paraId="7E849BD2" w14:textId="77777777" w:rsidR="00EE7B90" w:rsidRDefault="00EE7B90" w:rsidP="00EE7B90">
      <w:pPr>
        <w:pStyle w:val="PulloutQuote"/>
      </w:pPr>
    </w:p>
    <w:p w14:paraId="5B46E6E7" w14:textId="77777777" w:rsidR="00446AB7" w:rsidRDefault="00446AB7" w:rsidP="00EE7B90">
      <w:pPr>
        <w:pStyle w:val="PulloutQuote"/>
      </w:pPr>
    </w:p>
    <w:p w14:paraId="405ACF5C" w14:textId="77777777" w:rsidR="00EE7B90" w:rsidRDefault="00EE7B90" w:rsidP="00EE7B90">
      <w:pPr>
        <w:pStyle w:val="Heading3"/>
      </w:pPr>
      <w:r>
        <w:lastRenderedPageBreak/>
        <w:t xml:space="preserve">Food Registration </w:t>
      </w:r>
    </w:p>
    <w:p w14:paraId="6BADE9D7" w14:textId="0A5A02AF" w:rsidR="006D7064" w:rsidRPr="006D7064" w:rsidRDefault="00EE7B90" w:rsidP="006D7064">
      <w:pPr>
        <w:pStyle w:val="Intro"/>
        <w:spacing w:before="240" w:after="360" w:line="240" w:lineRule="auto"/>
        <w:rPr>
          <w:b/>
          <w:bCs/>
          <w:color w:val="auto"/>
          <w:sz w:val="20"/>
          <w:szCs w:val="20"/>
        </w:rPr>
      </w:pPr>
      <w:r w:rsidRPr="006D7064">
        <w:rPr>
          <w:b/>
          <w:bCs/>
          <w:color w:val="auto"/>
          <w:sz w:val="20"/>
          <w:szCs w:val="20"/>
        </w:rPr>
        <w:t>In Victoria, you cannot sell food to the public unless you register or notify as a food business with your local Council</w:t>
      </w:r>
      <w:r w:rsidR="00C01140">
        <w:rPr>
          <w:b/>
          <w:bCs/>
          <w:color w:val="auto"/>
          <w:sz w:val="20"/>
          <w:szCs w:val="20"/>
        </w:rPr>
        <w:t xml:space="preserve"> or with the regulator</w:t>
      </w:r>
      <w:r w:rsidRPr="006D7064">
        <w:rPr>
          <w:b/>
          <w:bCs/>
          <w:color w:val="auto"/>
          <w:sz w:val="20"/>
          <w:szCs w:val="20"/>
        </w:rPr>
        <w:t xml:space="preserve">. </w:t>
      </w:r>
    </w:p>
    <w:p w14:paraId="6A46A352" w14:textId="77777777" w:rsidR="00EE7B90" w:rsidRPr="00C70CED" w:rsidRDefault="00EE7B90" w:rsidP="006D7064">
      <w:pPr>
        <w:pStyle w:val="TableBody"/>
        <w:spacing w:before="240" w:after="0" w:line="240" w:lineRule="auto"/>
        <w:rPr>
          <w:b/>
          <w:bCs/>
          <w:color w:val="41586F" w:themeColor="text2"/>
          <w:sz w:val="20"/>
          <w:szCs w:val="20"/>
        </w:rPr>
      </w:pPr>
      <w:r w:rsidRPr="00C70CED">
        <w:rPr>
          <w:b/>
          <w:bCs/>
          <w:color w:val="41586F" w:themeColor="text2"/>
          <w:sz w:val="20"/>
          <w:szCs w:val="20"/>
        </w:rPr>
        <w:t>What are the steps in the registration process?</w:t>
      </w:r>
    </w:p>
    <w:p w14:paraId="11BFDA5A" w14:textId="77777777" w:rsidR="00A95552" w:rsidRPr="00C70CED" w:rsidRDefault="00A95552" w:rsidP="00EE7B90">
      <w:pPr>
        <w:pStyle w:val="TableBody"/>
        <w:rPr>
          <w:b/>
          <w:bCs/>
          <w:color w:val="auto"/>
          <w:sz w:val="20"/>
          <w:szCs w:val="20"/>
        </w:rPr>
      </w:pPr>
    </w:p>
    <w:p w14:paraId="32F47681" w14:textId="77777777" w:rsidR="00EE7B90" w:rsidRPr="00C70CED" w:rsidRDefault="00EE7B90" w:rsidP="00EE7B90">
      <w:pPr>
        <w:pStyle w:val="TableBody"/>
        <w:numPr>
          <w:ilvl w:val="0"/>
          <w:numId w:val="29"/>
        </w:numPr>
        <w:rPr>
          <w:b/>
          <w:bCs/>
          <w:color w:val="auto"/>
          <w:sz w:val="20"/>
          <w:szCs w:val="20"/>
        </w:rPr>
      </w:pPr>
      <w:r w:rsidRPr="00C70CED">
        <w:rPr>
          <w:b/>
          <w:bCs/>
          <w:color w:val="auto"/>
          <w:sz w:val="20"/>
          <w:szCs w:val="20"/>
        </w:rPr>
        <w:t xml:space="preserve">Decide the nature of the business </w:t>
      </w:r>
    </w:p>
    <w:p w14:paraId="6772F40C" w14:textId="77777777" w:rsidR="00EE7B90" w:rsidRPr="00C70CED" w:rsidRDefault="00EE7B90" w:rsidP="00A95552">
      <w:pPr>
        <w:pStyle w:val="TableBody"/>
        <w:spacing w:after="120" w:line="264" w:lineRule="auto"/>
        <w:ind w:left="720"/>
        <w:rPr>
          <w:color w:val="auto"/>
          <w:sz w:val="20"/>
          <w:szCs w:val="20"/>
        </w:rPr>
      </w:pPr>
      <w:r w:rsidRPr="00C70CED">
        <w:rPr>
          <w:color w:val="auto"/>
          <w:sz w:val="20"/>
          <w:szCs w:val="20"/>
        </w:rPr>
        <w:t xml:space="preserve">You will need to decide whether the business is a proposed restaurant/café, take away food premises or other. After this decision, you will need to prepare details of your proposed business, including items such as menu, floor plan, etc. </w:t>
      </w:r>
    </w:p>
    <w:p w14:paraId="4009719C" w14:textId="77777777" w:rsidR="00EE7B90" w:rsidRPr="00C70CED" w:rsidRDefault="00EE7B90" w:rsidP="00EE7B90">
      <w:pPr>
        <w:pStyle w:val="TableBody"/>
        <w:ind w:left="720"/>
        <w:rPr>
          <w:b/>
          <w:bCs/>
          <w:color w:val="auto"/>
          <w:sz w:val="20"/>
          <w:szCs w:val="20"/>
        </w:rPr>
      </w:pPr>
    </w:p>
    <w:p w14:paraId="4558542C" w14:textId="20360E0C" w:rsidR="00EE7B90" w:rsidRPr="00C70CED" w:rsidRDefault="00C01140" w:rsidP="00EE7B90">
      <w:pPr>
        <w:pStyle w:val="TableBody"/>
        <w:numPr>
          <w:ilvl w:val="0"/>
          <w:numId w:val="29"/>
        </w:numPr>
        <w:rPr>
          <w:b/>
          <w:bCs/>
          <w:color w:val="auto"/>
          <w:sz w:val="20"/>
          <w:szCs w:val="20"/>
        </w:rPr>
      </w:pPr>
      <w:r w:rsidRPr="00C70CED">
        <w:rPr>
          <w:b/>
          <w:bCs/>
          <w:color w:val="auto"/>
          <w:sz w:val="20"/>
          <w:szCs w:val="20"/>
        </w:rPr>
        <w:t xml:space="preserve">We encourage you to </w:t>
      </w:r>
      <w:r w:rsidR="00CD2AF4" w:rsidRPr="00C70CED">
        <w:rPr>
          <w:b/>
          <w:bCs/>
          <w:color w:val="auto"/>
          <w:sz w:val="20"/>
          <w:szCs w:val="20"/>
        </w:rPr>
        <w:t>d</w:t>
      </w:r>
      <w:r w:rsidR="00EE7B90" w:rsidRPr="00C70CED">
        <w:rPr>
          <w:b/>
          <w:bCs/>
          <w:color w:val="auto"/>
          <w:sz w:val="20"/>
          <w:szCs w:val="20"/>
        </w:rPr>
        <w:t>iscuss your plans with Council</w:t>
      </w:r>
    </w:p>
    <w:p w14:paraId="68A20867" w14:textId="77777777" w:rsidR="00EE7B90" w:rsidRPr="00C70CED" w:rsidRDefault="00EE7B90" w:rsidP="00EE7B90">
      <w:pPr>
        <w:pStyle w:val="TableBody"/>
        <w:ind w:left="720"/>
        <w:rPr>
          <w:color w:val="auto"/>
          <w:sz w:val="20"/>
          <w:szCs w:val="20"/>
        </w:rPr>
      </w:pPr>
      <w:r w:rsidRPr="00C70CED">
        <w:rPr>
          <w:color w:val="auto"/>
          <w:sz w:val="20"/>
          <w:szCs w:val="20"/>
        </w:rPr>
        <w:t>All food businesses are classified by their local council according to the food safety risk undertaken at the premises. The class of your food premises determines what requirements you will need to meet before registration will be granted.</w:t>
      </w:r>
    </w:p>
    <w:p w14:paraId="43F8F5B7" w14:textId="77777777" w:rsidR="007B4E63" w:rsidRPr="00C70CED" w:rsidRDefault="007B4E63" w:rsidP="00EE7B90">
      <w:pPr>
        <w:pStyle w:val="TableBody"/>
        <w:ind w:left="720"/>
        <w:rPr>
          <w:color w:val="auto"/>
          <w:sz w:val="20"/>
          <w:szCs w:val="20"/>
        </w:rPr>
      </w:pPr>
    </w:p>
    <w:p w14:paraId="2B295141" w14:textId="1D153170" w:rsidR="00EE7B90" w:rsidRPr="00C70CED" w:rsidRDefault="00EE7B90" w:rsidP="00EE7B90">
      <w:pPr>
        <w:pStyle w:val="TableBody"/>
        <w:ind w:left="720"/>
        <w:rPr>
          <w:b/>
          <w:bCs/>
          <w:color w:val="auto"/>
          <w:sz w:val="20"/>
          <w:szCs w:val="20"/>
        </w:rPr>
      </w:pPr>
      <w:r w:rsidRPr="00C70CED">
        <w:rPr>
          <w:color w:val="auto"/>
          <w:sz w:val="20"/>
          <w:szCs w:val="20"/>
        </w:rPr>
        <w:t xml:space="preserve">Before proceeding any further, </w:t>
      </w:r>
      <w:r w:rsidR="00CD2AF4" w:rsidRPr="00C70CED">
        <w:rPr>
          <w:color w:val="auto"/>
          <w:sz w:val="20"/>
          <w:szCs w:val="20"/>
        </w:rPr>
        <w:t xml:space="preserve">we encourage you to </w:t>
      </w:r>
      <w:r w:rsidRPr="00C70CED">
        <w:rPr>
          <w:color w:val="auto"/>
          <w:sz w:val="20"/>
          <w:szCs w:val="20"/>
        </w:rPr>
        <w:t xml:space="preserve">discuss your proposal with Council’s Business Permit Support Service. They will assist you with the information that needs to be submitted to ensure you meet all regulatory requirements. At this stage you may be advised of other potential requirements under the Council’s planning scheme, the building regulations or a Council’s local laws that will determine the permits you may need. </w:t>
      </w:r>
      <w:r w:rsidRPr="00C70CED">
        <w:rPr>
          <w:color w:val="FF0000"/>
          <w:sz w:val="20"/>
          <w:szCs w:val="20"/>
        </w:rPr>
        <w:t>[Refer</w:t>
      </w:r>
      <w:r w:rsidR="006A302F" w:rsidRPr="00C70CED">
        <w:rPr>
          <w:color w:val="FF0000"/>
          <w:sz w:val="20"/>
          <w:szCs w:val="20"/>
        </w:rPr>
        <w:t>ence</w:t>
      </w:r>
      <w:r w:rsidRPr="00C70CED">
        <w:rPr>
          <w:color w:val="FF0000"/>
          <w:sz w:val="20"/>
          <w:szCs w:val="20"/>
        </w:rPr>
        <w:t xml:space="preserve"> other State </w:t>
      </w:r>
      <w:r w:rsidR="006A302F" w:rsidRPr="00C70CED">
        <w:rPr>
          <w:color w:val="FF0000"/>
          <w:sz w:val="20"/>
          <w:szCs w:val="20"/>
        </w:rPr>
        <w:t>G</w:t>
      </w:r>
      <w:r w:rsidRPr="00C70CED">
        <w:rPr>
          <w:color w:val="FF0000"/>
          <w:sz w:val="20"/>
          <w:szCs w:val="20"/>
        </w:rPr>
        <w:t>overnment</w:t>
      </w:r>
      <w:r w:rsidR="006033D8" w:rsidRPr="00C70CED">
        <w:rPr>
          <w:color w:val="FF0000"/>
          <w:sz w:val="20"/>
          <w:szCs w:val="20"/>
        </w:rPr>
        <w:t xml:space="preserve"> </w:t>
      </w:r>
      <w:r w:rsidRPr="00C70CED">
        <w:rPr>
          <w:color w:val="FF0000"/>
          <w:sz w:val="20"/>
          <w:szCs w:val="20"/>
        </w:rPr>
        <w:t>food related approvals that may be required</w:t>
      </w:r>
      <w:r w:rsidR="007B4E63" w:rsidRPr="00C70CED">
        <w:rPr>
          <w:color w:val="FF0000"/>
          <w:sz w:val="20"/>
          <w:szCs w:val="20"/>
        </w:rPr>
        <w:t>.</w:t>
      </w:r>
      <w:r w:rsidRPr="00C70CED">
        <w:rPr>
          <w:color w:val="FF0000"/>
          <w:sz w:val="20"/>
          <w:szCs w:val="20"/>
        </w:rPr>
        <w:t>]</w:t>
      </w:r>
    </w:p>
    <w:p w14:paraId="6B1EEB6D" w14:textId="77777777" w:rsidR="00EE7B90" w:rsidRPr="00C70CED" w:rsidRDefault="00EE7B90" w:rsidP="00EE7B90">
      <w:pPr>
        <w:pStyle w:val="TableBody"/>
        <w:ind w:left="720"/>
        <w:rPr>
          <w:color w:val="auto"/>
          <w:sz w:val="20"/>
          <w:szCs w:val="20"/>
        </w:rPr>
      </w:pPr>
    </w:p>
    <w:p w14:paraId="1C3A9303" w14:textId="669F3033" w:rsidR="00EE7B90" w:rsidRPr="00C70CED" w:rsidRDefault="00CD2AF4" w:rsidP="00EE7B90">
      <w:pPr>
        <w:pStyle w:val="TableBody"/>
        <w:numPr>
          <w:ilvl w:val="0"/>
          <w:numId w:val="29"/>
        </w:numPr>
        <w:rPr>
          <w:b/>
          <w:bCs/>
          <w:color w:val="auto"/>
          <w:sz w:val="20"/>
          <w:szCs w:val="20"/>
        </w:rPr>
      </w:pPr>
      <w:r w:rsidRPr="00C70CED">
        <w:rPr>
          <w:b/>
          <w:bCs/>
          <w:color w:val="auto"/>
          <w:sz w:val="20"/>
          <w:szCs w:val="20"/>
        </w:rPr>
        <w:t>Speak with Council if it would help to organise an o</w:t>
      </w:r>
      <w:r w:rsidR="00EE7B90" w:rsidRPr="00C70CED">
        <w:rPr>
          <w:b/>
          <w:bCs/>
          <w:color w:val="auto"/>
          <w:sz w:val="20"/>
          <w:szCs w:val="20"/>
        </w:rPr>
        <w:t>n-site meeting</w:t>
      </w:r>
    </w:p>
    <w:p w14:paraId="0E268879" w14:textId="0C1BD707" w:rsidR="00EE7B90" w:rsidRPr="00C70CED" w:rsidRDefault="00EE7B90" w:rsidP="00EE7B90">
      <w:pPr>
        <w:pStyle w:val="TableBody"/>
        <w:ind w:left="720"/>
        <w:rPr>
          <w:b/>
          <w:bCs/>
          <w:color w:val="auto"/>
          <w:sz w:val="20"/>
          <w:szCs w:val="20"/>
        </w:rPr>
      </w:pPr>
      <w:r w:rsidRPr="00C70CED">
        <w:rPr>
          <w:color w:val="auto"/>
          <w:sz w:val="20"/>
          <w:szCs w:val="20"/>
        </w:rPr>
        <w:t>Obtain your application form from</w:t>
      </w:r>
      <w:r w:rsidR="00C70CED">
        <w:rPr>
          <w:color w:val="auto"/>
          <w:sz w:val="20"/>
          <w:szCs w:val="20"/>
        </w:rPr>
        <w:t xml:space="preserve"> Council’s</w:t>
      </w:r>
      <w:r w:rsidRPr="00C70CED">
        <w:rPr>
          <w:color w:val="auto"/>
          <w:sz w:val="20"/>
          <w:szCs w:val="20"/>
        </w:rPr>
        <w:t xml:space="preserve"> website and make sure that you gather all the required information (e.g. a copy of your proposed menu and floor plan) to submit with your application. </w:t>
      </w:r>
    </w:p>
    <w:p w14:paraId="774E4E24" w14:textId="77777777" w:rsidR="00EE7B90" w:rsidRPr="00C70CED" w:rsidRDefault="00EE7B90" w:rsidP="00EE7B90">
      <w:pPr>
        <w:pStyle w:val="TableBody"/>
        <w:ind w:left="720"/>
        <w:rPr>
          <w:b/>
          <w:bCs/>
          <w:color w:val="auto"/>
          <w:sz w:val="20"/>
          <w:szCs w:val="20"/>
        </w:rPr>
      </w:pPr>
    </w:p>
    <w:p w14:paraId="1218A029" w14:textId="77777777" w:rsidR="00EE7B90" w:rsidRPr="00C70CED" w:rsidRDefault="00EE7B90" w:rsidP="00EE7B90">
      <w:pPr>
        <w:pStyle w:val="TableBody"/>
        <w:ind w:left="720"/>
        <w:rPr>
          <w:color w:val="auto"/>
          <w:sz w:val="20"/>
          <w:szCs w:val="20"/>
        </w:rPr>
      </w:pPr>
      <w:r w:rsidRPr="00C70CED">
        <w:rPr>
          <w:color w:val="auto"/>
          <w:sz w:val="20"/>
          <w:szCs w:val="20"/>
        </w:rPr>
        <w:t>Council may suggest an on-site meeting to discuss the layout, construction and fit out requirements. These meetings are valuable and provide information that may save you time and money.</w:t>
      </w:r>
    </w:p>
    <w:p w14:paraId="55C4F9B8" w14:textId="77777777" w:rsidR="00EE7B90" w:rsidRPr="00C70CED" w:rsidRDefault="00EE7B90" w:rsidP="00EE7B90">
      <w:pPr>
        <w:pStyle w:val="TableBody"/>
        <w:ind w:left="720"/>
        <w:rPr>
          <w:b/>
          <w:bCs/>
          <w:color w:val="auto"/>
          <w:sz w:val="20"/>
          <w:szCs w:val="20"/>
        </w:rPr>
      </w:pPr>
    </w:p>
    <w:p w14:paraId="00ACE3DC" w14:textId="627080C5" w:rsidR="00EE7B90" w:rsidRPr="00C70CED" w:rsidRDefault="00EE7B90" w:rsidP="00EE7B90">
      <w:pPr>
        <w:pStyle w:val="TableBody"/>
        <w:numPr>
          <w:ilvl w:val="0"/>
          <w:numId w:val="29"/>
        </w:numPr>
        <w:rPr>
          <w:b/>
          <w:bCs/>
          <w:color w:val="auto"/>
          <w:sz w:val="20"/>
          <w:szCs w:val="20"/>
        </w:rPr>
      </w:pPr>
      <w:r w:rsidRPr="00C70CED">
        <w:rPr>
          <w:b/>
          <w:bCs/>
          <w:color w:val="auto"/>
          <w:sz w:val="20"/>
          <w:szCs w:val="20"/>
        </w:rPr>
        <w:t>Certificate of Registration</w:t>
      </w:r>
      <w:r w:rsidR="00CD2AF4" w:rsidRPr="00C70CED">
        <w:rPr>
          <w:b/>
          <w:bCs/>
          <w:color w:val="auto"/>
          <w:sz w:val="20"/>
          <w:szCs w:val="20"/>
        </w:rPr>
        <w:t xml:space="preserve"> (as required under the Food Act 1984)</w:t>
      </w:r>
    </w:p>
    <w:p w14:paraId="00C07D66" w14:textId="7E3A3A4E" w:rsidR="00EE7B90" w:rsidRPr="00C70CED" w:rsidRDefault="00EE7B90" w:rsidP="00EE7B90">
      <w:pPr>
        <w:pStyle w:val="TableBody"/>
        <w:ind w:left="720"/>
        <w:rPr>
          <w:color w:val="auto"/>
          <w:sz w:val="20"/>
          <w:szCs w:val="20"/>
        </w:rPr>
      </w:pPr>
      <w:r w:rsidRPr="00C70CED">
        <w:rPr>
          <w:color w:val="auto"/>
          <w:sz w:val="20"/>
          <w:szCs w:val="20"/>
        </w:rPr>
        <w:t xml:space="preserve">You will need to complete an Application for Registration of a Food Business and submit to the Council with a fee. </w:t>
      </w:r>
      <w:r w:rsidR="00864B4A" w:rsidRPr="00C70CED">
        <w:rPr>
          <w:color w:val="auto"/>
          <w:sz w:val="20"/>
          <w:szCs w:val="20"/>
        </w:rPr>
        <w:t xml:space="preserve"> </w:t>
      </w:r>
      <w:r w:rsidRPr="00C70CED">
        <w:rPr>
          <w:color w:val="auto"/>
          <w:sz w:val="20"/>
          <w:szCs w:val="20"/>
        </w:rPr>
        <w:t xml:space="preserve">A Certificate of Registration of a Food Premises will be issued once the following items have been completed: </w:t>
      </w:r>
    </w:p>
    <w:p w14:paraId="73976B72" w14:textId="77777777" w:rsidR="00EE7B90" w:rsidRPr="00C70CED" w:rsidRDefault="00EE7B90" w:rsidP="00EE7B90">
      <w:pPr>
        <w:pStyle w:val="ListBullet"/>
        <w:numPr>
          <w:ilvl w:val="0"/>
          <w:numId w:val="28"/>
        </w:numPr>
        <w:adjustRightInd w:val="0"/>
        <w:rPr>
          <w:color w:val="auto"/>
          <w:sz w:val="20"/>
          <w:szCs w:val="20"/>
        </w:rPr>
      </w:pPr>
      <w:r w:rsidRPr="00C70CED">
        <w:rPr>
          <w:color w:val="auto"/>
          <w:sz w:val="20"/>
          <w:szCs w:val="20"/>
        </w:rPr>
        <w:t xml:space="preserve">All construction and fit out works have finished </w:t>
      </w:r>
    </w:p>
    <w:p w14:paraId="1301F9DE" w14:textId="77777777" w:rsidR="00EE7B90" w:rsidRPr="00C70CED" w:rsidRDefault="00EE7B90" w:rsidP="00EE7B90">
      <w:pPr>
        <w:pStyle w:val="ListBullet"/>
        <w:numPr>
          <w:ilvl w:val="0"/>
          <w:numId w:val="28"/>
        </w:numPr>
        <w:adjustRightInd w:val="0"/>
        <w:rPr>
          <w:color w:val="auto"/>
          <w:sz w:val="20"/>
          <w:szCs w:val="20"/>
        </w:rPr>
      </w:pPr>
      <w:r w:rsidRPr="00C70CED">
        <w:rPr>
          <w:color w:val="auto"/>
          <w:sz w:val="20"/>
          <w:szCs w:val="20"/>
        </w:rPr>
        <w:t xml:space="preserve">A final clean-up has been completed </w:t>
      </w:r>
    </w:p>
    <w:p w14:paraId="4DDB65A1" w14:textId="77777777" w:rsidR="00EE7B90" w:rsidRPr="00C70CED" w:rsidRDefault="00EE7B90" w:rsidP="00EE7B90">
      <w:pPr>
        <w:pStyle w:val="ListBullet"/>
        <w:numPr>
          <w:ilvl w:val="0"/>
          <w:numId w:val="28"/>
        </w:numPr>
        <w:adjustRightInd w:val="0"/>
        <w:rPr>
          <w:color w:val="auto"/>
          <w:sz w:val="20"/>
          <w:szCs w:val="20"/>
        </w:rPr>
      </w:pPr>
      <w:r w:rsidRPr="00C70CED">
        <w:rPr>
          <w:color w:val="auto"/>
          <w:sz w:val="20"/>
          <w:szCs w:val="20"/>
        </w:rPr>
        <w:t xml:space="preserve">Application for registration form has been completed </w:t>
      </w:r>
    </w:p>
    <w:p w14:paraId="74D6C33A" w14:textId="77777777" w:rsidR="00EE7B90" w:rsidRPr="00C70CED" w:rsidRDefault="00EE7B90" w:rsidP="00EE7B90">
      <w:pPr>
        <w:pStyle w:val="ListBullet"/>
        <w:numPr>
          <w:ilvl w:val="0"/>
          <w:numId w:val="28"/>
        </w:numPr>
        <w:adjustRightInd w:val="0"/>
        <w:rPr>
          <w:color w:val="auto"/>
          <w:sz w:val="20"/>
          <w:szCs w:val="20"/>
        </w:rPr>
      </w:pPr>
      <w:r w:rsidRPr="00C70CED">
        <w:rPr>
          <w:color w:val="auto"/>
          <w:sz w:val="20"/>
          <w:szCs w:val="20"/>
        </w:rPr>
        <w:t xml:space="preserve">Relevant fee paid </w:t>
      </w:r>
    </w:p>
    <w:p w14:paraId="70480905" w14:textId="73716EFC" w:rsidR="00EE7B90" w:rsidRPr="00C70CED" w:rsidRDefault="00EE7B90" w:rsidP="00864B4A">
      <w:pPr>
        <w:pStyle w:val="ListBullet"/>
        <w:numPr>
          <w:ilvl w:val="0"/>
          <w:numId w:val="28"/>
        </w:numPr>
        <w:adjustRightInd w:val="0"/>
        <w:rPr>
          <w:color w:val="auto"/>
          <w:sz w:val="20"/>
          <w:szCs w:val="20"/>
        </w:rPr>
      </w:pPr>
      <w:r w:rsidRPr="00C70CED">
        <w:rPr>
          <w:color w:val="auto"/>
          <w:sz w:val="20"/>
          <w:szCs w:val="20"/>
        </w:rPr>
        <w:t>Final inspection has been conducted by an Environmental Health Officer.</w:t>
      </w:r>
    </w:p>
    <w:p w14:paraId="05B0E1DD" w14:textId="77777777" w:rsidR="009276DC" w:rsidRDefault="009276DC" w:rsidP="00EE7B90">
      <w:pPr>
        <w:pStyle w:val="Heading3"/>
      </w:pPr>
    </w:p>
    <w:p w14:paraId="168F04DF" w14:textId="16062B1E" w:rsidR="00EE7B90" w:rsidRDefault="00EE7B90" w:rsidP="00EE7B90">
      <w:pPr>
        <w:pStyle w:val="Heading3"/>
      </w:pPr>
      <w:r>
        <w:lastRenderedPageBreak/>
        <w:t xml:space="preserve">Additional Regulations and Registrations </w:t>
      </w:r>
    </w:p>
    <w:p w14:paraId="19CD34D4" w14:textId="77777777" w:rsidR="00A95552" w:rsidRPr="00A95552" w:rsidRDefault="00A95552" w:rsidP="00A95552">
      <w:pPr>
        <w:pStyle w:val="Intro"/>
        <w:spacing w:before="0" w:after="120" w:line="22" w:lineRule="atLeast"/>
        <w:rPr>
          <w:b/>
          <w:bCs/>
          <w:color w:val="auto"/>
          <w:sz w:val="20"/>
          <w:szCs w:val="20"/>
        </w:rPr>
      </w:pPr>
    </w:p>
    <w:p w14:paraId="07BAA2D3" w14:textId="1A1B064B" w:rsidR="00EE7B90" w:rsidRPr="00A95552" w:rsidRDefault="00EE7B90" w:rsidP="00A95552">
      <w:pPr>
        <w:pStyle w:val="Intro"/>
        <w:spacing w:before="0" w:after="120" w:line="22" w:lineRule="atLeast"/>
        <w:rPr>
          <w:b/>
          <w:bCs/>
          <w:color w:val="auto"/>
          <w:sz w:val="20"/>
          <w:szCs w:val="20"/>
        </w:rPr>
      </w:pPr>
      <w:r w:rsidRPr="00A95552">
        <w:rPr>
          <w:b/>
          <w:bCs/>
          <w:color w:val="auto"/>
          <w:sz w:val="20"/>
          <w:szCs w:val="20"/>
        </w:rPr>
        <w:t xml:space="preserve">Depending on your business, there are some additional regulatory approvals and registrations that are required before you can open. Most are straightforward, but some need to be considered before and as part of applying for a Planning Permit. </w:t>
      </w:r>
    </w:p>
    <w:p w14:paraId="3F24B338" w14:textId="77777777" w:rsidR="00A95552" w:rsidRDefault="00A95552" w:rsidP="00EE7B90">
      <w:pPr>
        <w:pStyle w:val="TableBody"/>
        <w:rPr>
          <w:b/>
          <w:bCs/>
          <w:color w:val="41586F" w:themeColor="text2"/>
        </w:rPr>
      </w:pPr>
    </w:p>
    <w:p w14:paraId="1E053AE4" w14:textId="392798FB" w:rsidR="00EE7B90" w:rsidRDefault="00EE7B90" w:rsidP="00A95552">
      <w:pPr>
        <w:pStyle w:val="TableBody"/>
        <w:spacing w:after="120" w:line="264" w:lineRule="auto"/>
        <w:rPr>
          <w:b/>
          <w:bCs/>
          <w:color w:val="41586F" w:themeColor="text2"/>
        </w:rPr>
      </w:pPr>
      <w:r>
        <w:rPr>
          <w:b/>
          <w:bCs/>
          <w:color w:val="41586F" w:themeColor="text2"/>
        </w:rPr>
        <w:t>Noise control</w:t>
      </w:r>
    </w:p>
    <w:p w14:paraId="27470C3F" w14:textId="6FC479B0" w:rsidR="00EE7B90" w:rsidRPr="00FC2E27" w:rsidRDefault="00EE7B90" w:rsidP="00A95552">
      <w:pPr>
        <w:pStyle w:val="TableBody"/>
        <w:spacing w:after="120" w:line="264" w:lineRule="auto"/>
        <w:rPr>
          <w:sz w:val="20"/>
          <w:szCs w:val="20"/>
        </w:rPr>
      </w:pPr>
      <w:r w:rsidRPr="00FC2E27">
        <w:rPr>
          <w:sz w:val="20"/>
          <w:szCs w:val="20"/>
        </w:rPr>
        <w:t xml:space="preserve">Excessive noise can be annoying or even harmful to neighbours, so you have an obligation to minimise the impact of your business’s noise. While you may think the level of noise is subjective, there are standards to which unreasonable noise can be determined, including statutory noise controls implemented by law. </w:t>
      </w:r>
      <w:r w:rsidR="00FC2E27" w:rsidRPr="00FC2E27">
        <w:rPr>
          <w:sz w:val="20"/>
          <w:szCs w:val="20"/>
        </w:rPr>
        <w:t xml:space="preserve"> </w:t>
      </w:r>
      <w:r w:rsidRPr="00FC2E27">
        <w:rPr>
          <w:sz w:val="20"/>
          <w:szCs w:val="20"/>
        </w:rPr>
        <w:t xml:space="preserve">The risk of unreasonable noise impacts is a key factor in deciding whether a Planning Permi permit should be granted and endorsed by Council. </w:t>
      </w:r>
    </w:p>
    <w:p w14:paraId="7908958C" w14:textId="77777777" w:rsidR="00864B4A" w:rsidRPr="00FC2E27" w:rsidRDefault="00864B4A" w:rsidP="00A95552">
      <w:pPr>
        <w:pStyle w:val="TableBody"/>
        <w:spacing w:after="120" w:line="264" w:lineRule="auto"/>
        <w:rPr>
          <w:sz w:val="20"/>
          <w:szCs w:val="20"/>
        </w:rPr>
      </w:pPr>
    </w:p>
    <w:p w14:paraId="7DB45854" w14:textId="77777777" w:rsidR="00EE7B90" w:rsidRPr="00660039" w:rsidRDefault="00EE7B90" w:rsidP="00A95552">
      <w:pPr>
        <w:pStyle w:val="TableBody"/>
        <w:spacing w:after="120" w:line="264" w:lineRule="auto"/>
        <w:rPr>
          <w:b/>
          <w:bCs/>
          <w:color w:val="41586F"/>
          <w:sz w:val="20"/>
          <w:szCs w:val="20"/>
        </w:rPr>
      </w:pPr>
      <w:r w:rsidRPr="00660039">
        <w:rPr>
          <w:b/>
          <w:bCs/>
          <w:color w:val="41586F"/>
          <w:sz w:val="20"/>
          <w:szCs w:val="20"/>
        </w:rPr>
        <w:t xml:space="preserve">How do I know if my business will be considered too noisy? </w:t>
      </w:r>
    </w:p>
    <w:p w14:paraId="2BB30552" w14:textId="77777777" w:rsidR="00A95552" w:rsidRDefault="00EE7B90" w:rsidP="00A95552">
      <w:pPr>
        <w:pStyle w:val="TableBody"/>
        <w:spacing w:after="120" w:line="264" w:lineRule="auto"/>
        <w:rPr>
          <w:sz w:val="20"/>
          <w:szCs w:val="20"/>
        </w:rPr>
      </w:pPr>
      <w:r w:rsidRPr="00660039">
        <w:rPr>
          <w:sz w:val="20"/>
          <w:szCs w:val="20"/>
        </w:rPr>
        <w:t xml:space="preserve">Before applying for a Planning Permit, speak to Council to determine if your business has an inherent low risk of any noise impacts occurring. You may be asked to undertake an assessment of noise impacts and include it in your application. </w:t>
      </w:r>
      <w:r w:rsidRPr="00660039">
        <w:rPr>
          <w:sz w:val="20"/>
          <w:szCs w:val="20"/>
        </w:rPr>
        <w:br/>
      </w:r>
    </w:p>
    <w:p w14:paraId="3E4C05F9" w14:textId="590B907E" w:rsidR="00EE7B90" w:rsidRPr="00660039" w:rsidRDefault="00EE7B90" w:rsidP="00A95552">
      <w:pPr>
        <w:pStyle w:val="TableBody"/>
        <w:spacing w:after="120" w:line="264" w:lineRule="auto"/>
        <w:rPr>
          <w:sz w:val="20"/>
          <w:szCs w:val="20"/>
        </w:rPr>
      </w:pPr>
      <w:r w:rsidRPr="00660039">
        <w:rPr>
          <w:sz w:val="20"/>
          <w:szCs w:val="20"/>
        </w:rPr>
        <w:t xml:space="preserve">The best way to do this is through an acoustic report, prepared by a qualified acoustics consultant. This will describe the methodologies for controlling your noise to an acceptable level so that your application can be approved. It may also include clear conditions that your business would need to operate under, like not playing music outside after 10pm. </w:t>
      </w:r>
    </w:p>
    <w:p w14:paraId="058DECD7" w14:textId="77777777" w:rsidR="00EE7B90" w:rsidRDefault="00EE7B90" w:rsidP="00A95552">
      <w:pPr>
        <w:pStyle w:val="TableBody"/>
        <w:spacing w:after="120" w:line="264" w:lineRule="auto"/>
      </w:pPr>
    </w:p>
    <w:p w14:paraId="5B7422A5" w14:textId="77777777" w:rsidR="00EE7B90" w:rsidRPr="00240A45" w:rsidRDefault="00EE7B90" w:rsidP="00A95552">
      <w:pPr>
        <w:pStyle w:val="TableBody"/>
        <w:spacing w:after="120" w:line="264" w:lineRule="auto"/>
        <w:rPr>
          <w:b/>
          <w:bCs/>
          <w:color w:val="41586F"/>
          <w:sz w:val="20"/>
          <w:szCs w:val="20"/>
        </w:rPr>
      </w:pPr>
      <w:r w:rsidRPr="00240A45">
        <w:rPr>
          <w:b/>
          <w:bCs/>
          <w:color w:val="41586F"/>
          <w:sz w:val="20"/>
          <w:szCs w:val="20"/>
        </w:rPr>
        <w:t xml:space="preserve">What to consider when looking at sites for your business </w:t>
      </w:r>
    </w:p>
    <w:p w14:paraId="11620CF4" w14:textId="77777777" w:rsidR="00EE7B90" w:rsidRPr="00240A45" w:rsidRDefault="00EE7B90" w:rsidP="00A95552">
      <w:pPr>
        <w:pStyle w:val="TableBody"/>
        <w:spacing w:after="120" w:line="264" w:lineRule="auto"/>
        <w:rPr>
          <w:sz w:val="20"/>
          <w:szCs w:val="20"/>
        </w:rPr>
      </w:pPr>
      <w:r w:rsidRPr="00240A45">
        <w:rPr>
          <w:sz w:val="20"/>
          <w:szCs w:val="20"/>
        </w:rPr>
        <w:t xml:space="preserve">The following table provides an overview of the types of applications that have inherent risk of noise impacts occurring. It’s not exhaustive as every situation is different and will depend on existing noise levels in the area. However, it can be used as a guide to gauge the amount of work required to submit a successful application. </w:t>
      </w:r>
    </w:p>
    <w:p w14:paraId="4AED75CA" w14:textId="77777777" w:rsidR="009276DC" w:rsidRDefault="00EE7B90" w:rsidP="00A95552">
      <w:pPr>
        <w:pStyle w:val="TableBody"/>
        <w:spacing w:after="120" w:line="264" w:lineRule="auto"/>
        <w:rPr>
          <w:sz w:val="20"/>
          <w:szCs w:val="20"/>
        </w:rPr>
      </w:pPr>
      <w:r w:rsidRPr="00240A45">
        <w:rPr>
          <w:sz w:val="20"/>
          <w:szCs w:val="20"/>
        </w:rPr>
        <w:br/>
        <w:t xml:space="preserve">For example, a live music premises may be acceptable within 50m and sensitive use areas if it is well contained, has air-lock entries, etc. The same level of live music noise may be unacceptable and cause impacts at a significantly greater distance if the building is not well insulated for noise control, such as converted warehouses. </w:t>
      </w:r>
    </w:p>
    <w:p w14:paraId="5161C2E7" w14:textId="77777777" w:rsidR="009276DC" w:rsidRDefault="009276DC" w:rsidP="00A95552">
      <w:pPr>
        <w:pStyle w:val="TableBody"/>
        <w:spacing w:after="120" w:line="264" w:lineRule="auto"/>
        <w:rPr>
          <w:sz w:val="20"/>
          <w:szCs w:val="20"/>
        </w:rPr>
      </w:pPr>
    </w:p>
    <w:p w14:paraId="4AE8F96C" w14:textId="1A4B0437" w:rsidR="00EE7B90" w:rsidRPr="009276DC" w:rsidRDefault="00EE7B90" w:rsidP="00A95552">
      <w:pPr>
        <w:pStyle w:val="TableBody"/>
        <w:spacing w:after="120" w:line="264" w:lineRule="auto"/>
        <w:rPr>
          <w:sz w:val="20"/>
          <w:szCs w:val="20"/>
        </w:rPr>
      </w:pPr>
      <w:r w:rsidRPr="009276DC">
        <w:rPr>
          <w:sz w:val="20"/>
          <w:szCs w:val="20"/>
        </w:rPr>
        <w:t xml:space="preserve">In most cases, an acoustic report will need to be provided with the planning application to determine whether a proposal is satisfactory. </w:t>
      </w:r>
    </w:p>
    <w:p w14:paraId="688F3A24" w14:textId="77777777" w:rsidR="00D01515" w:rsidRPr="00D21010" w:rsidRDefault="00D01515" w:rsidP="00EE7B90">
      <w:pPr>
        <w:pStyle w:val="TableBody"/>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single" w:sz="36" w:space="0" w:color="FFFFFF" w:themeColor="background2"/>
          <w:insideV w:val="none" w:sz="0" w:space="0" w:color="auto"/>
        </w:tblBorders>
        <w:shd w:val="clear" w:color="auto" w:fill="F2F2F2" w:themeFill="background2" w:themeFillShade="F2"/>
        <w:tblCellMar>
          <w:top w:w="108" w:type="dxa"/>
          <w:bottom w:w="108" w:type="dxa"/>
        </w:tblCellMar>
        <w:tblLook w:val="04A0" w:firstRow="1" w:lastRow="0" w:firstColumn="1" w:lastColumn="0" w:noHBand="0" w:noVBand="1"/>
      </w:tblPr>
      <w:tblGrid>
        <w:gridCol w:w="1843"/>
        <w:gridCol w:w="4111"/>
        <w:gridCol w:w="3962"/>
      </w:tblGrid>
      <w:tr w:rsidR="00EE7B90" w14:paraId="5D82513B" w14:textId="77777777" w:rsidTr="009276DC">
        <w:tc>
          <w:tcPr>
            <w:tcW w:w="929" w:type="pct"/>
            <w:shd w:val="clear" w:color="auto" w:fill="002060"/>
          </w:tcPr>
          <w:p w14:paraId="66B574EE" w14:textId="77777777" w:rsidR="00EE7B90" w:rsidRPr="00066BA4" w:rsidRDefault="00EE7B90" w:rsidP="00DE3D99">
            <w:pPr>
              <w:pStyle w:val="Heading4"/>
              <w:spacing w:before="0" w:after="0"/>
              <w:rPr>
                <w:color w:val="FEFFFE" w:themeColor="background1"/>
              </w:rPr>
            </w:pPr>
            <w:r>
              <w:rPr>
                <w:color w:val="FEFFFE" w:themeColor="background1"/>
              </w:rPr>
              <w:t xml:space="preserve">TYPE OF USE </w:t>
            </w:r>
          </w:p>
        </w:tc>
        <w:tc>
          <w:tcPr>
            <w:tcW w:w="2073" w:type="pct"/>
            <w:shd w:val="clear" w:color="auto" w:fill="002060"/>
          </w:tcPr>
          <w:p w14:paraId="5A53C05A" w14:textId="77777777" w:rsidR="00EE7B90" w:rsidRPr="00066BA4" w:rsidRDefault="00EE7B90" w:rsidP="00DE3D99">
            <w:pPr>
              <w:pStyle w:val="Heading4"/>
              <w:spacing w:before="0" w:after="0"/>
              <w:rPr>
                <w:color w:val="FEFFFE" w:themeColor="background1"/>
              </w:rPr>
            </w:pPr>
            <w:r>
              <w:rPr>
                <w:color w:val="FEFFFE" w:themeColor="background1"/>
              </w:rPr>
              <w:t>HIGHER RISK OF IMPACT</w:t>
            </w:r>
          </w:p>
        </w:tc>
        <w:tc>
          <w:tcPr>
            <w:tcW w:w="1998" w:type="pct"/>
            <w:shd w:val="clear" w:color="auto" w:fill="002060"/>
          </w:tcPr>
          <w:p w14:paraId="5A071A21" w14:textId="77777777" w:rsidR="00EE7B90" w:rsidRPr="00066BA4" w:rsidRDefault="00EE7B90" w:rsidP="00DE3D99">
            <w:pPr>
              <w:pStyle w:val="Heading4"/>
              <w:spacing w:before="0" w:after="0"/>
              <w:rPr>
                <w:color w:val="FEFFFE" w:themeColor="background1"/>
              </w:rPr>
            </w:pPr>
            <w:r>
              <w:rPr>
                <w:color w:val="FEFFFE" w:themeColor="background1"/>
              </w:rPr>
              <w:t>OPERATIONAL CONSIDERATIONS</w:t>
            </w:r>
          </w:p>
        </w:tc>
      </w:tr>
      <w:tr w:rsidR="00EE7B90" w14:paraId="71CF0463" w14:textId="77777777" w:rsidTr="009276DC">
        <w:tc>
          <w:tcPr>
            <w:tcW w:w="929" w:type="pct"/>
            <w:shd w:val="clear" w:color="auto" w:fill="F2F2F2" w:themeFill="background2" w:themeFillShade="F2"/>
          </w:tcPr>
          <w:p w14:paraId="6B733E31" w14:textId="77777777" w:rsidR="00EE7B90" w:rsidRPr="00660039" w:rsidRDefault="00EE7B90" w:rsidP="00DE3D99">
            <w:pPr>
              <w:pStyle w:val="TableBody"/>
              <w:rPr>
                <w:sz w:val="20"/>
                <w:szCs w:val="20"/>
              </w:rPr>
            </w:pPr>
            <w:r w:rsidRPr="00660039">
              <w:rPr>
                <w:sz w:val="20"/>
                <w:szCs w:val="20"/>
              </w:rPr>
              <w:t>Licensed premises</w:t>
            </w:r>
          </w:p>
        </w:tc>
        <w:tc>
          <w:tcPr>
            <w:tcW w:w="2073" w:type="pct"/>
            <w:shd w:val="clear" w:color="auto" w:fill="F2F2F2" w:themeFill="background2" w:themeFillShade="F2"/>
          </w:tcPr>
          <w:p w14:paraId="3F25BE02" w14:textId="77777777" w:rsidR="00EE7B90" w:rsidRPr="00660039" w:rsidRDefault="00EE7B90" w:rsidP="00DE3D99">
            <w:pPr>
              <w:pStyle w:val="ListParagraph"/>
              <w:numPr>
                <w:ilvl w:val="0"/>
                <w:numId w:val="5"/>
              </w:numPr>
              <w:ind w:left="325" w:hanging="325"/>
              <w:rPr>
                <w:sz w:val="20"/>
                <w:szCs w:val="20"/>
              </w:rPr>
            </w:pPr>
            <w:r w:rsidRPr="00660039">
              <w:rPr>
                <w:sz w:val="20"/>
                <w:szCs w:val="20"/>
              </w:rPr>
              <w:t xml:space="preserve">Sensitive uses within 200m if you have live entertainment (dependent on </w:t>
            </w:r>
            <w:proofErr w:type="gramStart"/>
            <w:r w:rsidRPr="00660039">
              <w:rPr>
                <w:sz w:val="20"/>
                <w:szCs w:val="20"/>
              </w:rPr>
              <w:t>built-form</w:t>
            </w:r>
            <w:proofErr w:type="gramEnd"/>
            <w:r w:rsidRPr="00660039">
              <w:rPr>
                <w:sz w:val="20"/>
                <w:szCs w:val="20"/>
              </w:rPr>
              <w:t>)</w:t>
            </w:r>
          </w:p>
          <w:p w14:paraId="25F73542" w14:textId="77777777" w:rsidR="00EE7B90" w:rsidRPr="00660039" w:rsidRDefault="00EE7B90" w:rsidP="00DE3D99">
            <w:pPr>
              <w:pStyle w:val="ListParagraph"/>
              <w:numPr>
                <w:ilvl w:val="0"/>
                <w:numId w:val="5"/>
              </w:numPr>
              <w:ind w:left="325" w:hanging="325"/>
              <w:rPr>
                <w:sz w:val="20"/>
                <w:szCs w:val="20"/>
              </w:rPr>
            </w:pPr>
            <w:r w:rsidRPr="00660039">
              <w:rPr>
                <w:sz w:val="20"/>
                <w:szCs w:val="20"/>
              </w:rPr>
              <w:t>Sensitive uses within 50m without live entertainment</w:t>
            </w:r>
          </w:p>
          <w:p w14:paraId="17C2F959" w14:textId="77777777" w:rsidR="00EE7B90" w:rsidRPr="00660039" w:rsidRDefault="00EE7B90" w:rsidP="00DE3D99">
            <w:pPr>
              <w:pStyle w:val="ListParagraph"/>
              <w:numPr>
                <w:ilvl w:val="0"/>
                <w:numId w:val="5"/>
              </w:numPr>
              <w:ind w:left="325" w:hanging="325"/>
              <w:rPr>
                <w:sz w:val="20"/>
                <w:szCs w:val="20"/>
              </w:rPr>
            </w:pPr>
            <w:r w:rsidRPr="00660039">
              <w:rPr>
                <w:sz w:val="20"/>
                <w:szCs w:val="20"/>
              </w:rPr>
              <w:lastRenderedPageBreak/>
              <w:t xml:space="preserve">Outdoor amplification </w:t>
            </w:r>
          </w:p>
          <w:p w14:paraId="2DE4930A" w14:textId="77777777" w:rsidR="00EE7B90" w:rsidRPr="00660039" w:rsidRDefault="00EE7B90" w:rsidP="00DE3D99">
            <w:pPr>
              <w:pStyle w:val="ListParagraph"/>
              <w:numPr>
                <w:ilvl w:val="0"/>
                <w:numId w:val="5"/>
              </w:numPr>
              <w:ind w:left="325" w:hanging="325"/>
              <w:rPr>
                <w:sz w:val="20"/>
                <w:szCs w:val="20"/>
              </w:rPr>
            </w:pPr>
            <w:r w:rsidRPr="00660039">
              <w:rPr>
                <w:sz w:val="20"/>
                <w:szCs w:val="20"/>
              </w:rPr>
              <w:t>Outdoor patron areas</w:t>
            </w:r>
          </w:p>
          <w:p w14:paraId="34E9B9F4" w14:textId="77777777" w:rsidR="00EE7B90" w:rsidRPr="00660039" w:rsidRDefault="00EE7B90" w:rsidP="00DE3D99">
            <w:pPr>
              <w:pStyle w:val="ListParagraph"/>
              <w:numPr>
                <w:ilvl w:val="0"/>
                <w:numId w:val="5"/>
              </w:numPr>
              <w:ind w:left="325" w:hanging="325"/>
              <w:rPr>
                <w:sz w:val="20"/>
                <w:szCs w:val="20"/>
              </w:rPr>
            </w:pPr>
            <w:r w:rsidRPr="00660039">
              <w:rPr>
                <w:sz w:val="20"/>
                <w:szCs w:val="20"/>
              </w:rPr>
              <w:t>Trading beyond 10pm for music</w:t>
            </w:r>
          </w:p>
        </w:tc>
        <w:tc>
          <w:tcPr>
            <w:tcW w:w="1998" w:type="pct"/>
            <w:shd w:val="clear" w:color="auto" w:fill="F2F2F2" w:themeFill="background2" w:themeFillShade="F2"/>
          </w:tcPr>
          <w:p w14:paraId="6C2EBB58" w14:textId="77777777" w:rsidR="006665CC" w:rsidRDefault="00EE7B90" w:rsidP="00DE3D99">
            <w:pPr>
              <w:rPr>
                <w:sz w:val="20"/>
                <w:szCs w:val="20"/>
              </w:rPr>
            </w:pPr>
            <w:r w:rsidRPr="00660039">
              <w:rPr>
                <w:sz w:val="20"/>
                <w:szCs w:val="20"/>
              </w:rPr>
              <w:lastRenderedPageBreak/>
              <w:t xml:space="preserve">Building upgrades and soundproofing (for live music, you will need to allow for low frequency noise too). Trading hours may need to be restricted. Limits on indoor and </w:t>
            </w:r>
            <w:r w:rsidRPr="00660039">
              <w:rPr>
                <w:sz w:val="20"/>
                <w:szCs w:val="20"/>
              </w:rPr>
              <w:lastRenderedPageBreak/>
              <w:t xml:space="preserve">outdoor amplification levels. </w:t>
            </w:r>
          </w:p>
          <w:p w14:paraId="058F9EE2" w14:textId="63ABE8C2" w:rsidR="006665CC" w:rsidRPr="00660039" w:rsidRDefault="00EE7B90" w:rsidP="00DE3D99">
            <w:pPr>
              <w:rPr>
                <w:sz w:val="20"/>
                <w:szCs w:val="20"/>
              </w:rPr>
            </w:pPr>
            <w:r w:rsidRPr="00660039">
              <w:rPr>
                <w:sz w:val="20"/>
                <w:szCs w:val="20"/>
              </w:rPr>
              <w:t>Limits on patron capacities outdoors. Noise and amenity management plans. Mechanical plant may require mitigation if located close to sensitive use boundaries.</w:t>
            </w:r>
          </w:p>
        </w:tc>
      </w:tr>
      <w:tr w:rsidR="00EE7B90" w14:paraId="66765758" w14:textId="77777777" w:rsidTr="009276DC">
        <w:tc>
          <w:tcPr>
            <w:tcW w:w="929" w:type="pct"/>
            <w:shd w:val="clear" w:color="auto" w:fill="F2F2F2" w:themeFill="background2" w:themeFillShade="F2"/>
          </w:tcPr>
          <w:p w14:paraId="2DE84453" w14:textId="77777777" w:rsidR="00EE7B90" w:rsidRPr="00660039" w:rsidRDefault="00EE7B90" w:rsidP="00DE3D99">
            <w:pPr>
              <w:spacing w:after="0"/>
              <w:rPr>
                <w:sz w:val="20"/>
                <w:szCs w:val="20"/>
              </w:rPr>
            </w:pPr>
            <w:r w:rsidRPr="00660039">
              <w:rPr>
                <w:sz w:val="20"/>
                <w:szCs w:val="20"/>
              </w:rPr>
              <w:lastRenderedPageBreak/>
              <w:t>Restaurant, café and smaller food and drinks premises with background music only</w:t>
            </w:r>
          </w:p>
        </w:tc>
        <w:tc>
          <w:tcPr>
            <w:tcW w:w="2073" w:type="pct"/>
            <w:shd w:val="clear" w:color="auto" w:fill="F2F2F2" w:themeFill="background2" w:themeFillShade="F2"/>
          </w:tcPr>
          <w:p w14:paraId="4291EF75" w14:textId="77777777" w:rsidR="00EE7B90" w:rsidRPr="00660039" w:rsidRDefault="00EE7B90" w:rsidP="00DE3D99">
            <w:pPr>
              <w:pStyle w:val="ListParagraph"/>
              <w:numPr>
                <w:ilvl w:val="0"/>
                <w:numId w:val="4"/>
              </w:numPr>
              <w:ind w:left="325" w:hanging="283"/>
              <w:rPr>
                <w:sz w:val="20"/>
                <w:szCs w:val="20"/>
              </w:rPr>
            </w:pPr>
            <w:r w:rsidRPr="00660039">
              <w:rPr>
                <w:sz w:val="20"/>
                <w:szCs w:val="20"/>
              </w:rPr>
              <w:t>Sensitive uses abutting or within same building</w:t>
            </w:r>
          </w:p>
          <w:p w14:paraId="739C2408" w14:textId="77777777" w:rsidR="00EE7B90" w:rsidRPr="00660039" w:rsidRDefault="00EE7B90" w:rsidP="00DE3D99">
            <w:pPr>
              <w:pStyle w:val="ListParagraph"/>
              <w:numPr>
                <w:ilvl w:val="0"/>
                <w:numId w:val="4"/>
              </w:numPr>
              <w:ind w:left="325" w:hanging="283"/>
              <w:rPr>
                <w:sz w:val="20"/>
                <w:szCs w:val="20"/>
              </w:rPr>
            </w:pPr>
            <w:r w:rsidRPr="00660039">
              <w:rPr>
                <w:sz w:val="20"/>
                <w:szCs w:val="20"/>
              </w:rPr>
              <w:t xml:space="preserve">Outdoor amplification </w:t>
            </w:r>
          </w:p>
          <w:p w14:paraId="481F4084" w14:textId="77777777" w:rsidR="00EE7B90" w:rsidRPr="00660039" w:rsidRDefault="00EE7B90" w:rsidP="00DE3D99">
            <w:pPr>
              <w:pStyle w:val="ListParagraph"/>
              <w:numPr>
                <w:ilvl w:val="0"/>
                <w:numId w:val="4"/>
              </w:numPr>
              <w:ind w:left="325" w:hanging="283"/>
              <w:rPr>
                <w:sz w:val="20"/>
                <w:szCs w:val="20"/>
              </w:rPr>
            </w:pPr>
            <w:r w:rsidRPr="00660039">
              <w:rPr>
                <w:sz w:val="20"/>
                <w:szCs w:val="20"/>
              </w:rPr>
              <w:t xml:space="preserve">Outdoor patron areas </w:t>
            </w:r>
          </w:p>
          <w:p w14:paraId="71FADA4C" w14:textId="77777777" w:rsidR="00EE7B90" w:rsidRPr="00660039" w:rsidRDefault="00EE7B90" w:rsidP="00DE3D99">
            <w:pPr>
              <w:pStyle w:val="ListParagraph"/>
              <w:numPr>
                <w:ilvl w:val="0"/>
                <w:numId w:val="4"/>
              </w:numPr>
              <w:ind w:left="325" w:hanging="283"/>
              <w:rPr>
                <w:sz w:val="20"/>
                <w:szCs w:val="20"/>
              </w:rPr>
            </w:pPr>
            <w:r w:rsidRPr="00660039">
              <w:rPr>
                <w:sz w:val="20"/>
                <w:szCs w:val="20"/>
              </w:rPr>
              <w:t>Trading beyond 10pm</w:t>
            </w:r>
          </w:p>
        </w:tc>
        <w:tc>
          <w:tcPr>
            <w:tcW w:w="1998" w:type="pct"/>
            <w:shd w:val="clear" w:color="auto" w:fill="F2F2F2" w:themeFill="background2" w:themeFillShade="F2"/>
          </w:tcPr>
          <w:p w14:paraId="3F95875A" w14:textId="09409351" w:rsidR="00EE7B90" w:rsidRPr="00660039" w:rsidRDefault="00EE7B90" w:rsidP="00DE3D99">
            <w:pPr>
              <w:rPr>
                <w:sz w:val="20"/>
                <w:szCs w:val="20"/>
              </w:rPr>
            </w:pPr>
            <w:r w:rsidRPr="00660039">
              <w:rPr>
                <w:sz w:val="20"/>
                <w:szCs w:val="20"/>
              </w:rPr>
              <w:t xml:space="preserve">Trading hours may need to be restricted. Limits on outdoor amplification levels. Limits on patron capacities outdoors. Noise and amenity management plans. </w:t>
            </w:r>
            <w:r w:rsidRPr="00660039">
              <w:rPr>
                <w:sz w:val="20"/>
                <w:szCs w:val="20"/>
              </w:rPr>
              <w:br/>
              <w:t>Mechanical plant may require mitigation if located close to sensitive use boundaries. Architectural building upgrades where premises share common partitions (e.g. with neighbours).</w:t>
            </w:r>
          </w:p>
        </w:tc>
      </w:tr>
    </w:tbl>
    <w:p w14:paraId="089E580D" w14:textId="77777777" w:rsidR="00864B4A" w:rsidRDefault="00864B4A" w:rsidP="00EE7B90">
      <w:pPr>
        <w:pStyle w:val="TableBody"/>
        <w:rPr>
          <w:b/>
          <w:bCs/>
          <w:color w:val="41586F"/>
          <w:sz w:val="20"/>
          <w:szCs w:val="20"/>
        </w:rPr>
      </w:pPr>
    </w:p>
    <w:p w14:paraId="0B980550" w14:textId="633FC7EC" w:rsidR="00EE7B90" w:rsidRPr="00660039" w:rsidRDefault="00EE7B90" w:rsidP="00EE7B90">
      <w:pPr>
        <w:pStyle w:val="TableBody"/>
        <w:rPr>
          <w:b/>
          <w:bCs/>
          <w:color w:val="41586F" w:themeColor="text2"/>
          <w:sz w:val="20"/>
          <w:szCs w:val="20"/>
        </w:rPr>
      </w:pPr>
      <w:r w:rsidRPr="00660039">
        <w:rPr>
          <w:b/>
          <w:bCs/>
          <w:color w:val="41586F"/>
          <w:sz w:val="20"/>
          <w:szCs w:val="20"/>
        </w:rPr>
        <w:t xml:space="preserve">How do I control my noise levels?  </w:t>
      </w:r>
    </w:p>
    <w:p w14:paraId="62108FB3" w14:textId="77777777" w:rsidR="00EE7B90" w:rsidRPr="00660039" w:rsidRDefault="00EE7B90" w:rsidP="00EE7B90">
      <w:pPr>
        <w:pStyle w:val="TableBody"/>
        <w:rPr>
          <w:sz w:val="20"/>
          <w:szCs w:val="20"/>
        </w:rPr>
      </w:pPr>
      <w:r w:rsidRPr="00660039">
        <w:rPr>
          <w:sz w:val="20"/>
          <w:szCs w:val="20"/>
        </w:rPr>
        <w:t xml:space="preserve">Often the simplest way is by limiting the hours of operation so you’re not being too noisy while people are trying to sleep. When this is too limiting to your business, your acoustic consultant may recommend things like: </w:t>
      </w:r>
    </w:p>
    <w:p w14:paraId="3065A45D" w14:textId="77777777" w:rsidR="00EE7B90" w:rsidRPr="00660039" w:rsidRDefault="00EE7B90" w:rsidP="00EE7B90">
      <w:pPr>
        <w:pStyle w:val="ListBullet"/>
        <w:numPr>
          <w:ilvl w:val="0"/>
          <w:numId w:val="30"/>
        </w:numPr>
        <w:adjustRightInd w:val="0"/>
        <w:rPr>
          <w:sz w:val="20"/>
          <w:szCs w:val="20"/>
        </w:rPr>
      </w:pPr>
      <w:r w:rsidRPr="00660039">
        <w:rPr>
          <w:sz w:val="20"/>
          <w:szCs w:val="20"/>
        </w:rPr>
        <w:t xml:space="preserve">Acoustic barriers, screening and fencing </w:t>
      </w:r>
    </w:p>
    <w:p w14:paraId="465F5190" w14:textId="77777777" w:rsidR="00EE7B90" w:rsidRPr="00660039" w:rsidRDefault="00EE7B90" w:rsidP="00EE7B90">
      <w:pPr>
        <w:pStyle w:val="ListBullet"/>
        <w:numPr>
          <w:ilvl w:val="0"/>
          <w:numId w:val="30"/>
        </w:numPr>
        <w:adjustRightInd w:val="0"/>
        <w:rPr>
          <w:sz w:val="20"/>
          <w:szCs w:val="20"/>
        </w:rPr>
      </w:pPr>
      <w:r w:rsidRPr="00660039">
        <w:rPr>
          <w:sz w:val="20"/>
          <w:szCs w:val="20"/>
        </w:rPr>
        <w:t xml:space="preserve">Treatments to facades, doors and glazing </w:t>
      </w:r>
    </w:p>
    <w:p w14:paraId="51C8C99E" w14:textId="77777777" w:rsidR="00EE7B90" w:rsidRPr="00660039" w:rsidRDefault="00EE7B90" w:rsidP="00EE7B90">
      <w:pPr>
        <w:pStyle w:val="ListBullet"/>
        <w:numPr>
          <w:ilvl w:val="0"/>
          <w:numId w:val="30"/>
        </w:numPr>
        <w:adjustRightInd w:val="0"/>
        <w:rPr>
          <w:sz w:val="20"/>
          <w:szCs w:val="20"/>
        </w:rPr>
      </w:pPr>
      <w:r w:rsidRPr="00660039">
        <w:rPr>
          <w:sz w:val="20"/>
          <w:szCs w:val="20"/>
        </w:rPr>
        <w:t>Electronic controls for amplification (e.g. limiting how high DJs can turn up the volume)</w:t>
      </w:r>
    </w:p>
    <w:p w14:paraId="1EEB971B" w14:textId="77777777" w:rsidR="00EE7B90" w:rsidRPr="00660039" w:rsidRDefault="00EE7B90" w:rsidP="00EE7B90">
      <w:pPr>
        <w:pStyle w:val="TableBody"/>
        <w:rPr>
          <w:sz w:val="20"/>
          <w:szCs w:val="20"/>
        </w:rPr>
      </w:pPr>
      <w:r w:rsidRPr="00660039">
        <w:rPr>
          <w:sz w:val="20"/>
          <w:szCs w:val="20"/>
        </w:rPr>
        <w:t xml:space="preserve">For more information on acoustics, pls contact Council’s Business Support service </w:t>
      </w:r>
      <w:r w:rsidRPr="00660039">
        <w:rPr>
          <w:b/>
          <w:bCs/>
          <w:sz w:val="20"/>
          <w:szCs w:val="20"/>
        </w:rPr>
        <w:t xml:space="preserve">or read these fact sheets </w:t>
      </w:r>
      <w:r w:rsidRPr="00595460">
        <w:rPr>
          <w:color w:val="FF0000"/>
          <w:sz w:val="20"/>
          <w:szCs w:val="20"/>
        </w:rPr>
        <w:t>[if available]</w:t>
      </w:r>
      <w:r w:rsidRPr="00660039">
        <w:rPr>
          <w:b/>
          <w:bCs/>
          <w:sz w:val="20"/>
          <w:szCs w:val="20"/>
        </w:rPr>
        <w:t>:</w:t>
      </w:r>
    </w:p>
    <w:p w14:paraId="4F109F14" w14:textId="77777777" w:rsidR="00EE7B90" w:rsidRPr="00660039" w:rsidRDefault="00EE7B90" w:rsidP="00EE7B90">
      <w:pPr>
        <w:pStyle w:val="ListBullet"/>
        <w:numPr>
          <w:ilvl w:val="0"/>
          <w:numId w:val="31"/>
        </w:numPr>
        <w:adjustRightInd w:val="0"/>
        <w:rPr>
          <w:sz w:val="20"/>
          <w:szCs w:val="20"/>
        </w:rPr>
      </w:pPr>
      <w:r w:rsidRPr="00660039">
        <w:rPr>
          <w:sz w:val="20"/>
          <w:szCs w:val="20"/>
        </w:rPr>
        <w:t xml:space="preserve">Acoustics for licenced premises, food &amp; drink and live music venues </w:t>
      </w:r>
      <w:r w:rsidRPr="00240A45">
        <w:rPr>
          <w:color w:val="FF0000"/>
          <w:sz w:val="20"/>
          <w:szCs w:val="20"/>
        </w:rPr>
        <w:t>[insert link]</w:t>
      </w:r>
    </w:p>
    <w:p w14:paraId="4BB3ABEA" w14:textId="77777777" w:rsidR="00EE7B90" w:rsidRPr="00660039" w:rsidRDefault="00EE7B90" w:rsidP="00EE7B90">
      <w:pPr>
        <w:pStyle w:val="ListBullet"/>
        <w:numPr>
          <w:ilvl w:val="0"/>
          <w:numId w:val="31"/>
        </w:numPr>
        <w:adjustRightInd w:val="0"/>
        <w:rPr>
          <w:sz w:val="20"/>
          <w:szCs w:val="20"/>
        </w:rPr>
      </w:pPr>
      <w:r w:rsidRPr="00660039">
        <w:rPr>
          <w:sz w:val="20"/>
          <w:szCs w:val="20"/>
        </w:rPr>
        <w:t xml:space="preserve">Seeking professional advice on acoustics </w:t>
      </w:r>
      <w:r w:rsidRPr="00240A45">
        <w:rPr>
          <w:color w:val="FF0000"/>
          <w:sz w:val="20"/>
          <w:szCs w:val="20"/>
        </w:rPr>
        <w:t>[insert link]</w:t>
      </w:r>
    </w:p>
    <w:p w14:paraId="46D70E31" w14:textId="77777777" w:rsidR="00EE7B90" w:rsidRPr="0029344E" w:rsidRDefault="00EE7B90" w:rsidP="00EE7B90">
      <w:pPr>
        <w:pStyle w:val="ListBullet"/>
        <w:numPr>
          <w:ilvl w:val="0"/>
          <w:numId w:val="31"/>
        </w:numPr>
        <w:adjustRightInd w:val="0"/>
        <w:rPr>
          <w:sz w:val="22"/>
          <w:szCs w:val="22"/>
        </w:rPr>
      </w:pPr>
      <w:r w:rsidRPr="00660039">
        <w:rPr>
          <w:sz w:val="20"/>
          <w:szCs w:val="20"/>
        </w:rPr>
        <w:t>Acoustics and Unreasonable Noise</w:t>
      </w:r>
      <w:r w:rsidRPr="00660039">
        <w:rPr>
          <w:b/>
          <w:bCs/>
          <w:sz w:val="20"/>
          <w:szCs w:val="20"/>
        </w:rPr>
        <w:t xml:space="preserve"> </w:t>
      </w:r>
      <w:r w:rsidRPr="00240A45">
        <w:rPr>
          <w:color w:val="FF0000"/>
          <w:sz w:val="20"/>
          <w:szCs w:val="20"/>
        </w:rPr>
        <w:t>[insert link</w:t>
      </w:r>
      <w:r w:rsidRPr="00240A45">
        <w:rPr>
          <w:color w:val="FF0000"/>
          <w:sz w:val="22"/>
          <w:szCs w:val="22"/>
        </w:rPr>
        <w:t>]</w:t>
      </w:r>
    </w:p>
    <w:p w14:paraId="43485401" w14:textId="77777777" w:rsidR="00EE7B90" w:rsidRDefault="00EE7B90" w:rsidP="00EE7B90">
      <w:pPr>
        <w:pStyle w:val="ListBullet"/>
        <w:adjustRightInd w:val="0"/>
        <w:rPr>
          <w:sz w:val="22"/>
          <w:szCs w:val="22"/>
        </w:rPr>
      </w:pPr>
    </w:p>
    <w:p w14:paraId="48CB7AE9" w14:textId="20E5A258" w:rsidR="00EE7B90" w:rsidRPr="00660039" w:rsidRDefault="00EE7B90" w:rsidP="00EE7B90">
      <w:pPr>
        <w:pStyle w:val="TableBody"/>
        <w:rPr>
          <w:b/>
          <w:bCs/>
          <w:color w:val="41586F" w:themeColor="text2"/>
          <w:sz w:val="20"/>
          <w:szCs w:val="20"/>
        </w:rPr>
      </w:pPr>
      <w:r w:rsidRPr="00660039">
        <w:rPr>
          <w:b/>
          <w:bCs/>
          <w:color w:val="41586F" w:themeColor="text2"/>
          <w:sz w:val="20"/>
          <w:szCs w:val="20"/>
        </w:rPr>
        <w:t>Local laws around footpath trading</w:t>
      </w:r>
    </w:p>
    <w:p w14:paraId="41372099" w14:textId="77777777" w:rsidR="00EE7B90" w:rsidRPr="00660039" w:rsidRDefault="00EE7B90" w:rsidP="00EE7B90">
      <w:pPr>
        <w:pStyle w:val="TableBody"/>
        <w:rPr>
          <w:sz w:val="20"/>
          <w:szCs w:val="20"/>
        </w:rPr>
      </w:pPr>
      <w:r w:rsidRPr="00660039">
        <w:rPr>
          <w:sz w:val="20"/>
          <w:szCs w:val="20"/>
        </w:rPr>
        <w:t xml:space="preserve">Council generally requires a local law permit to install or display structures on road reserves, footpaths and outdoor dining areas. You will need this permit if you want to: </w:t>
      </w:r>
    </w:p>
    <w:p w14:paraId="7AEA7342" w14:textId="77777777" w:rsidR="00EE7B90" w:rsidRPr="00660039" w:rsidRDefault="00EE7B90" w:rsidP="00EE7B90">
      <w:pPr>
        <w:pStyle w:val="TableBody"/>
        <w:rPr>
          <w:sz w:val="20"/>
          <w:szCs w:val="20"/>
        </w:rPr>
      </w:pPr>
    </w:p>
    <w:p w14:paraId="0F54977A" w14:textId="77777777" w:rsidR="00EE7B90" w:rsidRPr="00660039" w:rsidRDefault="00EE7B90" w:rsidP="00EE7B90">
      <w:pPr>
        <w:pStyle w:val="ListBullet"/>
        <w:numPr>
          <w:ilvl w:val="0"/>
          <w:numId w:val="34"/>
        </w:numPr>
        <w:adjustRightInd w:val="0"/>
        <w:rPr>
          <w:sz w:val="20"/>
          <w:szCs w:val="20"/>
        </w:rPr>
      </w:pPr>
      <w:r w:rsidRPr="00660039">
        <w:rPr>
          <w:sz w:val="20"/>
          <w:szCs w:val="20"/>
        </w:rPr>
        <w:t xml:space="preserve">set up dining on the footpath outside your business  </w:t>
      </w:r>
    </w:p>
    <w:p w14:paraId="3B43D765" w14:textId="77777777" w:rsidR="00EE7B90" w:rsidRPr="00660039" w:rsidRDefault="00EE7B90" w:rsidP="00EE7B90">
      <w:pPr>
        <w:pStyle w:val="ListBullet"/>
        <w:numPr>
          <w:ilvl w:val="0"/>
          <w:numId w:val="34"/>
        </w:numPr>
        <w:rPr>
          <w:sz w:val="20"/>
          <w:szCs w:val="20"/>
        </w:rPr>
      </w:pPr>
      <w:r w:rsidRPr="00660039">
        <w:rPr>
          <w:sz w:val="20"/>
          <w:szCs w:val="20"/>
        </w:rPr>
        <w:t xml:space="preserve">set up dining on your neighbour’s footpath </w:t>
      </w:r>
    </w:p>
    <w:p w14:paraId="34AB20BF" w14:textId="77777777" w:rsidR="00EE7B90" w:rsidRPr="00660039" w:rsidRDefault="00EE7B90" w:rsidP="00EE7B90">
      <w:pPr>
        <w:pStyle w:val="ListBullet"/>
        <w:numPr>
          <w:ilvl w:val="0"/>
          <w:numId w:val="34"/>
        </w:numPr>
        <w:adjustRightInd w:val="0"/>
        <w:rPr>
          <w:sz w:val="20"/>
          <w:szCs w:val="20"/>
        </w:rPr>
      </w:pPr>
      <w:r w:rsidRPr="00660039">
        <w:rPr>
          <w:sz w:val="20"/>
          <w:szCs w:val="20"/>
        </w:rPr>
        <w:t>set up dining in a converted parking space outside your business (roadside dining)</w:t>
      </w:r>
    </w:p>
    <w:p w14:paraId="24141E2C" w14:textId="77777777" w:rsidR="00EE7B90" w:rsidRPr="00660039" w:rsidRDefault="00EE7B90" w:rsidP="00EE7B90">
      <w:pPr>
        <w:pStyle w:val="ListBullet"/>
        <w:numPr>
          <w:ilvl w:val="0"/>
          <w:numId w:val="34"/>
        </w:numPr>
        <w:adjustRightInd w:val="0"/>
        <w:rPr>
          <w:sz w:val="20"/>
          <w:szCs w:val="20"/>
        </w:rPr>
      </w:pPr>
      <w:r w:rsidRPr="00660039">
        <w:rPr>
          <w:sz w:val="20"/>
          <w:szCs w:val="20"/>
        </w:rPr>
        <w:t xml:space="preserve">display goods outside </w:t>
      </w:r>
    </w:p>
    <w:p w14:paraId="32D64F35" w14:textId="77777777" w:rsidR="00EE7B90" w:rsidRPr="00660039" w:rsidRDefault="00EE7B90" w:rsidP="00EE7B90">
      <w:pPr>
        <w:pStyle w:val="ListBullet"/>
        <w:numPr>
          <w:ilvl w:val="0"/>
          <w:numId w:val="34"/>
        </w:numPr>
        <w:adjustRightInd w:val="0"/>
        <w:rPr>
          <w:sz w:val="20"/>
          <w:szCs w:val="20"/>
        </w:rPr>
      </w:pPr>
      <w:r w:rsidRPr="00660039">
        <w:rPr>
          <w:sz w:val="20"/>
          <w:szCs w:val="20"/>
        </w:rPr>
        <w:t xml:space="preserve">display an advertising board (e.g. A-frame) </w:t>
      </w:r>
    </w:p>
    <w:p w14:paraId="62A97A32" w14:textId="77777777" w:rsidR="00EE7B90" w:rsidRPr="00660039" w:rsidRDefault="00EE7B90" w:rsidP="00EE7B90">
      <w:pPr>
        <w:pStyle w:val="ListBullet"/>
        <w:numPr>
          <w:ilvl w:val="0"/>
          <w:numId w:val="34"/>
        </w:numPr>
        <w:adjustRightInd w:val="0"/>
        <w:rPr>
          <w:sz w:val="20"/>
          <w:szCs w:val="20"/>
        </w:rPr>
      </w:pPr>
      <w:r w:rsidRPr="00660039">
        <w:rPr>
          <w:sz w:val="20"/>
          <w:szCs w:val="20"/>
        </w:rPr>
        <w:t xml:space="preserve">set up a night club queue </w:t>
      </w:r>
    </w:p>
    <w:p w14:paraId="149AC368" w14:textId="3CE99C20" w:rsidR="00EE7B90" w:rsidRPr="006665CC" w:rsidRDefault="00EE7B90" w:rsidP="00EE7B90">
      <w:pPr>
        <w:pStyle w:val="ListBullet"/>
        <w:numPr>
          <w:ilvl w:val="0"/>
          <w:numId w:val="34"/>
        </w:numPr>
        <w:adjustRightInd w:val="0"/>
        <w:rPr>
          <w:sz w:val="20"/>
          <w:szCs w:val="20"/>
        </w:rPr>
      </w:pPr>
      <w:r w:rsidRPr="00660039">
        <w:rPr>
          <w:sz w:val="20"/>
          <w:szCs w:val="20"/>
        </w:rPr>
        <w:t xml:space="preserve">set up things like umbrellas, planter boxes, screens etc. on the footpath </w:t>
      </w:r>
    </w:p>
    <w:p w14:paraId="10472787" w14:textId="3DA4A0D2" w:rsidR="00EE7B90" w:rsidRPr="00660039" w:rsidRDefault="00EE7B90" w:rsidP="00EE7B90">
      <w:pPr>
        <w:pStyle w:val="TableBody"/>
        <w:rPr>
          <w:sz w:val="20"/>
          <w:szCs w:val="20"/>
        </w:rPr>
      </w:pPr>
      <w:r w:rsidRPr="00660039">
        <w:rPr>
          <w:sz w:val="20"/>
          <w:szCs w:val="20"/>
        </w:rPr>
        <w:lastRenderedPageBreak/>
        <w:t>If you want to do any of these things, you’ll need to consider the following:</w:t>
      </w:r>
    </w:p>
    <w:p w14:paraId="14C4291B" w14:textId="77777777" w:rsidR="00EE7B90" w:rsidRPr="00660039" w:rsidRDefault="00EE7B90" w:rsidP="00EE7B90">
      <w:pPr>
        <w:pStyle w:val="TableBody"/>
        <w:rPr>
          <w:sz w:val="20"/>
          <w:szCs w:val="20"/>
        </w:rPr>
      </w:pPr>
    </w:p>
    <w:p w14:paraId="4469BA17" w14:textId="546F6BD2" w:rsidR="00EE7B90" w:rsidRPr="00660039" w:rsidRDefault="00EE7B90" w:rsidP="009276DC">
      <w:pPr>
        <w:pStyle w:val="ListBullet"/>
        <w:numPr>
          <w:ilvl w:val="0"/>
          <w:numId w:val="34"/>
        </w:numPr>
        <w:adjustRightInd w:val="0"/>
        <w:rPr>
          <w:sz w:val="20"/>
          <w:szCs w:val="20"/>
        </w:rPr>
      </w:pPr>
      <w:r w:rsidRPr="009276DC">
        <w:rPr>
          <w:b/>
          <w:bCs/>
          <w:sz w:val="20"/>
          <w:szCs w:val="20"/>
        </w:rPr>
        <w:t>Accessibility:</w:t>
      </w:r>
      <w:r w:rsidRPr="00660039">
        <w:rPr>
          <w:sz w:val="20"/>
          <w:szCs w:val="20"/>
        </w:rPr>
        <w:t xml:space="preserve"> Don’t block pedestrian access and remain compliant with disability accessibility </w:t>
      </w:r>
    </w:p>
    <w:p w14:paraId="2714D08F" w14:textId="79A545B0" w:rsidR="00EE7B90" w:rsidRPr="00660039" w:rsidRDefault="00EE7B90" w:rsidP="009276DC">
      <w:pPr>
        <w:pStyle w:val="ListBullet"/>
        <w:numPr>
          <w:ilvl w:val="0"/>
          <w:numId w:val="34"/>
        </w:numPr>
        <w:adjustRightInd w:val="0"/>
        <w:rPr>
          <w:sz w:val="20"/>
          <w:szCs w:val="20"/>
        </w:rPr>
      </w:pPr>
      <w:r w:rsidRPr="009276DC">
        <w:rPr>
          <w:b/>
          <w:bCs/>
          <w:sz w:val="20"/>
          <w:szCs w:val="20"/>
        </w:rPr>
        <w:t>Safety:</w:t>
      </w:r>
      <w:r w:rsidRPr="009276DC">
        <w:rPr>
          <w:sz w:val="20"/>
          <w:szCs w:val="20"/>
        </w:rPr>
        <w:t xml:space="preserve"> </w:t>
      </w:r>
      <w:r w:rsidRPr="00660039">
        <w:rPr>
          <w:sz w:val="20"/>
          <w:szCs w:val="20"/>
        </w:rPr>
        <w:t xml:space="preserve">Ensure everything is windproof, robust, and made from high quality materials that are safe and durable </w:t>
      </w:r>
    </w:p>
    <w:p w14:paraId="6491CD5F" w14:textId="4DCE2D1B" w:rsidR="00EE7B90" w:rsidRPr="00660039" w:rsidRDefault="00EE7B90" w:rsidP="009276DC">
      <w:pPr>
        <w:pStyle w:val="ListBullet"/>
        <w:numPr>
          <w:ilvl w:val="0"/>
          <w:numId w:val="34"/>
        </w:numPr>
        <w:adjustRightInd w:val="0"/>
        <w:rPr>
          <w:sz w:val="20"/>
          <w:szCs w:val="20"/>
        </w:rPr>
      </w:pPr>
      <w:r w:rsidRPr="009276DC">
        <w:rPr>
          <w:b/>
          <w:bCs/>
          <w:sz w:val="20"/>
          <w:szCs w:val="20"/>
        </w:rPr>
        <w:t>Amenity:</w:t>
      </w:r>
      <w:r w:rsidRPr="009276DC">
        <w:rPr>
          <w:sz w:val="20"/>
          <w:szCs w:val="20"/>
        </w:rPr>
        <w:t xml:space="preserve"> </w:t>
      </w:r>
      <w:r w:rsidRPr="00660039">
        <w:rPr>
          <w:sz w:val="20"/>
          <w:szCs w:val="20"/>
        </w:rPr>
        <w:t>Operate during appropriate hours in residential areas and manage noise and nuisance</w:t>
      </w:r>
    </w:p>
    <w:p w14:paraId="4880A408" w14:textId="77777777" w:rsidR="00EE7B90" w:rsidRPr="00660039" w:rsidRDefault="00EE7B90" w:rsidP="009276DC">
      <w:pPr>
        <w:pStyle w:val="ListBullet"/>
        <w:numPr>
          <w:ilvl w:val="0"/>
          <w:numId w:val="34"/>
        </w:numPr>
        <w:adjustRightInd w:val="0"/>
        <w:rPr>
          <w:sz w:val="20"/>
          <w:szCs w:val="20"/>
        </w:rPr>
      </w:pPr>
      <w:r w:rsidRPr="009276DC">
        <w:rPr>
          <w:b/>
          <w:bCs/>
          <w:sz w:val="20"/>
          <w:szCs w:val="20"/>
        </w:rPr>
        <w:t>Aesthetics:</w:t>
      </w:r>
      <w:r w:rsidRPr="009276DC">
        <w:rPr>
          <w:sz w:val="20"/>
          <w:szCs w:val="20"/>
        </w:rPr>
        <w:t xml:space="preserve"> </w:t>
      </w:r>
      <w:r w:rsidRPr="00660039">
        <w:rPr>
          <w:sz w:val="20"/>
          <w:szCs w:val="20"/>
        </w:rPr>
        <w:t xml:space="preserve">Make your structures visually appealing </w:t>
      </w:r>
    </w:p>
    <w:p w14:paraId="6B56CEA3" w14:textId="77777777" w:rsidR="006228AF" w:rsidRPr="009276DC" w:rsidRDefault="006228AF" w:rsidP="009276DC">
      <w:pPr>
        <w:pStyle w:val="ListBullet"/>
        <w:adjustRightInd w:val="0"/>
        <w:ind w:left="1080"/>
        <w:rPr>
          <w:sz w:val="20"/>
          <w:szCs w:val="20"/>
        </w:rPr>
      </w:pPr>
    </w:p>
    <w:p w14:paraId="46AAB65C" w14:textId="163E33D2" w:rsidR="00EE7B90" w:rsidRPr="00660039" w:rsidRDefault="00EE7B90" w:rsidP="006228AF">
      <w:pPr>
        <w:pStyle w:val="ListBullet"/>
        <w:adjustRightInd w:val="0"/>
        <w:rPr>
          <w:sz w:val="20"/>
          <w:szCs w:val="20"/>
        </w:rPr>
      </w:pPr>
      <w:r w:rsidRPr="00660039">
        <w:rPr>
          <w:sz w:val="20"/>
          <w:szCs w:val="20"/>
        </w:rPr>
        <w:t>For details and to learn how to apply for a local law permit, read Council’s footpath trading guidelines.</w:t>
      </w:r>
    </w:p>
    <w:p w14:paraId="6B55DE5B" w14:textId="77777777" w:rsidR="006228AF" w:rsidRPr="00660039" w:rsidRDefault="006228AF" w:rsidP="00EE7B90">
      <w:pPr>
        <w:rPr>
          <w:rFonts w:asciiTheme="majorHAnsi" w:hAnsiTheme="majorHAnsi"/>
          <w:sz w:val="20"/>
          <w:szCs w:val="20"/>
          <w:lang w:val="en-AU"/>
        </w:rPr>
      </w:pPr>
    </w:p>
    <w:p w14:paraId="3D12E581" w14:textId="77777777" w:rsidR="00EE7B90" w:rsidRDefault="00EE7B90" w:rsidP="00EE7B90">
      <w:pPr>
        <w:widowControl/>
        <w:suppressAutoHyphens w:val="0"/>
        <w:autoSpaceDE/>
        <w:autoSpaceDN/>
        <w:adjustRightInd/>
        <w:spacing w:after="0" w:line="240" w:lineRule="auto"/>
        <w:textAlignment w:val="auto"/>
        <w:rPr>
          <w:color w:val="FF0000"/>
          <w:sz w:val="20"/>
          <w:szCs w:val="20"/>
        </w:rPr>
      </w:pPr>
      <w:r w:rsidRPr="00660039">
        <w:rPr>
          <w:color w:val="FF0000"/>
          <w:sz w:val="20"/>
          <w:szCs w:val="20"/>
        </w:rPr>
        <w:t>[Insert Council Contact Details]</w:t>
      </w:r>
    </w:p>
    <w:p w14:paraId="03FDCE05" w14:textId="77777777" w:rsidR="00595460" w:rsidRDefault="00595460" w:rsidP="00EE7B90">
      <w:pPr>
        <w:widowControl/>
        <w:suppressAutoHyphens w:val="0"/>
        <w:autoSpaceDE/>
        <w:autoSpaceDN/>
        <w:adjustRightInd/>
        <w:spacing w:after="0" w:line="240" w:lineRule="auto"/>
        <w:textAlignment w:val="auto"/>
        <w:rPr>
          <w:color w:val="FF0000"/>
          <w:sz w:val="20"/>
          <w:szCs w:val="20"/>
        </w:rPr>
      </w:pPr>
    </w:p>
    <w:p w14:paraId="254F5E10" w14:textId="77777777" w:rsidR="00595460" w:rsidRDefault="00595460" w:rsidP="00EE7B90">
      <w:pPr>
        <w:widowControl/>
        <w:suppressAutoHyphens w:val="0"/>
        <w:autoSpaceDE/>
        <w:autoSpaceDN/>
        <w:adjustRightInd/>
        <w:spacing w:after="0" w:line="240" w:lineRule="auto"/>
        <w:textAlignment w:val="auto"/>
        <w:rPr>
          <w:color w:val="FF0000"/>
          <w:sz w:val="20"/>
          <w:szCs w:val="20"/>
        </w:rPr>
      </w:pPr>
    </w:p>
    <w:p w14:paraId="3832CDC4" w14:textId="7F71FF2D" w:rsidR="00595460" w:rsidRPr="00660039" w:rsidRDefault="00595460" w:rsidP="00595460">
      <w:pPr>
        <w:widowControl/>
        <w:suppressAutoHyphens w:val="0"/>
        <w:autoSpaceDE/>
        <w:autoSpaceDN/>
        <w:adjustRightInd/>
        <w:spacing w:after="0" w:line="240" w:lineRule="auto"/>
        <w:textAlignment w:val="auto"/>
        <w:rPr>
          <w:color w:val="FF0000"/>
          <w:sz w:val="20"/>
          <w:szCs w:val="20"/>
        </w:rPr>
      </w:pPr>
      <w:r w:rsidRPr="00660039">
        <w:rPr>
          <w:color w:val="FF0000"/>
          <w:sz w:val="20"/>
          <w:szCs w:val="20"/>
        </w:rPr>
        <w:t xml:space="preserve">[Insert Council </w:t>
      </w:r>
      <w:r>
        <w:rPr>
          <w:color w:val="FF0000"/>
          <w:sz w:val="20"/>
          <w:szCs w:val="20"/>
        </w:rPr>
        <w:t>Disclaimer</w:t>
      </w:r>
      <w:r w:rsidRPr="00660039">
        <w:rPr>
          <w:color w:val="FF0000"/>
          <w:sz w:val="20"/>
          <w:szCs w:val="20"/>
        </w:rPr>
        <w:t>]</w:t>
      </w:r>
    </w:p>
    <w:p w14:paraId="18FB52AB" w14:textId="77777777" w:rsidR="00EE7B90" w:rsidRPr="00C003C5" w:rsidRDefault="00EE7B90" w:rsidP="00EE7B90">
      <w:pPr>
        <w:rPr>
          <w:sz w:val="28"/>
          <w:szCs w:val="28"/>
        </w:rPr>
      </w:pPr>
    </w:p>
    <w:p w14:paraId="7C9F2490" w14:textId="77777777" w:rsidR="00EE7B90" w:rsidRPr="00C003C5" w:rsidRDefault="00EE7B90" w:rsidP="00EE7B90">
      <w:pPr>
        <w:rPr>
          <w:sz w:val="28"/>
          <w:szCs w:val="28"/>
        </w:rPr>
      </w:pPr>
    </w:p>
    <w:p w14:paraId="004A9C3B" w14:textId="77777777" w:rsidR="00EE7B90" w:rsidRPr="00C003C5" w:rsidRDefault="00EE7B90" w:rsidP="00EE7B90">
      <w:pPr>
        <w:rPr>
          <w:sz w:val="28"/>
          <w:szCs w:val="28"/>
        </w:rPr>
      </w:pPr>
    </w:p>
    <w:p w14:paraId="495836E9" w14:textId="77777777" w:rsidR="00EE7B90" w:rsidRPr="00C003C5" w:rsidRDefault="00EE7B90" w:rsidP="00EE7B90">
      <w:pPr>
        <w:rPr>
          <w:sz w:val="28"/>
          <w:szCs w:val="28"/>
        </w:rPr>
      </w:pPr>
    </w:p>
    <w:p w14:paraId="583F5A51" w14:textId="77777777" w:rsidR="00EE7B90" w:rsidRDefault="00EE7B90" w:rsidP="00EE7B90">
      <w:pPr>
        <w:rPr>
          <w:b/>
          <w:bCs/>
          <w:color w:val="41586F" w:themeColor="text2"/>
          <w:sz w:val="28"/>
          <w:szCs w:val="28"/>
        </w:rPr>
      </w:pPr>
    </w:p>
    <w:p w14:paraId="1178BD34" w14:textId="77777777" w:rsidR="00EE7B90" w:rsidRDefault="00EE7B90" w:rsidP="00EE7B90">
      <w:pPr>
        <w:rPr>
          <w:b/>
          <w:bCs/>
          <w:color w:val="41586F" w:themeColor="text2"/>
          <w:sz w:val="28"/>
          <w:szCs w:val="28"/>
        </w:rPr>
      </w:pPr>
    </w:p>
    <w:p w14:paraId="755F8724" w14:textId="5FFF3D52" w:rsidR="00CB1EBF" w:rsidRDefault="00CB1EBF">
      <w:pPr>
        <w:widowControl/>
        <w:suppressAutoHyphens w:val="0"/>
        <w:autoSpaceDE/>
        <w:autoSpaceDN/>
        <w:adjustRightInd/>
        <w:spacing w:after="0" w:line="240" w:lineRule="auto"/>
        <w:textAlignment w:val="auto"/>
        <w:rPr>
          <w:b/>
          <w:color w:val="41586F" w:themeColor="text2"/>
          <w:sz w:val="36"/>
          <w:szCs w:val="36"/>
        </w:rPr>
      </w:pPr>
    </w:p>
    <w:sectPr w:rsidR="00CB1EBF" w:rsidSect="00F229D6">
      <w:headerReference w:type="even" r:id="rId26"/>
      <w:headerReference w:type="default" r:id="rId27"/>
      <w:footerReference w:type="even" r:id="rId28"/>
      <w:footerReference w:type="default" r:id="rId29"/>
      <w:headerReference w:type="first" r:id="rId30"/>
      <w:footerReference w:type="first" r:id="rId31"/>
      <w:pgSz w:w="11900" w:h="16840" w:code="9"/>
      <w:pgMar w:top="1525" w:right="992" w:bottom="851" w:left="992"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C575B" w14:textId="77777777" w:rsidR="00804C09" w:rsidRDefault="00804C09" w:rsidP="00785812">
      <w:r>
        <w:separator/>
      </w:r>
    </w:p>
    <w:p w14:paraId="6F6036EA" w14:textId="77777777" w:rsidR="00804C09" w:rsidRDefault="00804C09" w:rsidP="00785812"/>
    <w:p w14:paraId="5927AEC2" w14:textId="77777777" w:rsidR="00804C09" w:rsidRDefault="00804C09" w:rsidP="00785812"/>
  </w:endnote>
  <w:endnote w:type="continuationSeparator" w:id="0">
    <w:p w14:paraId="53FE60CC" w14:textId="77777777" w:rsidR="00804C09" w:rsidRDefault="00804C09" w:rsidP="00785812">
      <w:r>
        <w:continuationSeparator/>
      </w:r>
    </w:p>
    <w:p w14:paraId="60D46054" w14:textId="77777777" w:rsidR="00804C09" w:rsidRDefault="00804C09" w:rsidP="00785812"/>
    <w:p w14:paraId="4E8057C6" w14:textId="77777777" w:rsidR="00804C09" w:rsidRDefault="00804C09" w:rsidP="00785812"/>
  </w:endnote>
  <w:endnote w:type="continuationNotice" w:id="1">
    <w:p w14:paraId="1406C680" w14:textId="77777777" w:rsidR="00804C09" w:rsidRDefault="00804C09" w:rsidP="00785812"/>
    <w:p w14:paraId="62F9E973" w14:textId="77777777" w:rsidR="00804C09" w:rsidRDefault="00804C09" w:rsidP="00785812"/>
    <w:p w14:paraId="287DCF86" w14:textId="77777777" w:rsidR="00804C09" w:rsidRDefault="00804C09" w:rsidP="007858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Light">
    <w:altName w:val="Arial"/>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embedRegular r:id="rId1" w:subsetted="1" w:fontKey="{C3DCD071-2EF8-420A-904C-063B93690A21}"/>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CE67" w14:textId="77777777" w:rsidR="00DF286F" w:rsidRDefault="00DF286F" w:rsidP="00DE3D99">
    <w:pPr>
      <w:pStyle w:val="Footer"/>
      <w:rPr>
        <w:rStyle w:val="PageNumber"/>
      </w:rPr>
    </w:pPr>
    <w:r>
      <w:rPr>
        <w:noProof/>
      </w:rPr>
      <mc:AlternateContent>
        <mc:Choice Requires="wps">
          <w:drawing>
            <wp:inline distT="0" distB="0" distL="0" distR="0" wp14:anchorId="2C5251B5" wp14:editId="6D154972">
              <wp:extent cx="443865" cy="443865"/>
              <wp:effectExtent l="0" t="0" r="18415" b="8890"/>
              <wp:docPr id="122"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11628" w14:textId="77777777" w:rsidR="00DF286F" w:rsidRPr="008770F3" w:rsidRDefault="00DF286F">
                          <w:pPr>
                            <w:rPr>
                              <w:rFonts w:eastAsia="Arial"/>
                            </w:rPr>
                          </w:pPr>
                          <w:r w:rsidRPr="008770F3">
                            <w:rPr>
                              <w:rFonts w:eastAsia="Aria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C5251B5" id="_x0000_t202" coordsize="21600,21600" o:spt="202" path="m,l,21600r21600,l21600,xe">
              <v:stroke joinstyle="miter"/>
              <v:path gradientshapeok="t" o:connecttype="rect"/>
            </v:shapetype>
            <v:shape id="Text Box 122" o:spid="_x0000_s104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40111628" w14:textId="77777777" w:rsidR="00DF286F" w:rsidRPr="008770F3" w:rsidRDefault="00DF286F">
                    <w:pPr>
                      <w:rPr>
                        <w:rFonts w:eastAsia="Arial"/>
                      </w:rPr>
                    </w:pPr>
                    <w:r w:rsidRPr="008770F3">
                      <w:rPr>
                        <w:rFonts w:eastAsia="Arial"/>
                      </w:rPr>
                      <w:t>OFFICIAL</w:t>
                    </w:r>
                  </w:p>
                </w:txbxContent>
              </v:textbox>
              <w10:anchorlock/>
            </v:shape>
          </w:pict>
        </mc:Fallback>
      </mc:AlternateContent>
    </w:r>
  </w:p>
  <w:sdt>
    <w:sdtPr>
      <w:rPr>
        <w:rStyle w:val="PageNumber"/>
      </w:rPr>
      <w:id w:val="-449012044"/>
      <w:docPartObj>
        <w:docPartGallery w:val="Page Numbers (Bottom of Page)"/>
        <w:docPartUnique/>
      </w:docPartObj>
    </w:sdtPr>
    <w:sdtEndPr>
      <w:rPr>
        <w:rStyle w:val="PageNumber"/>
      </w:rPr>
    </w:sdtEndPr>
    <w:sdtContent>
      <w:p w14:paraId="40F407CE" w14:textId="77777777" w:rsidR="00DF286F" w:rsidRDefault="00DF286F" w:rsidP="00DE3D9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DC4120" w14:textId="77777777" w:rsidR="00DF286F" w:rsidRDefault="00DF286F" w:rsidP="00DE3D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586D" w14:textId="77777777" w:rsidR="00DF286F" w:rsidRDefault="00DF286F" w:rsidP="00DE3D99">
    <w:pPr>
      <w:pStyle w:val="Footer"/>
      <w:jc w:val="right"/>
    </w:pPr>
    <w:r>
      <w:rPr>
        <w:noProof/>
      </w:rPr>
      <w:drawing>
        <wp:anchor distT="0" distB="0" distL="114300" distR="114300" simplePos="0" relativeHeight="251658250" behindDoc="0" locked="0" layoutInCell="1" allowOverlap="1" wp14:anchorId="64AF7932" wp14:editId="3AC96AD3">
          <wp:simplePos x="0" y="0"/>
          <wp:positionH relativeFrom="page">
            <wp:posOffset>6023610</wp:posOffset>
          </wp:positionH>
          <wp:positionV relativeFrom="page">
            <wp:posOffset>10066655</wp:posOffset>
          </wp:positionV>
          <wp:extent cx="691200" cy="396000"/>
          <wp:effectExtent l="0" t="0" r="0" b="0"/>
          <wp:wrapNone/>
          <wp:docPr id="260981621" name="Graphic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2337" name="Graphic 1" descr="Victoria State Governmen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91200" cy="396000"/>
                  </a:xfrm>
                  <a:prstGeom prst="rect">
                    <a:avLst/>
                  </a:prstGeom>
                </pic:spPr>
              </pic:pic>
            </a:graphicData>
          </a:graphic>
          <wp14:sizeRelH relativeFrom="page">
            <wp14:pctWidth>0</wp14:pctWidth>
          </wp14:sizeRelH>
          <wp14:sizeRelV relativeFrom="page">
            <wp14:pctHeight>0</wp14:pctHeight>
          </wp14:sizeRelV>
        </wp:anchor>
      </w:drawing>
    </w:r>
  </w:p>
  <w:p w14:paraId="7ECE0F15" w14:textId="77777777" w:rsidR="00DF286F" w:rsidRPr="00C70204" w:rsidRDefault="00DF286F" w:rsidP="00DE3D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5901A" w14:textId="77777777" w:rsidR="00DF286F" w:rsidRDefault="00DF286F" w:rsidP="00DE3D99">
    <w:pPr>
      <w:pStyle w:val="Footer"/>
      <w:jc w:val="right"/>
    </w:pPr>
    <w:r>
      <w:rPr>
        <w:noProof/>
      </w:rPr>
      <w:drawing>
        <wp:anchor distT="0" distB="0" distL="114300" distR="114300" simplePos="0" relativeHeight="251658248" behindDoc="0" locked="1" layoutInCell="1" allowOverlap="1" wp14:anchorId="64BC3552" wp14:editId="23566860">
          <wp:simplePos x="0" y="0"/>
          <wp:positionH relativeFrom="page">
            <wp:posOffset>6264910</wp:posOffset>
          </wp:positionH>
          <wp:positionV relativeFrom="page">
            <wp:posOffset>9721215</wp:posOffset>
          </wp:positionV>
          <wp:extent cx="691200" cy="396000"/>
          <wp:effectExtent l="0" t="0" r="0" b="0"/>
          <wp:wrapNone/>
          <wp:docPr id="1431760315" name="Graphic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2337" name="Graphic 1" descr="Victoria State Governmen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91200" cy="396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5F57" w14:textId="31C6BBA4" w:rsidR="0083292A" w:rsidRDefault="00BC630C" w:rsidP="00785812">
    <w:pPr>
      <w:rPr>
        <w:rStyle w:val="PageNumber"/>
      </w:rPr>
    </w:pPr>
    <w:r>
      <w:rPr>
        <w:noProof/>
      </w:rPr>
      <mc:AlternateContent>
        <mc:Choice Requires="wps">
          <w:drawing>
            <wp:anchor distT="0" distB="0" distL="0" distR="0" simplePos="0" relativeHeight="251658242" behindDoc="0" locked="0" layoutInCell="1" allowOverlap="1" wp14:anchorId="30193D8C" wp14:editId="3EA76895">
              <wp:simplePos x="635" y="635"/>
              <wp:positionH relativeFrom="page">
                <wp:align>center</wp:align>
              </wp:positionH>
              <wp:positionV relativeFrom="page">
                <wp:align>bottom</wp:align>
              </wp:positionV>
              <wp:extent cx="686435" cy="381000"/>
              <wp:effectExtent l="0" t="0" r="18415" b="0"/>
              <wp:wrapNone/>
              <wp:docPr id="1231285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81000"/>
                      </a:xfrm>
                      <a:prstGeom prst="rect">
                        <a:avLst/>
                      </a:prstGeom>
                      <a:noFill/>
                      <a:ln>
                        <a:noFill/>
                      </a:ln>
                    </wps:spPr>
                    <wps:txbx>
                      <w:txbxContent>
                        <w:p w14:paraId="783F8E26" w14:textId="393D3307"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193D8C" id="_x0000_t202" coordsize="21600,21600" o:spt="202" path="m,l,21600r21600,l21600,xe">
              <v:stroke joinstyle="miter"/>
              <v:path gradientshapeok="t" o:connecttype="rect"/>
            </v:shapetype>
            <v:shape id="_x0000_s1043" type="#_x0000_t202" alt="OFFICIAL" style="position:absolute;margin-left:0;margin-top:0;width:54.05pt;height:30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xBDwIAABwEAAAOAAAAZHJzL2Uyb0RvYy54bWysU01v2zAMvQ/YfxB0X+z0I8iMOEXWIsOA&#10;oC2QDj0rshQbkEWBUmJnv36UEidb29Owi0yTFD/ee5rd9a1he4W+AVvy8SjnTFkJVWO3Jf/5svwy&#10;5cwHYSthwKqSH5Tnd/PPn2adK9QV1GAqhYyKWF90ruR1CK7IMi9r1Qo/AqcsBTVgKwL94jarUHRU&#10;vTXZVZ5Psg6wcghSeU/eh2OQz1N9rZUMT1p7FZgpOc0W0onp3MQzm89EsUXh6kaexhD/MEUrGktN&#10;z6UeRBBsh827Um0jETzoMJLQZqB1I1XagbYZ52+2WdfCqbQLgePdGSb//8rKx/3aPSML/TfoicAI&#10;SOd84ckZ9+k1tvFLkzKKE4SHM2yqD0ySczKd3FzfciYpdD0d53mCNbtcdujDdwUti0bJkVhJYIn9&#10;ygdqSKlDSuxlYdkYk5gx9i8HJUZPdpkwWqHf9KypSn4zTL+B6kBLIRz59k4uG2q9Ej48CySCaQ8S&#10;bXiiQxvoSg4ni7Ma8NdH/phPuFOUs44EU3JLiubM/LDER9TWYOBgbJIx/prfEiTM7tp7IBmO6UU4&#10;mUzyYjCDqRHaV5LzIjaikLCS2pV8M5j34ahceg5SLRYpiWTkRFjZtZOxdIQrYvnSvwp0J8ADMfUI&#10;g5pE8Qb3Y2686d1iFwj9REqE9gjkCXGSYOLq9Fyixv/8T1mXRz3/DQAA//8DAFBLAwQUAAYACAAA&#10;ACEAgNaYhtoAAAAEAQAADwAAAGRycy9kb3ducmV2LnhtbEyPzWrDMBCE74W8g9hAb42UhIbgWg4h&#10;kFNKIT+X3hRpY7u1VsZaJ87bV+mlvSwMM8x8m68G34grdrEOpGE6USCQbHA1lRpOx+3LEkRkQ840&#10;gVDDHSOsitFTbjIXbrTH64FLkUooZkZDxdxmUkZboTdxElqk5F1C5w0n2ZXSdeaWyn0jZ0otpDc1&#10;pYXKtLip0H4feq/hdc/v/Qcd55/D7P61azd2ftlZrZ/Hw/oNBOPAf2F44Cd0KBLTOfTkomg0pEf4&#10;9z48tZyCOGtYKAWyyOV/+OIHAAD//wMAUEsBAi0AFAAGAAgAAAAhALaDOJL+AAAA4QEAABMAAAAA&#10;AAAAAAAAAAAAAAAAAFtDb250ZW50X1R5cGVzXS54bWxQSwECLQAUAAYACAAAACEAOP0h/9YAAACU&#10;AQAACwAAAAAAAAAAAAAAAAAvAQAAX3JlbHMvLnJlbHNQSwECLQAUAAYACAAAACEAidecQQ8CAAAc&#10;BAAADgAAAAAAAAAAAAAAAAAuAgAAZHJzL2Uyb0RvYy54bWxQSwECLQAUAAYACAAAACEAgNaYhtoA&#10;AAAEAQAADwAAAAAAAAAAAAAAAABpBAAAZHJzL2Rvd25yZXYueG1sUEsFBgAAAAAEAAQA8wAAAHAF&#10;AAAAAA==&#10;" filled="f" stroked="f">
              <v:textbox style="mso-fit-shape-to-text:t" inset="0,0,0,15pt">
                <w:txbxContent>
                  <w:p w14:paraId="783F8E26" w14:textId="393D3307"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v:textbox>
              <w10:wrap anchorx="page" anchory="page"/>
            </v:shape>
          </w:pict>
        </mc:Fallback>
      </mc:AlternateContent>
    </w:r>
    <w:sdt>
      <w:sdtPr>
        <w:rPr>
          <w:rStyle w:val="PageNumber"/>
        </w:rPr>
        <w:id w:val="517194161"/>
        <w:docPartObj>
          <w:docPartGallery w:val="Page Numbers (Bottom of Page)"/>
          <w:docPartUnique/>
        </w:docPartObj>
      </w:sdtPr>
      <w:sdtEndPr>
        <w:rPr>
          <w:rStyle w:val="PageNumber"/>
        </w:rPr>
      </w:sdtEndPr>
      <w:sdtContent>
        <w:r w:rsidR="0083292A">
          <w:rPr>
            <w:rStyle w:val="PageNumber"/>
          </w:rPr>
          <w:fldChar w:fldCharType="begin"/>
        </w:r>
        <w:r w:rsidR="0083292A">
          <w:rPr>
            <w:rStyle w:val="PageNumber"/>
          </w:rPr>
          <w:instrText xml:space="preserve"> PAGE </w:instrText>
        </w:r>
        <w:r w:rsidR="0083292A">
          <w:rPr>
            <w:rStyle w:val="PageNumber"/>
          </w:rPr>
          <w:fldChar w:fldCharType="end"/>
        </w:r>
      </w:sdtContent>
    </w:sdt>
  </w:p>
  <w:p w14:paraId="33D14EEB" w14:textId="77777777" w:rsidR="0083292A" w:rsidRDefault="0083292A" w:rsidP="00785812"/>
  <w:p w14:paraId="7FCD5DB1" w14:textId="77777777" w:rsidR="0083292A" w:rsidRDefault="0083292A" w:rsidP="00785812"/>
  <w:p w14:paraId="049044B8" w14:textId="77777777" w:rsidR="0083292A" w:rsidRDefault="0083292A" w:rsidP="00785812"/>
  <w:p w14:paraId="375A4AB1" w14:textId="77777777" w:rsidR="0083292A" w:rsidRDefault="0083292A" w:rsidP="0078581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85C6" w14:textId="72596B9B" w:rsidR="00851295" w:rsidRDefault="00BC630C" w:rsidP="009676DD">
    <w:pPr>
      <w:pStyle w:val="PageNumber1"/>
      <w:spacing w:before="240" w:line="240" w:lineRule="auto"/>
      <w:rPr>
        <w:rStyle w:val="PageNumber"/>
      </w:rPr>
    </w:pPr>
    <w:r>
      <w:rPr>
        <w:noProof/>
      </w:rPr>
      <mc:AlternateContent>
        <mc:Choice Requires="wps">
          <w:drawing>
            <wp:anchor distT="0" distB="0" distL="0" distR="0" simplePos="0" relativeHeight="251658243" behindDoc="0" locked="0" layoutInCell="1" allowOverlap="1" wp14:anchorId="6C3F3724" wp14:editId="1933CC60">
              <wp:simplePos x="630555" y="9719945"/>
              <wp:positionH relativeFrom="page">
                <wp:align>center</wp:align>
              </wp:positionH>
              <wp:positionV relativeFrom="page">
                <wp:align>bottom</wp:align>
              </wp:positionV>
              <wp:extent cx="686435" cy="381000"/>
              <wp:effectExtent l="0" t="0" r="18415" b="0"/>
              <wp:wrapNone/>
              <wp:docPr id="2894556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81000"/>
                      </a:xfrm>
                      <a:prstGeom prst="rect">
                        <a:avLst/>
                      </a:prstGeom>
                      <a:noFill/>
                      <a:ln>
                        <a:noFill/>
                      </a:ln>
                    </wps:spPr>
                    <wps:txbx>
                      <w:txbxContent>
                        <w:p w14:paraId="3923F87B" w14:textId="34005C2E"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F3724" id="_x0000_t202" coordsize="21600,21600" o:spt="202" path="m,l,21600r21600,l21600,xe">
              <v:stroke joinstyle="miter"/>
              <v:path gradientshapeok="t" o:connecttype="rect"/>
            </v:shapetype>
            <v:shape id="Text Box 6" o:spid="_x0000_s1044" type="#_x0000_t202" alt="OFFICIAL" style="position:absolute;margin-left:0;margin-top:0;width:54.05pt;height:3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58DwIAABwEAAAOAAAAZHJzL2Uyb0RvYy54bWysU99v2jAQfp+0/8Hy+0hoB6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Xw74UxS6HY2zvMEa3a97NCHrwpaFo2SI7GSwBKH&#10;tQ/UkFKHlNjLwqoxJjFj7G8OSoye7DphtEK/7VlTlXwyTL+F6khLIZz49k6uGmq9Fj68CCSCaQ8S&#10;bXimQxvoSg5ni7Ma8Mff/DGfcKcoZx0JpuSWFM2Z+WaJj6itwcDB2CZjfJdPCBJm9+0DkAzH9CKc&#10;TCZ5MZjB1AjtG8l5GRtRSFhJ7Uq+HcyHcFIuPQeplsuURDJyIqztxslYOsIVsXzt3wS6M+CBmHqC&#10;QU2ieIf7KTfe9G65D4R+IiVCewLyjDhJMHF1fi5R47/+p6zro178BAAA//8DAFBLAwQUAAYACAAA&#10;ACEAgNaYhtoAAAAEAQAADwAAAGRycy9kb3ducmV2LnhtbEyPzWrDMBCE74W8g9hAb42UhIbgWg4h&#10;kFNKIT+X3hRpY7u1VsZaJ87bV+mlvSwMM8x8m68G34grdrEOpGE6USCQbHA1lRpOx+3LEkRkQ840&#10;gVDDHSOsitFTbjIXbrTH64FLkUooZkZDxdxmUkZboTdxElqk5F1C5w0n2ZXSdeaWyn0jZ0otpDc1&#10;pYXKtLip0H4feq/hdc/v/Qcd55/D7P61azd2ftlZrZ/Hw/oNBOPAf2F44Cd0KBLTOfTkomg0pEf4&#10;9z48tZyCOGtYKAWyyOV/+OIHAAD//wMAUEsBAi0AFAAGAAgAAAAhALaDOJL+AAAA4QEAABMAAAAA&#10;AAAAAAAAAAAAAAAAAFtDb250ZW50X1R5cGVzXS54bWxQSwECLQAUAAYACAAAACEAOP0h/9YAAACU&#10;AQAACwAAAAAAAAAAAAAAAAAvAQAAX3JlbHMvLnJlbHNQSwECLQAUAAYACAAAACEA5GgufA8CAAAc&#10;BAAADgAAAAAAAAAAAAAAAAAuAgAAZHJzL2Uyb0RvYy54bWxQSwECLQAUAAYACAAAACEAgNaYhtoA&#10;AAAEAQAADwAAAAAAAAAAAAAAAABpBAAAZHJzL2Rvd25yZXYueG1sUEsFBgAAAAAEAAQA8wAAAHAF&#10;AAAAAA==&#10;" filled="f" stroked="f">
              <v:textbox style="mso-fit-shape-to-text:t" inset="0,0,0,15pt">
                <w:txbxContent>
                  <w:p w14:paraId="3923F87B" w14:textId="34005C2E"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v:textbox>
              <w10:wrap anchorx="page" anchory="page"/>
            </v:shape>
          </w:pict>
        </mc:Fallback>
      </mc:AlternateContent>
    </w:r>
    <w:r w:rsidR="0083292A">
      <w:rPr>
        <w:noProof/>
      </w:rPr>
      <mc:AlternateContent>
        <mc:Choice Requires="wps">
          <w:drawing>
            <wp:anchor distT="0" distB="0" distL="114300" distR="114300" simplePos="0" relativeHeight="251658240" behindDoc="0" locked="0" layoutInCell="1" allowOverlap="1" wp14:anchorId="28351C1D" wp14:editId="1AEAF6FC">
              <wp:simplePos x="0" y="0"/>
              <wp:positionH relativeFrom="column">
                <wp:posOffset>-13335</wp:posOffset>
              </wp:positionH>
              <wp:positionV relativeFrom="paragraph">
                <wp:posOffset>65696</wp:posOffset>
              </wp:positionV>
              <wp:extent cx="6320790" cy="0"/>
              <wp:effectExtent l="0" t="0" r="16510" b="12700"/>
              <wp:wrapNone/>
              <wp:docPr id="4" name="Straight Connector 4"/>
              <wp:cNvGraphicFramePr/>
              <a:graphic xmlns:a="http://schemas.openxmlformats.org/drawingml/2006/main">
                <a:graphicData uri="http://schemas.microsoft.com/office/word/2010/wordprocessingShape">
                  <wps:wsp>
                    <wps:cNvCnPr/>
                    <wps:spPr>
                      <a:xfrm>
                        <a:off x="0" y="0"/>
                        <a:ext cx="6320790" cy="0"/>
                      </a:xfrm>
                      <a:prstGeom prst="line">
                        <a:avLst/>
                      </a:prstGeom>
                      <a:ln w="3175">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407CD"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5.15pt" to="496.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qVwAEAAOsDAAAOAAAAZHJzL2Uyb0RvYy54bWysU8tu2zAQvBfoPxC8x3oETRrBcg4J0kuQ&#10;Bm3yAQy1tAjwBZK15L/vkpIloy0QoMiFIrkzuzvD1fZ21IocwAdpTUurTUkJGG47afYtfX15uPhK&#10;SYjMdExZAy09QqC3u8+ftoNroLa9VR14gklMaAbX0j5G1xRF4D1oFjbWgcGgsF6ziEe/LzrPBsyu&#10;VVGX5VUxWN85bzmEgLf3U5Ducn4hgMfvQgSIRLUUe4t59Xl9S2ux27Jm75nrJZ/bYP/RhWbSYNEl&#10;1T2LjPzy8q9UWnJvgxVxw60urBCSQ9aAaqryDzU/e+Yga0FzgltsCh+Xlj8d7syzRxsGF5rgnn1S&#10;MQqv0xf7I2M267iYBWMkHC+vLuvy+gY95adYsRKdD/EbWE3SpqVKmqSDNezwGCIWQ+gJkq6VIUNL&#10;L6vrLxkVrJLdg1QqxfIowJ3y5MDwEeNYp0fDBGcoPCmTwJCffK6xKsq7eFQwFfsBgsgONdRTuTRs&#10;awXGOZhYzVWUQXSiCexnIZbvE2f82tVCrt4nTzpOla2JC1lLY/2/EsTx1LKY8GjSme60fbPdMb91&#10;DuBEZR/n6U8je37O9PUf3f0GAAD//wMAUEsDBBQABgAIAAAAIQBufbMT3gAAAAgBAAAPAAAAZHJz&#10;L2Rvd25yZXYueG1sTI/NTsMwEITvSLyDtUhcUOukFT9J41SAhMSlB1KkXt14m4Ta6xA7bXh7FnGA&#10;2+7MaPbbYj05K044hM6TgnSegECqvemoUfC+fZk9gAhRk9HWEyr4wgDr8vKi0LnxZ3rDUxUbwSUU&#10;cq2gjbHPpQx1i06Hue+R2Dv4wenI69BIM+gzlzsrF0lyJ53uiC+0usfnFutjNToFx/SWPnevH7tm&#10;8zRm9mZzX239oNT11fS4AhFxin9h+MFndCiZae9HMkFYBbNFyknWkyUI9rNsycP+V5BlIf8/UH4D&#10;AAD//wMAUEsBAi0AFAAGAAgAAAAhALaDOJL+AAAA4QEAABMAAAAAAAAAAAAAAAAAAAAAAFtDb250&#10;ZW50X1R5cGVzXS54bWxQSwECLQAUAAYACAAAACEAOP0h/9YAAACUAQAACwAAAAAAAAAAAAAAAAAv&#10;AQAAX3JlbHMvLnJlbHNQSwECLQAUAAYACAAAACEA8h16lcABAADrAwAADgAAAAAAAAAAAAAAAAAu&#10;AgAAZHJzL2Uyb0RvYy54bWxQSwECLQAUAAYACAAAACEAbn2zE94AAAAIAQAADwAAAAAAAAAAAAAA&#10;AAAaBAAAZHJzL2Rvd25yZXYueG1sUEsFBgAAAAAEAAQA8wAAACUFAAAAAA==&#10;" strokecolor="#41586f [3215]" strokeweight=".25pt"/>
          </w:pict>
        </mc:Fallback>
      </mc:AlternateContent>
    </w:r>
    <w:sdt>
      <w:sdtPr>
        <w:rPr>
          <w:rStyle w:val="PageNumber"/>
        </w:rPr>
        <w:id w:val="1261562166"/>
        <w:docPartObj>
          <w:docPartGallery w:val="Page Numbers (Bottom of Page)"/>
          <w:docPartUnique/>
        </w:docPartObj>
      </w:sdtPr>
      <w:sdtEndPr>
        <w:rPr>
          <w:rStyle w:val="PageNumber"/>
        </w:rPr>
      </w:sdtEndPr>
      <w:sdtContent>
        <w:r w:rsidR="00A14C24" w:rsidRPr="001B6CF8">
          <w:rPr>
            <w:rStyle w:val="PageNumber"/>
            <w:sz w:val="18"/>
            <w:szCs w:val="18"/>
          </w:rPr>
          <w:t xml:space="preserve">Hospitality Business Approvals Sector Guide </w:t>
        </w:r>
        <w:r w:rsidR="00E21685" w:rsidRPr="001B6CF8">
          <w:rPr>
            <w:rStyle w:val="PageNumber"/>
            <w:sz w:val="18"/>
            <w:szCs w:val="18"/>
          </w:rPr>
          <w:t xml:space="preserve">                                                                                </w:t>
        </w:r>
        <w:r w:rsidR="003A6A61" w:rsidRPr="001B6CF8">
          <w:rPr>
            <w:rStyle w:val="PageNumber"/>
            <w:sz w:val="18"/>
            <w:szCs w:val="18"/>
          </w:rPr>
          <w:t xml:space="preserve">   </w:t>
        </w:r>
        <w:r w:rsidR="00660039">
          <w:rPr>
            <w:rStyle w:val="PageNumber"/>
          </w:rPr>
          <w:tab/>
        </w:r>
        <w:r w:rsidR="00660039">
          <w:rPr>
            <w:rStyle w:val="PageNumber"/>
          </w:rPr>
          <w:tab/>
        </w:r>
        <w:r w:rsidR="00660039">
          <w:rPr>
            <w:rStyle w:val="PageNumber"/>
          </w:rPr>
          <w:tab/>
        </w:r>
        <w:r w:rsidR="001D7533">
          <w:rPr>
            <w:rStyle w:val="PageNumber"/>
          </w:rPr>
          <w:t xml:space="preserve"> </w:t>
        </w:r>
        <w:r w:rsidR="003A6A61" w:rsidRPr="00BE47D6">
          <w:rPr>
            <w:rStyle w:val="PageNumber"/>
          </w:rPr>
          <w:fldChar w:fldCharType="begin"/>
        </w:r>
        <w:r w:rsidR="003A6A61" w:rsidRPr="00BE47D6">
          <w:rPr>
            <w:rStyle w:val="PageNumber"/>
          </w:rPr>
          <w:instrText xml:space="preserve"> PAGE </w:instrText>
        </w:r>
        <w:r w:rsidR="003A6A61" w:rsidRPr="00BE47D6">
          <w:rPr>
            <w:rStyle w:val="PageNumber"/>
          </w:rPr>
          <w:fldChar w:fldCharType="separate"/>
        </w:r>
        <w:r w:rsidR="003A6A61">
          <w:rPr>
            <w:rStyle w:val="PageNumber"/>
          </w:rPr>
          <w:t>5</w:t>
        </w:r>
        <w:r w:rsidR="003A6A61" w:rsidRPr="00BE47D6">
          <w:rPr>
            <w:rStyle w:val="PageNumber"/>
          </w:rPr>
          <w:fldChar w:fldCharType="end"/>
        </w:r>
        <w:r w:rsidR="003A6A61">
          <w:rPr>
            <w:rStyle w:val="PageNumber"/>
          </w:rPr>
          <w:t>/1</w:t>
        </w:r>
        <w:r w:rsidR="006665CC">
          <w:rPr>
            <w:rStyle w:val="PageNumber"/>
          </w:rPr>
          <w:t>4</w:t>
        </w:r>
        <w:r w:rsidR="005D05AE">
          <w:rPr>
            <w:rStyle w:val="PageNumber"/>
          </w:rPr>
          <w:tab/>
        </w:r>
        <w:r w:rsidR="005D05AE">
          <w:rPr>
            <w:rStyle w:val="PageNumber"/>
          </w:rPr>
          <w:tab/>
        </w:r>
        <w:r w:rsidR="005D05AE">
          <w:rPr>
            <w:rStyle w:val="PageNumber"/>
          </w:rPr>
          <w:tab/>
        </w:r>
        <w:r w:rsidR="005D05AE">
          <w:rPr>
            <w:rStyle w:val="PageNumber"/>
          </w:rPr>
          <w:tab/>
        </w:r>
        <w:r w:rsidR="005D05AE">
          <w:rPr>
            <w:rStyle w:val="PageNumber"/>
          </w:rPr>
          <w:tab/>
          <w:t>`</w:t>
        </w:r>
        <w:r w:rsidR="005D05AE">
          <w:rPr>
            <w:rStyle w:val="PageNumber"/>
          </w:rPr>
          <w:tab/>
        </w:r>
        <w:r w:rsidR="001D7533">
          <w:rPr>
            <w:rStyle w:val="PageNumber"/>
          </w:rPr>
          <w:t xml:space="preserve">                                                 </w:t>
        </w:r>
        <w:r w:rsidR="005D05AE">
          <w:rPr>
            <w:rStyle w:val="PageNumber"/>
          </w:rPr>
          <w:tab/>
        </w:r>
      </w:sdtContent>
    </w:sdt>
  </w:p>
  <w:p w14:paraId="7E960ABC" w14:textId="77777777" w:rsidR="005D05AE" w:rsidRDefault="005D05AE" w:rsidP="00A14C24">
    <w:pPr>
      <w:pStyle w:val="PageNumber1"/>
    </w:pPr>
  </w:p>
  <w:p w14:paraId="1364C032" w14:textId="77777777" w:rsidR="005D05AE" w:rsidRDefault="005D05A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6A61" w14:textId="700AC8EB" w:rsidR="00BC630C" w:rsidRDefault="00BC630C">
    <w:pPr>
      <w:pStyle w:val="Footer"/>
    </w:pPr>
    <w:r>
      <w:rPr>
        <w:noProof/>
      </w:rPr>
      <mc:AlternateContent>
        <mc:Choice Requires="wps">
          <w:drawing>
            <wp:anchor distT="0" distB="0" distL="0" distR="0" simplePos="0" relativeHeight="251658246" behindDoc="0" locked="0" layoutInCell="1" allowOverlap="1" wp14:anchorId="68CAD77B" wp14:editId="588BC6F1">
              <wp:simplePos x="628650" y="9798050"/>
              <wp:positionH relativeFrom="page">
                <wp:align>center</wp:align>
              </wp:positionH>
              <wp:positionV relativeFrom="page">
                <wp:align>bottom</wp:align>
              </wp:positionV>
              <wp:extent cx="686435" cy="381000"/>
              <wp:effectExtent l="0" t="0" r="18415" b="0"/>
              <wp:wrapNone/>
              <wp:docPr id="16205673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81000"/>
                      </a:xfrm>
                      <a:prstGeom prst="rect">
                        <a:avLst/>
                      </a:prstGeom>
                      <a:noFill/>
                      <a:ln>
                        <a:noFill/>
                      </a:ln>
                    </wps:spPr>
                    <wps:txbx>
                      <w:txbxContent>
                        <w:p w14:paraId="150C0577" w14:textId="093A6F10"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CAD77B" id="_x0000_t202" coordsize="21600,21600" o:spt="202" path="m,l,21600r21600,l21600,xe">
              <v:stroke joinstyle="miter"/>
              <v:path gradientshapeok="t" o:connecttype="rect"/>
            </v:shapetype>
            <v:shape id="Text Box 4" o:spid="_x0000_s1046" type="#_x0000_t202" alt="OFFICIAL" style="position:absolute;margin-left:0;margin-top:0;width:54.05pt;height:30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HEAIAABwEAAAOAAAAZHJzL2Uyb0RvYy54bWysU01v2zAMvQ/YfxB0X+y0a5YZcYqsRYYB&#10;QVsgHXpWZCk2YIkCpcTOfv0oJU62rqdiF5kmKX689zS77U3L9gp9A7bk41HOmbISqsZuS/7zeflp&#10;ypkPwlaiBatKflCe384/fph1rlBXUENbKWRUxPqicyWvQ3BFlnlZKyP8CJyyFNSARgT6xW1Woeio&#10;ummzqzyfZB1g5RCk8p6898cgn6f6WisZHrX2KrC25DRbSCemcxPPbD4TxRaFqxt5GkO8YwojGktN&#10;z6XuRRBsh80/pUwjETzoMJJgMtC6kSrtQNuM81fbrGvhVNqFwPHuDJP/f2Xlw37tnpCF/hv0RGAE&#10;pHO+8OSM+/QaTfzSpIziBOHhDJvqA5PknEwnn69vOJMUup6O8zzBml0uO/ThuwLDolFyJFYSWGK/&#10;8oEaUuqQEntZWDZtm5hp7V8OSoye7DJhtEK/6VlTlfzLMP0GqgMthXDk2zu5bKj1SvjwJJAIpj1I&#10;tOGRDt1CV3I4WZzVgL/e8sd8wp2inHUkmJJbUjRn7Q9LfERtDQYOxiYZ46/5DUHC7M7cAclwTC/C&#10;yWSSF0M7mBrBvJCcF7ERhYSV1K7km8G8C0fl0nOQarFISSQjJ8LKrp2MpSNcEcvn/kWgOwEeiKkH&#10;GNQkile4H3PjTe8Wu0DoJ1IitEcgT4iTBBNXp+cSNf7nf8q6POr5bwAAAP//AwBQSwMEFAAGAAgA&#10;AAAhAIDWmIbaAAAABAEAAA8AAABkcnMvZG93bnJldi54bWxMj81qwzAQhO+FvIPYQG+NlISG4FoO&#10;IZBTSiE/l94UaWO7tVbGWifO21fppb0sDDPMfJuvBt+IK3axDqRhOlEgkGxwNZUaTsftyxJEZEPO&#10;NIFQwx0jrIrRU24yF260x+uBS5FKKGZGQ8XcZlJGW6E3cRJapORdQucNJ9mV0nXmlsp9I2dKLaQ3&#10;NaWFyrS4qdB+H3qv4XXP7/0HHeefw+z+tWs3dn7ZWa2fx8P6DQTjwH9heOAndCgS0zn05KJoNKRH&#10;+Pc+PLWcgjhrWCgFssjlf/jiBwAA//8DAFBLAQItABQABgAIAAAAIQC2gziS/gAAAOEBAAATAAAA&#10;AAAAAAAAAAAAAAAAAABbQ29udGVudF9UeXBlc10ueG1sUEsBAi0AFAAGAAgAAAAhADj9If/WAAAA&#10;lAEAAAsAAAAAAAAAAAAAAAAALwEAAF9yZWxzLy5yZWxzUEsBAi0AFAAGAAgAAAAhAD4WSwcQAgAA&#10;HAQAAA4AAAAAAAAAAAAAAAAALgIAAGRycy9lMm9Eb2MueG1sUEsBAi0AFAAGAAgAAAAhAIDWmIba&#10;AAAABAEAAA8AAAAAAAAAAAAAAAAAagQAAGRycy9kb3ducmV2LnhtbFBLBQYAAAAABAAEAPMAAABx&#10;BQAAAAA=&#10;" filled="f" stroked="f">
              <v:textbox style="mso-fit-shape-to-text:t" inset="0,0,0,15pt">
                <w:txbxContent>
                  <w:p w14:paraId="150C0577" w14:textId="093A6F10"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68F2C" w14:textId="77777777" w:rsidR="00804C09" w:rsidRDefault="00804C09" w:rsidP="00785812">
      <w:r>
        <w:separator/>
      </w:r>
    </w:p>
    <w:p w14:paraId="286F522B" w14:textId="77777777" w:rsidR="00804C09" w:rsidRDefault="00804C09" w:rsidP="00785812"/>
    <w:p w14:paraId="51B00487" w14:textId="77777777" w:rsidR="00804C09" w:rsidRDefault="00804C09" w:rsidP="00785812"/>
  </w:footnote>
  <w:footnote w:type="continuationSeparator" w:id="0">
    <w:p w14:paraId="6FCE093B" w14:textId="77777777" w:rsidR="00804C09" w:rsidRDefault="00804C09" w:rsidP="00785812">
      <w:r>
        <w:continuationSeparator/>
      </w:r>
    </w:p>
    <w:p w14:paraId="4E450914" w14:textId="77777777" w:rsidR="00804C09" w:rsidRDefault="00804C09" w:rsidP="00785812"/>
    <w:p w14:paraId="497A2CCA" w14:textId="77777777" w:rsidR="00804C09" w:rsidRDefault="00804C09" w:rsidP="00785812"/>
  </w:footnote>
  <w:footnote w:type="continuationNotice" w:id="1">
    <w:p w14:paraId="19FE31A5" w14:textId="77777777" w:rsidR="00804C09" w:rsidRDefault="00804C09" w:rsidP="00785812"/>
    <w:p w14:paraId="47C351F2" w14:textId="77777777" w:rsidR="00804C09" w:rsidRDefault="00804C09" w:rsidP="00785812"/>
    <w:p w14:paraId="2B2B83F0" w14:textId="77777777" w:rsidR="00804C09" w:rsidRDefault="00804C09" w:rsidP="007858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BE607" w14:textId="77777777" w:rsidR="00DF286F" w:rsidRDefault="00DF286F" w:rsidP="00DE3D99">
    <w:pPr>
      <w:pStyle w:val="Header"/>
    </w:pPr>
    <w:r>
      <w:rPr>
        <w:noProof/>
      </w:rPr>
      <mc:AlternateContent>
        <mc:Choice Requires="wps">
          <w:drawing>
            <wp:inline distT="0" distB="0" distL="0" distR="0" wp14:anchorId="107BA73A" wp14:editId="72CB1E87">
              <wp:extent cx="443865" cy="443865"/>
              <wp:effectExtent l="0" t="0" r="18415" b="8890"/>
              <wp:docPr id="110"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9EF61" w14:textId="77777777" w:rsidR="00DF286F" w:rsidRPr="008770F3" w:rsidRDefault="00DF286F">
                          <w:pPr>
                            <w:rPr>
                              <w:rFonts w:eastAsia="Arial"/>
                            </w:rPr>
                          </w:pPr>
                          <w:r w:rsidRPr="008770F3">
                            <w:rPr>
                              <w:rFonts w:eastAsia="Aria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107BA73A" id="_x0000_t202" coordsize="21600,21600" o:spt="202" path="m,l,21600r21600,l21600,xe">
              <v:stroke joinstyle="miter"/>
              <v:path gradientshapeok="t" o:connecttype="rect"/>
            </v:shapetype>
            <v:shape id="Text Box 110" o:spid="_x0000_s103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1RoXtYAAAADAQAA&#10;DwAAAGRycy9kb3ducmV2LnhtbEyPMU/DMBCFdyT+g3VI3agDQ2lDnKqqxMLWgpDY3PgaR7XPke2m&#10;yb/vFQZY7un0Tu99V61H78SAMXWBFDzNCxBITTAdtQo+P94elyBS1mS0C4QKJkywru/vKl2acKEd&#10;DvvcCg6hVGoFNue+lDI1Fr1O89AjsXcM0evMa2ylifrC4d7J56JYSK874gare9xabE77s1fwMn4F&#10;7BNu8fs4NNF209K9T0rNHsbNK4iMY/47hhs+o0PNTIdwJpOEU8CP5J/J3mK1AnH4VVlX8j97fQUA&#10;AP//AwBQSwECLQAUAAYACAAAACEAtoM4kv4AAADhAQAAEwAAAAAAAAAAAAAAAAAAAAAAW0NvbnRl&#10;bnRfVHlwZXNdLnhtbFBLAQItABQABgAIAAAAIQA4/SH/1gAAAJQBAAALAAAAAAAAAAAAAAAAAC8B&#10;AABfcmVscy8ucmVsc1BLAQItABQABgAIAAAAIQBuL83GAAIAABAEAAAOAAAAAAAAAAAAAAAAAC4C&#10;AABkcnMvZTJvRG9jLnhtbFBLAQItABQABgAIAAAAIQD7VGhe1gAAAAMBAAAPAAAAAAAAAAAAAAAA&#10;AFoEAABkcnMvZG93bnJldi54bWxQSwUGAAAAAAQABADzAAAAXQUAAAAA&#10;" filled="f" stroked="f">
              <v:textbox style="mso-fit-shape-to-text:t" inset="0,0,0,0">
                <w:txbxContent>
                  <w:p w14:paraId="0969EF61" w14:textId="77777777" w:rsidR="00DF286F" w:rsidRPr="008770F3" w:rsidRDefault="00DF286F">
                    <w:pPr>
                      <w:rPr>
                        <w:rFonts w:eastAsia="Arial"/>
                      </w:rPr>
                    </w:pPr>
                    <w:r w:rsidRPr="008770F3">
                      <w:rPr>
                        <w:rFonts w:eastAsia="Arial"/>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739E" w14:textId="77777777" w:rsidR="00DF286F" w:rsidRDefault="00DF286F" w:rsidP="00DE3D99">
    <w:pPr>
      <w:pStyle w:val="Header"/>
    </w:pPr>
    <w:r>
      <w:rPr>
        <w:noProof/>
      </w:rPr>
      <w:drawing>
        <wp:anchor distT="0" distB="0" distL="114300" distR="114300" simplePos="0" relativeHeight="251658249" behindDoc="1" locked="1" layoutInCell="1" allowOverlap="1" wp14:anchorId="755F25AA" wp14:editId="5E34D814">
          <wp:simplePos x="0" y="0"/>
          <wp:positionH relativeFrom="page">
            <wp:posOffset>-1270</wp:posOffset>
          </wp:positionH>
          <wp:positionV relativeFrom="page">
            <wp:posOffset>0</wp:posOffset>
          </wp:positionV>
          <wp:extent cx="7564093" cy="10692000"/>
          <wp:effectExtent l="0" t="0" r="5715" b="1905"/>
          <wp:wrapNone/>
          <wp:docPr id="757360458" name="Picture 757360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7975" name="Picture 21393579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093" cy="10692000"/>
                  </a:xfrm>
                  <a:prstGeom prst="rect">
                    <a:avLst/>
                  </a:prstGeom>
                </pic:spPr>
              </pic:pic>
            </a:graphicData>
          </a:graphic>
          <wp14:sizeRelH relativeFrom="margin">
            <wp14:pctWidth>0</wp14:pctWidth>
          </wp14:sizeRelH>
          <wp14:sizeRelV relativeFrom="margin">
            <wp14:pctHeight>0</wp14:pctHeight>
          </wp14:sizeRelV>
        </wp:anchor>
      </w:drawing>
    </w:r>
  </w:p>
  <w:p w14:paraId="7FFD1DD5" w14:textId="77777777" w:rsidR="00DF286F" w:rsidRPr="00C70204" w:rsidRDefault="00DF286F" w:rsidP="00DE3D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C56C" w14:textId="77777777" w:rsidR="00DF286F" w:rsidRDefault="00DF286F" w:rsidP="00DE3D99">
    <w:pPr>
      <w:pStyle w:val="Header"/>
    </w:pPr>
    <w:r>
      <w:rPr>
        <w:noProof/>
      </w:rPr>
      <w:drawing>
        <wp:anchor distT="0" distB="0" distL="114300" distR="114300" simplePos="0" relativeHeight="251658247" behindDoc="1" locked="1" layoutInCell="1" allowOverlap="1" wp14:anchorId="5C13FD90" wp14:editId="05F36026">
          <wp:simplePos x="0" y="0"/>
          <wp:positionH relativeFrom="page">
            <wp:posOffset>0</wp:posOffset>
          </wp:positionH>
          <wp:positionV relativeFrom="page">
            <wp:posOffset>0</wp:posOffset>
          </wp:positionV>
          <wp:extent cx="7563485" cy="10690860"/>
          <wp:effectExtent l="0" t="0" r="5715" b="2540"/>
          <wp:wrapNone/>
          <wp:docPr id="1208051506" name="Picture 1208051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7975" name="Picture 21393579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7B56" w14:textId="4F4E0C56" w:rsidR="00BC630C" w:rsidRDefault="00BC630C">
    <w:pPr>
      <w:pStyle w:val="Header"/>
    </w:pPr>
    <w:r>
      <w:rPr>
        <w:noProof/>
      </w:rPr>
      <mc:AlternateContent>
        <mc:Choice Requires="wps">
          <w:drawing>
            <wp:anchor distT="0" distB="0" distL="0" distR="0" simplePos="0" relativeHeight="251658244" behindDoc="0" locked="0" layoutInCell="1" allowOverlap="1" wp14:anchorId="003C2320" wp14:editId="3932CB82">
              <wp:simplePos x="635" y="635"/>
              <wp:positionH relativeFrom="page">
                <wp:align>center</wp:align>
              </wp:positionH>
              <wp:positionV relativeFrom="page">
                <wp:align>top</wp:align>
              </wp:positionV>
              <wp:extent cx="686435" cy="381000"/>
              <wp:effectExtent l="0" t="0" r="18415" b="0"/>
              <wp:wrapNone/>
              <wp:docPr id="11233993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81000"/>
                      </a:xfrm>
                      <a:prstGeom prst="rect">
                        <a:avLst/>
                      </a:prstGeom>
                      <a:noFill/>
                      <a:ln>
                        <a:noFill/>
                      </a:ln>
                    </wps:spPr>
                    <wps:txbx>
                      <w:txbxContent>
                        <w:p w14:paraId="2D332A92" w14:textId="1EF4DE76"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3C2320" id="_x0000_t202" coordsize="21600,21600" o:spt="202" path="m,l,21600r21600,l21600,xe">
              <v:stroke joinstyle="miter"/>
              <v:path gradientshapeok="t" o:connecttype="rect"/>
            </v:shapetype>
            <v:shape id="_x0000_s1041" type="#_x0000_t202" alt="OFFICIAL" style="position:absolute;margin-left:0;margin-top:0;width:54.05pt;height:30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J4DwIAABwEAAAOAAAAZHJzL2Uyb0RvYy54bWysU99v2jAQfp+0/8Hy+0igK6IRoWKtmCah&#10;thKd+mwcm0SKfZZ9kLC/fmdDYOv2NO3Fudyd78f3fZ7f96ZlB+VDA7bk41HOmbISqsbuSv79dfVp&#10;xllAYSvRglUlP6rA7xcfP8w7V6gJ1NBWyjMqYkPRuZLXiK7IsiBrZUQYgVOWghq8EUi/fpdVXnRU&#10;3bTZJM+nWQe+ch6kCoG8j6cgX6T6WiuJz1oHhawtOc2G6fTp3MYzW8xFsfPC1Y08jyH+YQojGktN&#10;L6UeBQq2980fpUwjPQTQOJJgMtC6kSrtQNuM83fbbGrhVNqFwAnuAlP4f2Xl02HjXjzD/gv0RGAE&#10;pHOhCOSM+/Tam/ilSRnFCcLjBTbVI5PknM6mn29uOZMUupmN8zzBml0vOx/wqwLDolFyT6wksMRh&#10;HZAaUuqQEntZWDVtm5hp7W8OSoye7DphtLDf9qypSj4Zpt9CdaSlPJz4Dk6uGmq9FgFfhCeCaQ8S&#10;LT7ToVvoSg5ni7Ma/I+/+WM+4U5RzjoSTMktKZqz9pslPqK2kjG+y28JAOYH93Yw7N48AMlwTC/C&#10;yWTGPGwHU3swbyTnZWxEIWEltSs5DuYDnpRLz0Gq5TIlkYycwLXdOBlLR7gilq/9m/DuDDgSU08w&#10;qEkU73A/5cabwS33SOgnUiK0JyDPiJMEE1fn5xI1/ut/yro+6sVPAAAA//8DAFBLAwQUAAYACAAA&#10;ACEAsbkkv9kAAAAEAQAADwAAAGRycy9kb3ducmV2LnhtbEyPwW7CMBBE75X4B2sr9VZsI4FQyAah&#10;Shy4UdpyNvGSBOJ1FBtI+fqaXtrLSqMZzbzNl4NrxZX60HhG0GMFgrj0tuEK4fNj/ToHEaJha1rP&#10;hPBNAZbF6Ck3mfU3fqfrLlYilXDIDEIdY5dJGcqanAlj3xEn7+h7Z2KSfSVtb26p3LVyotRMOtNw&#10;WqhNR281lefdxSE005WPmr4269Peaa/v2830vkV8eR5WCxCRhvgXhgd+QociMR38hW0QLUJ6JP7e&#10;h6fmGsQBYaYUyCKX/+GLHwAAAP//AwBQSwECLQAUAAYACAAAACEAtoM4kv4AAADhAQAAEwAAAAAA&#10;AAAAAAAAAAAAAAAAW0NvbnRlbnRfVHlwZXNdLnhtbFBLAQItABQABgAIAAAAIQA4/SH/1gAAAJQB&#10;AAALAAAAAAAAAAAAAAAAAC8BAABfcmVscy8ucmVsc1BLAQItABQABgAIAAAAIQB5k2J4DwIAABwE&#10;AAAOAAAAAAAAAAAAAAAAAC4CAABkcnMvZTJvRG9jLnhtbFBLAQItABQABgAIAAAAIQCxuSS/2QAA&#10;AAQBAAAPAAAAAAAAAAAAAAAAAGkEAABkcnMvZG93bnJldi54bWxQSwUGAAAAAAQABADzAAAAbwUA&#10;AAAA&#10;" filled="f" stroked="f">
              <v:textbox style="mso-fit-shape-to-text:t" inset="0,15pt,0,0">
                <w:txbxContent>
                  <w:p w14:paraId="2D332A92" w14:textId="1EF4DE76"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v:textbox>
              <w10:wrap anchorx="page" anchory="page"/>
            </v:shape>
          </w:pict>
        </mc:Fallback>
      </mc:AlternateContent>
    </w:r>
  </w:p>
  <w:p w14:paraId="3F1F8D49" w14:textId="77777777" w:rsidR="00BC630C" w:rsidRDefault="00BC63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6708" w14:textId="21603403" w:rsidR="00BC630C" w:rsidRDefault="00BC630C">
    <w:pPr>
      <w:pStyle w:val="Header"/>
    </w:pPr>
    <w:r>
      <w:rPr>
        <w:noProof/>
      </w:rPr>
      <mc:AlternateContent>
        <mc:Choice Requires="wps">
          <w:drawing>
            <wp:anchor distT="0" distB="0" distL="0" distR="0" simplePos="0" relativeHeight="251658245" behindDoc="0" locked="0" layoutInCell="1" allowOverlap="1" wp14:anchorId="02B81D9A" wp14:editId="48EB6D9F">
              <wp:simplePos x="630555" y="360680"/>
              <wp:positionH relativeFrom="page">
                <wp:align>center</wp:align>
              </wp:positionH>
              <wp:positionV relativeFrom="page">
                <wp:align>top</wp:align>
              </wp:positionV>
              <wp:extent cx="686435" cy="381000"/>
              <wp:effectExtent l="0" t="0" r="18415" b="0"/>
              <wp:wrapNone/>
              <wp:docPr id="12187395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81000"/>
                      </a:xfrm>
                      <a:prstGeom prst="rect">
                        <a:avLst/>
                      </a:prstGeom>
                      <a:noFill/>
                      <a:ln>
                        <a:noFill/>
                      </a:ln>
                    </wps:spPr>
                    <wps:txbx>
                      <w:txbxContent>
                        <w:p w14:paraId="734162EF" w14:textId="2E7D6E2D"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81D9A" id="_x0000_t202" coordsize="21600,21600" o:spt="202" path="m,l,21600r21600,l21600,xe">
              <v:stroke joinstyle="miter"/>
              <v:path gradientshapeok="t" o:connecttype="rect"/>
            </v:shapetype>
            <v:shape id="Text Box 3" o:spid="_x0000_s1042" type="#_x0000_t202" alt="OFFICIAL" style="position:absolute;margin-left:0;margin-top:0;width:54.05pt;height:30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BFDgIAABwEAAAOAAAAZHJzL2Uyb0RvYy54bWysU01v2zAMvQ/YfxB0X+y0a5AacYqsRYYB&#10;QVsgLXpWZCk2IIuCxMTOfv0oJU62dqdhF5kmKX689zS761vD9sqHBmzJx6OcM2UlVI3dlvz1Zfll&#10;yllAYSthwKqSH1Tgd/PPn2adK9QV1GAq5RkVsaHoXMlrRFdkWZC1akUYgVOWghp8K5B+/TarvOio&#10;emuyqzyfZB34ynmQKgTyPhyDfJ7qa60kPmkdFDJTcpoN0+nTuYlnNp+JYuuFqxt5GkP8wxStaCw1&#10;PZd6ECjYzjcfSrWN9BBA40hCm4HWjVRpB9pmnL/bZl0Lp9IuBE5wZ5jC/ysrH/dr9+wZ9t+gJwIj&#10;IJ0LRSBn3KfXvo1fmpRRnCA8nGFTPTJJzsl08vX6hjNJoevpOM8TrNnlsvMBvytoWTRK7omVBJbY&#10;rwJSQ0odUmIvC8vGmMSMsX84KDF6ssuE0cJ+07OmoubD9BuoDrSUhyPfwcllQ61XIuCz8EQw7UGi&#10;xSc6tIGu5HCyOKvB//ybP+YT7hTlrCPBlNySojkzPyzxEbWVjPFtfkMAMD+4N4Nhd+09kAzH9CKc&#10;TGbMQzOY2kP7RnJexEYUElZSu5LjYN7jUbn0HKRaLFISycgJXNm1k7F0hCti+dK/Ce9OgCMx9QiD&#10;mkTxDvdjbrwZ3GKHhH4iJUJ7BPKEOEkwcXV6LlHjv/+nrMujnv8CAAD//wMAUEsDBBQABgAIAAAA&#10;IQCxuSS/2QAAAAQBAAAPAAAAZHJzL2Rvd25yZXYueG1sTI/BbsIwEETvlfgHayv1VmwjgVDIBqFK&#10;HLhR2nI28ZIE4nUUG0j5+ppe2stKoxnNvM2Xg2vFlfrQeEbQYwWCuPS24Qrh82P9OgcRomFrWs+E&#10;8E0BlsXoKTeZ9Td+p+suViKVcMgMQh1jl0kZypqcCWPfESfv6HtnYpJ9JW1vbqnctXKi1Ew603Ba&#10;qE1HbzWV593FITTTlY+avjbr095pr+/bzfS+RXx5HlYLEJGG+BeGB35ChyIxHfyFbRAtQnok/t6H&#10;p+YaxAFhphTIIpf/4YsfAAAA//8DAFBLAQItABQABgAIAAAAIQC2gziS/gAAAOEBAAATAAAAAAAA&#10;AAAAAAAAAAAAAABbQ29udGVudF9UeXBlc10ueG1sUEsBAi0AFAAGAAgAAAAhADj9If/WAAAAlAEA&#10;AAsAAAAAAAAAAAAAAAAALwEAAF9yZWxzLy5yZWxzUEsBAi0AFAAGAAgAAAAhABQs0EUOAgAAHAQA&#10;AA4AAAAAAAAAAAAAAAAALgIAAGRycy9lMm9Eb2MueG1sUEsBAi0AFAAGAAgAAAAhALG5JL/ZAAAA&#10;BAEAAA8AAAAAAAAAAAAAAAAAaAQAAGRycy9kb3ducmV2LnhtbFBLBQYAAAAABAAEAPMAAABuBQAA&#10;AAA=&#10;" filled="f" stroked="f">
              <v:textbox style="mso-fit-shape-to-text:t" inset="0,15pt,0,0">
                <w:txbxContent>
                  <w:p w14:paraId="734162EF" w14:textId="2E7D6E2D"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v:textbox>
              <w10:wrap anchorx="page" anchory="page"/>
            </v:shape>
          </w:pict>
        </mc:Fallback>
      </mc:AlternateContent>
    </w:r>
  </w:p>
  <w:p w14:paraId="46F44462" w14:textId="77777777" w:rsidR="00BC630C" w:rsidRDefault="00BC63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4914" w14:textId="0CC66EE8" w:rsidR="0083292A" w:rsidRPr="00BB3584" w:rsidRDefault="00BC630C" w:rsidP="00785812">
    <w:pPr>
      <w:rPr>
        <w:rFonts w:ascii="Source Sans Pro" w:hAnsi="Source Sans Pro" w:cs="Source Sans Pro"/>
      </w:rPr>
    </w:pPr>
    <w:r>
      <w:rPr>
        <w:rFonts w:ascii="Source Sans Pro" w:hAnsi="Source Sans Pro" w:cs="Source Sans Pro"/>
        <w:noProof/>
      </w:rPr>
      <mc:AlternateContent>
        <mc:Choice Requires="wps">
          <w:drawing>
            <wp:anchor distT="0" distB="0" distL="0" distR="0" simplePos="0" relativeHeight="251658241" behindDoc="0" locked="0" layoutInCell="1" allowOverlap="1" wp14:anchorId="33997B3F" wp14:editId="204CB941">
              <wp:simplePos x="628650" y="361950"/>
              <wp:positionH relativeFrom="page">
                <wp:align>center</wp:align>
              </wp:positionH>
              <wp:positionV relativeFrom="page">
                <wp:align>top</wp:align>
              </wp:positionV>
              <wp:extent cx="686435" cy="381000"/>
              <wp:effectExtent l="0" t="0" r="18415" b="0"/>
              <wp:wrapNone/>
              <wp:docPr id="20788572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81000"/>
                      </a:xfrm>
                      <a:prstGeom prst="rect">
                        <a:avLst/>
                      </a:prstGeom>
                      <a:noFill/>
                      <a:ln>
                        <a:noFill/>
                      </a:ln>
                    </wps:spPr>
                    <wps:txbx>
                      <w:txbxContent>
                        <w:p w14:paraId="167A54E4" w14:textId="6E17667F"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997B3F" id="_x0000_t202" coordsize="21600,21600" o:spt="202" path="m,l,21600r21600,l21600,xe">
              <v:stroke joinstyle="miter"/>
              <v:path gradientshapeok="t" o:connecttype="rect"/>
            </v:shapetype>
            <v:shape id="_x0000_s1045" type="#_x0000_t202" alt="OFFICIAL" style="position:absolute;margin-left:0;margin-top:0;width:54.05pt;height:3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iODgIAABwEAAAOAAAAZHJzL2Uyb0RvYy54bWysU01v2zAMvQ/YfxB0X+y0a5AacYqsRYYB&#10;QVsgLXpWZCk2IIuCxMTOfv0oJU62dqdhF5kmKX689zS761vD9sqHBmzJx6OcM2UlVI3dlvz1Zfll&#10;yllAYSthwKqSH1Tgd/PPn2adK9QV1GAq5RkVsaHoXMlrRFdkWZC1akUYgVOWghp8K5B+/TarvOio&#10;emuyqzyfZB34ynmQKgTyPhyDfJ7qa60kPmkdFDJTcpoN0+nTuYlnNp+JYuuFqxt5GkP8wxStaCw1&#10;PZd6ECjYzjcfSrWN9BBA40hCm4HWjVRpB9pmnL/bZl0Lp9IuBE5wZ5jC/ysrH/dr9+wZ9t+gJwIj&#10;IJ0LRSBn3KfXvo1fmpRRnCA8nGFTPTJJzsl08vX6hjNJoevpOM8TrNnlsvMBvytoWTRK7omVBJbY&#10;rwJSQ0odUmIvC8vGmMSMsX84KDF6ssuE0cJ+07OmokGG6TdQHWgpD0e+g5PLhlqvRMBn4Ylg2oNE&#10;i090aANdyeFkcVaD//k3f8wn3CnKWUeCKbklRXNmfljiI2orGePb/IYAYH5wbwbD7tp7IBmO6UU4&#10;mcyYh2YwtYf2jeS8iI0oJKykdiXHwbzHo3LpOUi1WKQkkpETuLJrJ2PpCFfE8qV/E96dAEdi6hEG&#10;NYniHe7H3HgzuMUOCf1ESoT2COQJcZJg4ur0XKLGf/9PWZdHPf8FAAD//wMAUEsDBBQABgAIAAAA&#10;IQCxuSS/2QAAAAQBAAAPAAAAZHJzL2Rvd25yZXYueG1sTI/BbsIwEETvlfgHayv1VmwjgVDIBqFK&#10;HLhR2nI28ZIE4nUUG0j5+ppe2stKoxnNvM2Xg2vFlfrQeEbQYwWCuPS24Qrh82P9OgcRomFrWs+E&#10;8E0BlsXoKTeZ9Td+p+suViKVcMgMQh1jl0kZypqcCWPfESfv6HtnYpJ9JW1vbqnctXKi1Ew603Ba&#10;qE1HbzWV593FITTTlY+avjbr095pr+/bzfS+RXx5HlYLEJGG+BeGB35ChyIxHfyFbRAtQnok/t6H&#10;p+YaxAFhphTIIpf/4YsfAAAA//8DAFBLAQItABQABgAIAAAAIQC2gziS/gAAAOEBAAATAAAAAAAA&#10;AAAAAAAAAAAAAABbQ29udGVudF9UeXBlc10ueG1sUEsBAi0AFAAGAAgAAAAhADj9If/WAAAAlAEA&#10;AAsAAAAAAAAAAAAAAAAALwEAAF9yZWxzLy5yZWxzUEsBAi0AFAAGAAgAAAAhAM1uqI4OAgAAHAQA&#10;AA4AAAAAAAAAAAAAAAAALgIAAGRycy9lMm9Eb2MueG1sUEsBAi0AFAAGAAgAAAAhALG5JL/ZAAAA&#10;BAEAAA8AAAAAAAAAAAAAAAAAaAQAAGRycy9kb3ducmV2LnhtbFBLBQYAAAAABAAEAPMAAABuBQAA&#10;AAA=&#10;" filled="f" stroked="f">
              <v:textbox style="mso-fit-shape-to-text:t" inset="0,15pt,0,0">
                <w:txbxContent>
                  <w:p w14:paraId="167A54E4" w14:textId="6E17667F" w:rsidR="00BC630C" w:rsidRPr="00BC630C" w:rsidRDefault="00BC630C" w:rsidP="00BC630C">
                    <w:pPr>
                      <w:spacing w:after="0"/>
                      <w:rPr>
                        <w:rFonts w:eastAsia="Arial" w:cs="Arial"/>
                        <w:noProof/>
                        <w:color w:val="000000"/>
                      </w:rPr>
                    </w:pPr>
                    <w:r w:rsidRPr="00BC630C">
                      <w:rPr>
                        <w:rFonts w:eastAsia="Arial" w:cs="Arial"/>
                        <w:noProof/>
                        <w:color w:val="000000"/>
                      </w:rPr>
                      <w:t>OFFICIAL</w:t>
                    </w:r>
                  </w:p>
                </w:txbxContent>
              </v:textbox>
              <w10:wrap anchorx="page" anchory="page"/>
            </v:shape>
          </w:pict>
        </mc:Fallback>
      </mc:AlternateContent>
    </w:r>
  </w:p>
  <w:p w14:paraId="29218046" w14:textId="77777777" w:rsidR="0083292A" w:rsidRDefault="0083292A" w:rsidP="00785812">
    <w:r w:rsidRPr="00BB3584">
      <w:t xml:space="preserve"> </w:t>
    </w:r>
  </w:p>
  <w:p w14:paraId="0542C896" w14:textId="77777777" w:rsidR="0083292A" w:rsidRPr="00FE2FD3" w:rsidRDefault="0083292A" w:rsidP="007858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C09000F"/>
    <w:lvl w:ilvl="0">
      <w:start w:val="1"/>
      <w:numFmt w:val="decimal"/>
      <w:lvlText w:val="%1."/>
      <w:lvlJc w:val="left"/>
      <w:pPr>
        <w:ind w:left="360" w:hanging="360"/>
      </w:pPr>
      <w:rPr>
        <w:rFonts w:hint="default"/>
        <w:b/>
        <w:i w:val="0"/>
        <w:color w:val="59BEDB" w:themeColor="accent3"/>
        <w:sz w:val="22"/>
      </w:rPr>
    </w:lvl>
  </w:abstractNum>
  <w:abstractNum w:abstractNumId="1" w15:restartNumberingAfterBreak="0">
    <w:nsid w:val="03FD3F21"/>
    <w:multiLevelType w:val="hybridMultilevel"/>
    <w:tmpl w:val="1BEEE18A"/>
    <w:lvl w:ilvl="0" w:tplc="0C090001">
      <w:start w:val="1"/>
      <w:numFmt w:val="bullet"/>
      <w:lvlText w:val=""/>
      <w:lvlJc w:val="left"/>
      <w:pPr>
        <w:ind w:left="720" w:hanging="360"/>
      </w:pPr>
      <w:rPr>
        <w:rFonts w:ascii="Symbol" w:hAnsi="Symbol" w:hint="default"/>
        <w:color w:val="59BED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9702D2"/>
    <w:multiLevelType w:val="hybridMultilevel"/>
    <w:tmpl w:val="C856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34BFF"/>
    <w:multiLevelType w:val="hybridMultilevel"/>
    <w:tmpl w:val="1C0675EA"/>
    <w:lvl w:ilvl="0" w:tplc="0C090001">
      <w:start w:val="1"/>
      <w:numFmt w:val="bullet"/>
      <w:lvlText w:val=""/>
      <w:lvlJc w:val="left"/>
      <w:pPr>
        <w:ind w:left="862" w:hanging="360"/>
      </w:pPr>
      <w:rPr>
        <w:rFonts w:ascii="Symbol" w:hAnsi="Symbol" w:hint="default"/>
        <w:color w:val="59BEDB"/>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0C21060C"/>
    <w:multiLevelType w:val="hybridMultilevel"/>
    <w:tmpl w:val="693C865A"/>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B4231"/>
    <w:multiLevelType w:val="hybridMultilevel"/>
    <w:tmpl w:val="022A3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5A7910"/>
    <w:multiLevelType w:val="multilevel"/>
    <w:tmpl w:val="43A2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612CB"/>
    <w:multiLevelType w:val="hybridMultilevel"/>
    <w:tmpl w:val="3704EEF4"/>
    <w:lvl w:ilvl="0" w:tplc="86F85D46">
      <w:start w:val="1"/>
      <w:numFmt w:val="decimal"/>
      <w:lvlText w:val="%1."/>
      <w:lvlJc w:val="left"/>
      <w:pPr>
        <w:ind w:left="720" w:hanging="360"/>
      </w:pPr>
      <w:rPr>
        <w:b/>
        <w:bCs/>
        <w:color w:val="59BEDB"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014AA9"/>
    <w:multiLevelType w:val="hybridMultilevel"/>
    <w:tmpl w:val="F17846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5E0FCF"/>
    <w:multiLevelType w:val="hybridMultilevel"/>
    <w:tmpl w:val="66D0B8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79F42A7"/>
    <w:multiLevelType w:val="hybridMultilevel"/>
    <w:tmpl w:val="955EC128"/>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826863"/>
    <w:multiLevelType w:val="hybridMultilevel"/>
    <w:tmpl w:val="EFB69FAC"/>
    <w:lvl w:ilvl="0" w:tplc="0C09000F">
      <w:start w:val="1"/>
      <w:numFmt w:val="decimal"/>
      <w:lvlText w:val="%1."/>
      <w:lvlJc w:val="left"/>
      <w:pPr>
        <w:ind w:left="720" w:hanging="360"/>
      </w:pPr>
      <w:rPr>
        <w:rFonts w:hint="default"/>
        <w:color w:val="59BED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2B486A"/>
    <w:multiLevelType w:val="hybridMultilevel"/>
    <w:tmpl w:val="869A296A"/>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C60381"/>
    <w:multiLevelType w:val="hybridMultilevel"/>
    <w:tmpl w:val="31D2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695784"/>
    <w:multiLevelType w:val="hybridMultilevel"/>
    <w:tmpl w:val="F68A9B62"/>
    <w:lvl w:ilvl="0" w:tplc="1AD023C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BB2D81"/>
    <w:multiLevelType w:val="hybridMultilevel"/>
    <w:tmpl w:val="BB4A746C"/>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E0A60"/>
    <w:multiLevelType w:val="hybridMultilevel"/>
    <w:tmpl w:val="BC0CC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01CAA"/>
    <w:multiLevelType w:val="hybridMultilevel"/>
    <w:tmpl w:val="9ACACA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B9530B"/>
    <w:multiLevelType w:val="hybridMultilevel"/>
    <w:tmpl w:val="4A6C8DEC"/>
    <w:lvl w:ilvl="0" w:tplc="12D8353A">
      <w:start w:val="1"/>
      <w:numFmt w:val="decimal"/>
      <w:lvlText w:val="%1."/>
      <w:lvlJc w:val="left"/>
      <w:pPr>
        <w:ind w:left="720" w:hanging="360"/>
      </w:pPr>
      <w:rPr>
        <w:rFonts w:hint="default"/>
        <w:color w:val="59BEDB"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AF66A4"/>
    <w:multiLevelType w:val="hybridMultilevel"/>
    <w:tmpl w:val="C588AE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29573DC"/>
    <w:multiLevelType w:val="hybridMultilevel"/>
    <w:tmpl w:val="B11858E6"/>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3D1D5F"/>
    <w:multiLevelType w:val="hybridMultilevel"/>
    <w:tmpl w:val="FA0C38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6C937A5"/>
    <w:multiLevelType w:val="hybridMultilevel"/>
    <w:tmpl w:val="E65037E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89B6E6D"/>
    <w:multiLevelType w:val="hybridMultilevel"/>
    <w:tmpl w:val="26F4E4F4"/>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0C5951"/>
    <w:multiLevelType w:val="hybridMultilevel"/>
    <w:tmpl w:val="73867396"/>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05236D"/>
    <w:multiLevelType w:val="hybridMultilevel"/>
    <w:tmpl w:val="A9DE4BDE"/>
    <w:lvl w:ilvl="0" w:tplc="AC48F06A">
      <w:start w:val="1"/>
      <w:numFmt w:val="bullet"/>
      <w:lvlText w:val=""/>
      <w:lvlJc w:val="left"/>
      <w:pPr>
        <w:ind w:left="720" w:hanging="360"/>
      </w:pPr>
      <w:rPr>
        <w:rFonts w:ascii="Symbol" w:hAnsi="Symbol" w:hint="default"/>
        <w:color w:val="59BED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032349"/>
    <w:multiLevelType w:val="hybridMultilevel"/>
    <w:tmpl w:val="BA4A52B6"/>
    <w:lvl w:ilvl="0" w:tplc="AC48F06A">
      <w:start w:val="1"/>
      <w:numFmt w:val="bullet"/>
      <w:lvlText w:val=""/>
      <w:lvlJc w:val="left"/>
      <w:pPr>
        <w:ind w:left="1440" w:hanging="360"/>
      </w:pPr>
      <w:rPr>
        <w:rFonts w:ascii="Symbol" w:hAnsi="Symbol" w:hint="default"/>
        <w:color w:val="59BEDB"/>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CAC060D"/>
    <w:multiLevelType w:val="hybridMultilevel"/>
    <w:tmpl w:val="B12ED0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FF466EA"/>
    <w:multiLevelType w:val="hybridMultilevel"/>
    <w:tmpl w:val="FAF052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18D16D5"/>
    <w:multiLevelType w:val="hybridMultilevel"/>
    <w:tmpl w:val="376CBD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AAD3ABB"/>
    <w:multiLevelType w:val="hybridMultilevel"/>
    <w:tmpl w:val="981A9B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B6E3B7D"/>
    <w:multiLevelType w:val="hybridMultilevel"/>
    <w:tmpl w:val="E29ADD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D7A2FAF"/>
    <w:multiLevelType w:val="hybridMultilevel"/>
    <w:tmpl w:val="4A6C8DEC"/>
    <w:lvl w:ilvl="0" w:tplc="FFFFFFFF">
      <w:start w:val="1"/>
      <w:numFmt w:val="decimal"/>
      <w:lvlText w:val="%1."/>
      <w:lvlJc w:val="left"/>
      <w:pPr>
        <w:ind w:left="720" w:hanging="360"/>
      </w:pPr>
      <w:rPr>
        <w:rFonts w:hint="default"/>
        <w:color w:val="59BEDB" w:themeColor="accent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01B56"/>
    <w:multiLevelType w:val="hybridMultilevel"/>
    <w:tmpl w:val="E73EC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94343A"/>
    <w:multiLevelType w:val="hybridMultilevel"/>
    <w:tmpl w:val="B10ED9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8CF6B19"/>
    <w:multiLevelType w:val="hybridMultilevel"/>
    <w:tmpl w:val="C1B0F9A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6" w15:restartNumberingAfterBreak="0">
    <w:nsid w:val="7A015247"/>
    <w:multiLevelType w:val="hybridMultilevel"/>
    <w:tmpl w:val="8814F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956FDE"/>
    <w:multiLevelType w:val="hybridMultilevel"/>
    <w:tmpl w:val="CF582004"/>
    <w:lvl w:ilvl="0" w:tplc="AC48F06A">
      <w:start w:val="1"/>
      <w:numFmt w:val="bullet"/>
      <w:lvlText w:val=""/>
      <w:lvlJc w:val="left"/>
      <w:pPr>
        <w:ind w:left="862" w:hanging="360"/>
      </w:pPr>
      <w:rPr>
        <w:rFonts w:ascii="Symbol" w:hAnsi="Symbol" w:hint="default"/>
        <w:color w:val="59BEDB"/>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1130785455">
    <w:abstractNumId w:val="0"/>
  </w:num>
  <w:num w:numId="2" w16cid:durableId="1372343314">
    <w:abstractNumId w:val="7"/>
  </w:num>
  <w:num w:numId="3" w16cid:durableId="1049308730">
    <w:abstractNumId w:val="18"/>
  </w:num>
  <w:num w:numId="4" w16cid:durableId="336343843">
    <w:abstractNumId w:val="2"/>
  </w:num>
  <w:num w:numId="5" w16cid:durableId="1445224193">
    <w:abstractNumId w:val="33"/>
  </w:num>
  <w:num w:numId="6" w16cid:durableId="296451367">
    <w:abstractNumId w:val="32"/>
  </w:num>
  <w:num w:numId="7" w16cid:durableId="1995909794">
    <w:abstractNumId w:val="20"/>
  </w:num>
  <w:num w:numId="8" w16cid:durableId="1623880840">
    <w:abstractNumId w:val="23"/>
  </w:num>
  <w:num w:numId="9" w16cid:durableId="613245534">
    <w:abstractNumId w:val="4"/>
  </w:num>
  <w:num w:numId="10" w16cid:durableId="1595939496">
    <w:abstractNumId w:val="25"/>
  </w:num>
  <w:num w:numId="11" w16cid:durableId="977077315">
    <w:abstractNumId w:val="10"/>
  </w:num>
  <w:num w:numId="12" w16cid:durableId="1697149955">
    <w:abstractNumId w:val="26"/>
  </w:num>
  <w:num w:numId="13" w16cid:durableId="606810094">
    <w:abstractNumId w:val="37"/>
  </w:num>
  <w:num w:numId="14" w16cid:durableId="1324049705">
    <w:abstractNumId w:val="12"/>
  </w:num>
  <w:num w:numId="15" w16cid:durableId="608775895">
    <w:abstractNumId w:val="15"/>
  </w:num>
  <w:num w:numId="16" w16cid:durableId="1346515219">
    <w:abstractNumId w:val="24"/>
  </w:num>
  <w:num w:numId="17" w16cid:durableId="353112379">
    <w:abstractNumId w:val="13"/>
  </w:num>
  <w:num w:numId="18" w16cid:durableId="1220093950">
    <w:abstractNumId w:val="36"/>
  </w:num>
  <w:num w:numId="19" w16cid:durableId="692850638">
    <w:abstractNumId w:val="1"/>
  </w:num>
  <w:num w:numId="20" w16cid:durableId="1581601739">
    <w:abstractNumId w:val="27"/>
  </w:num>
  <w:num w:numId="21" w16cid:durableId="2072582495">
    <w:abstractNumId w:val="11"/>
  </w:num>
  <w:num w:numId="22" w16cid:durableId="1412315378">
    <w:abstractNumId w:val="29"/>
  </w:num>
  <w:num w:numId="23" w16cid:durableId="746657127">
    <w:abstractNumId w:val="19"/>
  </w:num>
  <w:num w:numId="24" w16cid:durableId="1733649080">
    <w:abstractNumId w:val="30"/>
  </w:num>
  <w:num w:numId="25" w16cid:durableId="103885185">
    <w:abstractNumId w:val="22"/>
  </w:num>
  <w:num w:numId="26" w16cid:durableId="1117679558">
    <w:abstractNumId w:val="21"/>
  </w:num>
  <w:num w:numId="27" w16cid:durableId="1030841324">
    <w:abstractNumId w:val="8"/>
  </w:num>
  <w:num w:numId="28" w16cid:durableId="67386754">
    <w:abstractNumId w:val="28"/>
  </w:num>
  <w:num w:numId="29" w16cid:durableId="1943954600">
    <w:abstractNumId w:val="17"/>
  </w:num>
  <w:num w:numId="30" w16cid:durableId="1368602511">
    <w:abstractNumId w:val="9"/>
  </w:num>
  <w:num w:numId="31" w16cid:durableId="1868595141">
    <w:abstractNumId w:val="31"/>
  </w:num>
  <w:num w:numId="32" w16cid:durableId="881557465">
    <w:abstractNumId w:val="3"/>
  </w:num>
  <w:num w:numId="33" w16cid:durableId="1106190901">
    <w:abstractNumId w:val="35"/>
  </w:num>
  <w:num w:numId="34" w16cid:durableId="235826923">
    <w:abstractNumId w:val="34"/>
  </w:num>
  <w:num w:numId="35" w16cid:durableId="774909861">
    <w:abstractNumId w:val="6"/>
  </w:num>
  <w:num w:numId="36" w16cid:durableId="396099959">
    <w:abstractNumId w:val="16"/>
  </w:num>
  <w:num w:numId="37" w16cid:durableId="280377968">
    <w:abstractNumId w:val="5"/>
  </w:num>
  <w:num w:numId="38" w16cid:durableId="29565057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0E7"/>
    <w:rsid w:val="000001D0"/>
    <w:rsid w:val="000016C2"/>
    <w:rsid w:val="00001ED3"/>
    <w:rsid w:val="0000452D"/>
    <w:rsid w:val="000046AD"/>
    <w:rsid w:val="00007E51"/>
    <w:rsid w:val="00011146"/>
    <w:rsid w:val="000122CF"/>
    <w:rsid w:val="00012D1D"/>
    <w:rsid w:val="0001338A"/>
    <w:rsid w:val="000139E8"/>
    <w:rsid w:val="000141E1"/>
    <w:rsid w:val="0001685A"/>
    <w:rsid w:val="000171CD"/>
    <w:rsid w:val="000172CF"/>
    <w:rsid w:val="00020D44"/>
    <w:rsid w:val="00021F34"/>
    <w:rsid w:val="00023301"/>
    <w:rsid w:val="00023406"/>
    <w:rsid w:val="0002497D"/>
    <w:rsid w:val="00030154"/>
    <w:rsid w:val="000306C0"/>
    <w:rsid w:val="0003106A"/>
    <w:rsid w:val="00035139"/>
    <w:rsid w:val="00035442"/>
    <w:rsid w:val="000357C6"/>
    <w:rsid w:val="000417E1"/>
    <w:rsid w:val="00042032"/>
    <w:rsid w:val="0004216A"/>
    <w:rsid w:val="0004658C"/>
    <w:rsid w:val="000476E9"/>
    <w:rsid w:val="00047F06"/>
    <w:rsid w:val="00050476"/>
    <w:rsid w:val="00055618"/>
    <w:rsid w:val="00057540"/>
    <w:rsid w:val="00063390"/>
    <w:rsid w:val="00064FAB"/>
    <w:rsid w:val="00066BA4"/>
    <w:rsid w:val="00066F47"/>
    <w:rsid w:val="00072D60"/>
    <w:rsid w:val="00073B4E"/>
    <w:rsid w:val="0008133D"/>
    <w:rsid w:val="00083D38"/>
    <w:rsid w:val="00085A5A"/>
    <w:rsid w:val="00085B64"/>
    <w:rsid w:val="00086560"/>
    <w:rsid w:val="00087DE7"/>
    <w:rsid w:val="000925C9"/>
    <w:rsid w:val="000931E4"/>
    <w:rsid w:val="00095044"/>
    <w:rsid w:val="000956EF"/>
    <w:rsid w:val="00095FF0"/>
    <w:rsid w:val="00097820"/>
    <w:rsid w:val="00097A2A"/>
    <w:rsid w:val="000A007E"/>
    <w:rsid w:val="000A04D9"/>
    <w:rsid w:val="000A060E"/>
    <w:rsid w:val="000A0EF5"/>
    <w:rsid w:val="000A2DC7"/>
    <w:rsid w:val="000A5298"/>
    <w:rsid w:val="000B00B5"/>
    <w:rsid w:val="000B1209"/>
    <w:rsid w:val="000B1E0A"/>
    <w:rsid w:val="000B249F"/>
    <w:rsid w:val="000B39C4"/>
    <w:rsid w:val="000C2423"/>
    <w:rsid w:val="000C3161"/>
    <w:rsid w:val="000C4102"/>
    <w:rsid w:val="000C4CAC"/>
    <w:rsid w:val="000C64D0"/>
    <w:rsid w:val="000C6BC4"/>
    <w:rsid w:val="000C7A19"/>
    <w:rsid w:val="000C7B20"/>
    <w:rsid w:val="000D17DD"/>
    <w:rsid w:val="000D2447"/>
    <w:rsid w:val="000D278E"/>
    <w:rsid w:val="000D2CB8"/>
    <w:rsid w:val="000D4902"/>
    <w:rsid w:val="000D5F8B"/>
    <w:rsid w:val="000E3234"/>
    <w:rsid w:val="000E3DAA"/>
    <w:rsid w:val="000E47CE"/>
    <w:rsid w:val="000E50F9"/>
    <w:rsid w:val="000E7947"/>
    <w:rsid w:val="000F0CC2"/>
    <w:rsid w:val="000F4DC1"/>
    <w:rsid w:val="000F5B13"/>
    <w:rsid w:val="000F5E60"/>
    <w:rsid w:val="00100418"/>
    <w:rsid w:val="0010049E"/>
    <w:rsid w:val="00105DF6"/>
    <w:rsid w:val="001063D6"/>
    <w:rsid w:val="00106E2F"/>
    <w:rsid w:val="001072E0"/>
    <w:rsid w:val="00107A1F"/>
    <w:rsid w:val="00107A29"/>
    <w:rsid w:val="00110F95"/>
    <w:rsid w:val="00114CF7"/>
    <w:rsid w:val="001150C7"/>
    <w:rsid w:val="00115D54"/>
    <w:rsid w:val="00116FE0"/>
    <w:rsid w:val="00121BEE"/>
    <w:rsid w:val="0012273F"/>
    <w:rsid w:val="00123443"/>
    <w:rsid w:val="001234AC"/>
    <w:rsid w:val="00131F48"/>
    <w:rsid w:val="00134F6D"/>
    <w:rsid w:val="00134FC1"/>
    <w:rsid w:val="001368B4"/>
    <w:rsid w:val="00137B50"/>
    <w:rsid w:val="001413E8"/>
    <w:rsid w:val="00143957"/>
    <w:rsid w:val="0015107A"/>
    <w:rsid w:val="001526E8"/>
    <w:rsid w:val="00153C77"/>
    <w:rsid w:val="00154C07"/>
    <w:rsid w:val="00157476"/>
    <w:rsid w:val="00160697"/>
    <w:rsid w:val="0016162C"/>
    <w:rsid w:val="00161FFE"/>
    <w:rsid w:val="00165734"/>
    <w:rsid w:val="00165FC6"/>
    <w:rsid w:val="00166BE1"/>
    <w:rsid w:val="00166BFD"/>
    <w:rsid w:val="001671B3"/>
    <w:rsid w:val="0016766E"/>
    <w:rsid w:val="00170A8E"/>
    <w:rsid w:val="00173278"/>
    <w:rsid w:val="00173C57"/>
    <w:rsid w:val="001751B0"/>
    <w:rsid w:val="001757BC"/>
    <w:rsid w:val="00175EBA"/>
    <w:rsid w:val="0017789E"/>
    <w:rsid w:val="00180F82"/>
    <w:rsid w:val="001832FE"/>
    <w:rsid w:val="00185F8E"/>
    <w:rsid w:val="00193621"/>
    <w:rsid w:val="00194DED"/>
    <w:rsid w:val="001A3893"/>
    <w:rsid w:val="001A522A"/>
    <w:rsid w:val="001A63FA"/>
    <w:rsid w:val="001A6FA3"/>
    <w:rsid w:val="001A7A51"/>
    <w:rsid w:val="001B68ED"/>
    <w:rsid w:val="001B6CF8"/>
    <w:rsid w:val="001B7650"/>
    <w:rsid w:val="001B7BFD"/>
    <w:rsid w:val="001C0839"/>
    <w:rsid w:val="001C1497"/>
    <w:rsid w:val="001C1669"/>
    <w:rsid w:val="001C2C2F"/>
    <w:rsid w:val="001C3394"/>
    <w:rsid w:val="001D1607"/>
    <w:rsid w:val="001D2794"/>
    <w:rsid w:val="001D2BB9"/>
    <w:rsid w:val="001D5AD8"/>
    <w:rsid w:val="001D72AA"/>
    <w:rsid w:val="001D7533"/>
    <w:rsid w:val="001D78F5"/>
    <w:rsid w:val="001E2100"/>
    <w:rsid w:val="001E3F53"/>
    <w:rsid w:val="001E68F8"/>
    <w:rsid w:val="001E6947"/>
    <w:rsid w:val="001E789C"/>
    <w:rsid w:val="001F055D"/>
    <w:rsid w:val="001F0D02"/>
    <w:rsid w:val="001F1386"/>
    <w:rsid w:val="001F284D"/>
    <w:rsid w:val="001F4629"/>
    <w:rsid w:val="001F7E2B"/>
    <w:rsid w:val="0020311F"/>
    <w:rsid w:val="00203F16"/>
    <w:rsid w:val="00204003"/>
    <w:rsid w:val="00204D24"/>
    <w:rsid w:val="00205B62"/>
    <w:rsid w:val="00205C0E"/>
    <w:rsid w:val="00206F35"/>
    <w:rsid w:val="00206FD1"/>
    <w:rsid w:val="00211EB9"/>
    <w:rsid w:val="00212CDA"/>
    <w:rsid w:val="0021498D"/>
    <w:rsid w:val="00216146"/>
    <w:rsid w:val="00217790"/>
    <w:rsid w:val="0021786F"/>
    <w:rsid w:val="00222138"/>
    <w:rsid w:val="0022371B"/>
    <w:rsid w:val="002255A4"/>
    <w:rsid w:val="00225B52"/>
    <w:rsid w:val="00226725"/>
    <w:rsid w:val="002313CB"/>
    <w:rsid w:val="002315C9"/>
    <w:rsid w:val="00232AA4"/>
    <w:rsid w:val="00233B5D"/>
    <w:rsid w:val="002340FC"/>
    <w:rsid w:val="002358D8"/>
    <w:rsid w:val="00235969"/>
    <w:rsid w:val="00236452"/>
    <w:rsid w:val="002373AD"/>
    <w:rsid w:val="00240A45"/>
    <w:rsid w:val="00243397"/>
    <w:rsid w:val="002434F3"/>
    <w:rsid w:val="00243BF8"/>
    <w:rsid w:val="00243C8D"/>
    <w:rsid w:val="00247F09"/>
    <w:rsid w:val="00253D23"/>
    <w:rsid w:val="002563F7"/>
    <w:rsid w:val="00257A13"/>
    <w:rsid w:val="00257C17"/>
    <w:rsid w:val="0026015C"/>
    <w:rsid w:val="00261B0A"/>
    <w:rsid w:val="00264150"/>
    <w:rsid w:val="002662B0"/>
    <w:rsid w:val="00271E34"/>
    <w:rsid w:val="002728D1"/>
    <w:rsid w:val="0027397A"/>
    <w:rsid w:val="002819AF"/>
    <w:rsid w:val="00282CA6"/>
    <w:rsid w:val="002866D3"/>
    <w:rsid w:val="00286E5D"/>
    <w:rsid w:val="00287137"/>
    <w:rsid w:val="002908D0"/>
    <w:rsid w:val="00291475"/>
    <w:rsid w:val="0029331C"/>
    <w:rsid w:val="0029344E"/>
    <w:rsid w:val="002942BA"/>
    <w:rsid w:val="00296DAB"/>
    <w:rsid w:val="00297A39"/>
    <w:rsid w:val="002A1187"/>
    <w:rsid w:val="002A1723"/>
    <w:rsid w:val="002A17CB"/>
    <w:rsid w:val="002A48ED"/>
    <w:rsid w:val="002A4DF7"/>
    <w:rsid w:val="002A5913"/>
    <w:rsid w:val="002A5A24"/>
    <w:rsid w:val="002A66AC"/>
    <w:rsid w:val="002A6824"/>
    <w:rsid w:val="002B2C14"/>
    <w:rsid w:val="002B2D48"/>
    <w:rsid w:val="002B3608"/>
    <w:rsid w:val="002B7CF1"/>
    <w:rsid w:val="002C0EAA"/>
    <w:rsid w:val="002C4E8A"/>
    <w:rsid w:val="002C6B89"/>
    <w:rsid w:val="002D1381"/>
    <w:rsid w:val="002D2B8A"/>
    <w:rsid w:val="002D2EE5"/>
    <w:rsid w:val="002D5669"/>
    <w:rsid w:val="002D5746"/>
    <w:rsid w:val="002D5FDA"/>
    <w:rsid w:val="002D6A92"/>
    <w:rsid w:val="002E0659"/>
    <w:rsid w:val="002E07D9"/>
    <w:rsid w:val="002E0E76"/>
    <w:rsid w:val="002E20B7"/>
    <w:rsid w:val="002E408B"/>
    <w:rsid w:val="002E498A"/>
    <w:rsid w:val="002E4F52"/>
    <w:rsid w:val="002E5447"/>
    <w:rsid w:val="002E5B1F"/>
    <w:rsid w:val="002E7153"/>
    <w:rsid w:val="002E75CA"/>
    <w:rsid w:val="002E7725"/>
    <w:rsid w:val="002F2849"/>
    <w:rsid w:val="002F444F"/>
    <w:rsid w:val="002F651C"/>
    <w:rsid w:val="002F7060"/>
    <w:rsid w:val="00302497"/>
    <w:rsid w:val="003026A9"/>
    <w:rsid w:val="003042F1"/>
    <w:rsid w:val="00304C40"/>
    <w:rsid w:val="0030626C"/>
    <w:rsid w:val="00306991"/>
    <w:rsid w:val="0031037C"/>
    <w:rsid w:val="00310BCA"/>
    <w:rsid w:val="00311122"/>
    <w:rsid w:val="0031123C"/>
    <w:rsid w:val="003117AA"/>
    <w:rsid w:val="00312E74"/>
    <w:rsid w:val="00312E87"/>
    <w:rsid w:val="0031469D"/>
    <w:rsid w:val="003156FE"/>
    <w:rsid w:val="003162B7"/>
    <w:rsid w:val="00322E9B"/>
    <w:rsid w:val="00324460"/>
    <w:rsid w:val="00325F93"/>
    <w:rsid w:val="003315C9"/>
    <w:rsid w:val="00332F85"/>
    <w:rsid w:val="00334DCC"/>
    <w:rsid w:val="003351E0"/>
    <w:rsid w:val="003375E2"/>
    <w:rsid w:val="003376DA"/>
    <w:rsid w:val="00337C15"/>
    <w:rsid w:val="00343DDC"/>
    <w:rsid w:val="00345C56"/>
    <w:rsid w:val="00354811"/>
    <w:rsid w:val="00355EA7"/>
    <w:rsid w:val="0036184C"/>
    <w:rsid w:val="0036326E"/>
    <w:rsid w:val="00363790"/>
    <w:rsid w:val="00365A1D"/>
    <w:rsid w:val="003667CA"/>
    <w:rsid w:val="003677ED"/>
    <w:rsid w:val="00376DB7"/>
    <w:rsid w:val="003806D7"/>
    <w:rsid w:val="00391074"/>
    <w:rsid w:val="00391209"/>
    <w:rsid w:val="00392811"/>
    <w:rsid w:val="00392DE9"/>
    <w:rsid w:val="00396C9C"/>
    <w:rsid w:val="003A2B97"/>
    <w:rsid w:val="003A3B68"/>
    <w:rsid w:val="003A5C60"/>
    <w:rsid w:val="003A6A61"/>
    <w:rsid w:val="003A710A"/>
    <w:rsid w:val="003B0E4A"/>
    <w:rsid w:val="003B2883"/>
    <w:rsid w:val="003B3C55"/>
    <w:rsid w:val="003B404A"/>
    <w:rsid w:val="003B653D"/>
    <w:rsid w:val="003B688E"/>
    <w:rsid w:val="003B78E4"/>
    <w:rsid w:val="003C0DF9"/>
    <w:rsid w:val="003C257F"/>
    <w:rsid w:val="003C3771"/>
    <w:rsid w:val="003C43CD"/>
    <w:rsid w:val="003D249A"/>
    <w:rsid w:val="003D2B70"/>
    <w:rsid w:val="003D2CCA"/>
    <w:rsid w:val="003D4004"/>
    <w:rsid w:val="003D7A7E"/>
    <w:rsid w:val="003E1B47"/>
    <w:rsid w:val="003E274A"/>
    <w:rsid w:val="003E2EDE"/>
    <w:rsid w:val="003E5E2A"/>
    <w:rsid w:val="003E7430"/>
    <w:rsid w:val="003E7439"/>
    <w:rsid w:val="003F23E7"/>
    <w:rsid w:val="003F30A7"/>
    <w:rsid w:val="003F3C2E"/>
    <w:rsid w:val="003F3D91"/>
    <w:rsid w:val="003F4207"/>
    <w:rsid w:val="003F52A8"/>
    <w:rsid w:val="003F5380"/>
    <w:rsid w:val="003F569F"/>
    <w:rsid w:val="003F77B5"/>
    <w:rsid w:val="00401E01"/>
    <w:rsid w:val="00403CF8"/>
    <w:rsid w:val="0040478A"/>
    <w:rsid w:val="00404AA7"/>
    <w:rsid w:val="00405390"/>
    <w:rsid w:val="00405FAE"/>
    <w:rsid w:val="004062E7"/>
    <w:rsid w:val="004071F2"/>
    <w:rsid w:val="0041297B"/>
    <w:rsid w:val="00412A70"/>
    <w:rsid w:val="00413512"/>
    <w:rsid w:val="0041367E"/>
    <w:rsid w:val="00413D0D"/>
    <w:rsid w:val="0041577D"/>
    <w:rsid w:val="00416025"/>
    <w:rsid w:val="004225B1"/>
    <w:rsid w:val="00422D65"/>
    <w:rsid w:val="004241FE"/>
    <w:rsid w:val="00425FD1"/>
    <w:rsid w:val="00426D74"/>
    <w:rsid w:val="0043135B"/>
    <w:rsid w:val="0043151F"/>
    <w:rsid w:val="00431CA9"/>
    <w:rsid w:val="00436D4A"/>
    <w:rsid w:val="00437247"/>
    <w:rsid w:val="004416BA"/>
    <w:rsid w:val="00442F32"/>
    <w:rsid w:val="00446AB7"/>
    <w:rsid w:val="00452E25"/>
    <w:rsid w:val="004530BE"/>
    <w:rsid w:val="004554D8"/>
    <w:rsid w:val="00455555"/>
    <w:rsid w:val="00455B2D"/>
    <w:rsid w:val="00460B44"/>
    <w:rsid w:val="00464591"/>
    <w:rsid w:val="00465E23"/>
    <w:rsid w:val="004679E7"/>
    <w:rsid w:val="00467EC4"/>
    <w:rsid w:val="00470669"/>
    <w:rsid w:val="00470838"/>
    <w:rsid w:val="0047165A"/>
    <w:rsid w:val="0047211F"/>
    <w:rsid w:val="00472BD9"/>
    <w:rsid w:val="0047320B"/>
    <w:rsid w:val="004735E1"/>
    <w:rsid w:val="00473CD4"/>
    <w:rsid w:val="00473D01"/>
    <w:rsid w:val="00477E4E"/>
    <w:rsid w:val="00481F96"/>
    <w:rsid w:val="004845FB"/>
    <w:rsid w:val="0048468A"/>
    <w:rsid w:val="00487550"/>
    <w:rsid w:val="00490147"/>
    <w:rsid w:val="00492C5D"/>
    <w:rsid w:val="004934A7"/>
    <w:rsid w:val="004940D5"/>
    <w:rsid w:val="0049742A"/>
    <w:rsid w:val="004A060C"/>
    <w:rsid w:val="004A121D"/>
    <w:rsid w:val="004A5D3B"/>
    <w:rsid w:val="004A6998"/>
    <w:rsid w:val="004A7BAB"/>
    <w:rsid w:val="004B0836"/>
    <w:rsid w:val="004B0A8B"/>
    <w:rsid w:val="004B1223"/>
    <w:rsid w:val="004B251C"/>
    <w:rsid w:val="004B3E23"/>
    <w:rsid w:val="004B60BA"/>
    <w:rsid w:val="004B7C75"/>
    <w:rsid w:val="004C0677"/>
    <w:rsid w:val="004C370E"/>
    <w:rsid w:val="004C3F4E"/>
    <w:rsid w:val="004C3F60"/>
    <w:rsid w:val="004C7D66"/>
    <w:rsid w:val="004D3754"/>
    <w:rsid w:val="004D40DA"/>
    <w:rsid w:val="004D45B3"/>
    <w:rsid w:val="004D4B29"/>
    <w:rsid w:val="004D6492"/>
    <w:rsid w:val="004E28AC"/>
    <w:rsid w:val="004E5589"/>
    <w:rsid w:val="004E5F3F"/>
    <w:rsid w:val="004E73F0"/>
    <w:rsid w:val="004E7600"/>
    <w:rsid w:val="004F02F0"/>
    <w:rsid w:val="004F541C"/>
    <w:rsid w:val="004F56A0"/>
    <w:rsid w:val="004F76A6"/>
    <w:rsid w:val="004F79D2"/>
    <w:rsid w:val="00503A90"/>
    <w:rsid w:val="00504189"/>
    <w:rsid w:val="00504555"/>
    <w:rsid w:val="00504845"/>
    <w:rsid w:val="005049A7"/>
    <w:rsid w:val="00505312"/>
    <w:rsid w:val="00505B6F"/>
    <w:rsid w:val="00506CE7"/>
    <w:rsid w:val="00510DA5"/>
    <w:rsid w:val="00510DAF"/>
    <w:rsid w:val="0051137C"/>
    <w:rsid w:val="00513DD1"/>
    <w:rsid w:val="00514A73"/>
    <w:rsid w:val="00514AB2"/>
    <w:rsid w:val="005150E0"/>
    <w:rsid w:val="00522E75"/>
    <w:rsid w:val="00523A4F"/>
    <w:rsid w:val="00531A60"/>
    <w:rsid w:val="00531DDC"/>
    <w:rsid w:val="00532564"/>
    <w:rsid w:val="00532A2E"/>
    <w:rsid w:val="0053345B"/>
    <w:rsid w:val="00537E42"/>
    <w:rsid w:val="00541018"/>
    <w:rsid w:val="0054181B"/>
    <w:rsid w:val="00547011"/>
    <w:rsid w:val="005513F8"/>
    <w:rsid w:val="0055352A"/>
    <w:rsid w:val="005537D2"/>
    <w:rsid w:val="00553F2B"/>
    <w:rsid w:val="005547C8"/>
    <w:rsid w:val="005567C1"/>
    <w:rsid w:val="005570E5"/>
    <w:rsid w:val="00563D24"/>
    <w:rsid w:val="00564133"/>
    <w:rsid w:val="00565363"/>
    <w:rsid w:val="0056549C"/>
    <w:rsid w:val="005676B7"/>
    <w:rsid w:val="00570E25"/>
    <w:rsid w:val="00574834"/>
    <w:rsid w:val="00576635"/>
    <w:rsid w:val="00576BDF"/>
    <w:rsid w:val="00577D31"/>
    <w:rsid w:val="005863B9"/>
    <w:rsid w:val="005934F0"/>
    <w:rsid w:val="0059447D"/>
    <w:rsid w:val="00595460"/>
    <w:rsid w:val="005A70E6"/>
    <w:rsid w:val="005A749C"/>
    <w:rsid w:val="005A7D55"/>
    <w:rsid w:val="005B058B"/>
    <w:rsid w:val="005B0EE3"/>
    <w:rsid w:val="005B2D54"/>
    <w:rsid w:val="005B3155"/>
    <w:rsid w:val="005B53AB"/>
    <w:rsid w:val="005C392B"/>
    <w:rsid w:val="005C50DC"/>
    <w:rsid w:val="005D05AE"/>
    <w:rsid w:val="005D0875"/>
    <w:rsid w:val="005D4BBF"/>
    <w:rsid w:val="005D5013"/>
    <w:rsid w:val="005D57BD"/>
    <w:rsid w:val="005D6012"/>
    <w:rsid w:val="005D69CC"/>
    <w:rsid w:val="005E1B4B"/>
    <w:rsid w:val="005E3515"/>
    <w:rsid w:val="005E54E6"/>
    <w:rsid w:val="005E69A1"/>
    <w:rsid w:val="005E6BCB"/>
    <w:rsid w:val="005E6E90"/>
    <w:rsid w:val="005F79A1"/>
    <w:rsid w:val="00601652"/>
    <w:rsid w:val="00602B91"/>
    <w:rsid w:val="006033D8"/>
    <w:rsid w:val="00604A29"/>
    <w:rsid w:val="00604F57"/>
    <w:rsid w:val="00606AF6"/>
    <w:rsid w:val="006109C3"/>
    <w:rsid w:val="006134CB"/>
    <w:rsid w:val="00614BB7"/>
    <w:rsid w:val="00615130"/>
    <w:rsid w:val="006164C3"/>
    <w:rsid w:val="00620581"/>
    <w:rsid w:val="00621B7F"/>
    <w:rsid w:val="00621CEE"/>
    <w:rsid w:val="006228AF"/>
    <w:rsid w:val="00622E34"/>
    <w:rsid w:val="0062325F"/>
    <w:rsid w:val="006236B2"/>
    <w:rsid w:val="006243B5"/>
    <w:rsid w:val="00630AA7"/>
    <w:rsid w:val="00630EE0"/>
    <w:rsid w:val="00633A51"/>
    <w:rsid w:val="00634B75"/>
    <w:rsid w:val="00637102"/>
    <w:rsid w:val="00637D62"/>
    <w:rsid w:val="0064070C"/>
    <w:rsid w:val="00641551"/>
    <w:rsid w:val="00641AEE"/>
    <w:rsid w:val="00642104"/>
    <w:rsid w:val="00642324"/>
    <w:rsid w:val="0064278B"/>
    <w:rsid w:val="0064340C"/>
    <w:rsid w:val="0064396C"/>
    <w:rsid w:val="00644C33"/>
    <w:rsid w:val="00646145"/>
    <w:rsid w:val="00646AAA"/>
    <w:rsid w:val="00651C83"/>
    <w:rsid w:val="00651D60"/>
    <w:rsid w:val="0065293B"/>
    <w:rsid w:val="00655450"/>
    <w:rsid w:val="006561E7"/>
    <w:rsid w:val="00656B96"/>
    <w:rsid w:val="00660039"/>
    <w:rsid w:val="00660279"/>
    <w:rsid w:val="00662EC2"/>
    <w:rsid w:val="00663C0A"/>
    <w:rsid w:val="00664EB3"/>
    <w:rsid w:val="0066604B"/>
    <w:rsid w:val="006665CC"/>
    <w:rsid w:val="0067116B"/>
    <w:rsid w:val="006712DF"/>
    <w:rsid w:val="006742C5"/>
    <w:rsid w:val="00675B22"/>
    <w:rsid w:val="00675CD3"/>
    <w:rsid w:val="00681F76"/>
    <w:rsid w:val="00682BA9"/>
    <w:rsid w:val="006832C1"/>
    <w:rsid w:val="00683A0D"/>
    <w:rsid w:val="00684784"/>
    <w:rsid w:val="0068617F"/>
    <w:rsid w:val="00687C5A"/>
    <w:rsid w:val="0069012C"/>
    <w:rsid w:val="0069129E"/>
    <w:rsid w:val="006937A0"/>
    <w:rsid w:val="00695E54"/>
    <w:rsid w:val="006960B0"/>
    <w:rsid w:val="006961AF"/>
    <w:rsid w:val="006A1562"/>
    <w:rsid w:val="006A2DD3"/>
    <w:rsid w:val="006A302F"/>
    <w:rsid w:val="006A59E1"/>
    <w:rsid w:val="006A6841"/>
    <w:rsid w:val="006A6B9F"/>
    <w:rsid w:val="006A6C61"/>
    <w:rsid w:val="006A73BD"/>
    <w:rsid w:val="006B3929"/>
    <w:rsid w:val="006B716E"/>
    <w:rsid w:val="006C0038"/>
    <w:rsid w:val="006C170E"/>
    <w:rsid w:val="006C225C"/>
    <w:rsid w:val="006C3CD7"/>
    <w:rsid w:val="006C5266"/>
    <w:rsid w:val="006C7FF6"/>
    <w:rsid w:val="006D1B12"/>
    <w:rsid w:val="006D3DA7"/>
    <w:rsid w:val="006D4C46"/>
    <w:rsid w:val="006D4F00"/>
    <w:rsid w:val="006D6276"/>
    <w:rsid w:val="006D6651"/>
    <w:rsid w:val="006D7064"/>
    <w:rsid w:val="006D740F"/>
    <w:rsid w:val="006E0350"/>
    <w:rsid w:val="006E1D36"/>
    <w:rsid w:val="006E38EF"/>
    <w:rsid w:val="006E3A92"/>
    <w:rsid w:val="006E523C"/>
    <w:rsid w:val="006E5508"/>
    <w:rsid w:val="006F009F"/>
    <w:rsid w:val="006F08C5"/>
    <w:rsid w:val="006F1EA4"/>
    <w:rsid w:val="006F300B"/>
    <w:rsid w:val="006F38AA"/>
    <w:rsid w:val="006F4972"/>
    <w:rsid w:val="006F7610"/>
    <w:rsid w:val="006F7FD4"/>
    <w:rsid w:val="00700B13"/>
    <w:rsid w:val="00700D2A"/>
    <w:rsid w:val="00701131"/>
    <w:rsid w:val="00702977"/>
    <w:rsid w:val="00704B77"/>
    <w:rsid w:val="007055C9"/>
    <w:rsid w:val="00705604"/>
    <w:rsid w:val="00705C30"/>
    <w:rsid w:val="0070783E"/>
    <w:rsid w:val="00711247"/>
    <w:rsid w:val="00713AD1"/>
    <w:rsid w:val="0071748F"/>
    <w:rsid w:val="00723672"/>
    <w:rsid w:val="007243D9"/>
    <w:rsid w:val="007256FE"/>
    <w:rsid w:val="007325A6"/>
    <w:rsid w:val="007329AC"/>
    <w:rsid w:val="007349E1"/>
    <w:rsid w:val="00735D88"/>
    <w:rsid w:val="00736EE5"/>
    <w:rsid w:val="00737FB3"/>
    <w:rsid w:val="00740DAA"/>
    <w:rsid w:val="00740E21"/>
    <w:rsid w:val="00741210"/>
    <w:rsid w:val="00741600"/>
    <w:rsid w:val="00744478"/>
    <w:rsid w:val="00744B57"/>
    <w:rsid w:val="00745E23"/>
    <w:rsid w:val="00746510"/>
    <w:rsid w:val="0074787E"/>
    <w:rsid w:val="0075012A"/>
    <w:rsid w:val="00752EF7"/>
    <w:rsid w:val="00753073"/>
    <w:rsid w:val="00753144"/>
    <w:rsid w:val="00754577"/>
    <w:rsid w:val="00754BD3"/>
    <w:rsid w:val="007558F7"/>
    <w:rsid w:val="00757B0D"/>
    <w:rsid w:val="007600D6"/>
    <w:rsid w:val="007606B0"/>
    <w:rsid w:val="007655B3"/>
    <w:rsid w:val="00773B17"/>
    <w:rsid w:val="007758D9"/>
    <w:rsid w:val="00775AD3"/>
    <w:rsid w:val="00780C22"/>
    <w:rsid w:val="00782F53"/>
    <w:rsid w:val="00785812"/>
    <w:rsid w:val="0078656A"/>
    <w:rsid w:val="00791329"/>
    <w:rsid w:val="00793EE8"/>
    <w:rsid w:val="0079482F"/>
    <w:rsid w:val="00794D54"/>
    <w:rsid w:val="007953AD"/>
    <w:rsid w:val="007A25D6"/>
    <w:rsid w:val="007A3474"/>
    <w:rsid w:val="007A56E4"/>
    <w:rsid w:val="007A5FEF"/>
    <w:rsid w:val="007A725F"/>
    <w:rsid w:val="007A7F54"/>
    <w:rsid w:val="007B054C"/>
    <w:rsid w:val="007B06EB"/>
    <w:rsid w:val="007B3B4B"/>
    <w:rsid w:val="007B4AEA"/>
    <w:rsid w:val="007B4C14"/>
    <w:rsid w:val="007B4E63"/>
    <w:rsid w:val="007B53F9"/>
    <w:rsid w:val="007B668C"/>
    <w:rsid w:val="007C1C6C"/>
    <w:rsid w:val="007C20FF"/>
    <w:rsid w:val="007C3811"/>
    <w:rsid w:val="007C434E"/>
    <w:rsid w:val="007C4C55"/>
    <w:rsid w:val="007C4DCA"/>
    <w:rsid w:val="007C5D52"/>
    <w:rsid w:val="007D26E9"/>
    <w:rsid w:val="007D453C"/>
    <w:rsid w:val="007D6EDB"/>
    <w:rsid w:val="007E1A4C"/>
    <w:rsid w:val="007E1E8A"/>
    <w:rsid w:val="007E26A2"/>
    <w:rsid w:val="007E2A6F"/>
    <w:rsid w:val="007E5B9B"/>
    <w:rsid w:val="007F1BDF"/>
    <w:rsid w:val="007F6BBE"/>
    <w:rsid w:val="007F7A1A"/>
    <w:rsid w:val="007F7BF4"/>
    <w:rsid w:val="00800A44"/>
    <w:rsid w:val="00800E76"/>
    <w:rsid w:val="00801190"/>
    <w:rsid w:val="00802113"/>
    <w:rsid w:val="0080303D"/>
    <w:rsid w:val="00804C09"/>
    <w:rsid w:val="0080523B"/>
    <w:rsid w:val="00806324"/>
    <w:rsid w:val="00807B2C"/>
    <w:rsid w:val="0081078B"/>
    <w:rsid w:val="008107EF"/>
    <w:rsid w:val="00812448"/>
    <w:rsid w:val="00812D7D"/>
    <w:rsid w:val="00813629"/>
    <w:rsid w:val="008148EA"/>
    <w:rsid w:val="0081581F"/>
    <w:rsid w:val="008160D4"/>
    <w:rsid w:val="0081791E"/>
    <w:rsid w:val="00817AE5"/>
    <w:rsid w:val="008217AD"/>
    <w:rsid w:val="00823BEF"/>
    <w:rsid w:val="00825C31"/>
    <w:rsid w:val="00827198"/>
    <w:rsid w:val="00831502"/>
    <w:rsid w:val="0083292A"/>
    <w:rsid w:val="00833D74"/>
    <w:rsid w:val="008345BE"/>
    <w:rsid w:val="00836995"/>
    <w:rsid w:val="00836CA1"/>
    <w:rsid w:val="008400D5"/>
    <w:rsid w:val="00841245"/>
    <w:rsid w:val="008500A2"/>
    <w:rsid w:val="00851295"/>
    <w:rsid w:val="008559B1"/>
    <w:rsid w:val="0085610F"/>
    <w:rsid w:val="008568E5"/>
    <w:rsid w:val="00860AE3"/>
    <w:rsid w:val="00863FE9"/>
    <w:rsid w:val="00864B4A"/>
    <w:rsid w:val="00866C3B"/>
    <w:rsid w:val="008745FB"/>
    <w:rsid w:val="00881C29"/>
    <w:rsid w:val="0088266D"/>
    <w:rsid w:val="008827B9"/>
    <w:rsid w:val="00882C6E"/>
    <w:rsid w:val="00883358"/>
    <w:rsid w:val="00884773"/>
    <w:rsid w:val="0088596F"/>
    <w:rsid w:val="00886534"/>
    <w:rsid w:val="00890534"/>
    <w:rsid w:val="0089099F"/>
    <w:rsid w:val="00893FEA"/>
    <w:rsid w:val="00895DCD"/>
    <w:rsid w:val="00896336"/>
    <w:rsid w:val="008974C4"/>
    <w:rsid w:val="008A1B8B"/>
    <w:rsid w:val="008B09F3"/>
    <w:rsid w:val="008B25F1"/>
    <w:rsid w:val="008B5007"/>
    <w:rsid w:val="008B567B"/>
    <w:rsid w:val="008C45A3"/>
    <w:rsid w:val="008C6A6D"/>
    <w:rsid w:val="008C6C4D"/>
    <w:rsid w:val="008C6FBE"/>
    <w:rsid w:val="008C79E9"/>
    <w:rsid w:val="008C7BE2"/>
    <w:rsid w:val="008D0F9B"/>
    <w:rsid w:val="008D3376"/>
    <w:rsid w:val="008D4D68"/>
    <w:rsid w:val="008D50D0"/>
    <w:rsid w:val="008D68A7"/>
    <w:rsid w:val="008D6E37"/>
    <w:rsid w:val="008D726B"/>
    <w:rsid w:val="008D7BD8"/>
    <w:rsid w:val="008E289D"/>
    <w:rsid w:val="008E37BD"/>
    <w:rsid w:val="008E40A9"/>
    <w:rsid w:val="008E52D5"/>
    <w:rsid w:val="008E7EE5"/>
    <w:rsid w:val="008F227C"/>
    <w:rsid w:val="008F485F"/>
    <w:rsid w:val="008F51BC"/>
    <w:rsid w:val="00900EF2"/>
    <w:rsid w:val="009024D9"/>
    <w:rsid w:val="00902796"/>
    <w:rsid w:val="0090459B"/>
    <w:rsid w:val="009045E9"/>
    <w:rsid w:val="009052D0"/>
    <w:rsid w:val="00906AED"/>
    <w:rsid w:val="009078BB"/>
    <w:rsid w:val="00907940"/>
    <w:rsid w:val="00907958"/>
    <w:rsid w:val="0091085E"/>
    <w:rsid w:val="009137A0"/>
    <w:rsid w:val="009146AE"/>
    <w:rsid w:val="009236E2"/>
    <w:rsid w:val="0092371C"/>
    <w:rsid w:val="00924856"/>
    <w:rsid w:val="009259F8"/>
    <w:rsid w:val="00925D83"/>
    <w:rsid w:val="00926BA6"/>
    <w:rsid w:val="009276DC"/>
    <w:rsid w:val="00930334"/>
    <w:rsid w:val="00931D20"/>
    <w:rsid w:val="009336BB"/>
    <w:rsid w:val="00940ACF"/>
    <w:rsid w:val="00942DF6"/>
    <w:rsid w:val="00943152"/>
    <w:rsid w:val="0094323F"/>
    <w:rsid w:val="009447F9"/>
    <w:rsid w:val="00945351"/>
    <w:rsid w:val="0094535E"/>
    <w:rsid w:val="0094609E"/>
    <w:rsid w:val="00947BBA"/>
    <w:rsid w:val="0095492A"/>
    <w:rsid w:val="009554EC"/>
    <w:rsid w:val="00956593"/>
    <w:rsid w:val="00957F74"/>
    <w:rsid w:val="00960752"/>
    <w:rsid w:val="00961922"/>
    <w:rsid w:val="0096270A"/>
    <w:rsid w:val="009631E9"/>
    <w:rsid w:val="009635A2"/>
    <w:rsid w:val="009676DD"/>
    <w:rsid w:val="00967D36"/>
    <w:rsid w:val="00970C0C"/>
    <w:rsid w:val="009723F8"/>
    <w:rsid w:val="009754C5"/>
    <w:rsid w:val="00975B51"/>
    <w:rsid w:val="00976537"/>
    <w:rsid w:val="0097679C"/>
    <w:rsid w:val="00980DDF"/>
    <w:rsid w:val="00981CFB"/>
    <w:rsid w:val="00982144"/>
    <w:rsid w:val="009826E9"/>
    <w:rsid w:val="009864B2"/>
    <w:rsid w:val="00986F88"/>
    <w:rsid w:val="00990305"/>
    <w:rsid w:val="009935DC"/>
    <w:rsid w:val="00994759"/>
    <w:rsid w:val="00994955"/>
    <w:rsid w:val="009A02C2"/>
    <w:rsid w:val="009A10E7"/>
    <w:rsid w:val="009A1182"/>
    <w:rsid w:val="009A1295"/>
    <w:rsid w:val="009A35E6"/>
    <w:rsid w:val="009A4F8A"/>
    <w:rsid w:val="009A52CE"/>
    <w:rsid w:val="009A5346"/>
    <w:rsid w:val="009A652D"/>
    <w:rsid w:val="009B08B5"/>
    <w:rsid w:val="009B0FD1"/>
    <w:rsid w:val="009B204A"/>
    <w:rsid w:val="009C1100"/>
    <w:rsid w:val="009C5B1B"/>
    <w:rsid w:val="009C5EDA"/>
    <w:rsid w:val="009C62A4"/>
    <w:rsid w:val="009D03BF"/>
    <w:rsid w:val="009D0AC5"/>
    <w:rsid w:val="009D2554"/>
    <w:rsid w:val="009D2C13"/>
    <w:rsid w:val="009E0431"/>
    <w:rsid w:val="009E0902"/>
    <w:rsid w:val="009E1960"/>
    <w:rsid w:val="009E1CF3"/>
    <w:rsid w:val="009E1D03"/>
    <w:rsid w:val="009E2DF5"/>
    <w:rsid w:val="009E374C"/>
    <w:rsid w:val="009E6733"/>
    <w:rsid w:val="009F26F2"/>
    <w:rsid w:val="009F26F8"/>
    <w:rsid w:val="009F373B"/>
    <w:rsid w:val="009F67BD"/>
    <w:rsid w:val="009F6BB6"/>
    <w:rsid w:val="009F6CB9"/>
    <w:rsid w:val="00A012F6"/>
    <w:rsid w:val="00A01B2A"/>
    <w:rsid w:val="00A01B6E"/>
    <w:rsid w:val="00A023ED"/>
    <w:rsid w:val="00A03BBC"/>
    <w:rsid w:val="00A040A4"/>
    <w:rsid w:val="00A048A8"/>
    <w:rsid w:val="00A04A42"/>
    <w:rsid w:val="00A05E8E"/>
    <w:rsid w:val="00A06428"/>
    <w:rsid w:val="00A1094A"/>
    <w:rsid w:val="00A118EF"/>
    <w:rsid w:val="00A12A5E"/>
    <w:rsid w:val="00A14941"/>
    <w:rsid w:val="00A14C24"/>
    <w:rsid w:val="00A17C9C"/>
    <w:rsid w:val="00A20ECA"/>
    <w:rsid w:val="00A22686"/>
    <w:rsid w:val="00A237FE"/>
    <w:rsid w:val="00A265FD"/>
    <w:rsid w:val="00A26EC1"/>
    <w:rsid w:val="00A27CB2"/>
    <w:rsid w:val="00A31C79"/>
    <w:rsid w:val="00A33279"/>
    <w:rsid w:val="00A3365C"/>
    <w:rsid w:val="00A3441A"/>
    <w:rsid w:val="00A34EFF"/>
    <w:rsid w:val="00A36D12"/>
    <w:rsid w:val="00A40088"/>
    <w:rsid w:val="00A418C3"/>
    <w:rsid w:val="00A41DF9"/>
    <w:rsid w:val="00A4499C"/>
    <w:rsid w:val="00A50E71"/>
    <w:rsid w:val="00A53EB5"/>
    <w:rsid w:val="00A60093"/>
    <w:rsid w:val="00A63CFC"/>
    <w:rsid w:val="00A64B9C"/>
    <w:rsid w:val="00A6549D"/>
    <w:rsid w:val="00A663F8"/>
    <w:rsid w:val="00A73CC7"/>
    <w:rsid w:val="00A77F19"/>
    <w:rsid w:val="00A8114E"/>
    <w:rsid w:val="00A85C12"/>
    <w:rsid w:val="00A87B9A"/>
    <w:rsid w:val="00A91577"/>
    <w:rsid w:val="00A93FD7"/>
    <w:rsid w:val="00A949A3"/>
    <w:rsid w:val="00A95552"/>
    <w:rsid w:val="00A95D71"/>
    <w:rsid w:val="00A96395"/>
    <w:rsid w:val="00A96A3E"/>
    <w:rsid w:val="00A96DE1"/>
    <w:rsid w:val="00AA145F"/>
    <w:rsid w:val="00AA26CC"/>
    <w:rsid w:val="00AA36AC"/>
    <w:rsid w:val="00AA4CAA"/>
    <w:rsid w:val="00AA66F1"/>
    <w:rsid w:val="00AA6D93"/>
    <w:rsid w:val="00AB0222"/>
    <w:rsid w:val="00AB547F"/>
    <w:rsid w:val="00AB5583"/>
    <w:rsid w:val="00AB640D"/>
    <w:rsid w:val="00AC2A94"/>
    <w:rsid w:val="00AC3A09"/>
    <w:rsid w:val="00AC45B1"/>
    <w:rsid w:val="00AC5D84"/>
    <w:rsid w:val="00AD0358"/>
    <w:rsid w:val="00AD08BF"/>
    <w:rsid w:val="00AD0AB5"/>
    <w:rsid w:val="00AD0E47"/>
    <w:rsid w:val="00AD19AD"/>
    <w:rsid w:val="00AD1AF6"/>
    <w:rsid w:val="00AD2479"/>
    <w:rsid w:val="00AD2B96"/>
    <w:rsid w:val="00AD3279"/>
    <w:rsid w:val="00AD3B47"/>
    <w:rsid w:val="00AE0094"/>
    <w:rsid w:val="00AE2C5F"/>
    <w:rsid w:val="00AE652F"/>
    <w:rsid w:val="00AE6661"/>
    <w:rsid w:val="00AF2034"/>
    <w:rsid w:val="00AF42B0"/>
    <w:rsid w:val="00B001A9"/>
    <w:rsid w:val="00B00661"/>
    <w:rsid w:val="00B00E3D"/>
    <w:rsid w:val="00B0119D"/>
    <w:rsid w:val="00B0185B"/>
    <w:rsid w:val="00B01B89"/>
    <w:rsid w:val="00B11F61"/>
    <w:rsid w:val="00B13699"/>
    <w:rsid w:val="00B14B73"/>
    <w:rsid w:val="00B1521A"/>
    <w:rsid w:val="00B16574"/>
    <w:rsid w:val="00B2013F"/>
    <w:rsid w:val="00B20216"/>
    <w:rsid w:val="00B20379"/>
    <w:rsid w:val="00B205CB"/>
    <w:rsid w:val="00B2124F"/>
    <w:rsid w:val="00B22D55"/>
    <w:rsid w:val="00B25A83"/>
    <w:rsid w:val="00B31812"/>
    <w:rsid w:val="00B32BC2"/>
    <w:rsid w:val="00B33C9C"/>
    <w:rsid w:val="00B43102"/>
    <w:rsid w:val="00B4462F"/>
    <w:rsid w:val="00B53693"/>
    <w:rsid w:val="00B53EB7"/>
    <w:rsid w:val="00B54686"/>
    <w:rsid w:val="00B54D69"/>
    <w:rsid w:val="00B56FD2"/>
    <w:rsid w:val="00B61068"/>
    <w:rsid w:val="00B6151F"/>
    <w:rsid w:val="00B61646"/>
    <w:rsid w:val="00B65C27"/>
    <w:rsid w:val="00B667CE"/>
    <w:rsid w:val="00B67748"/>
    <w:rsid w:val="00B67A2E"/>
    <w:rsid w:val="00B717E4"/>
    <w:rsid w:val="00B7786E"/>
    <w:rsid w:val="00B779E0"/>
    <w:rsid w:val="00B82713"/>
    <w:rsid w:val="00B827CA"/>
    <w:rsid w:val="00B84A1E"/>
    <w:rsid w:val="00B84F48"/>
    <w:rsid w:val="00B866B4"/>
    <w:rsid w:val="00B87075"/>
    <w:rsid w:val="00B91187"/>
    <w:rsid w:val="00B92315"/>
    <w:rsid w:val="00B92D5A"/>
    <w:rsid w:val="00B92E7D"/>
    <w:rsid w:val="00B95008"/>
    <w:rsid w:val="00B95E0C"/>
    <w:rsid w:val="00BA5899"/>
    <w:rsid w:val="00BA6CE0"/>
    <w:rsid w:val="00BA7B9B"/>
    <w:rsid w:val="00BB3584"/>
    <w:rsid w:val="00BB5F2B"/>
    <w:rsid w:val="00BC12F3"/>
    <w:rsid w:val="00BC27FD"/>
    <w:rsid w:val="00BC2CA0"/>
    <w:rsid w:val="00BC3B00"/>
    <w:rsid w:val="00BC62F1"/>
    <w:rsid w:val="00BC630C"/>
    <w:rsid w:val="00BC6907"/>
    <w:rsid w:val="00BD0A74"/>
    <w:rsid w:val="00BD0B40"/>
    <w:rsid w:val="00BD1272"/>
    <w:rsid w:val="00BD3E2D"/>
    <w:rsid w:val="00BD435F"/>
    <w:rsid w:val="00BD6F2D"/>
    <w:rsid w:val="00BD7F0C"/>
    <w:rsid w:val="00BE47D6"/>
    <w:rsid w:val="00BE4C9D"/>
    <w:rsid w:val="00BE5B63"/>
    <w:rsid w:val="00BE6A2E"/>
    <w:rsid w:val="00BE7B51"/>
    <w:rsid w:val="00BE7BAD"/>
    <w:rsid w:val="00BF1515"/>
    <w:rsid w:val="00BF184C"/>
    <w:rsid w:val="00BF44FD"/>
    <w:rsid w:val="00BF5D5F"/>
    <w:rsid w:val="00C003C5"/>
    <w:rsid w:val="00C01140"/>
    <w:rsid w:val="00C01518"/>
    <w:rsid w:val="00C01938"/>
    <w:rsid w:val="00C03381"/>
    <w:rsid w:val="00C03EF7"/>
    <w:rsid w:val="00C043A8"/>
    <w:rsid w:val="00C056A0"/>
    <w:rsid w:val="00C06933"/>
    <w:rsid w:val="00C075DB"/>
    <w:rsid w:val="00C1062F"/>
    <w:rsid w:val="00C10AA5"/>
    <w:rsid w:val="00C12700"/>
    <w:rsid w:val="00C12F59"/>
    <w:rsid w:val="00C13AE6"/>
    <w:rsid w:val="00C15B8B"/>
    <w:rsid w:val="00C160EA"/>
    <w:rsid w:val="00C16AEA"/>
    <w:rsid w:val="00C16B83"/>
    <w:rsid w:val="00C20749"/>
    <w:rsid w:val="00C2074F"/>
    <w:rsid w:val="00C21B1E"/>
    <w:rsid w:val="00C21D78"/>
    <w:rsid w:val="00C22435"/>
    <w:rsid w:val="00C22FF1"/>
    <w:rsid w:val="00C238E2"/>
    <w:rsid w:val="00C25442"/>
    <w:rsid w:val="00C27162"/>
    <w:rsid w:val="00C33882"/>
    <w:rsid w:val="00C352C0"/>
    <w:rsid w:val="00C366D1"/>
    <w:rsid w:val="00C377ED"/>
    <w:rsid w:val="00C40AB0"/>
    <w:rsid w:val="00C41A76"/>
    <w:rsid w:val="00C41CD1"/>
    <w:rsid w:val="00C42B73"/>
    <w:rsid w:val="00C45909"/>
    <w:rsid w:val="00C4721D"/>
    <w:rsid w:val="00C478BD"/>
    <w:rsid w:val="00C512EB"/>
    <w:rsid w:val="00C526F9"/>
    <w:rsid w:val="00C55F0E"/>
    <w:rsid w:val="00C6208A"/>
    <w:rsid w:val="00C65CBD"/>
    <w:rsid w:val="00C673AC"/>
    <w:rsid w:val="00C70CED"/>
    <w:rsid w:val="00C7163B"/>
    <w:rsid w:val="00C74EAC"/>
    <w:rsid w:val="00C754C4"/>
    <w:rsid w:val="00C77134"/>
    <w:rsid w:val="00C810E0"/>
    <w:rsid w:val="00C81BD9"/>
    <w:rsid w:val="00C83F70"/>
    <w:rsid w:val="00C842B9"/>
    <w:rsid w:val="00C85714"/>
    <w:rsid w:val="00C86FB3"/>
    <w:rsid w:val="00C87266"/>
    <w:rsid w:val="00C87F11"/>
    <w:rsid w:val="00C90A78"/>
    <w:rsid w:val="00C915D6"/>
    <w:rsid w:val="00C9219C"/>
    <w:rsid w:val="00C92E44"/>
    <w:rsid w:val="00C94DD0"/>
    <w:rsid w:val="00CA168F"/>
    <w:rsid w:val="00CA3C18"/>
    <w:rsid w:val="00CA3F57"/>
    <w:rsid w:val="00CA488F"/>
    <w:rsid w:val="00CA65E1"/>
    <w:rsid w:val="00CA6E63"/>
    <w:rsid w:val="00CA7BFB"/>
    <w:rsid w:val="00CA7E72"/>
    <w:rsid w:val="00CB1BA3"/>
    <w:rsid w:val="00CB1EBF"/>
    <w:rsid w:val="00CB2D85"/>
    <w:rsid w:val="00CB6B97"/>
    <w:rsid w:val="00CC1DB2"/>
    <w:rsid w:val="00CC2C02"/>
    <w:rsid w:val="00CC2CE2"/>
    <w:rsid w:val="00CC4972"/>
    <w:rsid w:val="00CD120A"/>
    <w:rsid w:val="00CD12B3"/>
    <w:rsid w:val="00CD2AF4"/>
    <w:rsid w:val="00CD304D"/>
    <w:rsid w:val="00CD41EE"/>
    <w:rsid w:val="00CD5676"/>
    <w:rsid w:val="00CD7EA9"/>
    <w:rsid w:val="00CE10F1"/>
    <w:rsid w:val="00CE1237"/>
    <w:rsid w:val="00CE2F65"/>
    <w:rsid w:val="00CE6008"/>
    <w:rsid w:val="00CF0C45"/>
    <w:rsid w:val="00CF4F82"/>
    <w:rsid w:val="00CF4F9B"/>
    <w:rsid w:val="00CF5788"/>
    <w:rsid w:val="00CF72AE"/>
    <w:rsid w:val="00CF7C17"/>
    <w:rsid w:val="00D00B2D"/>
    <w:rsid w:val="00D010FE"/>
    <w:rsid w:val="00D01515"/>
    <w:rsid w:val="00D053F0"/>
    <w:rsid w:val="00D06F45"/>
    <w:rsid w:val="00D07354"/>
    <w:rsid w:val="00D1004B"/>
    <w:rsid w:val="00D103EE"/>
    <w:rsid w:val="00D112EC"/>
    <w:rsid w:val="00D12D21"/>
    <w:rsid w:val="00D15136"/>
    <w:rsid w:val="00D15336"/>
    <w:rsid w:val="00D161FD"/>
    <w:rsid w:val="00D164F2"/>
    <w:rsid w:val="00D21010"/>
    <w:rsid w:val="00D21B2A"/>
    <w:rsid w:val="00D21DE1"/>
    <w:rsid w:val="00D21ED3"/>
    <w:rsid w:val="00D2336C"/>
    <w:rsid w:val="00D30318"/>
    <w:rsid w:val="00D305B2"/>
    <w:rsid w:val="00D31559"/>
    <w:rsid w:val="00D33736"/>
    <w:rsid w:val="00D34BBB"/>
    <w:rsid w:val="00D3568C"/>
    <w:rsid w:val="00D36DDA"/>
    <w:rsid w:val="00D37066"/>
    <w:rsid w:val="00D40591"/>
    <w:rsid w:val="00D41B3C"/>
    <w:rsid w:val="00D50930"/>
    <w:rsid w:val="00D50DA3"/>
    <w:rsid w:val="00D526E0"/>
    <w:rsid w:val="00D55D1B"/>
    <w:rsid w:val="00D56B3D"/>
    <w:rsid w:val="00D57D9C"/>
    <w:rsid w:val="00D60F72"/>
    <w:rsid w:val="00D61D2D"/>
    <w:rsid w:val="00D62C33"/>
    <w:rsid w:val="00D64067"/>
    <w:rsid w:val="00D6423F"/>
    <w:rsid w:val="00D64FE9"/>
    <w:rsid w:val="00D653D6"/>
    <w:rsid w:val="00D66A37"/>
    <w:rsid w:val="00D702C4"/>
    <w:rsid w:val="00D72252"/>
    <w:rsid w:val="00D84058"/>
    <w:rsid w:val="00D85436"/>
    <w:rsid w:val="00D85D21"/>
    <w:rsid w:val="00D86669"/>
    <w:rsid w:val="00D8733C"/>
    <w:rsid w:val="00D874C1"/>
    <w:rsid w:val="00D8759D"/>
    <w:rsid w:val="00D87648"/>
    <w:rsid w:val="00D90812"/>
    <w:rsid w:val="00D90AE6"/>
    <w:rsid w:val="00D93058"/>
    <w:rsid w:val="00D949CD"/>
    <w:rsid w:val="00D96B01"/>
    <w:rsid w:val="00DA1C83"/>
    <w:rsid w:val="00DA32DA"/>
    <w:rsid w:val="00DA34E4"/>
    <w:rsid w:val="00DA4A7F"/>
    <w:rsid w:val="00DA722B"/>
    <w:rsid w:val="00DA7ED1"/>
    <w:rsid w:val="00DB0DD9"/>
    <w:rsid w:val="00DB1809"/>
    <w:rsid w:val="00DB2541"/>
    <w:rsid w:val="00DB2A02"/>
    <w:rsid w:val="00DB4A4F"/>
    <w:rsid w:val="00DB6E2F"/>
    <w:rsid w:val="00DB79A9"/>
    <w:rsid w:val="00DB7BC1"/>
    <w:rsid w:val="00DB7F14"/>
    <w:rsid w:val="00DC124B"/>
    <w:rsid w:val="00DC14D4"/>
    <w:rsid w:val="00DC29BD"/>
    <w:rsid w:val="00DC4855"/>
    <w:rsid w:val="00DC5F0E"/>
    <w:rsid w:val="00DC7084"/>
    <w:rsid w:val="00DC72A8"/>
    <w:rsid w:val="00DC74E5"/>
    <w:rsid w:val="00DD3FAB"/>
    <w:rsid w:val="00DD4B1D"/>
    <w:rsid w:val="00DD5CC8"/>
    <w:rsid w:val="00DD6567"/>
    <w:rsid w:val="00DD6E1E"/>
    <w:rsid w:val="00DE228D"/>
    <w:rsid w:val="00DE32A1"/>
    <w:rsid w:val="00DE3348"/>
    <w:rsid w:val="00DE3D99"/>
    <w:rsid w:val="00DE6E57"/>
    <w:rsid w:val="00DE707C"/>
    <w:rsid w:val="00DE73F4"/>
    <w:rsid w:val="00DE7B80"/>
    <w:rsid w:val="00DF02A4"/>
    <w:rsid w:val="00DF13E5"/>
    <w:rsid w:val="00DF286F"/>
    <w:rsid w:val="00DF28BC"/>
    <w:rsid w:val="00DF46E3"/>
    <w:rsid w:val="00DF6075"/>
    <w:rsid w:val="00DF62B3"/>
    <w:rsid w:val="00DF64E9"/>
    <w:rsid w:val="00DF779F"/>
    <w:rsid w:val="00DF7AF0"/>
    <w:rsid w:val="00E00DC1"/>
    <w:rsid w:val="00E03E0D"/>
    <w:rsid w:val="00E03FD6"/>
    <w:rsid w:val="00E057A0"/>
    <w:rsid w:val="00E07A03"/>
    <w:rsid w:val="00E1160B"/>
    <w:rsid w:val="00E13AD8"/>
    <w:rsid w:val="00E13E94"/>
    <w:rsid w:val="00E1491A"/>
    <w:rsid w:val="00E17F2D"/>
    <w:rsid w:val="00E21359"/>
    <w:rsid w:val="00E21685"/>
    <w:rsid w:val="00E2195A"/>
    <w:rsid w:val="00E21EF8"/>
    <w:rsid w:val="00E22AC8"/>
    <w:rsid w:val="00E23651"/>
    <w:rsid w:val="00E26254"/>
    <w:rsid w:val="00E27BE5"/>
    <w:rsid w:val="00E30286"/>
    <w:rsid w:val="00E34F54"/>
    <w:rsid w:val="00E36E99"/>
    <w:rsid w:val="00E4132E"/>
    <w:rsid w:val="00E4192D"/>
    <w:rsid w:val="00E43518"/>
    <w:rsid w:val="00E44F98"/>
    <w:rsid w:val="00E50C6C"/>
    <w:rsid w:val="00E52AFA"/>
    <w:rsid w:val="00E5337E"/>
    <w:rsid w:val="00E53612"/>
    <w:rsid w:val="00E56287"/>
    <w:rsid w:val="00E5669D"/>
    <w:rsid w:val="00E56AFC"/>
    <w:rsid w:val="00E60B5E"/>
    <w:rsid w:val="00E60FBE"/>
    <w:rsid w:val="00E63F06"/>
    <w:rsid w:val="00E6423B"/>
    <w:rsid w:val="00E64290"/>
    <w:rsid w:val="00E65308"/>
    <w:rsid w:val="00E66E20"/>
    <w:rsid w:val="00E70F8F"/>
    <w:rsid w:val="00E7148F"/>
    <w:rsid w:val="00E740B8"/>
    <w:rsid w:val="00E7462E"/>
    <w:rsid w:val="00E7548E"/>
    <w:rsid w:val="00E75AB6"/>
    <w:rsid w:val="00E77DC0"/>
    <w:rsid w:val="00E8030E"/>
    <w:rsid w:val="00E834A7"/>
    <w:rsid w:val="00E91F37"/>
    <w:rsid w:val="00E94467"/>
    <w:rsid w:val="00E95534"/>
    <w:rsid w:val="00E956FF"/>
    <w:rsid w:val="00EA00C3"/>
    <w:rsid w:val="00EA2409"/>
    <w:rsid w:val="00EA2735"/>
    <w:rsid w:val="00EA359A"/>
    <w:rsid w:val="00EA5B5E"/>
    <w:rsid w:val="00EA718E"/>
    <w:rsid w:val="00EB2810"/>
    <w:rsid w:val="00EB29CA"/>
    <w:rsid w:val="00EB35C6"/>
    <w:rsid w:val="00EB5533"/>
    <w:rsid w:val="00EB597E"/>
    <w:rsid w:val="00EC19C6"/>
    <w:rsid w:val="00EC1A68"/>
    <w:rsid w:val="00EC1AAB"/>
    <w:rsid w:val="00EC462B"/>
    <w:rsid w:val="00EC5731"/>
    <w:rsid w:val="00EC6338"/>
    <w:rsid w:val="00EC6499"/>
    <w:rsid w:val="00EC6988"/>
    <w:rsid w:val="00EC709C"/>
    <w:rsid w:val="00ED063C"/>
    <w:rsid w:val="00ED08B0"/>
    <w:rsid w:val="00ED10A2"/>
    <w:rsid w:val="00ED1103"/>
    <w:rsid w:val="00ED42CD"/>
    <w:rsid w:val="00EE09E6"/>
    <w:rsid w:val="00EE0FD1"/>
    <w:rsid w:val="00EE435E"/>
    <w:rsid w:val="00EE7B90"/>
    <w:rsid w:val="00EF2817"/>
    <w:rsid w:val="00EF3BE3"/>
    <w:rsid w:val="00EF5723"/>
    <w:rsid w:val="00EF5EDE"/>
    <w:rsid w:val="00F018E7"/>
    <w:rsid w:val="00F03321"/>
    <w:rsid w:val="00F06EA1"/>
    <w:rsid w:val="00F07DE2"/>
    <w:rsid w:val="00F07F56"/>
    <w:rsid w:val="00F11E94"/>
    <w:rsid w:val="00F12628"/>
    <w:rsid w:val="00F14BDF"/>
    <w:rsid w:val="00F14BF2"/>
    <w:rsid w:val="00F162F4"/>
    <w:rsid w:val="00F2138E"/>
    <w:rsid w:val="00F22620"/>
    <w:rsid w:val="00F229D6"/>
    <w:rsid w:val="00F23B49"/>
    <w:rsid w:val="00F244A4"/>
    <w:rsid w:val="00F25B76"/>
    <w:rsid w:val="00F26461"/>
    <w:rsid w:val="00F26B71"/>
    <w:rsid w:val="00F26D28"/>
    <w:rsid w:val="00F2744D"/>
    <w:rsid w:val="00F2797F"/>
    <w:rsid w:val="00F279FC"/>
    <w:rsid w:val="00F30C2F"/>
    <w:rsid w:val="00F33C0A"/>
    <w:rsid w:val="00F358B2"/>
    <w:rsid w:val="00F35C02"/>
    <w:rsid w:val="00F36FB7"/>
    <w:rsid w:val="00F37187"/>
    <w:rsid w:val="00F522F7"/>
    <w:rsid w:val="00F526CF"/>
    <w:rsid w:val="00F54053"/>
    <w:rsid w:val="00F5595F"/>
    <w:rsid w:val="00F55A82"/>
    <w:rsid w:val="00F6160F"/>
    <w:rsid w:val="00F63F90"/>
    <w:rsid w:val="00F65674"/>
    <w:rsid w:val="00F66599"/>
    <w:rsid w:val="00F6766F"/>
    <w:rsid w:val="00F7064D"/>
    <w:rsid w:val="00F742BB"/>
    <w:rsid w:val="00F76DE7"/>
    <w:rsid w:val="00F8008C"/>
    <w:rsid w:val="00F819B9"/>
    <w:rsid w:val="00F83901"/>
    <w:rsid w:val="00F83F6B"/>
    <w:rsid w:val="00F84958"/>
    <w:rsid w:val="00F86271"/>
    <w:rsid w:val="00F90BE6"/>
    <w:rsid w:val="00F927F8"/>
    <w:rsid w:val="00F92E31"/>
    <w:rsid w:val="00F93762"/>
    <w:rsid w:val="00F94D42"/>
    <w:rsid w:val="00F95AC0"/>
    <w:rsid w:val="00F968BD"/>
    <w:rsid w:val="00F978FF"/>
    <w:rsid w:val="00F97EC9"/>
    <w:rsid w:val="00FA07BF"/>
    <w:rsid w:val="00FA0925"/>
    <w:rsid w:val="00FA292A"/>
    <w:rsid w:val="00FA5931"/>
    <w:rsid w:val="00FA5AE5"/>
    <w:rsid w:val="00FA6723"/>
    <w:rsid w:val="00FB1842"/>
    <w:rsid w:val="00FB1983"/>
    <w:rsid w:val="00FB1C3B"/>
    <w:rsid w:val="00FB3C59"/>
    <w:rsid w:val="00FB503D"/>
    <w:rsid w:val="00FB6D41"/>
    <w:rsid w:val="00FB7AD7"/>
    <w:rsid w:val="00FC001D"/>
    <w:rsid w:val="00FC14AD"/>
    <w:rsid w:val="00FC2E27"/>
    <w:rsid w:val="00FC35C3"/>
    <w:rsid w:val="00FC565C"/>
    <w:rsid w:val="00FC764F"/>
    <w:rsid w:val="00FD03E7"/>
    <w:rsid w:val="00FD10D5"/>
    <w:rsid w:val="00FD4420"/>
    <w:rsid w:val="00FD5A61"/>
    <w:rsid w:val="00FE23F5"/>
    <w:rsid w:val="00FE2FD3"/>
    <w:rsid w:val="00FE4487"/>
    <w:rsid w:val="00FE614A"/>
    <w:rsid w:val="00FE7051"/>
    <w:rsid w:val="00FF38BA"/>
    <w:rsid w:val="00FF43D9"/>
    <w:rsid w:val="00FF451E"/>
    <w:rsid w:val="00FF6F43"/>
    <w:rsid w:val="73BCB55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60C64"/>
  <w15:docId w15:val="{899B5AEF-E480-44DE-8B5F-347B0B71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No Spacing" w:uiPriority="1" w:qFormat="1"/>
    <w:lsdException w:name="Light Shading" w:locked="1"/>
    <w:lsdException w:name="Light List" w:locked="1"/>
    <w:lsdException w:name="Light Grid" w:lock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Dark List" w:locked="1"/>
    <w:lsdException w:name="Colorful Shading" w:locked="1"/>
    <w:lsdException w:name="Colorful List" w:locked="1"/>
    <w:lsdException w:name="Colorful Grid" w:locked="1"/>
    <w:lsdException w:name="Light Shading Accent 1" w:locked="1"/>
    <w:lsdException w:name="Light List Accent 1" w:locked="1"/>
    <w:lsdException w:name="Light Grid Accent 1" w:locked="1"/>
    <w:lsdException w:name="Medium Shading 1 Accent 1" w:locked="1"/>
    <w:lsdException w:name="Medium Shading 2 Accent 1" w:locked="1"/>
    <w:lsdException w:name="Medium List 1 Accent 1" w:locked="1"/>
    <w:lsdException w:name="Revision" w:semiHidden="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Dark List Accent 1" w:locked="1"/>
    <w:lsdException w:name="Colorful Shading Accent 1" w:locked="1"/>
    <w:lsdException w:name="Colorful List Accent 1" w:locked="1"/>
    <w:lsdException w:name="Colorful Grid Accent 1" w:locked="1"/>
    <w:lsdException w:name="Light Shading Accent 2" w:locked="1"/>
    <w:lsdException w:name="Light List Accent 2" w:locked="1"/>
    <w:lsdException w:name="Light Grid Accent 2"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Dark List Accent 2" w:locked="1"/>
    <w:lsdException w:name="Colorful Shading Accent 2" w:locked="1"/>
    <w:lsdException w:name="Colorful List Accent 2" w:locked="1"/>
    <w:lsdException w:name="Colorful Grid Accent 2" w:locked="1"/>
    <w:lsdException w:name="Light Shading Accent 3" w:locked="1"/>
    <w:lsdException w:name="Light List Accent 3" w:locked="1"/>
    <w:lsdException w:name="Light Grid Accent 3"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Dark List Accent 3" w:locked="1"/>
    <w:lsdException w:name="Colorful Shading Accent 3" w:locked="1"/>
    <w:lsdException w:name="Colorful List Accent 3" w:locked="1"/>
    <w:lsdException w:name="Colorful Grid Accent 3" w:locked="1"/>
    <w:lsdException w:name="Light Shading Accent 4" w:locked="1"/>
    <w:lsdException w:name="Light List Accent 4" w:locked="1"/>
    <w:lsdException w:name="Light Grid Accent 4"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Dark List Accent 4" w:locked="1"/>
    <w:lsdException w:name="Colorful Shading Accent 4" w:locked="1"/>
    <w:lsdException w:name="Colorful List Accent 4" w:locked="1"/>
    <w:lsdException w:name="Colorful Grid Accent 4" w:locked="1"/>
    <w:lsdException w:name="Light Shading Accent 5" w:locked="1"/>
    <w:lsdException w:name="Light List Accent 5" w:locked="1"/>
    <w:lsdException w:name="Light Grid Accent 5"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Dark List Accent 5" w:locked="1"/>
    <w:lsdException w:name="Colorful Shading Accent 5" w:locked="1"/>
    <w:lsdException w:name="Colorful List Accent 5" w:locked="1"/>
    <w:lsdException w:name="Colorful Grid Accent 5" w:locked="1"/>
    <w:lsdException w:name="Light Shading Accent 6" w:locked="1"/>
    <w:lsdException w:name="Light List Accent 6" w:locked="1"/>
    <w:lsdException w:name="Light Grid Accent 6"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Dark List Accent 6" w:locked="1"/>
    <w:lsdException w:name="Colorful Shading Accent 6" w:locked="1"/>
    <w:lsdException w:name="Colorful List Accent 6" w:locked="1"/>
    <w:lsdException w:name="Colorful Grid Accent 6" w:lock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EBF"/>
    <w:pPr>
      <w:widowControl w:val="0"/>
      <w:suppressAutoHyphens/>
      <w:autoSpaceDE w:val="0"/>
      <w:autoSpaceDN w:val="0"/>
      <w:adjustRightInd w:val="0"/>
      <w:spacing w:after="170" w:line="300" w:lineRule="atLeast"/>
      <w:textAlignment w:val="center"/>
    </w:pPr>
    <w:rPr>
      <w:rFonts w:ascii="Arial" w:hAnsi="Arial" w:cs="Helvetica-Light"/>
      <w:color w:val="524A48"/>
      <w:lang w:val="en-GB"/>
    </w:rPr>
  </w:style>
  <w:style w:type="paragraph" w:styleId="Heading1">
    <w:name w:val="heading 1"/>
    <w:basedOn w:val="Normal"/>
    <w:next w:val="Normal"/>
    <w:link w:val="Heading1Char"/>
    <w:uiPriority w:val="9"/>
    <w:qFormat/>
    <w:rsid w:val="004B251C"/>
    <w:pPr>
      <w:framePr w:w="8102" w:hSpace="181" w:wrap="around" w:vAnchor="page" w:hAnchor="page" w:x="1056" w:y="2518"/>
      <w:widowControl/>
      <w:suppressAutoHyphens w:val="0"/>
      <w:autoSpaceDE/>
      <w:autoSpaceDN/>
      <w:adjustRightInd/>
      <w:spacing w:after="0" w:line="800" w:lineRule="exact"/>
      <w:textAlignment w:val="auto"/>
      <w:outlineLvl w:val="0"/>
    </w:pPr>
    <w:rPr>
      <w:noProof/>
      <w:color w:val="44B7A2" w:themeColor="accent2"/>
      <w:sz w:val="80"/>
      <w:szCs w:val="80"/>
      <w:lang w:val="en-AU"/>
    </w:rPr>
  </w:style>
  <w:style w:type="paragraph" w:styleId="Heading2">
    <w:name w:val="heading 2"/>
    <w:basedOn w:val="Normal"/>
    <w:next w:val="Normal"/>
    <w:link w:val="Heading2Char"/>
    <w:autoRedefine/>
    <w:uiPriority w:val="9"/>
    <w:unhideWhenUsed/>
    <w:qFormat/>
    <w:rsid w:val="00EE7B90"/>
    <w:pPr>
      <w:widowControl/>
      <w:suppressAutoHyphens w:val="0"/>
      <w:autoSpaceDE/>
      <w:autoSpaceDN/>
      <w:adjustRightInd/>
      <w:spacing w:after="0" w:line="240" w:lineRule="auto"/>
      <w:textAlignment w:val="auto"/>
      <w:outlineLvl w:val="1"/>
    </w:pPr>
    <w:rPr>
      <w:b/>
      <w:bCs/>
      <w:color w:val="002060"/>
      <w:sz w:val="32"/>
      <w:szCs w:val="32"/>
    </w:rPr>
  </w:style>
  <w:style w:type="paragraph" w:styleId="Heading3">
    <w:name w:val="heading 3"/>
    <w:basedOn w:val="Normal"/>
    <w:next w:val="Normal"/>
    <w:link w:val="Heading3Char"/>
    <w:qFormat/>
    <w:rsid w:val="00CB1BA3"/>
    <w:pPr>
      <w:widowControl/>
      <w:suppressAutoHyphens w:val="0"/>
      <w:autoSpaceDE/>
      <w:autoSpaceDN/>
      <w:adjustRightInd/>
      <w:spacing w:after="0" w:line="240" w:lineRule="auto"/>
      <w:textAlignment w:val="auto"/>
      <w:outlineLvl w:val="2"/>
    </w:pPr>
    <w:rPr>
      <w:color w:val="41586F" w:themeColor="text2"/>
      <w:sz w:val="40"/>
      <w:szCs w:val="40"/>
    </w:rPr>
  </w:style>
  <w:style w:type="paragraph" w:styleId="Heading4">
    <w:name w:val="heading 4"/>
    <w:basedOn w:val="Normal"/>
    <w:next w:val="Normal"/>
    <w:link w:val="Heading4Char"/>
    <w:uiPriority w:val="9"/>
    <w:unhideWhenUsed/>
    <w:qFormat/>
    <w:rsid w:val="00066BA4"/>
    <w:pPr>
      <w:widowControl/>
      <w:suppressAutoHyphens w:val="0"/>
      <w:autoSpaceDE/>
      <w:autoSpaceDN/>
      <w:adjustRightInd/>
      <w:spacing w:before="400" w:after="200" w:line="240" w:lineRule="auto"/>
      <w:textAlignment w:val="auto"/>
      <w:outlineLvl w:val="3"/>
    </w:pPr>
    <w:rPr>
      <w:b/>
      <w:bCs/>
      <w:color w:val="233340" w:themeColor="text1"/>
    </w:rPr>
  </w:style>
  <w:style w:type="paragraph" w:styleId="Heading5">
    <w:name w:val="heading 5"/>
    <w:basedOn w:val="Heading4"/>
    <w:next w:val="Normal"/>
    <w:link w:val="Heading5Char"/>
    <w:unhideWhenUsed/>
    <w:rsid w:val="00EC5731"/>
    <w:pPr>
      <w:outlineLvl w:val="4"/>
    </w:pPr>
    <w:rPr>
      <w:color w:val="59BEDB" w:themeColor="accent3"/>
    </w:rPr>
  </w:style>
  <w:style w:type="paragraph" w:styleId="Heading6">
    <w:name w:val="heading 6"/>
    <w:basedOn w:val="Normal"/>
    <w:next w:val="Normal"/>
    <w:link w:val="Heading6Char"/>
    <w:semiHidden/>
    <w:unhideWhenUsed/>
    <w:rsid w:val="00EC5731"/>
    <w:pPr>
      <w:keepNext/>
      <w:keepLines/>
      <w:spacing w:before="40" w:after="0"/>
      <w:outlineLvl w:val="5"/>
    </w:pPr>
    <w:rPr>
      <w:rFonts w:eastAsiaTheme="majorEastAsia" w:cstheme="majorBidi"/>
      <w:b/>
      <w:color w:val="59BEDB" w:themeColor="accent3"/>
    </w:rPr>
  </w:style>
  <w:style w:type="paragraph" w:styleId="Heading9">
    <w:name w:val="heading 9"/>
    <w:basedOn w:val="Normal"/>
    <w:next w:val="Normal"/>
    <w:link w:val="Heading9Char"/>
    <w:rsid w:val="00FF451E"/>
    <w:pPr>
      <w:keepNext/>
      <w:keepLines/>
      <w:spacing w:after="0" w:line="20" w:lineRule="exact"/>
      <w:outlineLvl w:val="8"/>
    </w:pPr>
    <w:rPr>
      <w:rFonts w:eastAsiaTheme="majorEastAsia" w:cstheme="majorBidi"/>
      <w:iCs/>
      <w:color w:val="415F78" w:themeColor="text1" w:themeTint="C9"/>
      <w:sz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51C"/>
    <w:rPr>
      <w:rFonts w:ascii="Arial" w:hAnsi="Arial" w:cs="Helvetica-Light"/>
      <w:noProof/>
      <w:color w:val="44B7A2" w:themeColor="accent2"/>
      <w:sz w:val="80"/>
      <w:szCs w:val="80"/>
      <w:lang w:val="en-AU"/>
    </w:rPr>
  </w:style>
  <w:style w:type="character" w:customStyle="1" w:styleId="Heading2Char">
    <w:name w:val="Heading 2 Char"/>
    <w:basedOn w:val="DefaultParagraphFont"/>
    <w:link w:val="Heading2"/>
    <w:uiPriority w:val="9"/>
    <w:rsid w:val="005676B7"/>
    <w:rPr>
      <w:rFonts w:ascii="Arial" w:hAnsi="Arial" w:cs="Helvetica-Light"/>
      <w:b/>
      <w:bCs/>
      <w:color w:val="002060"/>
      <w:sz w:val="32"/>
      <w:szCs w:val="32"/>
      <w:lang w:val="en-GB"/>
    </w:rPr>
  </w:style>
  <w:style w:type="character" w:customStyle="1" w:styleId="Heading3Char">
    <w:name w:val="Heading 3 Char"/>
    <w:basedOn w:val="DefaultParagraphFont"/>
    <w:link w:val="Heading3"/>
    <w:rsid w:val="00CB1BA3"/>
    <w:rPr>
      <w:rFonts w:ascii="Arial" w:hAnsi="Arial" w:cs="Helvetica-Light"/>
      <w:color w:val="41586F" w:themeColor="text2"/>
      <w:sz w:val="40"/>
      <w:szCs w:val="40"/>
      <w:lang w:val="en-GB"/>
    </w:rPr>
  </w:style>
  <w:style w:type="character" w:customStyle="1" w:styleId="Heading4Char">
    <w:name w:val="Heading 4 Char"/>
    <w:basedOn w:val="DefaultParagraphFont"/>
    <w:link w:val="Heading4"/>
    <w:uiPriority w:val="9"/>
    <w:rsid w:val="00785812"/>
    <w:rPr>
      <w:rFonts w:ascii="Arial" w:hAnsi="Arial" w:cs="Helvetica-Light"/>
      <w:b/>
      <w:bCs/>
      <w:color w:val="233340" w:themeColor="text1"/>
      <w:lang w:val="en-GB"/>
    </w:rPr>
  </w:style>
  <w:style w:type="character" w:customStyle="1" w:styleId="Heading9Char">
    <w:name w:val="Heading 9 Char"/>
    <w:basedOn w:val="DefaultParagraphFont"/>
    <w:link w:val="Heading9"/>
    <w:rsid w:val="00FF451E"/>
    <w:rPr>
      <w:rFonts w:ascii="Arial" w:eastAsiaTheme="majorEastAsia" w:hAnsi="Arial" w:cstheme="majorBidi"/>
      <w:iCs/>
      <w:color w:val="415F78" w:themeColor="text1" w:themeTint="C9"/>
      <w:sz w:val="2"/>
      <w:szCs w:val="20"/>
    </w:rPr>
  </w:style>
  <w:style w:type="character" w:customStyle="1" w:styleId="Heading5Char">
    <w:name w:val="Heading 5 Char"/>
    <w:basedOn w:val="DefaultParagraphFont"/>
    <w:link w:val="Heading5"/>
    <w:rsid w:val="00EC5731"/>
    <w:rPr>
      <w:rFonts w:ascii="Arial" w:hAnsi="Arial" w:cs="Helvetica-Light"/>
      <w:b/>
      <w:bCs/>
      <w:color w:val="59BEDB" w:themeColor="accent3"/>
      <w:lang w:val="en-GB"/>
    </w:rPr>
  </w:style>
  <w:style w:type="paragraph" w:styleId="TOC2">
    <w:name w:val="toc 2"/>
    <w:basedOn w:val="Normal"/>
    <w:next w:val="Normal"/>
    <w:autoRedefine/>
    <w:uiPriority w:val="39"/>
    <w:unhideWhenUsed/>
    <w:qFormat/>
    <w:rsid w:val="008568E5"/>
    <w:pPr>
      <w:tabs>
        <w:tab w:val="right" w:leader="dot" w:pos="9639"/>
      </w:tabs>
      <w:ind w:left="720"/>
      <w:contextualSpacing/>
    </w:pPr>
    <w:rPr>
      <w:b/>
      <w:noProof/>
    </w:rPr>
  </w:style>
  <w:style w:type="paragraph" w:customStyle="1" w:styleId="PageNumber1">
    <w:name w:val="Page Number1"/>
    <w:basedOn w:val="Normal"/>
    <w:qFormat/>
    <w:rsid w:val="00851295"/>
    <w:pPr>
      <w:spacing w:before="100" w:after="0"/>
    </w:pPr>
    <w:rPr>
      <w:sz w:val="16"/>
      <w:szCs w:val="16"/>
    </w:rPr>
  </w:style>
  <w:style w:type="paragraph" w:styleId="Footer">
    <w:name w:val="footer"/>
    <w:basedOn w:val="Normal"/>
    <w:link w:val="FooterChar"/>
    <w:unhideWhenUsed/>
    <w:qFormat/>
    <w:rsid w:val="00851295"/>
    <w:pPr>
      <w:tabs>
        <w:tab w:val="center" w:pos="4513"/>
        <w:tab w:val="right" w:pos="9026"/>
      </w:tabs>
      <w:spacing w:after="0" w:line="240" w:lineRule="auto"/>
    </w:pPr>
  </w:style>
  <w:style w:type="paragraph" w:styleId="BalloonText">
    <w:name w:val="Balloon Text"/>
    <w:basedOn w:val="Normal"/>
    <w:link w:val="BalloonTextChar"/>
    <w:uiPriority w:val="99"/>
    <w:semiHidden/>
    <w:unhideWhenUsed/>
    <w:rsid w:val="00021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F34"/>
    <w:rPr>
      <w:rFonts w:ascii="Lucida Grande" w:hAnsi="Lucida Grande" w:cs="Lucida Grande"/>
      <w:sz w:val="18"/>
      <w:szCs w:val="18"/>
    </w:rPr>
  </w:style>
  <w:style w:type="character" w:styleId="Hyperlink">
    <w:name w:val="Hyperlink"/>
    <w:uiPriority w:val="99"/>
    <w:unhideWhenUsed/>
    <w:qFormat/>
    <w:rsid w:val="00785812"/>
    <w:rPr>
      <w:rFonts w:ascii="Arial" w:hAnsi="Arial"/>
      <w:color w:val="59BEDB" w:themeColor="accent3"/>
      <w:sz w:val="24"/>
      <w:u w:val="single"/>
    </w:rPr>
  </w:style>
  <w:style w:type="paragraph" w:customStyle="1" w:styleId="TableHeading">
    <w:name w:val="Table Heading"/>
    <w:basedOn w:val="TableBody"/>
    <w:qFormat/>
    <w:rsid w:val="00095FF0"/>
    <w:rPr>
      <w:b/>
      <w:bCs/>
    </w:rPr>
  </w:style>
  <w:style w:type="paragraph" w:customStyle="1" w:styleId="TableBody">
    <w:name w:val="Table Body"/>
    <w:basedOn w:val="Normal"/>
    <w:qFormat/>
    <w:rsid w:val="00066BA4"/>
    <w:pPr>
      <w:spacing w:after="40"/>
    </w:pPr>
    <w:rPr>
      <w:rFonts w:eastAsiaTheme="minorHAnsi"/>
      <w:sz w:val="22"/>
      <w:szCs w:val="22"/>
    </w:rPr>
  </w:style>
  <w:style w:type="paragraph" w:customStyle="1" w:styleId="Intro">
    <w:name w:val="Intro"/>
    <w:basedOn w:val="Normal"/>
    <w:uiPriority w:val="99"/>
    <w:qFormat/>
    <w:rsid w:val="00C2074F"/>
    <w:pPr>
      <w:spacing w:before="300" w:after="400" w:line="340" w:lineRule="atLeast"/>
    </w:pPr>
    <w:rPr>
      <w:color w:val="41586F" w:themeColor="text2"/>
      <w:sz w:val="28"/>
      <w:szCs w:val="28"/>
      <w:shd w:val="clear" w:color="auto" w:fill="FFFFFF"/>
      <w:lang w:eastAsia="en-GB"/>
    </w:rPr>
  </w:style>
  <w:style w:type="paragraph" w:styleId="Header">
    <w:name w:val="header"/>
    <w:basedOn w:val="Normal"/>
    <w:link w:val="HeaderChar"/>
    <w:unhideWhenUsed/>
    <w:qFormat/>
    <w:rsid w:val="00066BA4"/>
    <w:pPr>
      <w:tabs>
        <w:tab w:val="center" w:pos="4513"/>
        <w:tab w:val="right" w:pos="9026"/>
      </w:tabs>
      <w:spacing w:after="0" w:line="240" w:lineRule="auto"/>
    </w:pPr>
  </w:style>
  <w:style w:type="character" w:styleId="PageNumber">
    <w:name w:val="page number"/>
    <w:basedOn w:val="DefaultParagraphFont"/>
    <w:uiPriority w:val="99"/>
    <w:unhideWhenUsed/>
    <w:rsid w:val="00296DAB"/>
  </w:style>
  <w:style w:type="paragraph" w:styleId="Revision">
    <w:name w:val="Revision"/>
    <w:hidden/>
    <w:uiPriority w:val="99"/>
    <w:semiHidden/>
    <w:rsid w:val="00296DAB"/>
    <w:rPr>
      <w:rFonts w:ascii="Arial" w:hAnsi="Arial"/>
      <w:sz w:val="22"/>
    </w:rPr>
  </w:style>
  <w:style w:type="paragraph" w:styleId="TOC3">
    <w:name w:val="toc 3"/>
    <w:basedOn w:val="Normal"/>
    <w:next w:val="Normal"/>
    <w:autoRedefine/>
    <w:uiPriority w:val="39"/>
    <w:qFormat/>
    <w:rsid w:val="00C87266"/>
    <w:pPr>
      <w:tabs>
        <w:tab w:val="right" w:leader="dot" w:pos="9639"/>
      </w:tabs>
      <w:ind w:left="1134"/>
    </w:pPr>
    <w:rPr>
      <w:b/>
      <w:noProof/>
    </w:rPr>
  </w:style>
  <w:style w:type="character" w:customStyle="1" w:styleId="HeaderChar">
    <w:name w:val="Header Char"/>
    <w:basedOn w:val="DefaultParagraphFont"/>
    <w:link w:val="Header"/>
    <w:rsid w:val="00066BA4"/>
    <w:rPr>
      <w:rFonts w:ascii="Arial" w:hAnsi="Arial" w:cs="Helvetica-Light"/>
      <w:color w:val="524A48"/>
      <w:lang w:val="en-GB"/>
    </w:rPr>
  </w:style>
  <w:style w:type="character" w:customStyle="1" w:styleId="FooterChar">
    <w:name w:val="Footer Char"/>
    <w:basedOn w:val="DefaultParagraphFont"/>
    <w:link w:val="Footer"/>
    <w:rsid w:val="00851295"/>
    <w:rPr>
      <w:rFonts w:ascii="Arial" w:hAnsi="Arial" w:cs="Helvetica-Light"/>
      <w:color w:val="524A48"/>
      <w:lang w:val="en-GB"/>
    </w:rPr>
  </w:style>
  <w:style w:type="paragraph" w:styleId="TOCHeading">
    <w:name w:val="TOC Heading"/>
    <w:basedOn w:val="Heading3"/>
    <w:next w:val="Normal"/>
    <w:uiPriority w:val="39"/>
    <w:unhideWhenUsed/>
    <w:qFormat/>
    <w:rsid w:val="007325A6"/>
    <w:pPr>
      <w:keepNext/>
      <w:keepLines/>
      <w:spacing w:before="480" w:line="276" w:lineRule="auto"/>
      <w:outlineLvl w:val="9"/>
    </w:pPr>
    <w:rPr>
      <w:rFonts w:eastAsiaTheme="majorEastAsia"/>
      <w:bCs/>
      <w:lang w:eastAsia="ja-JP"/>
    </w:rPr>
  </w:style>
  <w:style w:type="paragraph" w:styleId="ListBullet">
    <w:name w:val="List Bullet"/>
    <w:basedOn w:val="Normal"/>
    <w:qFormat/>
    <w:rsid w:val="00785812"/>
    <w:pPr>
      <w:keepLines/>
      <w:widowControl/>
      <w:adjustRightInd/>
      <w:spacing w:after="200"/>
      <w:contextualSpacing/>
    </w:pPr>
  </w:style>
  <w:style w:type="table" w:styleId="TableGrid">
    <w:name w:val="Table Grid"/>
    <w:basedOn w:val="TableNormal"/>
    <w:uiPriority w:val="59"/>
    <w:locked/>
    <w:rsid w:val="00EA00C3"/>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Quote">
    <w:name w:val="Pullout Quote"/>
    <w:basedOn w:val="Heading1"/>
    <w:qFormat/>
    <w:rsid w:val="00943152"/>
    <w:pPr>
      <w:framePr w:w="0" w:hSpace="0" w:wrap="auto" w:vAnchor="margin" w:hAnchor="text" w:xAlign="left" w:yAlign="inline"/>
      <w:spacing w:line="600" w:lineRule="exact"/>
    </w:pPr>
    <w:rPr>
      <w:color w:val="87C7CE" w:themeColor="accent4"/>
      <w:sz w:val="60"/>
      <w:szCs w:val="60"/>
    </w:rPr>
  </w:style>
  <w:style w:type="character" w:customStyle="1" w:styleId="Heading6Char">
    <w:name w:val="Heading 6 Char"/>
    <w:basedOn w:val="DefaultParagraphFont"/>
    <w:link w:val="Heading6"/>
    <w:semiHidden/>
    <w:rsid w:val="00EC5731"/>
    <w:rPr>
      <w:rFonts w:ascii="Arial" w:eastAsiaTheme="majorEastAsia" w:hAnsi="Arial" w:cstheme="majorBidi"/>
      <w:b/>
      <w:color w:val="59BEDB" w:themeColor="accent3"/>
      <w:lang w:val="en-GB"/>
    </w:rPr>
  </w:style>
  <w:style w:type="paragraph" w:customStyle="1" w:styleId="Heading1Bold">
    <w:name w:val="Heading 1 Bold"/>
    <w:basedOn w:val="Heading1"/>
    <w:qFormat/>
    <w:rsid w:val="004B251C"/>
    <w:pPr>
      <w:framePr w:wrap="around"/>
    </w:pPr>
    <w:rPr>
      <w:rFonts w:asciiTheme="majorHAnsi" w:hAnsiTheme="majorHAnsi"/>
      <w:color w:val="FEFFFE" w:themeColor="background1"/>
    </w:rPr>
  </w:style>
  <w:style w:type="character" w:styleId="UnresolvedMention">
    <w:name w:val="Unresolved Mention"/>
    <w:basedOn w:val="DefaultParagraphFont"/>
    <w:uiPriority w:val="99"/>
    <w:semiHidden/>
    <w:unhideWhenUsed/>
    <w:rsid w:val="002866D3"/>
    <w:rPr>
      <w:color w:val="605E5C"/>
      <w:shd w:val="clear" w:color="auto" w:fill="E1DFDD"/>
    </w:rPr>
  </w:style>
  <w:style w:type="paragraph" w:styleId="ListParagraph">
    <w:name w:val="List Paragraph"/>
    <w:basedOn w:val="Normal"/>
    <w:uiPriority w:val="34"/>
    <w:qFormat/>
    <w:rsid w:val="007B53F9"/>
    <w:pPr>
      <w:ind w:left="720"/>
      <w:contextualSpacing/>
    </w:pPr>
  </w:style>
  <w:style w:type="character" w:styleId="Strong">
    <w:name w:val="Strong"/>
    <w:basedOn w:val="DefaultParagraphFont"/>
    <w:qFormat/>
    <w:rsid w:val="00C03EF7"/>
    <w:rPr>
      <w:b/>
      <w:bCs/>
    </w:rPr>
  </w:style>
  <w:style w:type="character" w:styleId="FollowedHyperlink">
    <w:name w:val="FollowedHyperlink"/>
    <w:basedOn w:val="DefaultParagraphFont"/>
    <w:semiHidden/>
    <w:unhideWhenUsed/>
    <w:rsid w:val="00DE707C"/>
    <w:rPr>
      <w:color w:val="BFBFBF" w:themeColor="followedHyperlink"/>
      <w:u w:val="single"/>
    </w:rPr>
  </w:style>
  <w:style w:type="character" w:styleId="CommentReference">
    <w:name w:val="annotation reference"/>
    <w:basedOn w:val="DefaultParagraphFont"/>
    <w:semiHidden/>
    <w:unhideWhenUsed/>
    <w:qFormat/>
    <w:rsid w:val="00DE707C"/>
    <w:rPr>
      <w:sz w:val="16"/>
      <w:szCs w:val="16"/>
    </w:rPr>
  </w:style>
  <w:style w:type="paragraph" w:styleId="CommentText">
    <w:name w:val="annotation text"/>
    <w:basedOn w:val="Normal"/>
    <w:link w:val="CommentTextChar"/>
    <w:unhideWhenUsed/>
    <w:rsid w:val="00DE707C"/>
    <w:pPr>
      <w:spacing w:line="240" w:lineRule="auto"/>
    </w:pPr>
    <w:rPr>
      <w:sz w:val="20"/>
      <w:szCs w:val="20"/>
    </w:rPr>
  </w:style>
  <w:style w:type="character" w:customStyle="1" w:styleId="CommentTextChar">
    <w:name w:val="Comment Text Char"/>
    <w:basedOn w:val="DefaultParagraphFont"/>
    <w:link w:val="CommentText"/>
    <w:rsid w:val="00DE707C"/>
    <w:rPr>
      <w:rFonts w:ascii="Arial" w:hAnsi="Arial" w:cs="Helvetica-Light"/>
      <w:color w:val="524A48"/>
      <w:sz w:val="20"/>
      <w:szCs w:val="20"/>
      <w:lang w:val="en-GB"/>
    </w:rPr>
  </w:style>
  <w:style w:type="paragraph" w:styleId="CommentSubject">
    <w:name w:val="annotation subject"/>
    <w:basedOn w:val="CommentText"/>
    <w:next w:val="CommentText"/>
    <w:link w:val="CommentSubjectChar"/>
    <w:semiHidden/>
    <w:unhideWhenUsed/>
    <w:rsid w:val="00DE707C"/>
    <w:rPr>
      <w:b/>
      <w:bCs/>
    </w:rPr>
  </w:style>
  <w:style w:type="character" w:customStyle="1" w:styleId="CommentSubjectChar">
    <w:name w:val="Comment Subject Char"/>
    <w:basedOn w:val="CommentTextChar"/>
    <w:link w:val="CommentSubject"/>
    <w:uiPriority w:val="99"/>
    <w:rsid w:val="00DE707C"/>
    <w:rPr>
      <w:rFonts w:ascii="Arial" w:hAnsi="Arial" w:cs="Helvetica-Light"/>
      <w:b/>
      <w:bCs/>
      <w:color w:val="524A48"/>
      <w:sz w:val="20"/>
      <w:szCs w:val="20"/>
      <w:lang w:val="en-GB"/>
    </w:rPr>
  </w:style>
  <w:style w:type="table" w:customStyle="1" w:styleId="TableGrid1">
    <w:name w:val="Table Grid1"/>
    <w:basedOn w:val="TableNormal"/>
    <w:next w:val="TableGrid"/>
    <w:uiPriority w:val="59"/>
    <w:rsid w:val="001B7650"/>
    <w:rPr>
      <w:rFonts w:eastAsia="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7650"/>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lang w:val="en-AU" w:eastAsia="en-AU"/>
    </w:rPr>
  </w:style>
  <w:style w:type="character" w:styleId="Mention">
    <w:name w:val="Mention"/>
    <w:basedOn w:val="DefaultParagraphFont"/>
    <w:uiPriority w:val="99"/>
    <w:unhideWhenUsed/>
    <w:rsid w:val="001F46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26176">
      <w:bodyDiv w:val="1"/>
      <w:marLeft w:val="0"/>
      <w:marRight w:val="0"/>
      <w:marTop w:val="0"/>
      <w:marBottom w:val="0"/>
      <w:divBdr>
        <w:top w:val="none" w:sz="0" w:space="0" w:color="auto"/>
        <w:left w:val="none" w:sz="0" w:space="0" w:color="auto"/>
        <w:bottom w:val="none" w:sz="0" w:space="0" w:color="auto"/>
        <w:right w:val="none" w:sz="0" w:space="0" w:color="auto"/>
      </w:divBdr>
    </w:div>
    <w:div w:id="306739244">
      <w:bodyDiv w:val="1"/>
      <w:marLeft w:val="0"/>
      <w:marRight w:val="0"/>
      <w:marTop w:val="0"/>
      <w:marBottom w:val="0"/>
      <w:divBdr>
        <w:top w:val="none" w:sz="0" w:space="0" w:color="auto"/>
        <w:left w:val="none" w:sz="0" w:space="0" w:color="auto"/>
        <w:bottom w:val="none" w:sz="0" w:space="0" w:color="auto"/>
        <w:right w:val="none" w:sz="0" w:space="0" w:color="auto"/>
      </w:divBdr>
    </w:div>
    <w:div w:id="374895408">
      <w:bodyDiv w:val="1"/>
      <w:marLeft w:val="0"/>
      <w:marRight w:val="0"/>
      <w:marTop w:val="0"/>
      <w:marBottom w:val="0"/>
      <w:divBdr>
        <w:top w:val="none" w:sz="0" w:space="0" w:color="auto"/>
        <w:left w:val="none" w:sz="0" w:space="0" w:color="auto"/>
        <w:bottom w:val="none" w:sz="0" w:space="0" w:color="auto"/>
        <w:right w:val="none" w:sz="0" w:space="0" w:color="auto"/>
      </w:divBdr>
    </w:div>
    <w:div w:id="713969006">
      <w:bodyDiv w:val="1"/>
      <w:marLeft w:val="0"/>
      <w:marRight w:val="0"/>
      <w:marTop w:val="0"/>
      <w:marBottom w:val="0"/>
      <w:divBdr>
        <w:top w:val="none" w:sz="0" w:space="0" w:color="auto"/>
        <w:left w:val="none" w:sz="0" w:space="0" w:color="auto"/>
        <w:bottom w:val="none" w:sz="0" w:space="0" w:color="auto"/>
        <w:right w:val="none" w:sz="0" w:space="0" w:color="auto"/>
      </w:divBdr>
    </w:div>
    <w:div w:id="719284038">
      <w:bodyDiv w:val="1"/>
      <w:marLeft w:val="0"/>
      <w:marRight w:val="0"/>
      <w:marTop w:val="0"/>
      <w:marBottom w:val="0"/>
      <w:divBdr>
        <w:top w:val="none" w:sz="0" w:space="0" w:color="auto"/>
        <w:left w:val="none" w:sz="0" w:space="0" w:color="auto"/>
        <w:bottom w:val="none" w:sz="0" w:space="0" w:color="auto"/>
        <w:right w:val="none" w:sz="0" w:space="0" w:color="auto"/>
      </w:divBdr>
    </w:div>
    <w:div w:id="724526595">
      <w:bodyDiv w:val="1"/>
      <w:marLeft w:val="0"/>
      <w:marRight w:val="0"/>
      <w:marTop w:val="0"/>
      <w:marBottom w:val="0"/>
      <w:divBdr>
        <w:top w:val="none" w:sz="0" w:space="0" w:color="auto"/>
        <w:left w:val="none" w:sz="0" w:space="0" w:color="auto"/>
        <w:bottom w:val="none" w:sz="0" w:space="0" w:color="auto"/>
        <w:right w:val="none" w:sz="0" w:space="0" w:color="auto"/>
      </w:divBdr>
    </w:div>
    <w:div w:id="747926934">
      <w:bodyDiv w:val="1"/>
      <w:marLeft w:val="0"/>
      <w:marRight w:val="0"/>
      <w:marTop w:val="0"/>
      <w:marBottom w:val="0"/>
      <w:divBdr>
        <w:top w:val="none" w:sz="0" w:space="0" w:color="auto"/>
        <w:left w:val="none" w:sz="0" w:space="0" w:color="auto"/>
        <w:bottom w:val="none" w:sz="0" w:space="0" w:color="auto"/>
        <w:right w:val="none" w:sz="0" w:space="0" w:color="auto"/>
      </w:divBdr>
    </w:div>
    <w:div w:id="750544272">
      <w:bodyDiv w:val="1"/>
      <w:marLeft w:val="0"/>
      <w:marRight w:val="0"/>
      <w:marTop w:val="0"/>
      <w:marBottom w:val="0"/>
      <w:divBdr>
        <w:top w:val="none" w:sz="0" w:space="0" w:color="auto"/>
        <w:left w:val="none" w:sz="0" w:space="0" w:color="auto"/>
        <w:bottom w:val="none" w:sz="0" w:space="0" w:color="auto"/>
        <w:right w:val="none" w:sz="0" w:space="0" w:color="auto"/>
      </w:divBdr>
    </w:div>
    <w:div w:id="831334812">
      <w:bodyDiv w:val="1"/>
      <w:marLeft w:val="0"/>
      <w:marRight w:val="0"/>
      <w:marTop w:val="0"/>
      <w:marBottom w:val="0"/>
      <w:divBdr>
        <w:top w:val="none" w:sz="0" w:space="0" w:color="auto"/>
        <w:left w:val="none" w:sz="0" w:space="0" w:color="auto"/>
        <w:bottom w:val="none" w:sz="0" w:space="0" w:color="auto"/>
        <w:right w:val="none" w:sz="0" w:space="0" w:color="auto"/>
      </w:divBdr>
    </w:div>
    <w:div w:id="901450604">
      <w:bodyDiv w:val="1"/>
      <w:marLeft w:val="0"/>
      <w:marRight w:val="0"/>
      <w:marTop w:val="0"/>
      <w:marBottom w:val="0"/>
      <w:divBdr>
        <w:top w:val="none" w:sz="0" w:space="0" w:color="auto"/>
        <w:left w:val="none" w:sz="0" w:space="0" w:color="auto"/>
        <w:bottom w:val="none" w:sz="0" w:space="0" w:color="auto"/>
        <w:right w:val="none" w:sz="0" w:space="0" w:color="auto"/>
      </w:divBdr>
    </w:div>
    <w:div w:id="1271544036">
      <w:bodyDiv w:val="1"/>
      <w:marLeft w:val="0"/>
      <w:marRight w:val="0"/>
      <w:marTop w:val="0"/>
      <w:marBottom w:val="0"/>
      <w:divBdr>
        <w:top w:val="none" w:sz="0" w:space="0" w:color="auto"/>
        <w:left w:val="none" w:sz="0" w:space="0" w:color="auto"/>
        <w:bottom w:val="none" w:sz="0" w:space="0" w:color="auto"/>
        <w:right w:val="none" w:sz="0" w:space="0" w:color="auto"/>
      </w:divBdr>
    </w:div>
    <w:div w:id="1318609727">
      <w:bodyDiv w:val="1"/>
      <w:marLeft w:val="0"/>
      <w:marRight w:val="0"/>
      <w:marTop w:val="0"/>
      <w:marBottom w:val="0"/>
      <w:divBdr>
        <w:top w:val="none" w:sz="0" w:space="0" w:color="auto"/>
        <w:left w:val="none" w:sz="0" w:space="0" w:color="auto"/>
        <w:bottom w:val="none" w:sz="0" w:space="0" w:color="auto"/>
        <w:right w:val="none" w:sz="0" w:space="0" w:color="auto"/>
      </w:divBdr>
    </w:div>
    <w:div w:id="1602883209">
      <w:bodyDiv w:val="1"/>
      <w:marLeft w:val="0"/>
      <w:marRight w:val="0"/>
      <w:marTop w:val="0"/>
      <w:marBottom w:val="0"/>
      <w:divBdr>
        <w:top w:val="none" w:sz="0" w:space="0" w:color="auto"/>
        <w:left w:val="none" w:sz="0" w:space="0" w:color="auto"/>
        <w:bottom w:val="none" w:sz="0" w:space="0" w:color="auto"/>
        <w:right w:val="none" w:sz="0" w:space="0" w:color="auto"/>
      </w:divBdr>
    </w:div>
    <w:div w:id="1936284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7.jp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vic.gov.au/apply-byo-liquor-permit"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ic.gov.au/manage-your-liquor-licence"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get-new-liquor-licenc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vic.gov.au/do-you-need-liquor-licence"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vic.gov.au/do-you-need-liquor-licence" TargetMode="External"/><Relationship Id="rId27" Type="http://schemas.openxmlformats.org/officeDocument/2006/relationships/header" Target="header5.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A8478E5B1749838F12B01F7BDF30DB"/>
        <w:category>
          <w:name w:val="General"/>
          <w:gallery w:val="placeholder"/>
        </w:category>
        <w:types>
          <w:type w:val="bbPlcHdr"/>
        </w:types>
        <w:behaviors>
          <w:behavior w:val="content"/>
        </w:behaviors>
        <w:guid w:val="{1FA0FC32-6769-43AA-838E-467D9D3241FC}"/>
      </w:docPartPr>
      <w:docPartBody>
        <w:p w:rsidR="00812D7D" w:rsidRDefault="00812D7D">
          <w:pPr>
            <w:pStyle w:val="90A8478E5B1749838F12B01F7BDF30DB"/>
          </w:pPr>
          <w:r w:rsidRPr="00881AFB">
            <w:rPr>
              <w:rStyle w:val="PlaceholderText"/>
            </w:rPr>
            <w:t>Click or tap here to enter 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Light">
    <w:altName w:val="Arial"/>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D"/>
    <w:rsid w:val="00042032"/>
    <w:rsid w:val="000525F0"/>
    <w:rsid w:val="00101234"/>
    <w:rsid w:val="00101465"/>
    <w:rsid w:val="0015107A"/>
    <w:rsid w:val="006109C3"/>
    <w:rsid w:val="006D740F"/>
    <w:rsid w:val="007A2BD6"/>
    <w:rsid w:val="00812D7D"/>
    <w:rsid w:val="008F227C"/>
    <w:rsid w:val="00945947"/>
    <w:rsid w:val="00947C23"/>
    <w:rsid w:val="00B4673D"/>
    <w:rsid w:val="00BF7DFD"/>
    <w:rsid w:val="00D642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0A8478E5B1749838F12B01F7BDF30DB">
    <w:name w:val="90A8478E5B1749838F12B01F7BDF3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ey">
      <a:dk1>
        <a:srgbClr val="233340"/>
      </a:dk1>
      <a:lt1>
        <a:srgbClr val="FEFFFE"/>
      </a:lt1>
      <a:dk2>
        <a:srgbClr val="41586F"/>
      </a:dk2>
      <a:lt2>
        <a:srgbClr val="FFFFFF"/>
      </a:lt2>
      <a:accent1>
        <a:srgbClr val="B9D376"/>
      </a:accent1>
      <a:accent2>
        <a:srgbClr val="44B7A2"/>
      </a:accent2>
      <a:accent3>
        <a:srgbClr val="59BEDB"/>
      </a:accent3>
      <a:accent4>
        <a:srgbClr val="87C7CE"/>
      </a:accent4>
      <a:accent5>
        <a:srgbClr val="EA6D9F"/>
      </a:accent5>
      <a:accent6>
        <a:srgbClr val="F59270"/>
      </a:accent6>
      <a:hlink>
        <a:srgbClr val="F5D06F"/>
      </a:hlink>
      <a:folHlink>
        <a:srgbClr val="BFBFB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305cd00-e3cf-408a-b281-f2a2cee4090f">
      <UserInfo>
        <DisplayName>Stuart Kells (DJSIR)</DisplayName>
        <AccountId>1226</AccountId>
        <AccountType/>
      </UserInfo>
      <UserInfo>
        <DisplayName>Trent Wiltshire (DTF)</DisplayName>
        <AccountId>1227</AccountId>
        <AccountType/>
      </UserInfo>
    </SharedWithUsers>
    <TaxCatchAll xmlns="f305cd00-e3cf-408a-b281-f2a2cee4090f"/>
    <lcf76f155ced4ddcb4097134ff3c332f xmlns="5eb4bef6-6985-4eb7-8aaf-b5ddd6156aef">
      <Terms xmlns="http://schemas.microsoft.com/office/infopath/2007/PartnerControls"/>
    </lcf76f155ced4ddcb4097134ff3c332f>
    <Completedproject_x003f_ xmlns="5eb4bef6-6985-4eb7-8aaf-b5ddd6156aef">false</Completedproject_x003f_>
    <BAFround xmlns="5eb4bef6-6985-4eb7-8aaf-b5ddd6156ae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25" ma:contentTypeDescription="Create a new document." ma:contentTypeScope="" ma:versionID="b373d76b3d639b4f27f51ac1b4a48194">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9957c1986e90859ba2d5ff4919f37b91"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Completedproject_x003f_" minOccurs="0"/>
                <xsd:element ref="ns2:MediaServiceSearchProperties" minOccurs="0"/>
                <xsd:element ref="ns2:BAF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Completedproject_x003f_" ma:index="25" nillable="true" ma:displayName="Completed project?" ma:default="0" ma:format="Dropdown" ma:internalName="Completedproject_x003f_">
      <xsd:simpleType>
        <xsd:restriction base="dms:Boolea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BAFround" ma:index="27" nillable="true" ma:displayName="BAF round" ma:format="Dropdown" ma:internalName="BAF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0766af-e4d0-4832-afd4-d1e79d266ef3}" ma:internalName="TaxCatchAll" ma:showField="CatchAllData" ma:web="f305cd00-e3cf-408a-b281-f2a2cee40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43A5B8D-34F8-498F-8391-8154A7027873}">
  <ds:schemaRefs>
    <ds:schemaRef ds:uri="http://schemas.microsoft.com/sharepoint/v3/contenttype/forms"/>
  </ds:schemaRefs>
</ds:datastoreItem>
</file>

<file path=customXml/itemProps2.xml><?xml version="1.0" encoding="utf-8"?>
<ds:datastoreItem xmlns:ds="http://schemas.openxmlformats.org/officeDocument/2006/customXml" ds:itemID="{0D7ACEAB-7E24-424F-A746-0698D0139BB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eb4bef6-6985-4eb7-8aaf-b5ddd6156aef"/>
    <ds:schemaRef ds:uri="http://purl.org/dc/elements/1.1/"/>
    <ds:schemaRef ds:uri="http://schemas.microsoft.com/office/2006/metadata/properties"/>
    <ds:schemaRef ds:uri="f305cd00-e3cf-408a-b281-f2a2cee4090f"/>
    <ds:schemaRef ds:uri="http://www.w3.org/XML/1998/namespace"/>
    <ds:schemaRef ds:uri="http://purl.org/dc/dcmitype/"/>
  </ds:schemaRefs>
</ds:datastoreItem>
</file>

<file path=customXml/itemProps3.xml><?xml version="1.0" encoding="utf-8"?>
<ds:datastoreItem xmlns:ds="http://schemas.openxmlformats.org/officeDocument/2006/customXml" ds:itemID="{8E06D9E2-2363-BC4C-AA92-B9ADFAE0284E}">
  <ds:schemaRefs>
    <ds:schemaRef ds:uri="http://schemas.openxmlformats.org/officeDocument/2006/bibliography"/>
  </ds:schemaRefs>
</ds:datastoreItem>
</file>

<file path=customXml/itemProps4.xml><?xml version="1.0" encoding="utf-8"?>
<ds:datastoreItem xmlns:ds="http://schemas.openxmlformats.org/officeDocument/2006/customXml" ds:itemID="{A91021C9-B9D1-48E4-BF13-6F3227AF3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980877-1B75-4310-810F-722941160DBB}">
  <ds:schemaRefs>
    <ds:schemaRef ds:uri="http://www.w3.org/2001/XMLSchema"/>
  </ds:schemaRefs>
</ds:datastoreItem>
</file>

<file path=docMetadata/LabelInfo.xml><?xml version="1.0" encoding="utf-8"?>
<clbl:labelList xmlns:clbl="http://schemas.microsoft.com/office/2020/mipLabelMetadata">
  <clbl:label id="{44a02942-4e5b-420a-8bc4-f60b91281f2e}" enabled="0" method="" siteId="{44a02942-4e5b-420a-8bc4-f60b91281f2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3868</Words>
  <Characters>20119</Characters>
  <Application>Microsoft Office Word</Application>
  <DocSecurity>0</DocSecurity>
  <Lines>502</Lines>
  <Paragraphs>247</Paragraphs>
  <ScaleCrop>false</ScaleCrop>
  <Company>Studio Binocular</Company>
  <LinksUpToDate>false</LinksUpToDate>
  <CharactersWithSpaces>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Nav Sidhu (DTF)</cp:lastModifiedBy>
  <cp:revision>2</cp:revision>
  <cp:lastPrinted>2019-06-27T05:15:00Z</cp:lastPrinted>
  <dcterms:created xsi:type="dcterms:W3CDTF">2025-12-10T05:15:00Z</dcterms:created>
  <dcterms:modified xsi:type="dcterms:W3CDTF">2025-12-10T05:15:00Z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_DocHome">
    <vt:i4>-1275071735</vt:i4>
  </property>
  <property fmtid="{D5CDD505-2E9C-101B-9397-08002B2CF9AE}" pid="11" name="ContentTypeId">
    <vt:lpwstr>0x010100BA0834B273EA344A951C392B0BA299D9</vt:lpwstr>
  </property>
  <property fmtid="{D5CDD505-2E9C-101B-9397-08002B2CF9AE}" pid="12" name="MediaServiceImageTags">
    <vt:lpwstr/>
  </property>
  <property fmtid="{D5CDD505-2E9C-101B-9397-08002B2CF9AE}" pid="13" name="ClassificationContentMarkingHeaderShapeIds">
    <vt:lpwstr>7be8d840,42f5b69d,48a47d2e</vt:lpwstr>
  </property>
  <property fmtid="{D5CDD505-2E9C-101B-9397-08002B2CF9AE}" pid="14" name="ClassificationContentMarkingHeaderFontProps">
    <vt:lpwstr>#000000,12,Arial</vt:lpwstr>
  </property>
  <property fmtid="{D5CDD505-2E9C-101B-9397-08002B2CF9AE}" pid="15" name="ClassificationContentMarkingHeaderText">
    <vt:lpwstr>OFFICIAL</vt:lpwstr>
  </property>
  <property fmtid="{D5CDD505-2E9C-101B-9397-08002B2CF9AE}" pid="16" name="ClassificationContentMarkingFooterShapeIds">
    <vt:lpwstr>6097e55b,756caf5,1b9ac98</vt:lpwstr>
  </property>
  <property fmtid="{D5CDD505-2E9C-101B-9397-08002B2CF9AE}" pid="17" name="ClassificationContentMarkingFooterFontProps">
    <vt:lpwstr>#000000,12,Arial</vt:lpwstr>
  </property>
  <property fmtid="{D5CDD505-2E9C-101B-9397-08002B2CF9AE}" pid="18" name="ClassificationContentMarkingFooterText">
    <vt:lpwstr>OFFICIAL</vt:lpwstr>
  </property>
  <property fmtid="{D5CDD505-2E9C-101B-9397-08002B2CF9AE}" pid="19" name="MSIP_Label_d00a4df9-c942-4b09-b23a-6c1023f6de27_Enabled">
    <vt:lpwstr>true</vt:lpwstr>
  </property>
  <property fmtid="{D5CDD505-2E9C-101B-9397-08002B2CF9AE}" pid="20" name="MSIP_Label_d00a4df9-c942-4b09-b23a-6c1023f6de27_SetDate">
    <vt:lpwstr>2024-10-23T23:37:01Z</vt:lpwstr>
  </property>
  <property fmtid="{D5CDD505-2E9C-101B-9397-08002B2CF9AE}" pid="21" name="MSIP_Label_d00a4df9-c942-4b09-b23a-6c1023f6de27_Method">
    <vt:lpwstr>Privileged</vt:lpwstr>
  </property>
  <property fmtid="{D5CDD505-2E9C-101B-9397-08002B2CF9AE}" pid="22" name="MSIP_Label_d00a4df9-c942-4b09-b23a-6c1023f6de27_Name">
    <vt:lpwstr>Official (DJPR)</vt:lpwstr>
  </property>
  <property fmtid="{D5CDD505-2E9C-101B-9397-08002B2CF9AE}" pid="23" name="MSIP_Label_d00a4df9-c942-4b09-b23a-6c1023f6de27_SiteId">
    <vt:lpwstr>722ea0be-3e1c-4b11-ad6f-9401d6856e24</vt:lpwstr>
  </property>
  <property fmtid="{D5CDD505-2E9C-101B-9397-08002B2CF9AE}" pid="24" name="MSIP_Label_d00a4df9-c942-4b09-b23a-6c1023f6de27_ActionId">
    <vt:lpwstr>0cf7b43e-e533-4619-9a28-824770a10001</vt:lpwstr>
  </property>
  <property fmtid="{D5CDD505-2E9C-101B-9397-08002B2CF9AE}" pid="25" name="MSIP_Label_d00a4df9-c942-4b09-b23a-6c1023f6de27_ContentBits">
    <vt:lpwstr>3</vt:lpwstr>
  </property>
  <property fmtid="{D5CDD505-2E9C-101B-9397-08002B2CF9AE}" pid="26" name="Order">
    <vt:r8>16864700</vt:r8>
  </property>
  <property fmtid="{D5CDD505-2E9C-101B-9397-08002B2CF9AE}" pid="27" name="xd_Signature">
    <vt:bool>false</vt:bool>
  </property>
  <property fmtid="{D5CDD505-2E9C-101B-9397-08002B2CF9AE}" pid="28" name="xd_ProgID">
    <vt:lpwstr/>
  </property>
  <property fmtid="{D5CDD505-2E9C-101B-9397-08002B2CF9AE}" pid="29" name="ComplianceAssetId">
    <vt:lpwstr/>
  </property>
  <property fmtid="{D5CDD505-2E9C-101B-9397-08002B2CF9AE}" pid="30" name="TemplateUrl">
    <vt:lpwstr/>
  </property>
  <property fmtid="{D5CDD505-2E9C-101B-9397-08002B2CF9AE}" pid="31" name="_ExtendedDescription">
    <vt:lpwstr/>
  </property>
  <property fmtid="{D5CDD505-2E9C-101B-9397-08002B2CF9AE}" pid="32" name="TriggerFlowInfo">
    <vt:lpwstr/>
  </property>
  <property fmtid="{D5CDD505-2E9C-101B-9397-08002B2CF9AE}" pid="33" name="Completedproject?">
    <vt:bool>false</vt:bool>
  </property>
</Properties>
</file>