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C2D48" w14:textId="1FC06478" w:rsidR="005817DA" w:rsidRDefault="00095777" w:rsidP="008730DA">
      <w:pPr>
        <w:pStyle w:val="ReportDate"/>
      </w:pPr>
      <w:r>
        <w:t>DECEMBER</w:t>
      </w:r>
      <w:r w:rsidR="00622428">
        <w:t xml:space="preserve"> 2025</w:t>
      </w:r>
    </w:p>
    <w:p w14:paraId="0DF1F68E" w14:textId="7590D7F1" w:rsidR="005817DA" w:rsidRDefault="005817DA" w:rsidP="008F0369">
      <w:pPr>
        <w:pStyle w:val="CM"/>
      </w:pPr>
    </w:p>
    <w:p w14:paraId="168C5F6F" w14:textId="69870DF4" w:rsidR="005817DA" w:rsidRDefault="00E426FD" w:rsidP="00622428">
      <w:pPr>
        <w:pStyle w:val="Title"/>
        <w:spacing w:line="240" w:lineRule="auto"/>
        <w:ind w:left="-274"/>
      </w:pPr>
      <w:r>
        <w:t>R</w:t>
      </w:r>
      <w:r w:rsidRPr="00066B61">
        <w:t>eporting criminal and unlawful conduct</w:t>
      </w:r>
      <w:r w:rsidRPr="00A6017A">
        <w:t xml:space="preserve"> on public construction </w:t>
      </w:r>
      <w:r>
        <w:t>projects</w:t>
      </w:r>
    </w:p>
    <w:p w14:paraId="7B4023FC" w14:textId="77777777" w:rsidR="0057711D" w:rsidRDefault="0057711D" w:rsidP="0057711D">
      <w:pPr>
        <w:pStyle w:val="Subtitle"/>
      </w:pPr>
    </w:p>
    <w:p w14:paraId="28ADF488" w14:textId="77777777" w:rsidR="0057711D" w:rsidRPr="0057711D" w:rsidRDefault="0057711D" w:rsidP="0057711D">
      <w:pPr>
        <w:pStyle w:val="TertiaryTitle"/>
        <w:rPr>
          <w:lang w:eastAsia="en-AU"/>
        </w:rPr>
      </w:pPr>
    </w:p>
    <w:p w14:paraId="2BBA9CCF" w14:textId="77777777" w:rsidR="0016439A" w:rsidRPr="0016439A" w:rsidRDefault="0016439A" w:rsidP="0016439A">
      <w:pPr>
        <w:pStyle w:val="Subtitle"/>
      </w:pPr>
    </w:p>
    <w:p w14:paraId="7BD851DB" w14:textId="6D8643AC" w:rsidR="005B1D0E" w:rsidRDefault="005B1D0E" w:rsidP="008730DA">
      <w:pPr>
        <w:pStyle w:val="Subtitle"/>
      </w:pPr>
      <w:bookmarkStart w:id="0" w:name="_Hlk49853564"/>
    </w:p>
    <w:p w14:paraId="2235E17E" w14:textId="63DF1780" w:rsidR="00B2671F" w:rsidRPr="007F16BF" w:rsidRDefault="00B2671F" w:rsidP="00622428">
      <w:pPr>
        <w:pStyle w:val="TertiaryTitle"/>
      </w:pPr>
    </w:p>
    <w:bookmarkEnd w:id="0"/>
    <w:p w14:paraId="2D061A26" w14:textId="77777777" w:rsidR="005817DA" w:rsidRDefault="005817DA" w:rsidP="004F7954">
      <w:pPr>
        <w:pStyle w:val="CoverSpacer"/>
        <w:sectPr w:rsidR="005817DA" w:rsidSect="00B2671F">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1627" w:right="1440" w:bottom="1440" w:left="1440" w:header="706" w:footer="461" w:gutter="0"/>
          <w:pgNumType w:fmt="lowerRoman" w:start="1"/>
          <w:cols w:space="708"/>
          <w:vAlign w:val="bottom"/>
          <w:docGrid w:linePitch="360"/>
        </w:sectPr>
      </w:pPr>
    </w:p>
    <w:p w14:paraId="5E25F720" w14:textId="77777777" w:rsidR="00750CBE" w:rsidRDefault="00750CBE" w:rsidP="008D0281">
      <w:pPr>
        <w:pStyle w:val="NormalTight"/>
      </w:pPr>
    </w:p>
    <w:p w14:paraId="71865FDD" w14:textId="77777777" w:rsidR="00750CBE" w:rsidRPr="00C92338" w:rsidRDefault="00750CBE" w:rsidP="00EF2115">
      <w:pPr>
        <w:pStyle w:val="Insidecoverspacer"/>
        <w:spacing w:before="3000"/>
      </w:pPr>
    </w:p>
    <w:p w14:paraId="4B1887F0" w14:textId="77777777" w:rsidR="00750CBE" w:rsidRPr="00C92338" w:rsidRDefault="00750CBE" w:rsidP="008D0281">
      <w:pPr>
        <w:pStyle w:val="NormalTight"/>
      </w:pPr>
      <w:r w:rsidRPr="00C92338">
        <w:t>The Secretary</w:t>
      </w:r>
    </w:p>
    <w:p w14:paraId="0723D656" w14:textId="77777777" w:rsidR="00750CBE" w:rsidRPr="00C92338" w:rsidRDefault="00750CBE" w:rsidP="008D0281">
      <w:pPr>
        <w:pStyle w:val="NormalTight"/>
      </w:pPr>
      <w:r w:rsidRPr="00C92338">
        <w:t>Department of Treasury and Finance</w:t>
      </w:r>
    </w:p>
    <w:p w14:paraId="04E2540C" w14:textId="77777777" w:rsidR="00750CBE" w:rsidRPr="00C92338" w:rsidRDefault="00750CBE" w:rsidP="008D0281">
      <w:pPr>
        <w:pStyle w:val="NormalTight"/>
      </w:pPr>
      <w:r w:rsidRPr="00C92338">
        <w:t>1 Treasury Place</w:t>
      </w:r>
    </w:p>
    <w:p w14:paraId="79BF09AD" w14:textId="77777777" w:rsidR="00750CBE" w:rsidRPr="00C92338" w:rsidRDefault="00750CBE" w:rsidP="008D0281">
      <w:pPr>
        <w:pStyle w:val="NormalTight"/>
      </w:pPr>
      <w:r w:rsidRPr="00C92338">
        <w:t>Melbourne Victoria 3002</w:t>
      </w:r>
    </w:p>
    <w:p w14:paraId="30E33054" w14:textId="77777777" w:rsidR="00750CBE" w:rsidRPr="00C92338" w:rsidRDefault="00750CBE" w:rsidP="008D0281">
      <w:pPr>
        <w:pStyle w:val="NormalTight"/>
      </w:pPr>
      <w:r w:rsidRPr="00C92338">
        <w:t>Australia</w:t>
      </w:r>
    </w:p>
    <w:p w14:paraId="16C1D15F" w14:textId="77777777" w:rsidR="00750CBE" w:rsidRPr="00C92338" w:rsidRDefault="00750CBE" w:rsidP="008D0281">
      <w:pPr>
        <w:pStyle w:val="NormalTight"/>
      </w:pPr>
      <w:r w:rsidRPr="00C92338">
        <w:t>Telephone: +61 3 9651 5111</w:t>
      </w:r>
    </w:p>
    <w:p w14:paraId="2489EE99" w14:textId="77777777" w:rsidR="00750CBE" w:rsidRPr="00C92338" w:rsidRDefault="00750CBE" w:rsidP="008D0281">
      <w:pPr>
        <w:pStyle w:val="NormalTight"/>
      </w:pPr>
      <w:r w:rsidRPr="00C92338">
        <w:t>dtf.vic.gov.au</w:t>
      </w:r>
    </w:p>
    <w:p w14:paraId="5A932930" w14:textId="77777777" w:rsidR="00750CBE" w:rsidRPr="00C92338" w:rsidRDefault="00750CBE" w:rsidP="008D0281">
      <w:pPr>
        <w:pStyle w:val="NormalTight"/>
      </w:pPr>
    </w:p>
    <w:p w14:paraId="5AA00CD3" w14:textId="77777777" w:rsidR="00750CBE" w:rsidRPr="00C92338" w:rsidRDefault="00750CBE" w:rsidP="008D0281">
      <w:pPr>
        <w:pStyle w:val="NormalTight"/>
      </w:pPr>
      <w:r w:rsidRPr="00C92338">
        <w:t>Authorised by the Victorian Government</w:t>
      </w:r>
    </w:p>
    <w:p w14:paraId="4918D431" w14:textId="77777777" w:rsidR="00750CBE" w:rsidRPr="00C92338" w:rsidRDefault="00750CBE" w:rsidP="008D0281">
      <w:pPr>
        <w:pStyle w:val="NormalTight"/>
      </w:pPr>
      <w:r w:rsidRPr="00C92338">
        <w:t>1 Treasury Place, Melbourne, 3002</w:t>
      </w:r>
    </w:p>
    <w:p w14:paraId="4F551E17" w14:textId="77777777" w:rsidR="00750CBE" w:rsidRPr="00C92338" w:rsidRDefault="00750CBE" w:rsidP="008D0281">
      <w:pPr>
        <w:pStyle w:val="NormalTight"/>
      </w:pPr>
    </w:p>
    <w:p w14:paraId="0F702A08" w14:textId="7947C557" w:rsidR="001F0C6B" w:rsidRDefault="001E48F9" w:rsidP="004F7954">
      <w:r>
        <w:t xml:space="preserve">© State of Victoria </w:t>
      </w:r>
      <w:r w:rsidR="00F52051">
        <w:fldChar w:fldCharType="begin"/>
      </w:r>
      <w:r w:rsidR="00F52051">
        <w:instrText xml:space="preserve"> DATE  \@ "yyyy" </w:instrText>
      </w:r>
      <w:r w:rsidR="00F52051">
        <w:fldChar w:fldCharType="separate"/>
      </w:r>
      <w:r w:rsidR="00912F9C">
        <w:rPr>
          <w:noProof/>
        </w:rPr>
        <w:t>2025</w:t>
      </w:r>
      <w:r w:rsidR="00F52051">
        <w:fldChar w:fldCharType="end"/>
      </w:r>
    </w:p>
    <w:p w14:paraId="5D0927EE" w14:textId="77777777" w:rsidR="00750CBE" w:rsidRPr="00C92338" w:rsidRDefault="00750CBE" w:rsidP="004F7954">
      <w:r w:rsidRPr="00C92338">
        <w:rPr>
          <w:noProof/>
        </w:rPr>
        <w:drawing>
          <wp:inline distT="0" distB="0" distL="0" distR="0" wp14:anchorId="2E258AD0" wp14:editId="714B2A8C">
            <wp:extent cx="1117460" cy="390972"/>
            <wp:effectExtent l="0" t="0" r="6985" b="9525"/>
            <wp:docPr id="5" name="Creative Commons logo">
              <a:hlinkClick xmlns:a="http://schemas.openxmlformats.org/drawingml/2006/main" r:id="rId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x31.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117460" cy="390972"/>
                    </a:xfrm>
                    <a:prstGeom prst="rect">
                      <a:avLst/>
                    </a:prstGeom>
                  </pic:spPr>
                </pic:pic>
              </a:graphicData>
            </a:graphic>
          </wp:inline>
        </w:drawing>
      </w:r>
      <w:r w:rsidRPr="00C92338">
        <w:t xml:space="preserve"> </w:t>
      </w:r>
    </w:p>
    <w:p w14:paraId="434DCA0D" w14:textId="77777777" w:rsidR="00750CBE" w:rsidRPr="00C92338" w:rsidRDefault="00750CBE" w:rsidP="008D0281">
      <w:pPr>
        <w:pStyle w:val="NormalTight"/>
      </w:pPr>
      <w:r w:rsidRPr="00C92338">
        <w:t xml:space="preserve">You are free to re-use this work under a </w:t>
      </w:r>
      <w:hyperlink r:id="rId21" w:history="1">
        <w:r w:rsidRPr="00C92338">
          <w:rPr>
            <w:rStyle w:val="Hyperlink"/>
          </w:rPr>
          <w:t>Creative Commons Attribution 4.0 licence</w:t>
        </w:r>
      </w:hyperlink>
      <w:r w:rsidRPr="00C92338">
        <w:rPr>
          <w:rStyle w:val="Hyperlink"/>
        </w:rPr>
        <w:t>,</w:t>
      </w:r>
      <w:r w:rsidRPr="00C92338">
        <w:t xml:space="preserve"> provided you credit the State of Victoria (Department of Treasury and Finance) as author, indicate if changes were made and comply with the other licence terms. The licence does not apply to any branding, including Government logos.</w:t>
      </w:r>
    </w:p>
    <w:p w14:paraId="1A4D207A" w14:textId="77777777" w:rsidR="0043161D" w:rsidRPr="00C92338" w:rsidRDefault="0043161D" w:rsidP="008D0281">
      <w:pPr>
        <w:pStyle w:val="NormalTight"/>
      </w:pPr>
    </w:p>
    <w:p w14:paraId="1BE3B44D" w14:textId="77777777" w:rsidR="0043161D" w:rsidRPr="00C92338" w:rsidRDefault="0043161D" w:rsidP="008D0281">
      <w:pPr>
        <w:pStyle w:val="NormalTight"/>
      </w:pPr>
      <w:r w:rsidRPr="00C92338">
        <w:t xml:space="preserve">If you </w:t>
      </w:r>
      <w:r>
        <w:t xml:space="preserve">have copyright queries or </w:t>
      </w:r>
      <w:r w:rsidRPr="00C92338">
        <w:t xml:space="preserve">would like to receive this publication in an accessible format email </w:t>
      </w:r>
      <w:hyperlink r:id="rId22" w:history="1">
        <w:r w:rsidRPr="0043161D">
          <w:rPr>
            <w:rStyle w:val="Hyperlink"/>
          </w:rPr>
          <w:t>information@dtf.vic.gov.au</w:t>
        </w:r>
      </w:hyperlink>
    </w:p>
    <w:p w14:paraId="0988A87F" w14:textId="77777777" w:rsidR="006F6693" w:rsidRPr="00C92338" w:rsidRDefault="006F6693" w:rsidP="008D0281">
      <w:pPr>
        <w:pStyle w:val="NormalTight"/>
      </w:pPr>
    </w:p>
    <w:p w14:paraId="5AB4BE4B" w14:textId="7AD1A72C" w:rsidR="00750CBE" w:rsidRPr="00C92338" w:rsidRDefault="00750CBE" w:rsidP="008D0281">
      <w:pPr>
        <w:pStyle w:val="NormalTight"/>
      </w:pPr>
      <w:r w:rsidRPr="00C92338">
        <w:t xml:space="preserve">ISBN </w:t>
      </w:r>
      <w:r w:rsidR="00A13B85" w:rsidRPr="00A13B85">
        <w:t xml:space="preserve">978-1-923295-11-7 </w:t>
      </w:r>
      <w:r w:rsidR="00A13B85" w:rsidRPr="00A6642E">
        <w:t>(pdf/online/MS word</w:t>
      </w:r>
      <w:r w:rsidR="00A2695C" w:rsidRPr="00A6642E">
        <w:t>)</w:t>
      </w:r>
      <w:r w:rsidR="00A317BD">
        <w:t xml:space="preserve"> </w:t>
      </w:r>
    </w:p>
    <w:p w14:paraId="62F518E3" w14:textId="4BA3AFC4" w:rsidR="00750CBE" w:rsidRPr="00C92338" w:rsidRDefault="00AC2624" w:rsidP="008D0281">
      <w:pPr>
        <w:pStyle w:val="NormalTight"/>
      </w:pPr>
      <w:r>
        <w:t xml:space="preserve">Published </w:t>
      </w:r>
      <w:r w:rsidR="00E406B0" w:rsidRPr="003C0ECD">
        <w:t>December 202</w:t>
      </w:r>
      <w:r w:rsidR="003C0ECD" w:rsidRPr="003C0ECD">
        <w:t>5</w:t>
      </w:r>
    </w:p>
    <w:p w14:paraId="6FC8ADE7" w14:textId="77777777" w:rsidR="006F6693" w:rsidRPr="00C92338" w:rsidRDefault="006F6693" w:rsidP="008D0281">
      <w:pPr>
        <w:pStyle w:val="NormalTight"/>
      </w:pPr>
    </w:p>
    <w:p w14:paraId="00C47746" w14:textId="77777777" w:rsidR="00750CBE" w:rsidRPr="00C92338" w:rsidRDefault="00750CBE" w:rsidP="00EF2115">
      <w:pPr>
        <w:pStyle w:val="NormalTight"/>
        <w:rPr>
          <w:sz w:val="19"/>
        </w:rPr>
      </w:pPr>
      <w:r w:rsidRPr="00C92338">
        <w:t xml:space="preserve">This document is available in Word and PDF format at </w:t>
      </w:r>
      <w:hyperlink r:id="rId23" w:history="1">
        <w:r w:rsidRPr="00BE03FB">
          <w:rPr>
            <w:rStyle w:val="Hyperlink"/>
          </w:rPr>
          <w:t>dtf.vic.gov.au</w:t>
        </w:r>
      </w:hyperlink>
    </w:p>
    <w:p w14:paraId="0C2071C1" w14:textId="77777777" w:rsidR="00750CBE" w:rsidRDefault="00750CBE" w:rsidP="004F7954">
      <w:pPr>
        <w:sectPr w:rsidR="00750CBE" w:rsidSect="00B9395F">
          <w:headerReference w:type="even" r:id="rId24"/>
          <w:headerReference w:type="default" r:id="rId25"/>
          <w:footerReference w:type="default" r:id="rId26"/>
          <w:headerReference w:type="first" r:id="rId27"/>
          <w:type w:val="evenPage"/>
          <w:pgSz w:w="11906" w:h="16838" w:code="9"/>
          <w:pgMar w:top="3326" w:right="1440" w:bottom="1080" w:left="1440" w:header="706" w:footer="461" w:gutter="0"/>
          <w:pgNumType w:fmt="lowerRoman" w:start="1"/>
          <w:cols w:space="708"/>
          <w:docGrid w:linePitch="360"/>
        </w:sectPr>
      </w:pPr>
    </w:p>
    <w:p w14:paraId="53B8AADE" w14:textId="77777777" w:rsidR="00750CBE" w:rsidRDefault="00D44953" w:rsidP="00392484">
      <w:pPr>
        <w:pStyle w:val="TOCHeading"/>
      </w:pPr>
      <w:r w:rsidRPr="00BA0EC0">
        <w:lastRenderedPageBreak/>
        <w:t>Contents</w:t>
      </w:r>
    </w:p>
    <w:p w14:paraId="712DBC49" w14:textId="18D97F4D" w:rsidR="00D57CFF" w:rsidRDefault="00CD3D1B">
      <w:pPr>
        <w:pStyle w:val="TOC1"/>
        <w:rPr>
          <w:noProof/>
          <w:color w:val="auto"/>
          <w:kern w:val="2"/>
          <w14:ligatures w14:val="standardContextual"/>
        </w:rPr>
      </w:pPr>
      <w:r>
        <w:rPr>
          <w:color w:val="auto"/>
        </w:rPr>
        <w:fldChar w:fldCharType="begin"/>
      </w:r>
      <w:r>
        <w:instrText xml:space="preserve"> TOC \h \z \t "Heading 1,1,Heading 1 numbered,</w:instrText>
      </w:r>
      <w:r w:rsidR="00632BE0">
        <w:instrText>1</w:instrText>
      </w:r>
      <w:r>
        <w:instrText xml:space="preserve">" </w:instrText>
      </w:r>
      <w:r>
        <w:rPr>
          <w:color w:val="auto"/>
        </w:rPr>
        <w:fldChar w:fldCharType="separate"/>
      </w:r>
      <w:hyperlink w:anchor="_Toc216970962" w:history="1">
        <w:r w:rsidR="00D57CFF" w:rsidRPr="006B1732">
          <w:rPr>
            <w:rStyle w:val="Hyperlink"/>
            <w:noProof/>
          </w:rPr>
          <w:t>1.</w:t>
        </w:r>
        <w:r w:rsidR="00D57CFF">
          <w:rPr>
            <w:noProof/>
            <w:color w:val="auto"/>
            <w:kern w:val="2"/>
            <w14:ligatures w14:val="standardContextual"/>
          </w:rPr>
          <w:tab/>
        </w:r>
        <w:r w:rsidR="00D57CFF" w:rsidRPr="006B1732">
          <w:rPr>
            <w:rStyle w:val="Hyperlink"/>
            <w:noProof/>
          </w:rPr>
          <w:t>Context</w:t>
        </w:r>
        <w:r w:rsidR="00D57CFF">
          <w:rPr>
            <w:noProof/>
            <w:webHidden/>
          </w:rPr>
          <w:tab/>
        </w:r>
        <w:r w:rsidR="00D57CFF">
          <w:rPr>
            <w:noProof/>
            <w:webHidden/>
          </w:rPr>
          <w:fldChar w:fldCharType="begin"/>
        </w:r>
        <w:r w:rsidR="00D57CFF">
          <w:rPr>
            <w:noProof/>
            <w:webHidden/>
          </w:rPr>
          <w:instrText xml:space="preserve"> PAGEREF _Toc216970962 \h </w:instrText>
        </w:r>
        <w:r w:rsidR="00D57CFF">
          <w:rPr>
            <w:noProof/>
            <w:webHidden/>
          </w:rPr>
        </w:r>
        <w:r w:rsidR="00D57CFF">
          <w:rPr>
            <w:noProof/>
            <w:webHidden/>
          </w:rPr>
          <w:fldChar w:fldCharType="separate"/>
        </w:r>
        <w:r w:rsidR="00D57CFF">
          <w:rPr>
            <w:noProof/>
            <w:webHidden/>
          </w:rPr>
          <w:t>1</w:t>
        </w:r>
        <w:r w:rsidR="00D57CFF">
          <w:rPr>
            <w:noProof/>
            <w:webHidden/>
          </w:rPr>
          <w:fldChar w:fldCharType="end"/>
        </w:r>
      </w:hyperlink>
    </w:p>
    <w:p w14:paraId="029D3E73" w14:textId="66590138" w:rsidR="00D57CFF" w:rsidRDefault="00D57CFF">
      <w:pPr>
        <w:pStyle w:val="TOC1"/>
        <w:rPr>
          <w:noProof/>
          <w:color w:val="auto"/>
          <w:kern w:val="2"/>
          <w14:ligatures w14:val="standardContextual"/>
        </w:rPr>
      </w:pPr>
      <w:hyperlink w:anchor="_Toc216970963" w:history="1">
        <w:r w:rsidRPr="006B1732">
          <w:rPr>
            <w:rStyle w:val="Hyperlink"/>
            <w:noProof/>
          </w:rPr>
          <w:t>2.</w:t>
        </w:r>
        <w:r>
          <w:rPr>
            <w:noProof/>
            <w:color w:val="auto"/>
            <w:kern w:val="2"/>
            <w14:ligatures w14:val="standardContextual"/>
          </w:rPr>
          <w:tab/>
        </w:r>
        <w:r w:rsidRPr="006B1732">
          <w:rPr>
            <w:rStyle w:val="Hyperlink"/>
            <w:noProof/>
          </w:rPr>
          <w:t>Victorian Government requirements</w:t>
        </w:r>
        <w:r>
          <w:rPr>
            <w:noProof/>
            <w:webHidden/>
          </w:rPr>
          <w:tab/>
        </w:r>
        <w:r>
          <w:rPr>
            <w:noProof/>
            <w:webHidden/>
          </w:rPr>
          <w:fldChar w:fldCharType="begin"/>
        </w:r>
        <w:r>
          <w:rPr>
            <w:noProof/>
            <w:webHidden/>
          </w:rPr>
          <w:instrText xml:space="preserve"> PAGEREF _Toc216970963 \h </w:instrText>
        </w:r>
        <w:r>
          <w:rPr>
            <w:noProof/>
            <w:webHidden/>
          </w:rPr>
        </w:r>
        <w:r>
          <w:rPr>
            <w:noProof/>
            <w:webHidden/>
          </w:rPr>
          <w:fldChar w:fldCharType="separate"/>
        </w:r>
        <w:r>
          <w:rPr>
            <w:noProof/>
            <w:webHidden/>
          </w:rPr>
          <w:t>1</w:t>
        </w:r>
        <w:r>
          <w:rPr>
            <w:noProof/>
            <w:webHidden/>
          </w:rPr>
          <w:fldChar w:fldCharType="end"/>
        </w:r>
      </w:hyperlink>
    </w:p>
    <w:p w14:paraId="6571740D" w14:textId="6B0E1B31" w:rsidR="00D57CFF" w:rsidRDefault="00D57CFF">
      <w:pPr>
        <w:pStyle w:val="TOC1"/>
        <w:rPr>
          <w:noProof/>
          <w:color w:val="auto"/>
          <w:kern w:val="2"/>
          <w14:ligatures w14:val="standardContextual"/>
        </w:rPr>
      </w:pPr>
      <w:hyperlink w:anchor="_Toc216970964" w:history="1">
        <w:r w:rsidRPr="006B1732">
          <w:rPr>
            <w:rStyle w:val="Hyperlink"/>
            <w:noProof/>
          </w:rPr>
          <w:t>3.</w:t>
        </w:r>
        <w:r>
          <w:rPr>
            <w:noProof/>
            <w:color w:val="auto"/>
            <w:kern w:val="2"/>
            <w14:ligatures w14:val="standardContextual"/>
          </w:rPr>
          <w:tab/>
        </w:r>
        <w:r w:rsidRPr="006B1732">
          <w:rPr>
            <w:rStyle w:val="Hyperlink"/>
            <w:noProof/>
          </w:rPr>
          <w:t>What is public construction?</w:t>
        </w:r>
        <w:r>
          <w:rPr>
            <w:noProof/>
            <w:webHidden/>
          </w:rPr>
          <w:tab/>
        </w:r>
        <w:r>
          <w:rPr>
            <w:noProof/>
            <w:webHidden/>
          </w:rPr>
          <w:fldChar w:fldCharType="begin"/>
        </w:r>
        <w:r>
          <w:rPr>
            <w:noProof/>
            <w:webHidden/>
          </w:rPr>
          <w:instrText xml:space="preserve"> PAGEREF _Toc216970964 \h </w:instrText>
        </w:r>
        <w:r>
          <w:rPr>
            <w:noProof/>
            <w:webHidden/>
          </w:rPr>
        </w:r>
        <w:r>
          <w:rPr>
            <w:noProof/>
            <w:webHidden/>
          </w:rPr>
          <w:fldChar w:fldCharType="separate"/>
        </w:r>
        <w:r>
          <w:rPr>
            <w:noProof/>
            <w:webHidden/>
          </w:rPr>
          <w:t>1</w:t>
        </w:r>
        <w:r>
          <w:rPr>
            <w:noProof/>
            <w:webHidden/>
          </w:rPr>
          <w:fldChar w:fldCharType="end"/>
        </w:r>
      </w:hyperlink>
    </w:p>
    <w:p w14:paraId="4C7E125B" w14:textId="0F27D54B" w:rsidR="00D57CFF" w:rsidRDefault="00D57CFF">
      <w:pPr>
        <w:pStyle w:val="TOC1"/>
        <w:rPr>
          <w:noProof/>
          <w:color w:val="auto"/>
          <w:kern w:val="2"/>
          <w14:ligatures w14:val="standardContextual"/>
        </w:rPr>
      </w:pPr>
      <w:hyperlink w:anchor="_Toc216970965" w:history="1">
        <w:r w:rsidRPr="006B1732">
          <w:rPr>
            <w:rStyle w:val="Hyperlink"/>
            <w:noProof/>
          </w:rPr>
          <w:t>4.</w:t>
        </w:r>
        <w:r>
          <w:rPr>
            <w:noProof/>
            <w:color w:val="auto"/>
            <w:kern w:val="2"/>
            <w14:ligatures w14:val="standardContextual"/>
          </w:rPr>
          <w:tab/>
        </w:r>
        <w:r w:rsidRPr="006B1732">
          <w:rPr>
            <w:rStyle w:val="Hyperlink"/>
            <w:noProof/>
          </w:rPr>
          <w:t>Policy commencement date</w:t>
        </w:r>
        <w:r>
          <w:rPr>
            <w:noProof/>
            <w:webHidden/>
          </w:rPr>
          <w:tab/>
        </w:r>
        <w:r>
          <w:rPr>
            <w:noProof/>
            <w:webHidden/>
          </w:rPr>
          <w:fldChar w:fldCharType="begin"/>
        </w:r>
        <w:r>
          <w:rPr>
            <w:noProof/>
            <w:webHidden/>
          </w:rPr>
          <w:instrText xml:space="preserve"> PAGEREF _Toc216970965 \h </w:instrText>
        </w:r>
        <w:r>
          <w:rPr>
            <w:noProof/>
            <w:webHidden/>
          </w:rPr>
        </w:r>
        <w:r>
          <w:rPr>
            <w:noProof/>
            <w:webHidden/>
          </w:rPr>
          <w:fldChar w:fldCharType="separate"/>
        </w:r>
        <w:r>
          <w:rPr>
            <w:noProof/>
            <w:webHidden/>
          </w:rPr>
          <w:t>2</w:t>
        </w:r>
        <w:r>
          <w:rPr>
            <w:noProof/>
            <w:webHidden/>
          </w:rPr>
          <w:fldChar w:fldCharType="end"/>
        </w:r>
      </w:hyperlink>
    </w:p>
    <w:p w14:paraId="1B9312AA" w14:textId="3924A1D6" w:rsidR="00D57CFF" w:rsidRDefault="00D57CFF">
      <w:pPr>
        <w:pStyle w:val="TOC1"/>
        <w:rPr>
          <w:noProof/>
          <w:color w:val="auto"/>
          <w:kern w:val="2"/>
          <w14:ligatures w14:val="standardContextual"/>
        </w:rPr>
      </w:pPr>
      <w:hyperlink w:anchor="_Toc216970966" w:history="1">
        <w:r w:rsidRPr="006B1732">
          <w:rPr>
            <w:rStyle w:val="Hyperlink"/>
            <w:noProof/>
          </w:rPr>
          <w:t>5.</w:t>
        </w:r>
        <w:r>
          <w:rPr>
            <w:noProof/>
            <w:color w:val="auto"/>
            <w:kern w:val="2"/>
            <w14:ligatures w14:val="standardContextual"/>
          </w:rPr>
          <w:tab/>
        </w:r>
        <w:r w:rsidRPr="006B1732">
          <w:rPr>
            <w:rStyle w:val="Hyperlink"/>
            <w:noProof/>
          </w:rPr>
          <w:t>Who does this policy apply to?</w:t>
        </w:r>
        <w:r>
          <w:rPr>
            <w:noProof/>
            <w:webHidden/>
          </w:rPr>
          <w:tab/>
        </w:r>
        <w:r>
          <w:rPr>
            <w:noProof/>
            <w:webHidden/>
          </w:rPr>
          <w:fldChar w:fldCharType="begin"/>
        </w:r>
        <w:r>
          <w:rPr>
            <w:noProof/>
            <w:webHidden/>
          </w:rPr>
          <w:instrText xml:space="preserve"> PAGEREF _Toc216970966 \h </w:instrText>
        </w:r>
        <w:r>
          <w:rPr>
            <w:noProof/>
            <w:webHidden/>
          </w:rPr>
        </w:r>
        <w:r>
          <w:rPr>
            <w:noProof/>
            <w:webHidden/>
          </w:rPr>
          <w:fldChar w:fldCharType="separate"/>
        </w:r>
        <w:r>
          <w:rPr>
            <w:noProof/>
            <w:webHidden/>
          </w:rPr>
          <w:t>2</w:t>
        </w:r>
        <w:r>
          <w:rPr>
            <w:noProof/>
            <w:webHidden/>
          </w:rPr>
          <w:fldChar w:fldCharType="end"/>
        </w:r>
      </w:hyperlink>
    </w:p>
    <w:p w14:paraId="743FC2EB" w14:textId="2E743C9A" w:rsidR="00D57CFF" w:rsidRDefault="00D57CFF">
      <w:pPr>
        <w:pStyle w:val="TOC1"/>
        <w:rPr>
          <w:noProof/>
          <w:color w:val="auto"/>
          <w:kern w:val="2"/>
          <w14:ligatures w14:val="standardContextual"/>
        </w:rPr>
      </w:pPr>
      <w:hyperlink w:anchor="_Toc216970967" w:history="1">
        <w:r w:rsidRPr="006B1732">
          <w:rPr>
            <w:rStyle w:val="Hyperlink"/>
            <w:noProof/>
          </w:rPr>
          <w:t>6.</w:t>
        </w:r>
        <w:r>
          <w:rPr>
            <w:noProof/>
            <w:color w:val="auto"/>
            <w:kern w:val="2"/>
            <w14:ligatures w14:val="standardContextual"/>
          </w:rPr>
          <w:tab/>
        </w:r>
        <w:r w:rsidRPr="006B1732">
          <w:rPr>
            <w:rStyle w:val="Hyperlink"/>
            <w:noProof/>
          </w:rPr>
          <w:t>Policy requirements</w:t>
        </w:r>
        <w:r>
          <w:rPr>
            <w:noProof/>
            <w:webHidden/>
          </w:rPr>
          <w:tab/>
        </w:r>
        <w:r>
          <w:rPr>
            <w:noProof/>
            <w:webHidden/>
          </w:rPr>
          <w:fldChar w:fldCharType="begin"/>
        </w:r>
        <w:r>
          <w:rPr>
            <w:noProof/>
            <w:webHidden/>
          </w:rPr>
          <w:instrText xml:space="preserve"> PAGEREF _Toc216970967 \h </w:instrText>
        </w:r>
        <w:r>
          <w:rPr>
            <w:noProof/>
            <w:webHidden/>
          </w:rPr>
        </w:r>
        <w:r>
          <w:rPr>
            <w:noProof/>
            <w:webHidden/>
          </w:rPr>
          <w:fldChar w:fldCharType="separate"/>
        </w:r>
        <w:r>
          <w:rPr>
            <w:noProof/>
            <w:webHidden/>
          </w:rPr>
          <w:t>3</w:t>
        </w:r>
        <w:r>
          <w:rPr>
            <w:noProof/>
            <w:webHidden/>
          </w:rPr>
          <w:fldChar w:fldCharType="end"/>
        </w:r>
      </w:hyperlink>
    </w:p>
    <w:p w14:paraId="4D25B64B" w14:textId="583D597A" w:rsidR="00D57CFF" w:rsidRDefault="00D57CFF">
      <w:pPr>
        <w:pStyle w:val="TOC1"/>
        <w:rPr>
          <w:noProof/>
          <w:color w:val="auto"/>
          <w:kern w:val="2"/>
          <w14:ligatures w14:val="standardContextual"/>
        </w:rPr>
      </w:pPr>
      <w:hyperlink w:anchor="_Toc216970968" w:history="1">
        <w:r w:rsidRPr="006B1732">
          <w:rPr>
            <w:rStyle w:val="Hyperlink"/>
            <w:noProof/>
          </w:rPr>
          <w:t>7.</w:t>
        </w:r>
        <w:r>
          <w:rPr>
            <w:noProof/>
            <w:color w:val="auto"/>
            <w:kern w:val="2"/>
            <w14:ligatures w14:val="standardContextual"/>
          </w:rPr>
          <w:tab/>
        </w:r>
        <w:r w:rsidRPr="006B1732">
          <w:rPr>
            <w:rStyle w:val="Hyperlink"/>
            <w:noProof/>
          </w:rPr>
          <w:t>What is criminal and unlawful conduct?</w:t>
        </w:r>
        <w:r>
          <w:rPr>
            <w:noProof/>
            <w:webHidden/>
          </w:rPr>
          <w:tab/>
        </w:r>
        <w:r>
          <w:rPr>
            <w:noProof/>
            <w:webHidden/>
          </w:rPr>
          <w:fldChar w:fldCharType="begin"/>
        </w:r>
        <w:r>
          <w:rPr>
            <w:noProof/>
            <w:webHidden/>
          </w:rPr>
          <w:instrText xml:space="preserve"> PAGEREF _Toc216970968 \h </w:instrText>
        </w:r>
        <w:r>
          <w:rPr>
            <w:noProof/>
            <w:webHidden/>
          </w:rPr>
        </w:r>
        <w:r>
          <w:rPr>
            <w:noProof/>
            <w:webHidden/>
          </w:rPr>
          <w:fldChar w:fldCharType="separate"/>
        </w:r>
        <w:r>
          <w:rPr>
            <w:noProof/>
            <w:webHidden/>
          </w:rPr>
          <w:t>4</w:t>
        </w:r>
        <w:r>
          <w:rPr>
            <w:noProof/>
            <w:webHidden/>
          </w:rPr>
          <w:fldChar w:fldCharType="end"/>
        </w:r>
      </w:hyperlink>
    </w:p>
    <w:p w14:paraId="3ACF3E14" w14:textId="10BDF582" w:rsidR="00D57CFF" w:rsidRDefault="00D57CFF">
      <w:pPr>
        <w:pStyle w:val="TOC1"/>
        <w:rPr>
          <w:noProof/>
          <w:color w:val="auto"/>
          <w:kern w:val="2"/>
          <w14:ligatures w14:val="standardContextual"/>
        </w:rPr>
      </w:pPr>
      <w:hyperlink w:anchor="_Toc216970969" w:history="1">
        <w:r w:rsidRPr="006B1732">
          <w:rPr>
            <w:rStyle w:val="Hyperlink"/>
            <w:noProof/>
          </w:rPr>
          <w:t>8.</w:t>
        </w:r>
        <w:r>
          <w:rPr>
            <w:noProof/>
            <w:color w:val="auto"/>
            <w:kern w:val="2"/>
            <w14:ligatures w14:val="standardContextual"/>
          </w:rPr>
          <w:tab/>
        </w:r>
        <w:r w:rsidRPr="006B1732">
          <w:rPr>
            <w:rStyle w:val="Hyperlink"/>
            <w:noProof/>
          </w:rPr>
          <w:t>Reporting framework</w:t>
        </w:r>
        <w:r>
          <w:rPr>
            <w:noProof/>
            <w:webHidden/>
          </w:rPr>
          <w:tab/>
        </w:r>
        <w:r>
          <w:rPr>
            <w:noProof/>
            <w:webHidden/>
          </w:rPr>
          <w:fldChar w:fldCharType="begin"/>
        </w:r>
        <w:r>
          <w:rPr>
            <w:noProof/>
            <w:webHidden/>
          </w:rPr>
          <w:instrText xml:space="preserve"> PAGEREF _Toc216970969 \h </w:instrText>
        </w:r>
        <w:r>
          <w:rPr>
            <w:noProof/>
            <w:webHidden/>
          </w:rPr>
        </w:r>
        <w:r>
          <w:rPr>
            <w:noProof/>
            <w:webHidden/>
          </w:rPr>
          <w:fldChar w:fldCharType="separate"/>
        </w:r>
        <w:r>
          <w:rPr>
            <w:noProof/>
            <w:webHidden/>
          </w:rPr>
          <w:t>6</w:t>
        </w:r>
        <w:r>
          <w:rPr>
            <w:noProof/>
            <w:webHidden/>
          </w:rPr>
          <w:fldChar w:fldCharType="end"/>
        </w:r>
      </w:hyperlink>
    </w:p>
    <w:p w14:paraId="3B8D4F25" w14:textId="68D89366" w:rsidR="00D57CFF" w:rsidRDefault="00D57CFF">
      <w:pPr>
        <w:pStyle w:val="TOC1"/>
        <w:rPr>
          <w:noProof/>
          <w:color w:val="auto"/>
          <w:kern w:val="2"/>
          <w14:ligatures w14:val="standardContextual"/>
        </w:rPr>
      </w:pPr>
      <w:hyperlink w:anchor="_Toc216970970" w:history="1">
        <w:r w:rsidRPr="006B1732">
          <w:rPr>
            <w:rStyle w:val="Hyperlink"/>
            <w:noProof/>
          </w:rPr>
          <w:t>9.</w:t>
        </w:r>
        <w:r>
          <w:rPr>
            <w:noProof/>
            <w:color w:val="auto"/>
            <w:kern w:val="2"/>
            <w14:ligatures w14:val="standardContextual"/>
          </w:rPr>
          <w:tab/>
        </w:r>
        <w:r w:rsidRPr="006B1732">
          <w:rPr>
            <w:rStyle w:val="Hyperlink"/>
            <w:noProof/>
          </w:rPr>
          <w:t>Requirements for contractors and subcontractors</w:t>
        </w:r>
        <w:r>
          <w:rPr>
            <w:noProof/>
            <w:webHidden/>
          </w:rPr>
          <w:tab/>
        </w:r>
        <w:r>
          <w:rPr>
            <w:noProof/>
            <w:webHidden/>
          </w:rPr>
          <w:fldChar w:fldCharType="begin"/>
        </w:r>
        <w:r>
          <w:rPr>
            <w:noProof/>
            <w:webHidden/>
          </w:rPr>
          <w:instrText xml:space="preserve"> PAGEREF _Toc216970970 \h </w:instrText>
        </w:r>
        <w:r>
          <w:rPr>
            <w:noProof/>
            <w:webHidden/>
          </w:rPr>
        </w:r>
        <w:r>
          <w:rPr>
            <w:noProof/>
            <w:webHidden/>
          </w:rPr>
          <w:fldChar w:fldCharType="separate"/>
        </w:r>
        <w:r>
          <w:rPr>
            <w:noProof/>
            <w:webHidden/>
          </w:rPr>
          <w:t>7</w:t>
        </w:r>
        <w:r>
          <w:rPr>
            <w:noProof/>
            <w:webHidden/>
          </w:rPr>
          <w:fldChar w:fldCharType="end"/>
        </w:r>
      </w:hyperlink>
    </w:p>
    <w:p w14:paraId="37221C07" w14:textId="091F18AA" w:rsidR="00D57CFF" w:rsidRDefault="00D57CFF">
      <w:pPr>
        <w:pStyle w:val="TOC1"/>
        <w:rPr>
          <w:noProof/>
          <w:color w:val="auto"/>
          <w:kern w:val="2"/>
          <w14:ligatures w14:val="standardContextual"/>
        </w:rPr>
      </w:pPr>
      <w:hyperlink w:anchor="_Toc216970971" w:history="1">
        <w:r w:rsidRPr="006B1732">
          <w:rPr>
            <w:rStyle w:val="Hyperlink"/>
            <w:noProof/>
          </w:rPr>
          <w:t>10.</w:t>
        </w:r>
        <w:r>
          <w:rPr>
            <w:noProof/>
            <w:color w:val="auto"/>
            <w:kern w:val="2"/>
            <w14:ligatures w14:val="standardContextual"/>
          </w:rPr>
          <w:tab/>
        </w:r>
        <w:r w:rsidRPr="006B1732">
          <w:rPr>
            <w:rStyle w:val="Hyperlink"/>
            <w:noProof/>
          </w:rPr>
          <w:t>Information about WIV and other relevant bodies for reporting</w:t>
        </w:r>
        <w:r>
          <w:rPr>
            <w:noProof/>
            <w:webHidden/>
          </w:rPr>
          <w:tab/>
        </w:r>
        <w:r>
          <w:rPr>
            <w:noProof/>
            <w:webHidden/>
          </w:rPr>
          <w:fldChar w:fldCharType="begin"/>
        </w:r>
        <w:r>
          <w:rPr>
            <w:noProof/>
            <w:webHidden/>
          </w:rPr>
          <w:instrText xml:space="preserve"> PAGEREF _Toc216970971 \h </w:instrText>
        </w:r>
        <w:r>
          <w:rPr>
            <w:noProof/>
            <w:webHidden/>
          </w:rPr>
        </w:r>
        <w:r>
          <w:rPr>
            <w:noProof/>
            <w:webHidden/>
          </w:rPr>
          <w:fldChar w:fldCharType="separate"/>
        </w:r>
        <w:r>
          <w:rPr>
            <w:noProof/>
            <w:webHidden/>
          </w:rPr>
          <w:t>9</w:t>
        </w:r>
        <w:r>
          <w:rPr>
            <w:noProof/>
            <w:webHidden/>
          </w:rPr>
          <w:fldChar w:fldCharType="end"/>
        </w:r>
      </w:hyperlink>
    </w:p>
    <w:p w14:paraId="329A0D5D" w14:textId="277F2F16" w:rsidR="00D57CFF" w:rsidRDefault="00D57CFF">
      <w:pPr>
        <w:pStyle w:val="TOC1"/>
        <w:rPr>
          <w:noProof/>
          <w:color w:val="auto"/>
          <w:kern w:val="2"/>
          <w14:ligatures w14:val="standardContextual"/>
        </w:rPr>
      </w:pPr>
      <w:hyperlink w:anchor="_Toc216970972" w:history="1">
        <w:r w:rsidRPr="006B1732">
          <w:rPr>
            <w:rStyle w:val="Hyperlink"/>
            <w:noProof/>
          </w:rPr>
          <w:t>11.</w:t>
        </w:r>
        <w:r>
          <w:rPr>
            <w:noProof/>
            <w:color w:val="auto"/>
            <w:kern w:val="2"/>
            <w14:ligatures w14:val="standardContextual"/>
          </w:rPr>
          <w:tab/>
        </w:r>
        <w:r w:rsidRPr="006B1732">
          <w:rPr>
            <w:rStyle w:val="Hyperlink"/>
            <w:noProof/>
          </w:rPr>
          <w:t>Privacy and confidentiality</w:t>
        </w:r>
        <w:r>
          <w:rPr>
            <w:noProof/>
            <w:webHidden/>
          </w:rPr>
          <w:tab/>
        </w:r>
        <w:r>
          <w:rPr>
            <w:noProof/>
            <w:webHidden/>
          </w:rPr>
          <w:fldChar w:fldCharType="begin"/>
        </w:r>
        <w:r>
          <w:rPr>
            <w:noProof/>
            <w:webHidden/>
          </w:rPr>
          <w:instrText xml:space="preserve"> PAGEREF _Toc216970972 \h </w:instrText>
        </w:r>
        <w:r>
          <w:rPr>
            <w:noProof/>
            <w:webHidden/>
          </w:rPr>
        </w:r>
        <w:r>
          <w:rPr>
            <w:noProof/>
            <w:webHidden/>
          </w:rPr>
          <w:fldChar w:fldCharType="separate"/>
        </w:r>
        <w:r>
          <w:rPr>
            <w:noProof/>
            <w:webHidden/>
          </w:rPr>
          <w:t>10</w:t>
        </w:r>
        <w:r>
          <w:rPr>
            <w:noProof/>
            <w:webHidden/>
          </w:rPr>
          <w:fldChar w:fldCharType="end"/>
        </w:r>
      </w:hyperlink>
    </w:p>
    <w:p w14:paraId="5AFF73F0" w14:textId="4A122EDC" w:rsidR="00D57CFF" w:rsidRDefault="00D57CFF">
      <w:pPr>
        <w:pStyle w:val="TOC1"/>
        <w:rPr>
          <w:noProof/>
          <w:color w:val="auto"/>
          <w:kern w:val="2"/>
          <w14:ligatures w14:val="standardContextual"/>
        </w:rPr>
      </w:pPr>
      <w:hyperlink w:anchor="_Toc216970973" w:history="1">
        <w:r w:rsidRPr="006B1732">
          <w:rPr>
            <w:rStyle w:val="Hyperlink"/>
            <w:noProof/>
          </w:rPr>
          <w:t>12.</w:t>
        </w:r>
        <w:r>
          <w:rPr>
            <w:noProof/>
            <w:color w:val="auto"/>
            <w:kern w:val="2"/>
            <w14:ligatures w14:val="standardContextual"/>
          </w:rPr>
          <w:tab/>
        </w:r>
        <w:r w:rsidRPr="006B1732">
          <w:rPr>
            <w:rStyle w:val="Hyperlink"/>
            <w:noProof/>
          </w:rPr>
          <w:t>Contract management – Compliance and monitoring</w:t>
        </w:r>
        <w:r>
          <w:rPr>
            <w:noProof/>
            <w:webHidden/>
          </w:rPr>
          <w:tab/>
        </w:r>
        <w:r>
          <w:rPr>
            <w:noProof/>
            <w:webHidden/>
          </w:rPr>
          <w:fldChar w:fldCharType="begin"/>
        </w:r>
        <w:r>
          <w:rPr>
            <w:noProof/>
            <w:webHidden/>
          </w:rPr>
          <w:instrText xml:space="preserve"> PAGEREF _Toc216970973 \h </w:instrText>
        </w:r>
        <w:r>
          <w:rPr>
            <w:noProof/>
            <w:webHidden/>
          </w:rPr>
        </w:r>
        <w:r>
          <w:rPr>
            <w:noProof/>
            <w:webHidden/>
          </w:rPr>
          <w:fldChar w:fldCharType="separate"/>
        </w:r>
        <w:r>
          <w:rPr>
            <w:noProof/>
            <w:webHidden/>
          </w:rPr>
          <w:t>11</w:t>
        </w:r>
        <w:r>
          <w:rPr>
            <w:noProof/>
            <w:webHidden/>
          </w:rPr>
          <w:fldChar w:fldCharType="end"/>
        </w:r>
      </w:hyperlink>
    </w:p>
    <w:p w14:paraId="150F9F26" w14:textId="2E19B520" w:rsidR="00D57CFF" w:rsidRDefault="00D57CFF">
      <w:pPr>
        <w:pStyle w:val="TOC1"/>
        <w:rPr>
          <w:noProof/>
          <w:color w:val="auto"/>
          <w:kern w:val="2"/>
          <w14:ligatures w14:val="standardContextual"/>
        </w:rPr>
      </w:pPr>
      <w:hyperlink w:anchor="_Toc216970974" w:history="1">
        <w:r w:rsidRPr="006B1732">
          <w:rPr>
            <w:rStyle w:val="Hyperlink"/>
            <w:noProof/>
          </w:rPr>
          <w:t>Attachment A</w:t>
        </w:r>
        <w:r>
          <w:rPr>
            <w:noProof/>
            <w:webHidden/>
          </w:rPr>
          <w:tab/>
        </w:r>
        <w:r>
          <w:rPr>
            <w:noProof/>
            <w:webHidden/>
          </w:rPr>
          <w:fldChar w:fldCharType="begin"/>
        </w:r>
        <w:r>
          <w:rPr>
            <w:noProof/>
            <w:webHidden/>
          </w:rPr>
          <w:instrText xml:space="preserve"> PAGEREF _Toc216970974 \h </w:instrText>
        </w:r>
        <w:r>
          <w:rPr>
            <w:noProof/>
            <w:webHidden/>
          </w:rPr>
        </w:r>
        <w:r>
          <w:rPr>
            <w:noProof/>
            <w:webHidden/>
          </w:rPr>
          <w:fldChar w:fldCharType="separate"/>
        </w:r>
        <w:r>
          <w:rPr>
            <w:noProof/>
            <w:webHidden/>
          </w:rPr>
          <w:t>12</w:t>
        </w:r>
        <w:r>
          <w:rPr>
            <w:noProof/>
            <w:webHidden/>
          </w:rPr>
          <w:fldChar w:fldCharType="end"/>
        </w:r>
      </w:hyperlink>
    </w:p>
    <w:p w14:paraId="135929EF" w14:textId="44EA2B04" w:rsidR="00D57CFF" w:rsidRDefault="00D57CFF">
      <w:pPr>
        <w:pStyle w:val="TOC1"/>
        <w:rPr>
          <w:noProof/>
          <w:color w:val="auto"/>
          <w:kern w:val="2"/>
          <w14:ligatures w14:val="standardContextual"/>
        </w:rPr>
      </w:pPr>
      <w:hyperlink w:anchor="_Toc216970975" w:history="1">
        <w:r w:rsidRPr="006B1732">
          <w:rPr>
            <w:rStyle w:val="Hyperlink"/>
            <w:noProof/>
          </w:rPr>
          <w:t>Attachment B</w:t>
        </w:r>
        <w:r>
          <w:rPr>
            <w:noProof/>
            <w:webHidden/>
          </w:rPr>
          <w:tab/>
        </w:r>
        <w:r>
          <w:rPr>
            <w:noProof/>
            <w:webHidden/>
          </w:rPr>
          <w:fldChar w:fldCharType="begin"/>
        </w:r>
        <w:r>
          <w:rPr>
            <w:noProof/>
            <w:webHidden/>
          </w:rPr>
          <w:instrText xml:space="preserve"> PAGEREF _Toc216970975 \h </w:instrText>
        </w:r>
        <w:r>
          <w:rPr>
            <w:noProof/>
            <w:webHidden/>
          </w:rPr>
        </w:r>
        <w:r>
          <w:rPr>
            <w:noProof/>
            <w:webHidden/>
          </w:rPr>
          <w:fldChar w:fldCharType="separate"/>
        </w:r>
        <w:r>
          <w:rPr>
            <w:noProof/>
            <w:webHidden/>
          </w:rPr>
          <w:t>13</w:t>
        </w:r>
        <w:r>
          <w:rPr>
            <w:noProof/>
            <w:webHidden/>
          </w:rPr>
          <w:fldChar w:fldCharType="end"/>
        </w:r>
      </w:hyperlink>
    </w:p>
    <w:p w14:paraId="6FD66D75" w14:textId="5EAA60FB" w:rsidR="00563527" w:rsidRDefault="00CD3D1B" w:rsidP="004F7954">
      <w:pPr>
        <w:rPr>
          <w:noProof/>
          <w:lang w:eastAsia="en-US"/>
        </w:rPr>
      </w:pPr>
      <w:r>
        <w:rPr>
          <w:noProof/>
          <w:lang w:eastAsia="en-US"/>
        </w:rPr>
        <w:fldChar w:fldCharType="end"/>
      </w:r>
    </w:p>
    <w:p w14:paraId="103227A1" w14:textId="77777777" w:rsidR="0085600D" w:rsidRDefault="0085600D" w:rsidP="004F7954">
      <w:pPr>
        <w:rPr>
          <w:lang w:eastAsia="en-US"/>
        </w:rPr>
      </w:pPr>
    </w:p>
    <w:p w14:paraId="6F27045B" w14:textId="77777777" w:rsidR="00FF4E99" w:rsidRDefault="00FF4E99" w:rsidP="004F7954"/>
    <w:p w14:paraId="46DF1217" w14:textId="77777777" w:rsidR="00FF4E99" w:rsidRDefault="00FF4E99" w:rsidP="004F7954">
      <w:pPr>
        <w:sectPr w:rsidR="00FF4E99" w:rsidSect="005377A0">
          <w:headerReference w:type="even" r:id="rId28"/>
          <w:headerReference w:type="default" r:id="rId29"/>
          <w:footerReference w:type="even" r:id="rId30"/>
          <w:footerReference w:type="default" r:id="rId31"/>
          <w:headerReference w:type="first" r:id="rId32"/>
          <w:type w:val="oddPage"/>
          <w:pgSz w:w="11906" w:h="16838" w:code="9"/>
          <w:pgMar w:top="2160" w:right="1440" w:bottom="1440" w:left="1440" w:header="706" w:footer="461" w:gutter="0"/>
          <w:pgNumType w:fmt="lowerRoman" w:start="1"/>
          <w:cols w:space="708"/>
          <w:docGrid w:linePitch="360"/>
        </w:sectPr>
      </w:pPr>
    </w:p>
    <w:p w14:paraId="6B9ECB72" w14:textId="46C2B71F" w:rsidR="00F31045" w:rsidRPr="008948BE" w:rsidRDefault="00F31045" w:rsidP="00A23331">
      <w:pPr>
        <w:pStyle w:val="Heading1numbered"/>
        <w:spacing w:after="60"/>
      </w:pPr>
      <w:bookmarkStart w:id="1" w:name="_Toc211345290"/>
      <w:bookmarkStart w:id="2" w:name="_Toc216970962"/>
      <w:r w:rsidRPr="009579A5">
        <w:lastRenderedPageBreak/>
        <w:t>Context</w:t>
      </w:r>
      <w:bookmarkEnd w:id="1"/>
      <w:bookmarkEnd w:id="2"/>
    </w:p>
    <w:p w14:paraId="45EFBD17" w14:textId="77777777" w:rsidR="00F31045" w:rsidRDefault="00F31045" w:rsidP="00A23331">
      <w:pPr>
        <w:pStyle w:val="NormalIndent"/>
        <w:spacing w:before="60" w:line="252" w:lineRule="auto"/>
        <w:ind w:left="794"/>
      </w:pPr>
      <w:r w:rsidRPr="00FF48B5">
        <w:t xml:space="preserve">The Victorian Government has zero tolerance for criminal or unlawful conduct on Government construction projects. </w:t>
      </w:r>
    </w:p>
    <w:p w14:paraId="1935EBC2" w14:textId="6794051D" w:rsidR="00F31045" w:rsidRDefault="00F31045" w:rsidP="00975BFF">
      <w:pPr>
        <w:pStyle w:val="NormalIndent"/>
        <w:spacing w:line="252" w:lineRule="auto"/>
      </w:pPr>
      <w:r>
        <w:t xml:space="preserve">This policy </w:t>
      </w:r>
      <w:r w:rsidRPr="00FF48B5">
        <w:t>provides an opportunity for a sector</w:t>
      </w:r>
      <w:r>
        <w:t>-</w:t>
      </w:r>
      <w:r w:rsidRPr="00FF48B5">
        <w:t>wide approach</w:t>
      </w:r>
      <w:r>
        <w:t>,</w:t>
      </w:r>
      <w:r w:rsidRPr="00FF48B5">
        <w:t xml:space="preserve"> where everyone works to create lasting change </w:t>
      </w:r>
      <w:r>
        <w:t>to ensure</w:t>
      </w:r>
      <w:r w:rsidRPr="00FF48B5">
        <w:t xml:space="preserve"> workplaces are </w:t>
      </w:r>
      <w:r>
        <w:t xml:space="preserve">safe, respectful, inclusive and </w:t>
      </w:r>
      <w:r w:rsidRPr="00FF48B5">
        <w:t>free from criminal and unlawful conduct.</w:t>
      </w:r>
    </w:p>
    <w:p w14:paraId="44A22122" w14:textId="3DA52D2D" w:rsidR="00F31045" w:rsidRPr="00FF48B5" w:rsidRDefault="00F31045" w:rsidP="00975BFF">
      <w:pPr>
        <w:pStyle w:val="NormalIndent"/>
        <w:spacing w:line="252" w:lineRule="auto"/>
      </w:pPr>
      <w:r w:rsidRPr="0061563A">
        <w:t>In July 2024 the Victorian Government undert</w:t>
      </w:r>
      <w:r>
        <w:t>ook</w:t>
      </w:r>
      <w:r w:rsidRPr="0061563A">
        <w:t xml:space="preserve"> a </w:t>
      </w:r>
      <w:r w:rsidRPr="0061563A">
        <w:rPr>
          <w:i/>
          <w:iCs/>
        </w:rPr>
        <w:t>Formal Review into Victorian Government Bodies' Engagement with Construction Companies and Construction Unions</w:t>
      </w:r>
      <w:r w:rsidRPr="0061563A">
        <w:t xml:space="preserve"> (Wilson Review</w:t>
      </w:r>
      <w:r>
        <w:t>)</w:t>
      </w:r>
      <w:r w:rsidRPr="0061563A">
        <w:t xml:space="preserve"> </w:t>
      </w:r>
      <w:r w:rsidR="467ABAD0">
        <w:t>in response to allegations of misconduct within the construction sector.</w:t>
      </w:r>
      <w:r>
        <w:t xml:space="preserve"> This policy forms part of the </w:t>
      </w:r>
      <w:r w:rsidRPr="00FF48B5">
        <w:t>Victorian Government</w:t>
      </w:r>
      <w:r>
        <w:t xml:space="preserve">'s response to the recommendations made in the Wilson Review. Further details of the Wilson Review are set out in </w:t>
      </w:r>
      <w:r w:rsidRPr="00A31566">
        <w:rPr>
          <w:rFonts w:asciiTheme="majorHAnsi" w:hAnsiTheme="majorHAnsi"/>
        </w:rPr>
        <w:t>Attachment A.</w:t>
      </w:r>
    </w:p>
    <w:p w14:paraId="1ADDDCE9" w14:textId="77777777" w:rsidR="00F31045" w:rsidRPr="00E84A38" w:rsidRDefault="00F31045" w:rsidP="00A23331">
      <w:pPr>
        <w:pStyle w:val="Heading1numbered"/>
        <w:spacing w:before="120" w:after="60"/>
      </w:pPr>
      <w:bookmarkStart w:id="3" w:name="_Toc211345291"/>
      <w:bookmarkStart w:id="4" w:name="_Toc216970963"/>
      <w:r w:rsidRPr="00E84A38">
        <w:t>Victorian Government</w:t>
      </w:r>
      <w:r>
        <w:t xml:space="preserve"> requirements</w:t>
      </w:r>
      <w:bookmarkEnd w:id="3"/>
      <w:bookmarkEnd w:id="4"/>
      <w:r>
        <w:t xml:space="preserve"> </w:t>
      </w:r>
    </w:p>
    <w:p w14:paraId="4C709C07" w14:textId="77777777" w:rsidR="00F31045" w:rsidRDefault="00F31045" w:rsidP="00A23331">
      <w:pPr>
        <w:pStyle w:val="NormalIndent"/>
        <w:spacing w:before="60" w:line="252" w:lineRule="auto"/>
        <w:ind w:left="794"/>
      </w:pPr>
      <w:r>
        <w:t>The purpose of this policy is to make clear the Victorian Government’s requirements in relation to the reporting of and responding to criminal or unlawful conduct in connection with public construction projects.</w:t>
      </w:r>
    </w:p>
    <w:p w14:paraId="171E9A07" w14:textId="77777777" w:rsidR="00F31045" w:rsidRDefault="00F31045" w:rsidP="00975BFF">
      <w:pPr>
        <w:pStyle w:val="NormalIndent"/>
        <w:spacing w:line="252" w:lineRule="auto"/>
        <w:ind w:left="794"/>
      </w:pPr>
      <w:r>
        <w:t xml:space="preserve">The Victorian Government requires departments, public bodies, contractors and subcontractors </w:t>
      </w:r>
      <w:r w:rsidRPr="00CF0766">
        <w:t>to take all reasonably practicable steps to ensure that workplaces connected with public construction projects</w:t>
      </w:r>
      <w:r>
        <w:t>:</w:t>
      </w:r>
    </w:p>
    <w:p w14:paraId="0C07BE16" w14:textId="77777777" w:rsidR="00F31045" w:rsidRPr="00277B18" w:rsidRDefault="00F31045" w:rsidP="002E48F3">
      <w:pPr>
        <w:pStyle w:val="Bulletindent"/>
        <w:contextualSpacing/>
      </w:pPr>
      <w:r>
        <w:t>are safe, respectful, inclusive and fr</w:t>
      </w:r>
      <w:r w:rsidRPr="00277B18" w:rsidDel="001E24E2">
        <w:t xml:space="preserve">ee from </w:t>
      </w:r>
      <w:r w:rsidRPr="00277B18">
        <w:t>criminal</w:t>
      </w:r>
      <w:r>
        <w:t xml:space="preserve"> and unlawful</w:t>
      </w:r>
      <w:r w:rsidRPr="00277B18">
        <w:t xml:space="preserve"> conduct</w:t>
      </w:r>
    </w:p>
    <w:p w14:paraId="201406AB" w14:textId="34951B6D" w:rsidR="00F31045" w:rsidRDefault="00F31045" w:rsidP="002E48F3">
      <w:pPr>
        <w:pStyle w:val="Bulletindent"/>
        <w:contextualSpacing/>
      </w:pPr>
      <w:r>
        <w:t>comply</w:t>
      </w:r>
      <w:r w:rsidRPr="00E567B0">
        <w:t xml:space="preserve"> with </w:t>
      </w:r>
      <w:r>
        <w:t xml:space="preserve">criminal and civil laws, </w:t>
      </w:r>
      <w:r w:rsidR="00966377">
        <w:t xml:space="preserve">including </w:t>
      </w:r>
      <w:r>
        <w:t xml:space="preserve">those related to </w:t>
      </w:r>
      <w:r w:rsidRPr="00E567B0">
        <w:t>occupational health and safety</w:t>
      </w:r>
      <w:r>
        <w:t xml:space="preserve"> (OHS) and</w:t>
      </w:r>
      <w:r w:rsidRPr="00E567B0">
        <w:t xml:space="preserve"> </w:t>
      </w:r>
      <w:r>
        <w:t>workplace</w:t>
      </w:r>
      <w:r w:rsidRPr="00E567B0">
        <w:t xml:space="preserve"> relations</w:t>
      </w:r>
    </w:p>
    <w:p w14:paraId="3B509C32" w14:textId="36693C28" w:rsidR="00F31045" w:rsidRDefault="00F31045" w:rsidP="00A23331">
      <w:pPr>
        <w:pStyle w:val="Bulletindent"/>
        <w:spacing w:after="60"/>
        <w:contextualSpacing/>
      </w:pPr>
      <w:r>
        <w:t xml:space="preserve">proactively </w:t>
      </w:r>
      <w:r w:rsidRPr="00E567B0">
        <w:t>report</w:t>
      </w:r>
      <w:r>
        <w:t>,</w:t>
      </w:r>
      <w:r w:rsidRPr="00E567B0">
        <w:t xml:space="preserve"> and</w:t>
      </w:r>
      <w:r>
        <w:t xml:space="preserve"> where appropriate</w:t>
      </w:r>
      <w:r w:rsidR="64EAB294">
        <w:t xml:space="preserve"> </w:t>
      </w:r>
      <w:r>
        <w:t>provide evidence of criminal or unlawful conduct to the Workforce Inspectorate Victoria (WIV)</w:t>
      </w:r>
      <w:r w:rsidR="00B048C6">
        <w:t xml:space="preserve">. </w:t>
      </w:r>
    </w:p>
    <w:p w14:paraId="6589F426" w14:textId="4BC5A261" w:rsidR="005E24FB" w:rsidRDefault="005E24FB" w:rsidP="00A23331">
      <w:pPr>
        <w:pStyle w:val="NormalIndent"/>
        <w:spacing w:before="60" w:after="60"/>
        <w:ind w:left="794"/>
      </w:pPr>
      <w:r w:rsidRPr="00D23C6F">
        <w:t xml:space="preserve">Victorian Government Departments or public bodies can seek advice on the implementation of this policy from </w:t>
      </w:r>
      <w:hyperlink r:id="rId33" w:history="1">
        <w:r w:rsidRPr="00D23C6F">
          <w:rPr>
            <w:rStyle w:val="Hyperlink"/>
          </w:rPr>
          <w:t>Construction.Procurement@dtf.vic.gov.au</w:t>
        </w:r>
      </w:hyperlink>
      <w:r w:rsidRPr="00D23C6F">
        <w:t>.</w:t>
      </w:r>
    </w:p>
    <w:p w14:paraId="71841A2F" w14:textId="77777777" w:rsidR="00F31045" w:rsidRPr="00335AAD" w:rsidRDefault="00F31045" w:rsidP="00975BFF">
      <w:pPr>
        <w:pStyle w:val="Heading1numbered"/>
        <w:spacing w:before="120"/>
      </w:pPr>
      <w:bookmarkStart w:id="5" w:name="_Toc211345293"/>
      <w:bookmarkStart w:id="6" w:name="_Toc216970964"/>
      <w:r>
        <w:t>What is public construction?</w:t>
      </w:r>
      <w:bookmarkEnd w:id="5"/>
      <w:bookmarkEnd w:id="6"/>
      <w:r>
        <w:t xml:space="preserve"> </w:t>
      </w:r>
    </w:p>
    <w:p w14:paraId="73ED8391" w14:textId="4B9177AD" w:rsidR="00F31045" w:rsidRPr="008C3E54" w:rsidRDefault="00F31045" w:rsidP="00975BFF">
      <w:pPr>
        <w:pStyle w:val="NormalIndent"/>
        <w:spacing w:line="252" w:lineRule="auto"/>
        <w:ind w:left="794"/>
      </w:pPr>
      <w:r>
        <w:t>Public construction means works for</w:t>
      </w:r>
      <w:r w:rsidRPr="008C3E54">
        <w:t xml:space="preserve"> the construction, maintenance, rehabilitation, alteration, extension or demolition of any improvements on land by, or on behalf of, departments or public bodies</w:t>
      </w:r>
      <w:r>
        <w:rPr>
          <w:rStyle w:val="FootnoteReference"/>
          <w:rFonts w:ascii="Calibri" w:hAnsi="Calibri" w:cs="Calibri"/>
          <w:sz w:val="24"/>
          <w:szCs w:val="24"/>
        </w:rPr>
        <w:footnoteReference w:id="2"/>
      </w:r>
      <w:r w:rsidRPr="008C3E54">
        <w:t xml:space="preserve"> </w:t>
      </w:r>
      <w:r>
        <w:t>(also known as delivery agencies)</w:t>
      </w:r>
      <w:r w:rsidRPr="00435BF9">
        <w:t xml:space="preserve"> </w:t>
      </w:r>
      <w:r w:rsidRPr="008C3E54">
        <w:t>and includes:</w:t>
      </w:r>
    </w:p>
    <w:p w14:paraId="79DD53AC" w14:textId="77777777" w:rsidR="00F31045" w:rsidRPr="008C3E54" w:rsidRDefault="00F31045" w:rsidP="002E48F3">
      <w:pPr>
        <w:pStyle w:val="Bulletindent"/>
        <w:contextualSpacing/>
      </w:pPr>
      <w:r w:rsidRPr="008C3E54">
        <w:t>design and construction practices</w:t>
      </w:r>
    </w:p>
    <w:p w14:paraId="3ADFF362" w14:textId="77777777" w:rsidR="00F31045" w:rsidRPr="008C3E54" w:rsidRDefault="00F31045" w:rsidP="002E48F3">
      <w:pPr>
        <w:pStyle w:val="Bulletindent"/>
        <w:contextualSpacing/>
      </w:pPr>
      <w:r w:rsidRPr="008C3E54">
        <w:t>tendering processes</w:t>
      </w:r>
    </w:p>
    <w:p w14:paraId="3C88C0DB" w14:textId="77777777" w:rsidR="00F31045" w:rsidRPr="008C3E54" w:rsidRDefault="00F31045" w:rsidP="002E48F3">
      <w:pPr>
        <w:pStyle w:val="Bulletindent"/>
        <w:contextualSpacing/>
      </w:pPr>
      <w:r w:rsidRPr="008C3E54">
        <w:t>project delivery</w:t>
      </w:r>
    </w:p>
    <w:p w14:paraId="655B6B9F" w14:textId="77777777" w:rsidR="00F31045" w:rsidRPr="005D7B37" w:rsidRDefault="00F31045" w:rsidP="002E48F3">
      <w:pPr>
        <w:pStyle w:val="Bulletindent"/>
        <w:contextualSpacing/>
      </w:pPr>
      <w:r w:rsidRPr="005D7B37">
        <w:t>contract administration.</w:t>
      </w:r>
    </w:p>
    <w:p w14:paraId="12CFA0A9" w14:textId="77777777" w:rsidR="00C56F50" w:rsidRPr="005D7B37" w:rsidRDefault="00C56F50" w:rsidP="00A23331">
      <w:pPr>
        <w:pStyle w:val="NormalIndent"/>
        <w:spacing w:after="60" w:line="252" w:lineRule="auto"/>
        <w:ind w:left="794"/>
      </w:pPr>
      <w:r>
        <w:t xml:space="preserve">Refer to </w:t>
      </w:r>
      <w:r w:rsidRPr="00A31566">
        <w:rPr>
          <w:rFonts w:asciiTheme="majorHAnsi" w:hAnsiTheme="majorHAnsi"/>
        </w:rPr>
        <w:t>Attachment B</w:t>
      </w:r>
      <w:r>
        <w:t xml:space="preserve"> for a summary of </w:t>
      </w:r>
      <w:r w:rsidRPr="00F62354">
        <w:t>public construction requirements and resources</w:t>
      </w:r>
      <w:r>
        <w:t xml:space="preserve"> for construction projects in Victoria.</w:t>
      </w:r>
    </w:p>
    <w:p w14:paraId="4253418C" w14:textId="77777777" w:rsidR="00C56F50" w:rsidRDefault="00C56F50" w:rsidP="00C56F50">
      <w:pPr>
        <w:pStyle w:val="Heading1numbered"/>
      </w:pPr>
      <w:bookmarkStart w:id="7" w:name="_Toc211345294"/>
      <w:bookmarkStart w:id="8" w:name="_Toc216970965"/>
      <w:r>
        <w:lastRenderedPageBreak/>
        <w:t>Policy commencement date</w:t>
      </w:r>
      <w:bookmarkEnd w:id="7"/>
      <w:bookmarkEnd w:id="8"/>
      <w:r>
        <w:t xml:space="preserve"> </w:t>
      </w:r>
    </w:p>
    <w:p w14:paraId="0F065CA6" w14:textId="0EEF0FED" w:rsidR="00C56F50" w:rsidRPr="001A1224" w:rsidRDefault="2B861B68" w:rsidP="00B00079">
      <w:pPr>
        <w:pStyle w:val="NormalIndent"/>
      </w:pPr>
      <w:r>
        <w:t xml:space="preserve">The policy comes into effect on </w:t>
      </w:r>
      <w:r w:rsidR="5BC615BA" w:rsidRPr="00220FFD">
        <w:t>1 January 2026</w:t>
      </w:r>
      <w:r>
        <w:t xml:space="preserve">. </w:t>
      </w:r>
    </w:p>
    <w:p w14:paraId="021CF60B" w14:textId="77777777" w:rsidR="00C56F50" w:rsidRPr="00335AAD" w:rsidRDefault="00C56F50" w:rsidP="00C56F50">
      <w:pPr>
        <w:pStyle w:val="Heading1numbered"/>
      </w:pPr>
      <w:bookmarkStart w:id="9" w:name="_Toc211345295"/>
      <w:bookmarkStart w:id="10" w:name="_Toc216970966"/>
      <w:r w:rsidRPr="008C3E54">
        <w:t>Who does this policy apply to?</w:t>
      </w:r>
      <w:bookmarkEnd w:id="9"/>
      <w:bookmarkEnd w:id="10"/>
    </w:p>
    <w:p w14:paraId="25E64320" w14:textId="18EFF75F" w:rsidR="00C56F50" w:rsidRDefault="00C56F50" w:rsidP="00B00079">
      <w:pPr>
        <w:pStyle w:val="NormalIndent"/>
        <w:rPr>
          <w:rFonts w:ascii="Calibri" w:hAnsi="Calibri" w:cs="Calibri"/>
          <w:sz w:val="24"/>
          <w:szCs w:val="24"/>
        </w:rPr>
      </w:pPr>
      <w:r>
        <w:t>The policy applies to</w:t>
      </w:r>
      <w:r w:rsidRPr="001A1224">
        <w:t xml:space="preserve"> public construction </w:t>
      </w:r>
      <w:r>
        <w:t>projects</w:t>
      </w:r>
      <w:r w:rsidR="005E0E5E">
        <w:t xml:space="preserve"> </w:t>
      </w:r>
      <w:r w:rsidRPr="001A1224">
        <w:t>undertaken</w:t>
      </w:r>
      <w:r>
        <w:t xml:space="preserve"> by:</w:t>
      </w:r>
    </w:p>
    <w:p w14:paraId="0DA9D727" w14:textId="542208A0" w:rsidR="00C56F50" w:rsidRPr="006876E7" w:rsidRDefault="00D5060A" w:rsidP="006876E7">
      <w:pPr>
        <w:pStyle w:val="Listnumindent"/>
      </w:pPr>
      <w:r w:rsidRPr="006876E7">
        <w:t>d</w:t>
      </w:r>
      <w:r w:rsidR="00C56F50" w:rsidRPr="006876E7">
        <w:t xml:space="preserve">epartments or public bodies, involved in public construction projects </w:t>
      </w:r>
    </w:p>
    <w:p w14:paraId="47AFB34E" w14:textId="7EB3AF37" w:rsidR="00C56F50" w:rsidRPr="00F40329" w:rsidRDefault="0071461B" w:rsidP="00353DA3">
      <w:pPr>
        <w:pStyle w:val="Listnumindent"/>
      </w:pPr>
      <w:r>
        <w:t>contractors</w:t>
      </w:r>
      <w:r w:rsidR="00C56F50" w:rsidRPr="00F40329">
        <w:t xml:space="preserve"> who submit a bid for work on public construction projects</w:t>
      </w:r>
      <w:r w:rsidR="00C56F50">
        <w:rPr>
          <w:rStyle w:val="FootnoteReference"/>
          <w:rFonts w:ascii="Calibri" w:hAnsi="Calibri" w:cs="Calibri"/>
          <w:sz w:val="24"/>
          <w:szCs w:val="24"/>
        </w:rPr>
        <w:footnoteReference w:id="3"/>
      </w:r>
      <w:r w:rsidR="00C56F50" w:rsidRPr="00F40329">
        <w:t xml:space="preserve"> (including an Expression of Interest (EOI), Request for Proposal (RFP) or Request for Tender (RFT) or equivalent documents)</w:t>
      </w:r>
    </w:p>
    <w:p w14:paraId="3A7EA3C2" w14:textId="291E71CC" w:rsidR="00C56F50" w:rsidRPr="00F40329" w:rsidRDefault="0071461B" w:rsidP="00353DA3">
      <w:pPr>
        <w:pStyle w:val="Listnumindent"/>
      </w:pPr>
      <w:r>
        <w:t>contractors</w:t>
      </w:r>
      <w:r w:rsidR="00C56F50" w:rsidRPr="00F40329">
        <w:t xml:space="preserve"> and subcontractors who perform work on, or in connection with, public construction projects</w:t>
      </w:r>
      <w:r w:rsidR="00172F84">
        <w:t>.</w:t>
      </w:r>
      <w:r w:rsidR="00C56F50">
        <w:rPr>
          <w:rStyle w:val="FootnoteReference"/>
          <w:rFonts w:ascii="Calibri" w:hAnsi="Calibri" w:cs="Calibri"/>
          <w:sz w:val="24"/>
          <w:szCs w:val="24"/>
        </w:rPr>
        <w:footnoteReference w:id="4"/>
      </w:r>
    </w:p>
    <w:p w14:paraId="225AAF07" w14:textId="48D1BB20" w:rsidR="00D91761" w:rsidRDefault="00B11C69" w:rsidP="00B00079">
      <w:pPr>
        <w:pStyle w:val="NormalIndent"/>
      </w:pPr>
      <w:bookmarkStart w:id="11" w:name="_Hlk214833637"/>
      <w:bookmarkStart w:id="12" w:name="_Hlk214831539"/>
      <w:bookmarkStart w:id="13" w:name="_Hlk214698330"/>
      <w:proofErr w:type="gramStart"/>
      <w:r w:rsidRPr="00B11C69">
        <w:t>For the purpose of</w:t>
      </w:r>
      <w:proofErr w:type="gramEnd"/>
      <w:r w:rsidRPr="00B11C69">
        <w:t xml:space="preserve"> </w:t>
      </w:r>
      <w:r w:rsidR="00AB739F">
        <w:t>section</w:t>
      </w:r>
      <w:r w:rsidRPr="00B11C69">
        <w:t xml:space="preserve"> 9 of the policy, p</w:t>
      </w:r>
      <w:r w:rsidR="00D91761" w:rsidRPr="00991858">
        <w:t>rojects valued at less than $20 million are required to apply only Action 1 and Action 3</w:t>
      </w:r>
      <w:r w:rsidR="00AD1EE0" w:rsidRPr="00991858">
        <w:t xml:space="preserve"> of </w:t>
      </w:r>
      <w:r w:rsidR="00AB739F">
        <w:t>section</w:t>
      </w:r>
      <w:r>
        <w:t xml:space="preserve"> 9 </w:t>
      </w:r>
      <w:bookmarkEnd w:id="11"/>
      <w:r w:rsidRPr="00B11C69">
        <w:t xml:space="preserve">and projects valued at $20 million or more are required to apply Actions 1, 2, 3 and 4 of </w:t>
      </w:r>
      <w:r w:rsidR="00AB739F">
        <w:t>section</w:t>
      </w:r>
      <w:r w:rsidR="00AB739F" w:rsidRPr="00B11C69">
        <w:t xml:space="preserve"> </w:t>
      </w:r>
      <w:r w:rsidRPr="00B11C69">
        <w:t>9</w:t>
      </w:r>
      <w:r>
        <w:t>.</w:t>
      </w:r>
      <w:r w:rsidR="00D91761" w:rsidRPr="00991858">
        <w:rPr>
          <w:rStyle w:val="FootnoteReference"/>
        </w:rPr>
        <w:footnoteReference w:id="5"/>
      </w:r>
      <w:r w:rsidR="00D91761" w:rsidRPr="004E625A">
        <w:t xml:space="preserve"> </w:t>
      </w:r>
    </w:p>
    <w:bookmarkEnd w:id="12"/>
    <w:p w14:paraId="626554D2" w14:textId="548126E2" w:rsidR="005E2845" w:rsidRDefault="00C56F50" w:rsidP="00B00079">
      <w:pPr>
        <w:pStyle w:val="NormalIndent"/>
        <w:rPr>
          <w:rFonts w:eastAsiaTheme="majorEastAsia"/>
        </w:rPr>
      </w:pPr>
      <w:r w:rsidRPr="005D7B37">
        <w:rPr>
          <w:rFonts w:eastAsiaTheme="majorEastAsia"/>
        </w:rPr>
        <w:t xml:space="preserve">The Policy applies to public construction projects where either procurement and tendering activities </w:t>
      </w:r>
      <w:r w:rsidR="001B4F16">
        <w:rPr>
          <w:rFonts w:eastAsiaTheme="majorEastAsia"/>
        </w:rPr>
        <w:t>have commenced</w:t>
      </w:r>
      <w:r w:rsidR="003720C4">
        <w:rPr>
          <w:rFonts w:eastAsiaTheme="majorEastAsia"/>
        </w:rPr>
        <w:t xml:space="preserve"> </w:t>
      </w:r>
      <w:r w:rsidRPr="005D7B37">
        <w:rPr>
          <w:rFonts w:eastAsiaTheme="majorEastAsia"/>
        </w:rPr>
        <w:t xml:space="preserve">and/or contracts have been </w:t>
      </w:r>
      <w:r w:rsidRPr="005D7B37" w:rsidDel="00753845">
        <w:rPr>
          <w:rFonts w:eastAsiaTheme="majorEastAsia"/>
        </w:rPr>
        <w:t xml:space="preserve">executed </w:t>
      </w:r>
      <w:r w:rsidRPr="005D7B37">
        <w:rPr>
          <w:rFonts w:eastAsiaTheme="majorEastAsia"/>
        </w:rPr>
        <w:t xml:space="preserve">on or after </w:t>
      </w:r>
      <w:r w:rsidR="008E3454" w:rsidRPr="009C5FC6">
        <w:rPr>
          <w:rFonts w:eastAsiaTheme="majorEastAsia"/>
        </w:rPr>
        <w:t>1 January 2026</w:t>
      </w:r>
      <w:r w:rsidR="00B11C69">
        <w:rPr>
          <w:rFonts w:eastAsiaTheme="majorEastAsia"/>
        </w:rPr>
        <w:t xml:space="preserve"> </w:t>
      </w:r>
      <w:r w:rsidR="00B11C69" w:rsidRPr="00B11C69">
        <w:rPr>
          <w:rFonts w:eastAsiaTheme="majorEastAsia"/>
        </w:rPr>
        <w:t>(Commencement Date)</w:t>
      </w:r>
      <w:r w:rsidRPr="005D7B37">
        <w:rPr>
          <w:rFonts w:eastAsiaTheme="majorEastAsia"/>
        </w:rPr>
        <w:t xml:space="preserve">. </w:t>
      </w:r>
    </w:p>
    <w:p w14:paraId="275D1CF3" w14:textId="61E9E6F0" w:rsidR="00C56F50" w:rsidRDefault="005E2845" w:rsidP="00B00079">
      <w:pPr>
        <w:pStyle w:val="NormalIndent"/>
        <w:rPr>
          <w:rFonts w:eastAsiaTheme="majorEastAsia"/>
        </w:rPr>
      </w:pPr>
      <w:r>
        <w:rPr>
          <w:rFonts w:eastAsiaTheme="majorEastAsia"/>
        </w:rPr>
        <w:t>The Policy</w:t>
      </w:r>
      <w:r w:rsidR="00BE2046">
        <w:rPr>
          <w:rFonts w:eastAsiaTheme="majorEastAsia"/>
        </w:rPr>
        <w:t xml:space="preserve"> also</w:t>
      </w:r>
      <w:r>
        <w:rPr>
          <w:rFonts w:eastAsiaTheme="majorEastAsia"/>
        </w:rPr>
        <w:t xml:space="preserve"> applies to </w:t>
      </w:r>
      <w:r w:rsidR="00EB1A6F">
        <w:rPr>
          <w:rFonts w:eastAsiaTheme="majorEastAsia"/>
        </w:rPr>
        <w:t xml:space="preserve">existing </w:t>
      </w:r>
      <w:r w:rsidR="00BE2046">
        <w:rPr>
          <w:rFonts w:eastAsiaTheme="majorEastAsia"/>
        </w:rPr>
        <w:t xml:space="preserve">projects </w:t>
      </w:r>
      <w:r w:rsidR="002D47C8">
        <w:rPr>
          <w:rFonts w:eastAsiaTheme="majorEastAsia"/>
        </w:rPr>
        <w:t xml:space="preserve">that </w:t>
      </w:r>
      <w:r w:rsidR="00BF08E6">
        <w:rPr>
          <w:rFonts w:eastAsiaTheme="majorEastAsia"/>
        </w:rPr>
        <w:t>have commenced construction but not reached Practical Completion</w:t>
      </w:r>
      <w:r w:rsidR="006E07C9">
        <w:rPr>
          <w:rFonts w:eastAsiaTheme="majorEastAsia"/>
        </w:rPr>
        <w:t xml:space="preserve"> </w:t>
      </w:r>
      <w:r w:rsidR="007140F9">
        <w:rPr>
          <w:rFonts w:eastAsiaTheme="majorEastAsia"/>
        </w:rPr>
        <w:t>prior to</w:t>
      </w:r>
      <w:r w:rsidR="005C1120">
        <w:rPr>
          <w:rFonts w:eastAsiaTheme="majorEastAsia"/>
        </w:rPr>
        <w:t xml:space="preserve"> </w:t>
      </w:r>
      <w:r w:rsidR="008E3454">
        <w:rPr>
          <w:rFonts w:eastAsiaTheme="majorEastAsia"/>
        </w:rPr>
        <w:t>the Commencement Date</w:t>
      </w:r>
      <w:r w:rsidR="009F3206">
        <w:rPr>
          <w:rFonts w:eastAsiaTheme="majorEastAsia"/>
        </w:rPr>
        <w:t xml:space="preserve"> </w:t>
      </w:r>
      <w:r w:rsidR="008F237F">
        <w:rPr>
          <w:rFonts w:eastAsiaTheme="majorEastAsia"/>
        </w:rPr>
        <w:t>with a transition period</w:t>
      </w:r>
      <w:r w:rsidR="00D815AF">
        <w:rPr>
          <w:rFonts w:eastAsiaTheme="majorEastAsia"/>
        </w:rPr>
        <w:t xml:space="preserve"> for compliance</w:t>
      </w:r>
      <w:r w:rsidR="008F237F">
        <w:rPr>
          <w:rFonts w:eastAsiaTheme="majorEastAsia"/>
        </w:rPr>
        <w:t xml:space="preserve"> up until 30 June 2026. </w:t>
      </w:r>
    </w:p>
    <w:p w14:paraId="0CB58C16" w14:textId="77777777" w:rsidR="002317E1" w:rsidRPr="00975BFF" w:rsidRDefault="002317E1" w:rsidP="00975BFF">
      <w:bookmarkStart w:id="14" w:name="_Toc211344952"/>
      <w:bookmarkStart w:id="15" w:name="_Toc211345122"/>
      <w:bookmarkStart w:id="16" w:name="_Toc211345296"/>
      <w:bookmarkStart w:id="17" w:name="_Toc211344953"/>
      <w:bookmarkStart w:id="18" w:name="_Toc211345123"/>
      <w:bookmarkStart w:id="19" w:name="_Toc211345297"/>
      <w:bookmarkStart w:id="20" w:name="_Toc208923949"/>
      <w:bookmarkStart w:id="21" w:name="_Toc208926443"/>
      <w:bookmarkStart w:id="22" w:name="_Toc208990560"/>
      <w:bookmarkStart w:id="23" w:name="_Toc208990593"/>
      <w:bookmarkStart w:id="24" w:name="_Toc208990625"/>
      <w:bookmarkStart w:id="25" w:name="_Toc208990657"/>
      <w:bookmarkStart w:id="26" w:name="_Toc208990786"/>
      <w:bookmarkStart w:id="27" w:name="_Toc208923950"/>
      <w:bookmarkStart w:id="28" w:name="_Toc208926444"/>
      <w:bookmarkStart w:id="29" w:name="_Toc208990561"/>
      <w:bookmarkStart w:id="30" w:name="_Toc208990594"/>
      <w:bookmarkStart w:id="31" w:name="_Toc208990626"/>
      <w:bookmarkStart w:id="32" w:name="_Toc208990658"/>
      <w:bookmarkStart w:id="33" w:name="_Toc208990787"/>
      <w:bookmarkStart w:id="34" w:name="_Toc208923951"/>
      <w:bookmarkStart w:id="35" w:name="_Toc208926445"/>
      <w:bookmarkStart w:id="36" w:name="_Toc208990562"/>
      <w:bookmarkStart w:id="37" w:name="_Toc208990595"/>
      <w:bookmarkStart w:id="38" w:name="_Toc208990627"/>
      <w:bookmarkStart w:id="39" w:name="_Toc208990659"/>
      <w:bookmarkStart w:id="40" w:name="_Toc208990788"/>
      <w:bookmarkStart w:id="41" w:name="_Toc211344954"/>
      <w:bookmarkStart w:id="42" w:name="_Toc211345124"/>
      <w:bookmarkStart w:id="43" w:name="_Toc211345298"/>
      <w:bookmarkStart w:id="44" w:name="_Toc211344956"/>
      <w:bookmarkStart w:id="45" w:name="_Toc211345126"/>
      <w:bookmarkStart w:id="46" w:name="_Toc211345300"/>
      <w:bookmarkStart w:id="47" w:name="_Toc208926447"/>
      <w:bookmarkStart w:id="48" w:name="_Toc208990564"/>
      <w:bookmarkStart w:id="49" w:name="_Toc208990597"/>
      <w:bookmarkStart w:id="50" w:name="_Toc208990629"/>
      <w:bookmarkStart w:id="51" w:name="_Toc208990661"/>
      <w:bookmarkStart w:id="52" w:name="_Toc208990790"/>
      <w:bookmarkStart w:id="53" w:name="_Toc211345301"/>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975BFF">
        <w:br w:type="page"/>
      </w:r>
    </w:p>
    <w:p w14:paraId="5215EBC4" w14:textId="31AE746F" w:rsidR="00C56F50" w:rsidRPr="007E21F3" w:rsidRDefault="00C56F50" w:rsidP="005C1275">
      <w:pPr>
        <w:pStyle w:val="Heading1numbered"/>
      </w:pPr>
      <w:bookmarkStart w:id="54" w:name="_Toc216970967"/>
      <w:r w:rsidRPr="007E21F3">
        <w:lastRenderedPageBreak/>
        <w:t>Policy requirements</w:t>
      </w:r>
      <w:bookmarkEnd w:id="53"/>
      <w:bookmarkEnd w:id="54"/>
      <w:r w:rsidR="00B048C6">
        <w:t xml:space="preserve"> </w:t>
      </w:r>
    </w:p>
    <w:p w14:paraId="2E0292F3" w14:textId="623FA07A" w:rsidR="00C56F50" w:rsidRPr="005D7B37" w:rsidRDefault="00C56F50" w:rsidP="005C1275">
      <w:pPr>
        <w:pStyle w:val="Heading2numbered"/>
      </w:pPr>
      <w:bookmarkStart w:id="55" w:name="_Toc211345302"/>
      <w:r w:rsidRPr="005D7B37">
        <w:t xml:space="preserve">Key contractual obligations for </w:t>
      </w:r>
      <w:r w:rsidR="00672CFF">
        <w:t>d</w:t>
      </w:r>
      <w:r w:rsidRPr="005D7B37">
        <w:t>epartments and public bodies</w:t>
      </w:r>
      <w:bookmarkEnd w:id="55"/>
    </w:p>
    <w:p w14:paraId="33CC3877" w14:textId="26A8F626" w:rsidR="00C56F50" w:rsidRDefault="00C56F50" w:rsidP="00B00079">
      <w:pPr>
        <w:pStyle w:val="NormalIndent"/>
        <w:rPr>
          <w:rFonts w:eastAsiaTheme="minorHAnsi"/>
          <w:lang w:eastAsia="en-US"/>
        </w:rPr>
      </w:pPr>
      <w:r w:rsidRPr="008C3E54">
        <w:rPr>
          <w:rFonts w:eastAsiaTheme="minorHAnsi"/>
          <w:lang w:eastAsia="en-US"/>
        </w:rPr>
        <w:t xml:space="preserve">Departments </w:t>
      </w:r>
      <w:r w:rsidR="00966377">
        <w:rPr>
          <w:rFonts w:eastAsiaTheme="minorHAnsi"/>
          <w:lang w:eastAsia="en-US"/>
        </w:rPr>
        <w:t>and</w:t>
      </w:r>
      <w:r w:rsidR="00966377" w:rsidRPr="008C3E54">
        <w:rPr>
          <w:rFonts w:eastAsiaTheme="minorHAnsi"/>
          <w:lang w:eastAsia="en-US"/>
        </w:rPr>
        <w:t xml:space="preserve"> </w:t>
      </w:r>
      <w:r w:rsidRPr="008C3E54">
        <w:rPr>
          <w:rFonts w:eastAsiaTheme="minorHAnsi"/>
          <w:lang w:eastAsia="en-US"/>
        </w:rPr>
        <w:t>public bodies</w:t>
      </w:r>
      <w:r>
        <w:t xml:space="preserve"> </w:t>
      </w:r>
      <w:r w:rsidRPr="008C3E54">
        <w:rPr>
          <w:rFonts w:eastAsiaTheme="minorHAnsi"/>
          <w:lang w:eastAsia="en-US"/>
        </w:rPr>
        <w:t xml:space="preserve">must ensure that </w:t>
      </w:r>
      <w:r w:rsidR="0071461B">
        <w:rPr>
          <w:rFonts w:eastAsiaTheme="minorHAnsi"/>
          <w:lang w:eastAsia="en-US"/>
        </w:rPr>
        <w:t>contractors</w:t>
      </w:r>
      <w:r>
        <w:rPr>
          <w:rFonts w:eastAsiaTheme="minorHAnsi"/>
          <w:lang w:eastAsia="en-US"/>
        </w:rPr>
        <w:t xml:space="preserve"> to which this policy applies</w:t>
      </w:r>
      <w:r w:rsidRPr="008C3E54">
        <w:rPr>
          <w:rFonts w:eastAsiaTheme="minorHAnsi"/>
          <w:lang w:eastAsia="en-US"/>
        </w:rPr>
        <w:t xml:space="preserve"> have a contractual </w:t>
      </w:r>
      <w:r>
        <w:rPr>
          <w:rFonts w:eastAsiaTheme="minorHAnsi"/>
          <w:lang w:eastAsia="en-US"/>
        </w:rPr>
        <w:t xml:space="preserve">requirement </w:t>
      </w:r>
      <w:r w:rsidRPr="008C3E54">
        <w:rPr>
          <w:rFonts w:eastAsiaTheme="minorHAnsi"/>
          <w:lang w:eastAsia="en-US"/>
        </w:rPr>
        <w:t>to comply with</w:t>
      </w:r>
      <w:r>
        <w:rPr>
          <w:rFonts w:eastAsiaTheme="minorHAnsi"/>
          <w:lang w:eastAsia="en-US"/>
        </w:rPr>
        <w:t xml:space="preserve"> their obligations under this</w:t>
      </w:r>
      <w:r w:rsidRPr="008C3E54">
        <w:rPr>
          <w:rFonts w:eastAsiaTheme="minorHAnsi"/>
          <w:lang w:eastAsia="en-US"/>
        </w:rPr>
        <w:t xml:space="preserve"> policy</w:t>
      </w:r>
      <w:r>
        <w:rPr>
          <w:rFonts w:eastAsiaTheme="minorHAnsi"/>
          <w:lang w:eastAsia="en-US"/>
        </w:rPr>
        <w:t xml:space="preserve"> including in EOI, RFP and RFT documents as applicable. </w:t>
      </w:r>
    </w:p>
    <w:p w14:paraId="44BB058D" w14:textId="77777777" w:rsidR="00C56F50" w:rsidRPr="005D7B37" w:rsidRDefault="00C56F50" w:rsidP="00B00079">
      <w:pPr>
        <w:pStyle w:val="NormalIndent"/>
        <w:rPr>
          <w:rFonts w:eastAsiaTheme="minorHAnsi"/>
          <w:lang w:eastAsia="en-US"/>
        </w:rPr>
      </w:pPr>
      <w:r w:rsidRPr="005D7B37">
        <w:rPr>
          <w:rFonts w:eastAsiaTheme="minorHAnsi"/>
          <w:lang w:eastAsia="en-US"/>
        </w:rPr>
        <w:t>These contractual obligations will be supported through the Ministerial Directions and Instructions for Public Construction Procurement in Victoria (Ministerial Directions and Instructions).</w:t>
      </w:r>
    </w:p>
    <w:p w14:paraId="5C0A9D96" w14:textId="62A8914D" w:rsidR="00CB177A" w:rsidRPr="005D7B37" w:rsidRDefault="00CB177A" w:rsidP="00BB0324">
      <w:pPr>
        <w:pStyle w:val="Heading2numbered"/>
      </w:pPr>
      <w:bookmarkStart w:id="56" w:name="_Toc211345304"/>
      <w:r w:rsidRPr="005D7B37">
        <w:t xml:space="preserve">Key obligations for </w:t>
      </w:r>
      <w:r w:rsidR="0071461B">
        <w:t>contractors</w:t>
      </w:r>
      <w:bookmarkEnd w:id="56"/>
    </w:p>
    <w:p w14:paraId="7B2191CD" w14:textId="204A2726" w:rsidR="00BF5017" w:rsidRDefault="00BF5017" w:rsidP="004E625A">
      <w:pPr>
        <w:pStyle w:val="Listnumindent"/>
        <w:numPr>
          <w:ilvl w:val="0"/>
          <w:numId w:val="0"/>
        </w:numPr>
        <w:ind w:left="792"/>
        <w:rPr>
          <w:rFonts w:eastAsiaTheme="minorHAnsi"/>
          <w:color w:val="auto"/>
          <w:kern w:val="2"/>
          <w:lang w:eastAsia="en-US"/>
          <w14:ligatures w14:val="standardContextual"/>
        </w:rPr>
      </w:pPr>
      <w:bookmarkStart w:id="57" w:name="_Hlk205184713"/>
      <w:r>
        <w:t xml:space="preserve">Contractors must ensure that </w:t>
      </w:r>
      <w:r w:rsidRPr="00CE63C1">
        <w:t>terms and conditions</w:t>
      </w:r>
      <w:r w:rsidRPr="00750ECD">
        <w:rPr>
          <w:rFonts w:eastAsiaTheme="minorHAnsi"/>
          <w:color w:val="auto"/>
          <w:kern w:val="2"/>
          <w:lang w:eastAsia="en-US"/>
          <w14:ligatures w14:val="standardContextual"/>
        </w:rPr>
        <w:t xml:space="preserve"> of subcontracts are compatible with those of the </w:t>
      </w:r>
      <w:r w:rsidRPr="00991858">
        <w:rPr>
          <w:rFonts w:eastAsiaTheme="minorHAnsi"/>
          <w:color w:val="auto"/>
          <w:kern w:val="2"/>
          <w:lang w:eastAsia="en-US"/>
          <w14:ligatures w14:val="standardContextual"/>
        </w:rPr>
        <w:t>head</w:t>
      </w:r>
      <w:r w:rsidRPr="00750ECD">
        <w:rPr>
          <w:rFonts w:eastAsiaTheme="minorHAnsi"/>
          <w:color w:val="auto"/>
          <w:kern w:val="2"/>
          <w:lang w:eastAsia="en-US"/>
          <w14:ligatures w14:val="standardContextual"/>
        </w:rPr>
        <w:t xml:space="preserve"> contract </w:t>
      </w:r>
      <w:r>
        <w:rPr>
          <w:rFonts w:eastAsiaTheme="minorHAnsi"/>
          <w:color w:val="auto"/>
          <w:kern w:val="2"/>
          <w:lang w:eastAsia="en-US"/>
          <w14:ligatures w14:val="standardContextual"/>
        </w:rPr>
        <w:t xml:space="preserve">to ensure all </w:t>
      </w:r>
      <w:r w:rsidRPr="008C3E54">
        <w:rPr>
          <w:rFonts w:eastAsiaTheme="minorHAnsi"/>
          <w:color w:val="auto"/>
          <w:kern w:val="2"/>
          <w:lang w:eastAsia="en-US"/>
          <w14:ligatures w14:val="standardContextual"/>
        </w:rPr>
        <w:t>subcontract</w:t>
      </w:r>
      <w:r w:rsidR="005B5DA0">
        <w:rPr>
          <w:rFonts w:eastAsiaTheme="minorHAnsi"/>
          <w:color w:val="auto"/>
          <w:kern w:val="2"/>
          <w:lang w:eastAsia="en-US"/>
          <w14:ligatures w14:val="standardContextual"/>
        </w:rPr>
        <w:t xml:space="preserve">ors </w:t>
      </w:r>
      <w:r w:rsidRPr="008C3E54">
        <w:rPr>
          <w:rFonts w:eastAsiaTheme="minorHAnsi"/>
          <w:color w:val="auto"/>
          <w:kern w:val="2"/>
          <w:lang w:eastAsia="en-US"/>
          <w14:ligatures w14:val="standardContextual"/>
        </w:rPr>
        <w:t>compl</w:t>
      </w:r>
      <w:r w:rsidR="005B5DA0">
        <w:rPr>
          <w:rFonts w:eastAsiaTheme="minorHAnsi"/>
          <w:color w:val="auto"/>
          <w:kern w:val="2"/>
          <w:lang w:eastAsia="en-US"/>
          <w14:ligatures w14:val="standardContextual"/>
        </w:rPr>
        <w:t>y</w:t>
      </w:r>
      <w:r w:rsidRPr="008C3E54">
        <w:rPr>
          <w:rFonts w:eastAsiaTheme="minorHAnsi"/>
          <w:color w:val="auto"/>
          <w:kern w:val="2"/>
          <w:lang w:eastAsia="en-US"/>
          <w14:ligatures w14:val="standardContextual"/>
        </w:rPr>
        <w:t xml:space="preserve"> with the requirements of this policy</w:t>
      </w:r>
      <w:r>
        <w:rPr>
          <w:rFonts w:eastAsiaTheme="minorHAnsi"/>
          <w:color w:val="auto"/>
          <w:kern w:val="2"/>
          <w:lang w:eastAsia="en-US"/>
          <w14:ligatures w14:val="standardContextual"/>
        </w:rPr>
        <w:t>.</w:t>
      </w:r>
      <w:r w:rsidRPr="008C3E54">
        <w:rPr>
          <w:rFonts w:eastAsiaTheme="minorHAnsi"/>
          <w:color w:val="auto"/>
          <w:kern w:val="2"/>
          <w:lang w:eastAsia="en-US"/>
          <w14:ligatures w14:val="standardContextual"/>
        </w:rPr>
        <w:t xml:space="preserve"> </w:t>
      </w:r>
    </w:p>
    <w:p w14:paraId="1E4C7E01" w14:textId="7C9EDAB9" w:rsidR="00CB177A" w:rsidRPr="006061BC" w:rsidRDefault="00CB177A" w:rsidP="005D61D8">
      <w:pPr>
        <w:pStyle w:val="NormalIndent"/>
        <w:spacing w:after="0"/>
        <w:ind w:left="794"/>
      </w:pPr>
      <w:r w:rsidRPr="006061BC">
        <w:t>Th</w:t>
      </w:r>
      <w:r>
        <w:t>is</w:t>
      </w:r>
      <w:r w:rsidRPr="006061BC">
        <w:t xml:space="preserve"> policy has four actions which create obligations for </w:t>
      </w:r>
      <w:r w:rsidR="0071461B">
        <w:t>contractors</w:t>
      </w:r>
      <w:r w:rsidRPr="006061BC">
        <w:t xml:space="preserve"> </w:t>
      </w:r>
      <w:r>
        <w:t xml:space="preserve">and subcontractors </w:t>
      </w:r>
      <w:r w:rsidRPr="006061BC">
        <w:t>on, or associated with, public construction projects to</w:t>
      </w:r>
      <w:r w:rsidR="00AD1EE0">
        <w:rPr>
          <w:rStyle w:val="FootnoteReference"/>
        </w:rPr>
        <w:footnoteReference w:id="6"/>
      </w:r>
      <w:r w:rsidRPr="006061BC">
        <w:t>:</w:t>
      </w:r>
    </w:p>
    <w:p w14:paraId="778A9F29" w14:textId="54BA5D69" w:rsidR="00CB177A" w:rsidRPr="005C215A" w:rsidRDefault="00CB177A" w:rsidP="000B317B">
      <w:pPr>
        <w:pStyle w:val="Bulletindent"/>
      </w:pPr>
      <w:r w:rsidRPr="005C215A">
        <w:rPr>
          <w:rFonts w:asciiTheme="majorHAnsi" w:hAnsiTheme="majorHAnsi" w:cstheme="minorBidi"/>
        </w:rPr>
        <w:t>Action 1:</w:t>
      </w:r>
      <w:r w:rsidRPr="005C215A">
        <w:t xml:space="preserve"> report any allegations or instances of criminal and unlawful conduct in accordance with the reporting framework in </w:t>
      </w:r>
      <w:r w:rsidRPr="005C215A">
        <w:rPr>
          <w:rFonts w:asciiTheme="majorHAnsi" w:hAnsiTheme="majorHAnsi" w:cstheme="minorBidi"/>
        </w:rPr>
        <w:t>Part 8</w:t>
      </w:r>
      <w:r w:rsidRPr="005C215A">
        <w:t xml:space="preserve"> below. </w:t>
      </w:r>
    </w:p>
    <w:p w14:paraId="1C08EDF2" w14:textId="763669E4" w:rsidR="00CB177A" w:rsidRPr="00F76D48" w:rsidRDefault="00CB177A" w:rsidP="000B317B">
      <w:pPr>
        <w:pStyle w:val="Bulletindent"/>
      </w:pPr>
      <w:r w:rsidRPr="00A31566">
        <w:rPr>
          <w:rFonts w:asciiTheme="majorHAnsi" w:hAnsiTheme="majorHAnsi" w:cstheme="minorBidi"/>
        </w:rPr>
        <w:t>Action 2:</w:t>
      </w:r>
      <w:r>
        <w:t xml:space="preserve"> take appropriate action to </w:t>
      </w:r>
      <w:r w:rsidRPr="00F76D48">
        <w:t xml:space="preserve">address criminal </w:t>
      </w:r>
      <w:r>
        <w:t>and</w:t>
      </w:r>
      <w:r w:rsidRPr="00F76D48">
        <w:t xml:space="preserve"> unlawful conduct</w:t>
      </w:r>
    </w:p>
    <w:p w14:paraId="1D9D0EBE" w14:textId="610F364B" w:rsidR="00CB177A" w:rsidRPr="00F76D48" w:rsidRDefault="00CB177A" w:rsidP="000B317B">
      <w:pPr>
        <w:pStyle w:val="Bulletindent"/>
      </w:pPr>
      <w:r w:rsidRPr="00A31566">
        <w:rPr>
          <w:rFonts w:asciiTheme="majorHAnsi" w:hAnsiTheme="majorHAnsi" w:cstheme="minorBidi"/>
        </w:rPr>
        <w:t>Action 3:</w:t>
      </w:r>
      <w:r>
        <w:t xml:space="preserve"> </w:t>
      </w:r>
      <w:r w:rsidRPr="00F76D48">
        <w:t>promote, support and work with the WIV</w:t>
      </w:r>
    </w:p>
    <w:p w14:paraId="2D4B60D9" w14:textId="77777777" w:rsidR="00CB177A" w:rsidRPr="00F76D48" w:rsidRDefault="00CB177A" w:rsidP="000B317B">
      <w:pPr>
        <w:pStyle w:val="Bulletindent"/>
      </w:pPr>
      <w:r w:rsidRPr="00A31566">
        <w:rPr>
          <w:rFonts w:asciiTheme="majorHAnsi" w:hAnsiTheme="majorHAnsi" w:cstheme="minorBidi"/>
        </w:rPr>
        <w:t>Action 4</w:t>
      </w:r>
      <w:r>
        <w:t xml:space="preserve">: </w:t>
      </w:r>
      <w:r w:rsidRPr="00F76D48">
        <w:t>have systems and processes in place to</w:t>
      </w:r>
      <w:r>
        <w:t xml:space="preserve"> ensure they and their subcontractors</w:t>
      </w:r>
      <w:r w:rsidRPr="00F76D48">
        <w:t xml:space="preserve"> fulfil </w:t>
      </w:r>
      <w:r>
        <w:t>their</w:t>
      </w:r>
      <w:r w:rsidRPr="00F76D48">
        <w:t xml:space="preserve"> obligations </w:t>
      </w:r>
      <w:r>
        <w:t xml:space="preserve">under this policy. </w:t>
      </w:r>
    </w:p>
    <w:p w14:paraId="3FCF25CC" w14:textId="77777777" w:rsidR="00CB177A" w:rsidRDefault="00CB177A" w:rsidP="00B00079">
      <w:pPr>
        <w:pStyle w:val="NormalIndent"/>
      </w:pPr>
      <w:r>
        <w:t xml:space="preserve">Information relevant to each of these actions is set out in </w:t>
      </w:r>
      <w:r w:rsidRPr="00A31566">
        <w:rPr>
          <w:rFonts w:asciiTheme="majorHAnsi" w:hAnsiTheme="majorHAnsi"/>
        </w:rPr>
        <w:t>Part 9</w:t>
      </w:r>
      <w:r>
        <w:t xml:space="preserve"> of this policy.</w:t>
      </w:r>
    </w:p>
    <w:p w14:paraId="08E9C919" w14:textId="75F99BED" w:rsidR="00CB177A" w:rsidRDefault="00CB177A" w:rsidP="00B00079">
      <w:pPr>
        <w:pStyle w:val="NormalIndent"/>
      </w:pPr>
      <w:r w:rsidRPr="00F76D48">
        <w:t>Th</w:t>
      </w:r>
      <w:r>
        <w:t>is</w:t>
      </w:r>
      <w:r w:rsidRPr="00F76D48">
        <w:t xml:space="preserve"> policy does not supersede, alter or diminish a </w:t>
      </w:r>
      <w:r w:rsidR="001275DC">
        <w:t>c</w:t>
      </w:r>
      <w:r w:rsidRPr="00F76D48">
        <w:t xml:space="preserve">ontractor’s </w:t>
      </w:r>
      <w:r>
        <w:t xml:space="preserve">or subcontractor’s </w:t>
      </w:r>
      <w:r w:rsidRPr="00F76D48">
        <w:t>legislative, regulatory or other contractual obligations</w:t>
      </w:r>
      <w:r>
        <w:t xml:space="preserve">, including specific obligations to report or </w:t>
      </w:r>
      <w:proofErr w:type="gramStart"/>
      <w:r>
        <w:t>take action</w:t>
      </w:r>
      <w:proofErr w:type="gramEnd"/>
      <w:r>
        <w:t xml:space="preserve"> directly with a law enforcement or regulatory body</w:t>
      </w:r>
      <w:r w:rsidRPr="00F76D48">
        <w:t>.</w:t>
      </w:r>
    </w:p>
    <w:p w14:paraId="0F47079A" w14:textId="77777777" w:rsidR="005D61D8" w:rsidRDefault="005D61D8">
      <w:pPr>
        <w:keepLines w:val="0"/>
        <w:spacing w:before="0" w:after="200" w:line="276" w:lineRule="auto"/>
        <w:rPr>
          <w:rFonts w:asciiTheme="majorHAnsi" w:eastAsiaTheme="majorEastAsia" w:hAnsiTheme="majorHAnsi" w:cstheme="majorBidi"/>
          <w:bCs/>
          <w:color w:val="3A3467" w:themeColor="text2"/>
          <w:sz w:val="36"/>
          <w:szCs w:val="28"/>
        </w:rPr>
      </w:pPr>
      <w:bookmarkStart w:id="58" w:name="_Toc208923954"/>
      <w:bookmarkStart w:id="59" w:name="_Toc208926449"/>
      <w:bookmarkStart w:id="60" w:name="_Toc208990566"/>
      <w:bookmarkStart w:id="61" w:name="_Toc208990599"/>
      <w:bookmarkStart w:id="62" w:name="_Toc208990631"/>
      <w:bookmarkStart w:id="63" w:name="_Toc208990663"/>
      <w:bookmarkStart w:id="64" w:name="_Toc208990792"/>
      <w:bookmarkStart w:id="65" w:name="_Toc208923955"/>
      <w:bookmarkStart w:id="66" w:name="_Toc208926450"/>
      <w:bookmarkStart w:id="67" w:name="_Toc208990567"/>
      <w:bookmarkStart w:id="68" w:name="_Toc208990600"/>
      <w:bookmarkStart w:id="69" w:name="_Toc208990632"/>
      <w:bookmarkStart w:id="70" w:name="_Toc208990664"/>
      <w:bookmarkStart w:id="71" w:name="_Toc208990793"/>
      <w:bookmarkStart w:id="72" w:name="_Toc211345305"/>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r>
        <w:br w:type="page"/>
      </w:r>
    </w:p>
    <w:p w14:paraId="0BD46A39" w14:textId="43F453FE" w:rsidR="00CB177A" w:rsidRPr="00405A8F" w:rsidRDefault="00CB177A" w:rsidP="004005C9">
      <w:pPr>
        <w:pStyle w:val="Heading1numbered"/>
      </w:pPr>
      <w:bookmarkStart w:id="73" w:name="_Toc216970968"/>
      <w:r w:rsidRPr="004005C9">
        <w:lastRenderedPageBreak/>
        <w:t>What</w:t>
      </w:r>
      <w:r w:rsidRPr="00405A8F">
        <w:t xml:space="preserve"> is criminal and unlawful </w:t>
      </w:r>
      <w:r w:rsidR="005C215A" w:rsidRPr="00405A8F">
        <w:t>conduct</w:t>
      </w:r>
      <w:r>
        <w:t>?</w:t>
      </w:r>
      <w:bookmarkEnd w:id="72"/>
      <w:bookmarkEnd w:id="73"/>
    </w:p>
    <w:p w14:paraId="3EA26A2F" w14:textId="77777777" w:rsidR="005B7F38" w:rsidRDefault="00CB177A" w:rsidP="00B00079">
      <w:pPr>
        <w:pStyle w:val="NormalIndent"/>
      </w:pPr>
      <w:r w:rsidRPr="00385838">
        <w:t>For the purposes of th</w:t>
      </w:r>
      <w:r>
        <w:t>is</w:t>
      </w:r>
      <w:r w:rsidRPr="00385838">
        <w:t xml:space="preserve"> policy, criminal and unlawful conduct includes behaviour that </w:t>
      </w:r>
      <w:r>
        <w:t xml:space="preserve">could </w:t>
      </w:r>
      <w:r w:rsidRPr="00385838">
        <w:t xml:space="preserve">result in a criminal penalty, </w:t>
      </w:r>
      <w:r w:rsidRPr="008948BE">
        <w:t>a civil penalty or some other regulatory sanction.</w:t>
      </w:r>
      <w:r w:rsidR="001E6E36">
        <w:t xml:space="preserve"> </w:t>
      </w:r>
    </w:p>
    <w:p w14:paraId="46EE560A" w14:textId="57B375C1" w:rsidR="00A22F02" w:rsidRDefault="00170C93" w:rsidP="00A22F02">
      <w:pPr>
        <w:pStyle w:val="NormalIndent"/>
      </w:pPr>
      <w:r>
        <w:t>A</w:t>
      </w:r>
      <w:r w:rsidR="001E6E36">
        <w:t xml:space="preserve"> list of criminal and unlawful conduct</w:t>
      </w:r>
      <w:r w:rsidR="00E37EBC">
        <w:t>, as well as</w:t>
      </w:r>
      <w:r w:rsidR="00991858">
        <w:t xml:space="preserve"> </w:t>
      </w:r>
      <w:r w:rsidR="005C215A">
        <w:t xml:space="preserve">unacceptable </w:t>
      </w:r>
      <w:r w:rsidR="007D6EAE">
        <w:t xml:space="preserve">behaviour </w:t>
      </w:r>
      <w:r>
        <w:t>can be found at</w:t>
      </w:r>
      <w:r w:rsidR="007D6EAE">
        <w:t xml:space="preserve">: </w:t>
      </w:r>
      <w:hyperlink r:id="rId34" w:history="1">
        <w:r w:rsidR="005D61D8" w:rsidRPr="00604361">
          <w:rPr>
            <w:rStyle w:val="Hyperlink"/>
          </w:rPr>
          <w:t>www.vic.gov.au/construction-complaints-referral-service</w:t>
        </w:r>
      </w:hyperlink>
      <w:r w:rsidR="00A22F02">
        <w:t>.</w:t>
      </w:r>
    </w:p>
    <w:p w14:paraId="4DA65E9D" w14:textId="371E9947" w:rsidR="00CB177A" w:rsidRPr="008948BE" w:rsidRDefault="00CB177A" w:rsidP="006876E7">
      <w:pPr>
        <w:pStyle w:val="NormalIndent"/>
        <w:spacing w:after="0"/>
        <w:ind w:left="720"/>
      </w:pPr>
      <w:r w:rsidRPr="008948BE">
        <w:t>Criminal and unlawful conduct</w:t>
      </w:r>
      <w:r w:rsidR="005C215A">
        <w:t xml:space="preserve"> </w:t>
      </w:r>
      <w:r w:rsidRPr="008948BE">
        <w:t>in this policy includes conduct where a person or body:</w:t>
      </w:r>
    </w:p>
    <w:p w14:paraId="02888561" w14:textId="77777777" w:rsidR="00CB177A" w:rsidRPr="006876E7" w:rsidRDefault="00CB177A" w:rsidP="006876E7">
      <w:pPr>
        <w:pStyle w:val="Listnumindent"/>
        <w:numPr>
          <w:ilvl w:val="6"/>
          <w:numId w:val="29"/>
        </w:numPr>
      </w:pPr>
      <w:r w:rsidRPr="006876E7">
        <w:t>engages in the criminal or unlawful conduct</w:t>
      </w:r>
    </w:p>
    <w:p w14:paraId="4A7193A2" w14:textId="77777777" w:rsidR="00CB177A" w:rsidRPr="00BD5C39" w:rsidRDefault="00CB177A" w:rsidP="0029023D">
      <w:pPr>
        <w:pStyle w:val="Listnumindent"/>
        <w:rPr>
          <w:rFonts w:eastAsiaTheme="minorHAnsi"/>
          <w:lang w:eastAsia="en-US"/>
        </w:rPr>
      </w:pPr>
      <w:r w:rsidRPr="0029023D">
        <w:t>facilit</w:t>
      </w:r>
      <w:r w:rsidRPr="008948BE">
        <w:rPr>
          <w:rFonts w:eastAsiaTheme="minorHAnsi"/>
          <w:lang w:eastAsia="en-US"/>
        </w:rPr>
        <w:t xml:space="preserve">ates another </w:t>
      </w:r>
      <w:r w:rsidRPr="00BD5C39">
        <w:rPr>
          <w:rFonts w:eastAsiaTheme="minorHAnsi"/>
          <w:lang w:eastAsia="en-US"/>
        </w:rPr>
        <w:t>person engaging in the criminal or unlawful conduct</w:t>
      </w:r>
    </w:p>
    <w:p w14:paraId="02398CF1" w14:textId="1135961F" w:rsidR="00CB177A" w:rsidRPr="008948BE" w:rsidRDefault="00CB177A" w:rsidP="0029023D">
      <w:pPr>
        <w:pStyle w:val="Listnumindent"/>
        <w:rPr>
          <w:rFonts w:eastAsiaTheme="minorHAnsi"/>
          <w:lang w:eastAsia="en-US"/>
        </w:rPr>
      </w:pPr>
      <w:r w:rsidRPr="00BD5C39">
        <w:rPr>
          <w:rFonts w:eastAsiaTheme="minorHAnsi"/>
          <w:lang w:eastAsia="en-US"/>
        </w:rPr>
        <w:t>engages in conduct that is reasonably likely to facilitate</w:t>
      </w:r>
      <w:r w:rsidRPr="008948BE">
        <w:rPr>
          <w:rFonts w:eastAsiaTheme="minorHAnsi"/>
          <w:lang w:eastAsia="en-US"/>
        </w:rPr>
        <w:t xml:space="preserve"> another person engaging in criminal or unlawful conduct</w:t>
      </w:r>
      <w:r w:rsidR="0088323E">
        <w:rPr>
          <w:rFonts w:eastAsiaTheme="minorHAnsi"/>
          <w:lang w:eastAsia="en-US"/>
        </w:rPr>
        <w:t>.</w:t>
      </w:r>
    </w:p>
    <w:p w14:paraId="74E0B0EB" w14:textId="77777777" w:rsidR="00CB177A" w:rsidRPr="005D7B37" w:rsidRDefault="00CB177A" w:rsidP="0029023D">
      <w:pPr>
        <w:pStyle w:val="Heading2numbered"/>
        <w:numPr>
          <w:ilvl w:val="3"/>
          <w:numId w:val="31"/>
        </w:numPr>
      </w:pPr>
      <w:bookmarkStart w:id="74" w:name="_Toc208990569"/>
      <w:bookmarkStart w:id="75" w:name="_Toc208990602"/>
      <w:bookmarkStart w:id="76" w:name="_Toc208990634"/>
      <w:bookmarkStart w:id="77" w:name="_Toc208990666"/>
      <w:bookmarkStart w:id="78" w:name="_Toc208990795"/>
      <w:bookmarkStart w:id="79" w:name="_Toc209012339"/>
      <w:bookmarkStart w:id="80" w:name="_Toc211345306"/>
      <w:bookmarkEnd w:id="74"/>
      <w:bookmarkEnd w:id="75"/>
      <w:bookmarkEnd w:id="76"/>
      <w:bookmarkEnd w:id="77"/>
      <w:bookmarkEnd w:id="78"/>
      <w:bookmarkEnd w:id="79"/>
      <w:r w:rsidRPr="005D7B37">
        <w:t xml:space="preserve">Criminal </w:t>
      </w:r>
      <w:r w:rsidRPr="000B317B">
        <w:t>conduct</w:t>
      </w:r>
      <w:bookmarkEnd w:id="80"/>
      <w:r w:rsidRPr="005D7B37">
        <w:t xml:space="preserve"> </w:t>
      </w:r>
    </w:p>
    <w:p w14:paraId="6AF0307D" w14:textId="77777777" w:rsidR="00CB177A" w:rsidRPr="00405A8F" w:rsidRDefault="00CB177A" w:rsidP="00B00079">
      <w:pPr>
        <w:pStyle w:val="NormalIndent"/>
      </w:pPr>
      <w:r w:rsidRPr="004B26F0">
        <w:t>Criminal conduct means any action or inaction that violates a law and can result in a criminal penalty</w:t>
      </w:r>
      <w:r>
        <w:t xml:space="preserve"> or sanction</w:t>
      </w:r>
      <w:r w:rsidRPr="004B26F0">
        <w:t>. M</w:t>
      </w:r>
      <w:r>
        <w:t>any</w:t>
      </w:r>
      <w:r w:rsidRPr="004B26F0">
        <w:t xml:space="preserve"> criminal offences in Victoria are contained in </w:t>
      </w:r>
      <w:r w:rsidRPr="0093200F">
        <w:rPr>
          <w:i/>
          <w:iCs/>
        </w:rPr>
        <w:t>the Crimes Act 1958</w:t>
      </w:r>
      <w:r>
        <w:rPr>
          <w:i/>
          <w:iCs/>
        </w:rPr>
        <w:t xml:space="preserve">. </w:t>
      </w:r>
    </w:p>
    <w:p w14:paraId="1B812BC4" w14:textId="6864BB5A" w:rsidR="00CB177A" w:rsidRDefault="00CB177A" w:rsidP="00B00079">
      <w:pPr>
        <w:pStyle w:val="NormalIndent"/>
      </w:pPr>
      <w:r w:rsidRPr="004B26F0">
        <w:t xml:space="preserve">Criminal offences also exist in regulatory schemes. For example, the </w:t>
      </w:r>
      <w:r w:rsidRPr="00405A8F">
        <w:rPr>
          <w:i/>
          <w:iCs/>
        </w:rPr>
        <w:t xml:space="preserve">Occupational Health and Safety Act </w:t>
      </w:r>
      <w:r w:rsidR="00A22F02" w:rsidRPr="00405A8F">
        <w:rPr>
          <w:i/>
          <w:iCs/>
        </w:rPr>
        <w:t>2004</w:t>
      </w:r>
      <w:r w:rsidR="00A22F02" w:rsidRPr="004B26F0">
        <w:t xml:space="preserve"> </w:t>
      </w:r>
      <w:r w:rsidR="00A22F02">
        <w:t>(</w:t>
      </w:r>
      <w:r w:rsidR="00525C94">
        <w:t xml:space="preserve">OHS Act) </w:t>
      </w:r>
      <w:proofErr w:type="gramStart"/>
      <w:r w:rsidRPr="004B26F0">
        <w:t>creates</w:t>
      </w:r>
      <w:proofErr w:type="gramEnd"/>
      <w:r w:rsidRPr="004B26F0">
        <w:t xml:space="preserve"> criminal offences for a range of </w:t>
      </w:r>
      <w:r>
        <w:t>OHS</w:t>
      </w:r>
      <w:r w:rsidRPr="004B26F0">
        <w:t xml:space="preserve"> breaches. Regulatory agencies like WorkSafe can investigate and prosecute criminal offences within their remit. </w:t>
      </w:r>
    </w:p>
    <w:p w14:paraId="4578B786" w14:textId="30FBE74E" w:rsidR="00CB177A" w:rsidRDefault="00CB177A" w:rsidP="00B00079">
      <w:pPr>
        <w:pStyle w:val="NormalIndent"/>
      </w:pPr>
      <w:r w:rsidRPr="00ED2F08">
        <w:t xml:space="preserve">This policy is not intended to require reporting of minor </w:t>
      </w:r>
      <w:r w:rsidR="00E37EBC">
        <w:t xml:space="preserve">or non-related matters such as </w:t>
      </w:r>
      <w:r w:rsidRPr="00ED2F08">
        <w:t>road traffic offences</w:t>
      </w:r>
      <w:r>
        <w:t xml:space="preserve"> or</w:t>
      </w:r>
      <w:r w:rsidRPr="00ED2F08">
        <w:t xml:space="preserve"> fare evasion</w:t>
      </w:r>
      <w:r>
        <w:t xml:space="preserve"> </w:t>
      </w:r>
      <w:r w:rsidRPr="00ED2F08">
        <w:t>unless the offence involves conduct which is inconsistent with maintaining a safe and respectful public construction site or occurred in connection with criminal conduct described below</w:t>
      </w:r>
      <w:r w:rsidR="00A66A0D">
        <w:t>.</w:t>
      </w:r>
    </w:p>
    <w:p w14:paraId="432567CC" w14:textId="19F5940C" w:rsidR="00CB177A" w:rsidRDefault="00CB177A" w:rsidP="00662382">
      <w:pPr>
        <w:pStyle w:val="NormalIndent"/>
        <w:spacing w:after="60"/>
        <w:ind w:left="794"/>
      </w:pPr>
      <w:r>
        <w:t xml:space="preserve">Examples of </w:t>
      </w:r>
      <w:r w:rsidDel="00BD5C39">
        <w:t xml:space="preserve">conduct </w:t>
      </w:r>
      <w:r w:rsidRPr="006742B7" w:rsidDel="00BD5C39">
        <w:t xml:space="preserve">that </w:t>
      </w:r>
      <w:r w:rsidRPr="009A289E" w:rsidDel="00BD5C39">
        <w:t>may be</w:t>
      </w:r>
      <w:r w:rsidRPr="006742B7" w:rsidDel="00BD5C39">
        <w:t xml:space="preserve"> </w:t>
      </w:r>
      <w:r w:rsidRPr="006742B7">
        <w:t>criminal conduct</w:t>
      </w:r>
      <w:r w:rsidRPr="008948BE">
        <w:t xml:space="preserve"> and must be reported under this policy include, but </w:t>
      </w:r>
      <w:r>
        <w:t xml:space="preserve">are </w:t>
      </w:r>
      <w:r w:rsidRPr="008948BE">
        <w:t>not limited to:</w:t>
      </w:r>
    </w:p>
    <w:tbl>
      <w:tblPr>
        <w:tblStyle w:val="TableGrid"/>
        <w:tblW w:w="8165"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4082"/>
        <w:gridCol w:w="4083"/>
      </w:tblGrid>
      <w:tr w:rsidR="00282A20" w14:paraId="7833294D" w14:textId="77777777" w:rsidTr="00705EE5">
        <w:tc>
          <w:tcPr>
            <w:tcW w:w="4069" w:type="dxa"/>
            <w:tcMar>
              <w:right w:w="284" w:type="dxa"/>
            </w:tcMar>
          </w:tcPr>
          <w:p w14:paraId="52C4592A" w14:textId="77777777" w:rsidR="00282A20" w:rsidRPr="00282A20" w:rsidRDefault="00282A20" w:rsidP="00C12EDE">
            <w:pPr>
              <w:pStyle w:val="Bullet1"/>
              <w:spacing w:before="0" w:after="20"/>
              <w:ind w:left="357" w:hanging="357"/>
            </w:pPr>
            <w:r w:rsidRPr="00282A20">
              <w:t>assault / threats of bodily harm</w:t>
            </w:r>
          </w:p>
          <w:p w14:paraId="519D81BD" w14:textId="77777777" w:rsidR="00282A20" w:rsidRPr="00282A20" w:rsidRDefault="00282A20" w:rsidP="00C12EDE">
            <w:pPr>
              <w:pStyle w:val="Bullet1"/>
              <w:spacing w:before="120" w:after="20"/>
            </w:pPr>
            <w:r w:rsidRPr="00282A20">
              <w:t>sexual assault or rape</w:t>
            </w:r>
          </w:p>
          <w:p w14:paraId="22871591" w14:textId="77777777" w:rsidR="00282A20" w:rsidRPr="00282A20" w:rsidRDefault="00282A20" w:rsidP="00C12EDE">
            <w:pPr>
              <w:pStyle w:val="Bullet1"/>
              <w:spacing w:before="120" w:after="20"/>
            </w:pPr>
            <w:r w:rsidRPr="00282A20">
              <w:t>producing, distributing or threatening to distribute intimate images without consent</w:t>
            </w:r>
          </w:p>
          <w:p w14:paraId="3353105A" w14:textId="77777777" w:rsidR="00282A20" w:rsidRPr="00282A20" w:rsidRDefault="00282A20" w:rsidP="00C12EDE">
            <w:pPr>
              <w:pStyle w:val="Bullet1"/>
              <w:spacing w:before="120" w:after="20"/>
            </w:pPr>
            <w:r w:rsidRPr="00282A20">
              <w:t>stalking</w:t>
            </w:r>
          </w:p>
          <w:p w14:paraId="14A71AC6" w14:textId="77777777" w:rsidR="00282A20" w:rsidRPr="00282A20" w:rsidRDefault="00282A20" w:rsidP="00C12EDE">
            <w:pPr>
              <w:pStyle w:val="Bullet1"/>
              <w:spacing w:before="120" w:after="20"/>
            </w:pPr>
            <w:r w:rsidRPr="00282A20">
              <w:t>possession of firearms or prohibited weapons</w:t>
            </w:r>
          </w:p>
          <w:p w14:paraId="69BADBBE" w14:textId="77777777" w:rsidR="00282A20" w:rsidRPr="00282A20" w:rsidRDefault="00282A20" w:rsidP="00C12EDE">
            <w:pPr>
              <w:pStyle w:val="Bullet1"/>
              <w:spacing w:before="120" w:after="20"/>
            </w:pPr>
            <w:r w:rsidRPr="00282A20">
              <w:t>kidnapping or false imprisonment</w:t>
            </w:r>
          </w:p>
          <w:p w14:paraId="408D029B" w14:textId="77777777" w:rsidR="00282A20" w:rsidRPr="00282A20" w:rsidRDefault="00282A20" w:rsidP="00C12EDE">
            <w:pPr>
              <w:pStyle w:val="Bullet1"/>
              <w:spacing w:before="120" w:after="20"/>
            </w:pPr>
            <w:r w:rsidRPr="00282A20">
              <w:t>intentional damage to property</w:t>
            </w:r>
          </w:p>
          <w:p w14:paraId="7CA9D470" w14:textId="77777777" w:rsidR="00282A20" w:rsidRPr="00282A20" w:rsidRDefault="00282A20" w:rsidP="00C12EDE">
            <w:pPr>
              <w:pStyle w:val="Bullet1"/>
              <w:spacing w:before="120" w:after="20"/>
            </w:pPr>
            <w:r w:rsidRPr="00282A20">
              <w:t>intentionally or recklessly inflicting bodily harm (of any kind)</w:t>
            </w:r>
          </w:p>
          <w:p w14:paraId="134F923A" w14:textId="5FCB4F32" w:rsidR="00282A20" w:rsidRDefault="00282A20" w:rsidP="00C12EDE">
            <w:pPr>
              <w:pStyle w:val="Bullet1"/>
              <w:spacing w:before="120" w:after="20"/>
            </w:pPr>
            <w:r w:rsidRPr="00282A20">
              <w:t>robbery, burglary or theft</w:t>
            </w:r>
          </w:p>
        </w:tc>
        <w:tc>
          <w:tcPr>
            <w:tcW w:w="4070" w:type="dxa"/>
          </w:tcPr>
          <w:p w14:paraId="289DC4F6" w14:textId="77777777" w:rsidR="00282A20" w:rsidRPr="00282A20" w:rsidRDefault="00282A20" w:rsidP="00C12EDE">
            <w:pPr>
              <w:pStyle w:val="Bullet1"/>
              <w:spacing w:before="120" w:after="20"/>
              <w:ind w:left="357" w:hanging="357"/>
            </w:pPr>
            <w:r w:rsidRPr="00282A20">
              <w:t>importing, manufacturing, dealing or possessing drugs or other illegal substances</w:t>
            </w:r>
          </w:p>
          <w:p w14:paraId="4799CB5D" w14:textId="77777777" w:rsidR="00282A20" w:rsidRPr="00282A20" w:rsidRDefault="00282A20" w:rsidP="00C12EDE">
            <w:pPr>
              <w:pStyle w:val="Bullet1"/>
              <w:spacing w:before="120" w:after="20"/>
            </w:pPr>
            <w:r w:rsidRPr="00282A20">
              <w:t>fraud</w:t>
            </w:r>
          </w:p>
          <w:p w14:paraId="721B78E3" w14:textId="77777777" w:rsidR="00282A20" w:rsidRPr="00282A20" w:rsidRDefault="00282A20" w:rsidP="00C12EDE">
            <w:pPr>
              <w:pStyle w:val="Bullet1"/>
              <w:spacing w:before="120" w:after="20"/>
            </w:pPr>
            <w:r w:rsidRPr="00282A20">
              <w:t>blackmail</w:t>
            </w:r>
          </w:p>
          <w:p w14:paraId="22F98EF5" w14:textId="77777777" w:rsidR="00282A20" w:rsidRPr="00282A20" w:rsidRDefault="00282A20" w:rsidP="00C12EDE">
            <w:pPr>
              <w:pStyle w:val="Bullet1"/>
              <w:spacing w:before="120" w:after="20"/>
            </w:pPr>
            <w:r w:rsidRPr="00282A20">
              <w:t>extortion</w:t>
            </w:r>
          </w:p>
          <w:p w14:paraId="5AEE1575" w14:textId="77777777" w:rsidR="00282A20" w:rsidRPr="00282A20" w:rsidRDefault="00282A20" w:rsidP="00C12EDE">
            <w:pPr>
              <w:pStyle w:val="Bullet1"/>
              <w:spacing w:before="120" w:after="20"/>
            </w:pPr>
            <w:r w:rsidRPr="00282A20">
              <w:t>bribery</w:t>
            </w:r>
          </w:p>
          <w:p w14:paraId="7ABA1C24" w14:textId="77777777" w:rsidR="00282A20" w:rsidRPr="00282A20" w:rsidRDefault="00282A20" w:rsidP="00C12EDE">
            <w:pPr>
              <w:pStyle w:val="Bullet1"/>
              <w:spacing w:before="120" w:after="20"/>
            </w:pPr>
            <w:r w:rsidRPr="00282A20">
              <w:t>money laundering</w:t>
            </w:r>
          </w:p>
          <w:p w14:paraId="50D68DD5" w14:textId="77777777" w:rsidR="00282A20" w:rsidRPr="00282A20" w:rsidRDefault="00282A20" w:rsidP="00C12EDE">
            <w:pPr>
              <w:pStyle w:val="Bullet1"/>
              <w:spacing w:before="120" w:after="20"/>
            </w:pPr>
            <w:r w:rsidRPr="00282A20">
              <w:t>coercion, intimidation or threatening behaviour</w:t>
            </w:r>
          </w:p>
          <w:p w14:paraId="520C0EDA" w14:textId="77777777" w:rsidR="00282A20" w:rsidRPr="00282A20" w:rsidRDefault="00282A20" w:rsidP="00C12EDE">
            <w:pPr>
              <w:pStyle w:val="Bullet1"/>
              <w:spacing w:before="120" w:after="20"/>
            </w:pPr>
            <w:r w:rsidRPr="00282A20">
              <w:t>family and domestic violence</w:t>
            </w:r>
          </w:p>
          <w:p w14:paraId="33A29F4E" w14:textId="77777777" w:rsidR="00282A20" w:rsidRPr="00282A20" w:rsidRDefault="00282A20" w:rsidP="00C12EDE">
            <w:pPr>
              <w:pStyle w:val="Bullet1"/>
              <w:spacing w:before="120" w:after="20"/>
            </w:pPr>
            <w:r w:rsidRPr="00282A20">
              <w:t>wilful damage</w:t>
            </w:r>
          </w:p>
          <w:p w14:paraId="6EA983D3" w14:textId="503D91B5" w:rsidR="00282A20" w:rsidRDefault="00282A20" w:rsidP="00C12EDE">
            <w:pPr>
              <w:pStyle w:val="Bullet1"/>
              <w:spacing w:before="120" w:after="20"/>
            </w:pPr>
            <w:r w:rsidRPr="00282A20">
              <w:t>trespass.</w:t>
            </w:r>
          </w:p>
        </w:tc>
      </w:tr>
    </w:tbl>
    <w:p w14:paraId="5083445E" w14:textId="77777777" w:rsidR="004472E5" w:rsidRPr="005D7B37" w:rsidRDefault="004472E5" w:rsidP="00EE72CB">
      <w:pPr>
        <w:pStyle w:val="Heading2numbered"/>
      </w:pPr>
      <w:bookmarkStart w:id="81" w:name="_Toc211345307"/>
      <w:r w:rsidRPr="005D7B37">
        <w:lastRenderedPageBreak/>
        <w:t>Unlawful conduct</w:t>
      </w:r>
      <w:bookmarkEnd w:id="81"/>
      <w:r w:rsidRPr="005D7B37">
        <w:t xml:space="preserve"> </w:t>
      </w:r>
    </w:p>
    <w:p w14:paraId="56E2B871" w14:textId="77777777" w:rsidR="004472E5" w:rsidRDefault="004472E5" w:rsidP="00B00079">
      <w:pPr>
        <w:pStyle w:val="NormalIndent"/>
      </w:pPr>
      <w:r w:rsidRPr="004B26F0">
        <w:t>Unlawful conduct includes actions prohibited by law that attract any kind of penalty, sanction or remedy including</w:t>
      </w:r>
      <w:r>
        <w:t>,</w:t>
      </w:r>
      <w:r w:rsidRPr="004B26F0">
        <w:t xml:space="preserve"> but not limited to</w:t>
      </w:r>
      <w:r>
        <w:t>,</w:t>
      </w:r>
      <w:r w:rsidRPr="004B26F0">
        <w:t xml:space="preserve"> pecuniary penalties, injunctions, damages, restitution and rectification</w:t>
      </w:r>
      <w:r>
        <w:rPr>
          <w:rFonts w:ascii="Segoe UI" w:hAnsi="Segoe UI" w:cs="Segoe UI"/>
          <w:sz w:val="18"/>
          <w:szCs w:val="18"/>
          <w:u w:val="single"/>
        </w:rPr>
        <w:t>.</w:t>
      </w:r>
    </w:p>
    <w:p w14:paraId="52CAAF46" w14:textId="7D3D4029" w:rsidR="004472E5" w:rsidRDefault="004472E5" w:rsidP="00662382">
      <w:pPr>
        <w:pStyle w:val="NormalIndent"/>
        <w:spacing w:after="60"/>
        <w:ind w:left="794"/>
      </w:pPr>
      <w:r>
        <w:t xml:space="preserve">Examples of </w:t>
      </w:r>
      <w:r w:rsidDel="00CF75D9">
        <w:t>conduc</w:t>
      </w:r>
      <w:r w:rsidRPr="00CF75D9" w:rsidDel="00CF75D9">
        <w:t xml:space="preserve">t that may be </w:t>
      </w:r>
      <w:r w:rsidRPr="00CF75D9">
        <w:t>unlawful</w:t>
      </w:r>
      <w:r>
        <w:t xml:space="preserve"> </w:t>
      </w:r>
      <w:r w:rsidRPr="008948BE">
        <w:t xml:space="preserve">conduct </w:t>
      </w:r>
      <w:r w:rsidRPr="008948BE" w:rsidDel="00BD5C39">
        <w:t xml:space="preserve">and </w:t>
      </w:r>
      <w:r w:rsidRPr="008948BE">
        <w:t>must be reported under this policy include, but</w:t>
      </w:r>
      <w:r>
        <w:t xml:space="preserve"> are</w:t>
      </w:r>
      <w:r w:rsidRPr="008948BE">
        <w:t xml:space="preserve"> not limited to:</w:t>
      </w:r>
    </w:p>
    <w:tbl>
      <w:tblPr>
        <w:tblStyle w:val="TableGrid"/>
        <w:tblW w:w="8165"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4091"/>
        <w:gridCol w:w="4074"/>
      </w:tblGrid>
      <w:tr w:rsidR="004350D5" w14:paraId="6A650684" w14:textId="77777777" w:rsidTr="00705EE5">
        <w:tc>
          <w:tcPr>
            <w:tcW w:w="4508" w:type="dxa"/>
            <w:tcMar>
              <w:right w:w="284" w:type="dxa"/>
            </w:tcMar>
          </w:tcPr>
          <w:p w14:paraId="5DDB7A50" w14:textId="77777777" w:rsidR="004350D5" w:rsidRPr="008948BE" w:rsidRDefault="004350D5" w:rsidP="004350D5">
            <w:pPr>
              <w:pStyle w:val="Bullet1"/>
              <w:spacing w:before="0"/>
              <w:ind w:left="357" w:hanging="357"/>
            </w:pPr>
            <w:r w:rsidRPr="008948BE">
              <w:t>bullying</w:t>
            </w:r>
          </w:p>
          <w:p w14:paraId="47F024EE" w14:textId="77777777" w:rsidR="004350D5" w:rsidRDefault="004350D5" w:rsidP="004350D5">
            <w:pPr>
              <w:pStyle w:val="Bullet1"/>
              <w:spacing w:before="0"/>
              <w:ind w:left="357" w:hanging="357"/>
            </w:pPr>
            <w:r>
              <w:t>discrimination</w:t>
            </w:r>
          </w:p>
          <w:p w14:paraId="62C59E71" w14:textId="77777777" w:rsidR="004350D5" w:rsidRDefault="004350D5" w:rsidP="004350D5">
            <w:pPr>
              <w:pStyle w:val="Bullet1"/>
              <w:spacing w:before="0"/>
              <w:ind w:left="357" w:hanging="357"/>
            </w:pPr>
            <w:r>
              <w:t>harassment</w:t>
            </w:r>
          </w:p>
          <w:p w14:paraId="525C490A" w14:textId="77777777" w:rsidR="004350D5" w:rsidRDefault="004350D5" w:rsidP="004350D5">
            <w:pPr>
              <w:pStyle w:val="Bullet1"/>
              <w:spacing w:before="0"/>
              <w:ind w:left="357" w:hanging="357"/>
            </w:pPr>
            <w:r>
              <w:t>sexual harassment</w:t>
            </w:r>
          </w:p>
          <w:p w14:paraId="396AE55E" w14:textId="77777777" w:rsidR="004350D5" w:rsidRDefault="004350D5" w:rsidP="004350D5">
            <w:pPr>
              <w:pStyle w:val="Bullet1"/>
              <w:spacing w:before="0"/>
              <w:ind w:left="357" w:hanging="357"/>
            </w:pPr>
            <w:r>
              <w:t>victimisation</w:t>
            </w:r>
          </w:p>
          <w:p w14:paraId="54EE0DBB" w14:textId="77777777" w:rsidR="004350D5" w:rsidRDefault="004350D5" w:rsidP="004350D5">
            <w:pPr>
              <w:pStyle w:val="Bullet1"/>
              <w:spacing w:before="0"/>
              <w:ind w:left="357" w:hanging="357"/>
            </w:pPr>
            <w:r>
              <w:t>corruption</w:t>
            </w:r>
          </w:p>
          <w:p w14:paraId="72599BC9" w14:textId="033CF175" w:rsidR="004350D5" w:rsidRDefault="004350D5" w:rsidP="004350D5">
            <w:pPr>
              <w:pStyle w:val="Bullet1"/>
              <w:spacing w:before="0"/>
              <w:ind w:left="357" w:hanging="357"/>
            </w:pPr>
            <w:r>
              <w:t>direction, coercion or threats regarding engaging specified suppliers or contractors</w:t>
            </w:r>
          </w:p>
        </w:tc>
        <w:tc>
          <w:tcPr>
            <w:tcW w:w="4508" w:type="dxa"/>
          </w:tcPr>
          <w:p w14:paraId="3932C96E" w14:textId="77777777" w:rsidR="004350D5" w:rsidRDefault="004350D5" w:rsidP="004350D5">
            <w:pPr>
              <w:pStyle w:val="Bullet1"/>
              <w:spacing w:before="0"/>
              <w:ind w:left="357" w:hanging="357"/>
            </w:pPr>
            <w:r>
              <w:t>failure to report an incident where required under OHS laws</w:t>
            </w:r>
          </w:p>
          <w:p w14:paraId="6C664B23" w14:textId="77777777" w:rsidR="004350D5" w:rsidRDefault="004350D5" w:rsidP="004350D5">
            <w:pPr>
              <w:pStyle w:val="Bullet1"/>
              <w:spacing w:before="0"/>
              <w:ind w:left="357" w:hanging="357"/>
            </w:pPr>
            <w:r>
              <w:t xml:space="preserve">entry without the required permit or entry permit notice under OHS or other laws </w:t>
            </w:r>
          </w:p>
          <w:p w14:paraId="49E82876" w14:textId="61C5EDD7" w:rsidR="004350D5" w:rsidRDefault="004350D5" w:rsidP="005E24FB">
            <w:pPr>
              <w:pStyle w:val="Bullet1"/>
              <w:spacing w:before="0"/>
              <w:ind w:left="357" w:hanging="357"/>
            </w:pPr>
            <w:r>
              <w:t>failure to report a notifiable incident.</w:t>
            </w:r>
          </w:p>
        </w:tc>
      </w:tr>
    </w:tbl>
    <w:p w14:paraId="31B33B07" w14:textId="7018B730" w:rsidR="00E37EBC" w:rsidRDefault="00E37EBC" w:rsidP="00046343">
      <w:pPr>
        <w:pStyle w:val="NormalIndent"/>
      </w:pPr>
      <w:r>
        <w:t xml:space="preserve">A report can be made even if </w:t>
      </w:r>
      <w:r w:rsidRPr="002A422A">
        <w:t>it is</w:t>
      </w:r>
      <w:r>
        <w:t xml:space="preserve"> not </w:t>
      </w:r>
      <w:r w:rsidRPr="002A422A">
        <w:t xml:space="preserve">certain whether that conduct falls within </w:t>
      </w:r>
      <w:r>
        <w:t xml:space="preserve">one or more of </w:t>
      </w:r>
      <w:r w:rsidRPr="002A422A">
        <w:t xml:space="preserve">the </w:t>
      </w:r>
      <w:r>
        <w:t>categories</w:t>
      </w:r>
      <w:r w:rsidRPr="002A422A">
        <w:t xml:space="preserve"> of criminal or unlawful conduct</w:t>
      </w:r>
      <w:r>
        <w:t>.</w:t>
      </w:r>
    </w:p>
    <w:p w14:paraId="0231A21C" w14:textId="3DAAEC5A" w:rsidR="00092DA8" w:rsidRDefault="00092DA8" w:rsidP="00046343">
      <w:pPr>
        <w:pStyle w:val="NormalIndent"/>
      </w:pPr>
      <w:r>
        <w:t>Some conduct may fall into more than one of the categories listed</w:t>
      </w:r>
      <w:r w:rsidR="005A23AD">
        <w:t xml:space="preserve">. </w:t>
      </w:r>
    </w:p>
    <w:p w14:paraId="48FA64AE" w14:textId="460FD27E" w:rsidR="00966377" w:rsidRPr="005D7B37" w:rsidRDefault="00991858" w:rsidP="00DB78ED">
      <w:pPr>
        <w:pStyle w:val="Heading2numbered"/>
      </w:pPr>
      <w:r>
        <w:t>Other u</w:t>
      </w:r>
      <w:r w:rsidR="006705A3">
        <w:t xml:space="preserve">nacceptable </w:t>
      </w:r>
      <w:r w:rsidR="00B76F35">
        <w:t>behaviour</w:t>
      </w:r>
    </w:p>
    <w:p w14:paraId="3AF2D08A" w14:textId="72E57B8D" w:rsidR="00C77BF4" w:rsidRDefault="00966377" w:rsidP="00386CF9">
      <w:pPr>
        <w:pStyle w:val="NormalIndent"/>
        <w:ind w:left="720"/>
      </w:pPr>
      <w:bookmarkStart w:id="82" w:name="_Hlk212641542"/>
      <w:r w:rsidRPr="00CF75D9">
        <w:t>Whil</w:t>
      </w:r>
      <w:r w:rsidR="003D6ECC">
        <w:t>e</w:t>
      </w:r>
      <w:r w:rsidRPr="00CF75D9">
        <w:t xml:space="preserve"> Recommendation 7 of the Wilson Review referenced criminal and unlawful conduct, everyone associated with public construction projects should strive to ensure that all types of unacceptable behaviours are eliminated.</w:t>
      </w:r>
    </w:p>
    <w:p w14:paraId="65569DFC" w14:textId="725F6E65" w:rsidR="002A422A" w:rsidRDefault="002A422A" w:rsidP="00134CDF">
      <w:pPr>
        <w:pStyle w:val="NormalIndent"/>
        <w:ind w:left="720"/>
      </w:pPr>
      <w:r>
        <w:t xml:space="preserve">Unacceptable </w:t>
      </w:r>
      <w:r w:rsidR="00A41523">
        <w:t xml:space="preserve">behaviour </w:t>
      </w:r>
      <w:r>
        <w:t xml:space="preserve">may </w:t>
      </w:r>
      <w:r w:rsidRPr="002A422A">
        <w:t>pose a risk to maintaining a safe, respectful and productive environment or otherwise have an adverse effect on public confidence in the integrity of the project</w:t>
      </w:r>
      <w:r>
        <w:t>.</w:t>
      </w:r>
    </w:p>
    <w:p w14:paraId="40630F2F" w14:textId="6E34A189" w:rsidR="006705A3" w:rsidRDefault="001E6E36" w:rsidP="00705EE5">
      <w:pPr>
        <w:pStyle w:val="NormalIndent"/>
        <w:spacing w:after="0"/>
        <w:ind w:left="720"/>
      </w:pPr>
      <w:r>
        <w:t>Examples</w:t>
      </w:r>
      <w:r w:rsidR="006705A3">
        <w:t xml:space="preserve"> of unacceptable </w:t>
      </w:r>
      <w:r w:rsidR="00A41523">
        <w:t xml:space="preserve">behaviour </w:t>
      </w:r>
      <w:r w:rsidR="006705A3">
        <w:t>may include but are not limited to</w:t>
      </w:r>
      <w:r w:rsidR="0033711C">
        <w:t xml:space="preserve">: </w:t>
      </w:r>
    </w:p>
    <w:p w14:paraId="77B34005" w14:textId="644A9337" w:rsidR="00105092" w:rsidRDefault="00105092">
      <w:pPr>
        <w:pStyle w:val="Bulletindent"/>
      </w:pPr>
      <w:r w:rsidRPr="00105092">
        <w:t xml:space="preserve">behaviour or language (verbal or written) that may cause </w:t>
      </w:r>
      <w:r>
        <w:t>workers</w:t>
      </w:r>
      <w:r w:rsidRPr="00105092">
        <w:t xml:space="preserve"> to feel offended, afraid, threatened or abused</w:t>
      </w:r>
    </w:p>
    <w:p w14:paraId="782780D4" w14:textId="77777777" w:rsidR="00134CDF" w:rsidRDefault="00105092" w:rsidP="001E6E36">
      <w:pPr>
        <w:pStyle w:val="Bulletindent"/>
      </w:pPr>
      <w:r>
        <w:t>insulting or degrading language</w:t>
      </w:r>
      <w:r w:rsidR="0033711C">
        <w:t xml:space="preserve"> or </w:t>
      </w:r>
      <w:r>
        <w:t>personal grudges toward certain workers</w:t>
      </w:r>
    </w:p>
    <w:p w14:paraId="4858052E" w14:textId="3EE373FB" w:rsidR="00134CDF" w:rsidRDefault="00134CDF" w:rsidP="001E6E36">
      <w:pPr>
        <w:pStyle w:val="Bulletindent"/>
      </w:pPr>
      <w:r>
        <w:t>behaviours that pose a risk to the psychological health and safety of workers</w:t>
      </w:r>
      <w:r w:rsidR="002F0E31">
        <w:t>.</w:t>
      </w:r>
    </w:p>
    <w:p w14:paraId="0908F4DB" w14:textId="77777777" w:rsidR="00705EE5" w:rsidRPr="00744129" w:rsidRDefault="00705EE5" w:rsidP="00744129">
      <w:bookmarkStart w:id="83" w:name="_Toc208923957"/>
      <w:bookmarkStart w:id="84" w:name="_Toc208990576"/>
      <w:bookmarkStart w:id="85" w:name="_Toc208990609"/>
      <w:bookmarkStart w:id="86" w:name="_Toc208990641"/>
      <w:bookmarkStart w:id="87" w:name="_Toc208990673"/>
      <w:bookmarkStart w:id="88" w:name="_Toc208990802"/>
      <w:bookmarkStart w:id="89" w:name="_Toc211345308"/>
      <w:bookmarkEnd w:id="82"/>
      <w:bookmarkEnd w:id="83"/>
      <w:bookmarkEnd w:id="84"/>
      <w:bookmarkEnd w:id="85"/>
      <w:bookmarkEnd w:id="86"/>
      <w:bookmarkEnd w:id="87"/>
      <w:bookmarkEnd w:id="88"/>
      <w:r w:rsidRPr="00744129">
        <w:br w:type="page"/>
      </w:r>
    </w:p>
    <w:p w14:paraId="125D5568" w14:textId="479DBA82" w:rsidR="004472E5" w:rsidRPr="008C3E54" w:rsidRDefault="004472E5" w:rsidP="0081118E">
      <w:pPr>
        <w:pStyle w:val="Heading1numbered"/>
      </w:pPr>
      <w:bookmarkStart w:id="90" w:name="_Toc216970969"/>
      <w:r w:rsidRPr="0081118E">
        <w:lastRenderedPageBreak/>
        <w:t>Reporting</w:t>
      </w:r>
      <w:r w:rsidRPr="008C3E54">
        <w:t xml:space="preserve"> </w:t>
      </w:r>
      <w:r w:rsidRPr="00175961">
        <w:t>framework</w:t>
      </w:r>
      <w:bookmarkEnd w:id="90"/>
      <w:r w:rsidRPr="008C3E54">
        <w:t xml:space="preserve"> </w:t>
      </w:r>
      <w:r w:rsidR="00B76F35">
        <w:t xml:space="preserve"> </w:t>
      </w:r>
      <w:bookmarkEnd w:id="89"/>
    </w:p>
    <w:p w14:paraId="21A2271D" w14:textId="44D93CF8" w:rsidR="004472E5" w:rsidRPr="008C3E54" w:rsidRDefault="00D225CF" w:rsidP="009A4D96">
      <w:pPr>
        <w:pStyle w:val="NormalIndent"/>
        <w:spacing w:after="0"/>
        <w:ind w:left="720"/>
      </w:pPr>
      <w:r>
        <w:t>C</w:t>
      </w:r>
      <w:r w:rsidR="004472E5" w:rsidRPr="008C3E54">
        <w:t xml:space="preserve">ontractors </w:t>
      </w:r>
      <w:r w:rsidR="004472E5">
        <w:t>and</w:t>
      </w:r>
      <w:r w:rsidR="004472E5" w:rsidRPr="008C3E54">
        <w:t xml:space="preserve"> subcontractors </w:t>
      </w:r>
      <w:r w:rsidR="004472E5">
        <w:t>are required to r</w:t>
      </w:r>
      <w:r w:rsidR="004472E5" w:rsidRPr="008C3E54">
        <w:t xml:space="preserve">eport any allegation </w:t>
      </w:r>
      <w:r w:rsidR="00CA7F3C">
        <w:t xml:space="preserve">or instance </w:t>
      </w:r>
      <w:r w:rsidR="004472E5">
        <w:t>of</w:t>
      </w:r>
      <w:r w:rsidR="004472E5" w:rsidRPr="008C3E54">
        <w:t xml:space="preserve"> criminal or unlawful conduct</w:t>
      </w:r>
      <w:r w:rsidR="004472E5">
        <w:t xml:space="preserve"> in accordance with the following process:</w:t>
      </w:r>
    </w:p>
    <w:p w14:paraId="64C33D14" w14:textId="7ADCFE98" w:rsidR="004472E5" w:rsidRPr="00512941" w:rsidRDefault="004472E5" w:rsidP="00512941">
      <w:pPr>
        <w:pStyle w:val="Bulletindent"/>
        <w:rPr>
          <w:rFonts w:eastAsiaTheme="minorHAnsi"/>
        </w:rPr>
      </w:pPr>
      <w:r>
        <w:t xml:space="preserve">Contractors or subcontractors must report </w:t>
      </w:r>
      <w:r w:rsidR="00CA7F3C">
        <w:t xml:space="preserve">allegations or instances of </w:t>
      </w:r>
      <w:r>
        <w:t xml:space="preserve">criminal or unlawful conduct as required by this policy to </w:t>
      </w:r>
      <w:r w:rsidRPr="008948BE">
        <w:t xml:space="preserve">WIV </w:t>
      </w:r>
      <w:r w:rsidR="00DB2B9F">
        <w:t>and/</w:t>
      </w:r>
      <w:r w:rsidRPr="008948BE">
        <w:t xml:space="preserve">or a </w:t>
      </w:r>
      <w:r w:rsidRPr="00512941">
        <w:rPr>
          <w:rFonts w:eastAsiaTheme="minorHAnsi"/>
        </w:rPr>
        <w:t>regulatory or law enforcement body. In determining whether to report to WIV or a regulatory or law enforcement body, contractors and subcontractors must consider obligations in Part 1</w:t>
      </w:r>
      <w:r w:rsidR="00A66A0D" w:rsidRPr="00512941">
        <w:rPr>
          <w:rFonts w:eastAsiaTheme="minorHAnsi"/>
        </w:rPr>
        <w:t>0</w:t>
      </w:r>
      <w:r w:rsidRPr="00512941">
        <w:rPr>
          <w:rFonts w:eastAsiaTheme="minorHAnsi"/>
        </w:rPr>
        <w:t>.3 of this policy below, as well as any mandatory notification obligations they may have to report incidents, conduct or behaviour</w:t>
      </w:r>
    </w:p>
    <w:p w14:paraId="310B154A" w14:textId="0B2019CA" w:rsidR="004472E5" w:rsidRPr="007250A5" w:rsidRDefault="00D6485A" w:rsidP="00512941">
      <w:pPr>
        <w:pStyle w:val="Bulletindent"/>
      </w:pPr>
      <w:r>
        <w:t>If</w:t>
      </w:r>
      <w:r w:rsidRPr="007250A5">
        <w:t xml:space="preserve"> </w:t>
      </w:r>
      <w:r w:rsidR="004472E5" w:rsidRPr="007250A5">
        <w:t xml:space="preserve">a </w:t>
      </w:r>
      <w:r w:rsidR="00AD163C" w:rsidRPr="007250A5">
        <w:t>c</w:t>
      </w:r>
      <w:r w:rsidR="004472E5" w:rsidRPr="007250A5">
        <w:t xml:space="preserve">ontractor or subcontractor reports a matter directly to a regulatory or law enforcement body, unless directed otherwise by that body, they </w:t>
      </w:r>
      <w:r w:rsidR="004472E5" w:rsidRPr="00C73D86">
        <w:t>should</w:t>
      </w:r>
      <w:r w:rsidR="004472E5" w:rsidRPr="007250A5">
        <w:t xml:space="preserve"> also inform WIV of the report (</w:t>
      </w:r>
      <w:r w:rsidR="004472E5" w:rsidRPr="00A66A0D">
        <w:t>noting</w:t>
      </w:r>
      <w:r w:rsidR="004472E5" w:rsidRPr="007250A5">
        <w:t xml:space="preserve"> confidentiality or privacy may limit the sharing of some information).</w:t>
      </w:r>
      <w:r w:rsidR="00364137" w:rsidRPr="007250A5">
        <w:t xml:space="preserve"> WIV will use that information for </w:t>
      </w:r>
      <w:r w:rsidR="00364137">
        <w:t>data collection and reporting purposes</w:t>
      </w:r>
    </w:p>
    <w:p w14:paraId="130076A1" w14:textId="698A0491" w:rsidR="00364137" w:rsidRPr="007250A5" w:rsidRDefault="00524AE9" w:rsidP="00512941">
      <w:pPr>
        <w:pStyle w:val="Bulletindent"/>
      </w:pPr>
      <w:r w:rsidRPr="007250A5">
        <w:t xml:space="preserve">Subcontractors who report criminal or unlawful conduct directly to WIV or a law enforcement body </w:t>
      </w:r>
      <w:r w:rsidR="009603A0" w:rsidRPr="00ED271A">
        <w:t>may</w:t>
      </w:r>
      <w:r w:rsidRPr="007250A5">
        <w:t xml:space="preserve"> also notify the </w:t>
      </w:r>
      <w:r w:rsidR="00AD163C">
        <w:t>c</w:t>
      </w:r>
      <w:r w:rsidRPr="00A66A0D">
        <w:t>ontractor</w:t>
      </w:r>
      <w:r w:rsidRPr="007250A5">
        <w:t xml:space="preserve"> of the report (noting confidentiality or privacy </w:t>
      </w:r>
      <w:r w:rsidRPr="00C73D86">
        <w:t>may</w:t>
      </w:r>
      <w:r w:rsidRPr="007250A5">
        <w:t xml:space="preserve"> limit the sharing of some information).</w:t>
      </w:r>
      <w:r w:rsidR="00364137" w:rsidRPr="007250A5">
        <w:t xml:space="preserve"> WIV will use that information for </w:t>
      </w:r>
      <w:r w:rsidR="00364137">
        <w:t>data collection and reporting purposes</w:t>
      </w:r>
    </w:p>
    <w:p w14:paraId="6B13C9AF" w14:textId="2D2CA5CD" w:rsidR="00B41192" w:rsidRPr="00512941" w:rsidRDefault="00B41192" w:rsidP="00512941">
      <w:pPr>
        <w:pStyle w:val="Bulletindent"/>
        <w:rPr>
          <w:rFonts w:eastAsiaTheme="minorHAnsi"/>
        </w:rPr>
      </w:pPr>
      <w:r w:rsidRPr="00594439">
        <w:t xml:space="preserve">The </w:t>
      </w:r>
      <w:r w:rsidR="0074768F" w:rsidRPr="00991858">
        <w:t xml:space="preserve">head </w:t>
      </w:r>
      <w:r w:rsidRPr="00991858">
        <w:t>contractor</w:t>
      </w:r>
      <w:r w:rsidRPr="00594439">
        <w:t xml:space="preserve"> must inform its contractual counterparty (the department or public body), </w:t>
      </w:r>
      <w:r w:rsidRPr="007250A5">
        <w:t xml:space="preserve">unless </w:t>
      </w:r>
      <w:r>
        <w:t xml:space="preserve">prohibited by law, noting </w:t>
      </w:r>
      <w:r w:rsidRPr="007250A5">
        <w:t>confidentiality or privacy</w:t>
      </w:r>
      <w:r w:rsidRPr="00512941">
        <w:rPr>
          <w:rFonts w:eastAsiaTheme="minorHAnsi"/>
        </w:rPr>
        <w:t xml:space="preserve"> obligations</w:t>
      </w:r>
      <w:r w:rsidR="009603A0" w:rsidRPr="00512941">
        <w:rPr>
          <w:rFonts w:eastAsiaTheme="minorHAnsi"/>
        </w:rPr>
        <w:t xml:space="preserve"> may apply</w:t>
      </w:r>
      <w:r w:rsidRPr="00512941">
        <w:rPr>
          <w:rFonts w:eastAsiaTheme="minorHAnsi"/>
        </w:rPr>
        <w:t>.</w:t>
      </w:r>
    </w:p>
    <w:p w14:paraId="235F7215" w14:textId="00068C47" w:rsidR="00524AE9" w:rsidRPr="008948BE" w:rsidRDefault="00524AE9" w:rsidP="00662382">
      <w:pPr>
        <w:pStyle w:val="NormalIndent"/>
        <w:keepNext/>
        <w:spacing w:after="0"/>
        <w:ind w:left="794"/>
        <w:rPr>
          <w:rFonts w:eastAsiaTheme="minorHAnsi"/>
          <w:lang w:eastAsia="en-US"/>
        </w:rPr>
      </w:pPr>
      <w:r>
        <w:rPr>
          <w:rFonts w:eastAsiaTheme="minorHAnsi"/>
          <w:lang w:eastAsia="en-US"/>
        </w:rPr>
        <w:t xml:space="preserve">In relation to reports made by </w:t>
      </w:r>
      <w:r w:rsidR="0071461B">
        <w:rPr>
          <w:rFonts w:eastAsiaTheme="minorHAnsi"/>
          <w:lang w:eastAsia="en-US"/>
        </w:rPr>
        <w:t>contractors</w:t>
      </w:r>
      <w:r>
        <w:rPr>
          <w:rFonts w:eastAsiaTheme="minorHAnsi"/>
          <w:lang w:eastAsia="en-US"/>
        </w:rPr>
        <w:t xml:space="preserve"> or subcontractors to WIV, it is noted that:</w:t>
      </w:r>
    </w:p>
    <w:p w14:paraId="1FA84EDF" w14:textId="7BDE1E09" w:rsidR="00524AE9" w:rsidRPr="00110467" w:rsidRDefault="00524AE9" w:rsidP="00A66A0D">
      <w:pPr>
        <w:pStyle w:val="Bulletindent"/>
        <w:rPr>
          <w:rFonts w:eastAsiaTheme="minorHAnsi"/>
          <w:lang w:eastAsia="en-US"/>
        </w:rPr>
      </w:pPr>
      <w:r w:rsidRPr="00110467">
        <w:rPr>
          <w:rFonts w:eastAsiaTheme="minorHAnsi"/>
          <w:lang w:eastAsia="en-US"/>
        </w:rPr>
        <w:t xml:space="preserve">WIV will be responsible for receiving and referring the matter to another regulatory or law </w:t>
      </w:r>
      <w:r w:rsidRPr="00110467">
        <w:t>enforcement</w:t>
      </w:r>
      <w:r w:rsidRPr="00110467">
        <w:rPr>
          <w:rFonts w:eastAsiaTheme="minorHAnsi"/>
          <w:lang w:eastAsia="en-US"/>
        </w:rPr>
        <w:t xml:space="preserve"> body as appropriate</w:t>
      </w:r>
      <w:r w:rsidR="006705A3" w:rsidRPr="00110467">
        <w:rPr>
          <w:rFonts w:eastAsiaTheme="minorHAnsi"/>
          <w:lang w:eastAsia="en-US"/>
        </w:rPr>
        <w:t xml:space="preserve"> </w:t>
      </w:r>
      <w:r w:rsidR="00030515">
        <w:rPr>
          <w:rFonts w:eastAsiaTheme="minorHAnsi"/>
          <w:lang w:eastAsia="en-US"/>
        </w:rPr>
        <w:t>(</w:t>
      </w:r>
      <w:r w:rsidR="006705A3" w:rsidRPr="00110467">
        <w:rPr>
          <w:rFonts w:eastAsiaTheme="minorHAnsi"/>
          <w:lang w:eastAsia="en-US"/>
        </w:rPr>
        <w:t>where one exists</w:t>
      </w:r>
      <w:r w:rsidR="00030515">
        <w:rPr>
          <w:rFonts w:eastAsiaTheme="minorHAnsi"/>
          <w:lang w:eastAsia="en-US"/>
        </w:rPr>
        <w:t>).</w:t>
      </w:r>
    </w:p>
    <w:p w14:paraId="16E6802E" w14:textId="5A1F8CDB" w:rsidR="00524AE9" w:rsidRPr="008948BE" w:rsidDel="003C72DD" w:rsidRDefault="00524AE9" w:rsidP="00A66A0D">
      <w:pPr>
        <w:pStyle w:val="Bulletindent"/>
      </w:pPr>
      <w:r w:rsidRPr="008948BE">
        <w:rPr>
          <w:rFonts w:eastAsiaTheme="minorHAnsi"/>
          <w:lang w:eastAsia="en-US"/>
        </w:rPr>
        <w:t xml:space="preserve">WIV </w:t>
      </w:r>
      <w:r>
        <w:rPr>
          <w:rFonts w:eastAsiaTheme="minorHAnsi"/>
          <w:lang w:eastAsia="en-US"/>
        </w:rPr>
        <w:t xml:space="preserve">may refer any </w:t>
      </w:r>
      <w:r w:rsidRPr="008948BE">
        <w:t xml:space="preserve">information or reports received </w:t>
      </w:r>
      <w:r>
        <w:t>to</w:t>
      </w:r>
      <w:r w:rsidRPr="008948BE">
        <w:t xml:space="preserve"> the relevant </w:t>
      </w:r>
      <w:r w:rsidR="00AD163C">
        <w:t>d</w:t>
      </w:r>
      <w:r w:rsidRPr="008948BE">
        <w:t>epartment or public body</w:t>
      </w:r>
      <w:r>
        <w:t>.</w:t>
      </w:r>
    </w:p>
    <w:p w14:paraId="7DB4A21A" w14:textId="77777777" w:rsidR="00705EE5" w:rsidRPr="00744129" w:rsidRDefault="00705EE5" w:rsidP="00744129">
      <w:bookmarkStart w:id="91" w:name="_Toc208923958"/>
      <w:bookmarkStart w:id="92" w:name="_Toc208926454"/>
      <w:bookmarkStart w:id="93" w:name="_Toc208990578"/>
      <w:bookmarkStart w:id="94" w:name="_Toc208990611"/>
      <w:bookmarkStart w:id="95" w:name="_Toc208990643"/>
      <w:bookmarkStart w:id="96" w:name="_Toc208990675"/>
      <w:bookmarkStart w:id="97" w:name="_Toc208990804"/>
      <w:bookmarkStart w:id="98" w:name="_Toc211345309"/>
      <w:bookmarkEnd w:id="91"/>
      <w:bookmarkEnd w:id="92"/>
      <w:bookmarkEnd w:id="93"/>
      <w:bookmarkEnd w:id="94"/>
      <w:bookmarkEnd w:id="95"/>
      <w:bookmarkEnd w:id="96"/>
      <w:bookmarkEnd w:id="97"/>
      <w:r w:rsidRPr="00744129">
        <w:br w:type="page"/>
      </w:r>
    </w:p>
    <w:p w14:paraId="23D01CE9" w14:textId="37A6310D" w:rsidR="00524AE9" w:rsidRPr="0047153F" w:rsidRDefault="00524AE9" w:rsidP="0081118E">
      <w:pPr>
        <w:pStyle w:val="Heading1numbered"/>
      </w:pPr>
      <w:bookmarkStart w:id="99" w:name="_Toc216970970"/>
      <w:r w:rsidRPr="0081118E">
        <w:lastRenderedPageBreak/>
        <w:t>Requirements</w:t>
      </w:r>
      <w:r w:rsidRPr="0047153F">
        <w:t xml:space="preserve"> for </w:t>
      </w:r>
      <w:r w:rsidR="0071461B">
        <w:t>contractors</w:t>
      </w:r>
      <w:r w:rsidRPr="0047153F">
        <w:t xml:space="preserve"> and </w:t>
      </w:r>
      <w:r>
        <w:t>s</w:t>
      </w:r>
      <w:r w:rsidRPr="0047153F">
        <w:t>ubcontractors</w:t>
      </w:r>
      <w:bookmarkEnd w:id="98"/>
      <w:bookmarkEnd w:id="99"/>
      <w:r w:rsidRPr="0047153F">
        <w:t xml:space="preserve"> </w:t>
      </w:r>
    </w:p>
    <w:p w14:paraId="01F1D2F7" w14:textId="77777777" w:rsidR="00524AE9" w:rsidRPr="005D7B37" w:rsidRDefault="00524AE9" w:rsidP="00B165FF">
      <w:pPr>
        <w:pStyle w:val="Heading2numbered"/>
      </w:pPr>
      <w:bookmarkStart w:id="100" w:name="_Toc211345310"/>
      <w:r w:rsidRPr="005D7B37">
        <w:t xml:space="preserve">Action 1: Contractors </w:t>
      </w:r>
      <w:r>
        <w:t xml:space="preserve">and subcontractors </w:t>
      </w:r>
      <w:r w:rsidRPr="005D7B37">
        <w:t xml:space="preserve">must report any </w:t>
      </w:r>
      <w:r w:rsidRPr="00B165FF">
        <w:t>allegations</w:t>
      </w:r>
      <w:r w:rsidRPr="005D7B37">
        <w:t xml:space="preserve"> or instances of criminal and unlawful conduct to the WIV</w:t>
      </w:r>
      <w:r>
        <w:t xml:space="preserve"> in accordance with this policy</w:t>
      </w:r>
      <w:bookmarkEnd w:id="100"/>
      <w:r>
        <w:t xml:space="preserve"> </w:t>
      </w:r>
    </w:p>
    <w:p w14:paraId="353709AD" w14:textId="6D407C65" w:rsidR="00524AE9" w:rsidRPr="000753C6" w:rsidRDefault="00524AE9" w:rsidP="009A68E3">
      <w:pPr>
        <w:pStyle w:val="NormalIndent"/>
        <w:spacing w:after="0"/>
        <w:ind w:left="794"/>
      </w:pPr>
      <w:r w:rsidRPr="000753C6">
        <w:t xml:space="preserve">To support the implementation of this action </w:t>
      </w:r>
      <w:r w:rsidR="0071461B">
        <w:t>contractors</w:t>
      </w:r>
      <w:r w:rsidRPr="000753C6">
        <w:t xml:space="preserve"> </w:t>
      </w:r>
      <w:r>
        <w:t xml:space="preserve">and subcontractors </w:t>
      </w:r>
      <w:r w:rsidRPr="000753C6">
        <w:t>must:</w:t>
      </w:r>
    </w:p>
    <w:p w14:paraId="1B7AF151" w14:textId="52BA1CE6" w:rsidR="00524AE9" w:rsidRDefault="00524AE9" w:rsidP="0081118E">
      <w:pPr>
        <w:pStyle w:val="Bulletindent"/>
      </w:pPr>
      <w:r>
        <w:t xml:space="preserve">comply with the reporting framework in </w:t>
      </w:r>
      <w:r w:rsidRPr="004005C9">
        <w:rPr>
          <w:rFonts w:asciiTheme="majorHAnsi" w:hAnsiTheme="majorHAnsi"/>
          <w:bCs/>
        </w:rPr>
        <w:t xml:space="preserve">Part </w:t>
      </w:r>
      <w:r w:rsidR="00CA7F3C">
        <w:rPr>
          <w:rFonts w:asciiTheme="majorHAnsi" w:hAnsiTheme="majorHAnsi"/>
          <w:bCs/>
        </w:rPr>
        <w:t>8</w:t>
      </w:r>
      <w:r>
        <w:t xml:space="preserve"> of this policy</w:t>
      </w:r>
    </w:p>
    <w:p w14:paraId="56887522" w14:textId="77777777" w:rsidR="00524AE9" w:rsidRDefault="00524AE9" w:rsidP="0081118E">
      <w:pPr>
        <w:pStyle w:val="Bulletindent"/>
      </w:pPr>
      <w:r>
        <w:t xml:space="preserve">ensure any allegations, information obtained in relation to, or instances of criminal and unlawful conduct are managed confidentially and in accordance with privacy and confidentiality obligations (if any) </w:t>
      </w:r>
    </w:p>
    <w:p w14:paraId="3ECE3C6C" w14:textId="06A1D997" w:rsidR="00364137" w:rsidRPr="00BA5223" w:rsidRDefault="00524AE9" w:rsidP="0081118E">
      <w:pPr>
        <w:pStyle w:val="Bulletindent"/>
      </w:pPr>
      <w:r>
        <w:t>ensure any evidence</w:t>
      </w:r>
      <w:r w:rsidR="00460738">
        <w:t xml:space="preserve">, </w:t>
      </w:r>
      <w:r>
        <w:t xml:space="preserve">relating to an allegation or instance of criminal or unlawful </w:t>
      </w:r>
      <w:r w:rsidRPr="00BA5223">
        <w:t>conduct is immediately and confidentially secured (for example, logbooks, Closed-Circuit Television, Global Positioning Systems data).</w:t>
      </w:r>
      <w:r w:rsidR="00D20521" w:rsidRPr="00D20521">
        <w:t xml:space="preserve"> </w:t>
      </w:r>
      <w:r w:rsidR="00D20521">
        <w:t xml:space="preserve">Noting that </w:t>
      </w:r>
      <w:r w:rsidR="00D20521" w:rsidRPr="00460738">
        <w:t>regulatory and law enforcement bodies</w:t>
      </w:r>
      <w:r w:rsidR="00D20521">
        <w:t xml:space="preserve"> will need to </w:t>
      </w:r>
      <w:r w:rsidR="00D20521" w:rsidRPr="00460738">
        <w:t xml:space="preserve">exercise their own powers </w:t>
      </w:r>
      <w:r w:rsidR="00D20521">
        <w:t>for</w:t>
      </w:r>
      <w:r w:rsidR="00D20521" w:rsidRPr="00460738">
        <w:t xml:space="preserve"> the collection of evidence.</w:t>
      </w:r>
      <w:r w:rsidR="00364137">
        <w:t xml:space="preserve"> The WIV does not have a legal power to c</w:t>
      </w:r>
      <w:r w:rsidR="00364137" w:rsidRPr="00D225CF">
        <w:t>ollect or gather evidence</w:t>
      </w:r>
      <w:r w:rsidR="00364137">
        <w:t xml:space="preserve"> and cannot advise on this process</w:t>
      </w:r>
      <w:r w:rsidR="00364137" w:rsidRPr="00D225CF">
        <w:t>.</w:t>
      </w:r>
    </w:p>
    <w:p w14:paraId="1848AB1A" w14:textId="77777777" w:rsidR="00524AE9" w:rsidRPr="005D7B37" w:rsidRDefault="00524AE9" w:rsidP="00B165FF">
      <w:pPr>
        <w:pStyle w:val="Heading2numbered"/>
      </w:pPr>
      <w:bookmarkStart w:id="101" w:name="_Toc211345311"/>
      <w:r w:rsidRPr="005D7B37">
        <w:t xml:space="preserve">Action 2: Contractors </w:t>
      </w:r>
      <w:r>
        <w:t xml:space="preserve">and subcontractors </w:t>
      </w:r>
      <w:r w:rsidRPr="005D7B37">
        <w:t xml:space="preserve">must </w:t>
      </w:r>
      <w:r>
        <w:t>take appropriate action</w:t>
      </w:r>
      <w:r w:rsidRPr="005D7B37">
        <w:t xml:space="preserve"> to address criminal or unlawful conduct</w:t>
      </w:r>
      <w:bookmarkEnd w:id="101"/>
    </w:p>
    <w:p w14:paraId="36D8B5C0" w14:textId="513D5BE7" w:rsidR="00524AE9" w:rsidRPr="00BA5223" w:rsidRDefault="00524AE9" w:rsidP="009A68E3">
      <w:pPr>
        <w:pStyle w:val="NormalIndent"/>
        <w:spacing w:after="0"/>
        <w:ind w:left="794"/>
      </w:pPr>
      <w:r w:rsidRPr="007F7440">
        <w:t xml:space="preserve">To support the implementation of this action, </w:t>
      </w:r>
      <w:r w:rsidR="0071461B">
        <w:t>contractors</w:t>
      </w:r>
      <w:r w:rsidRPr="007F7440">
        <w:t xml:space="preserve"> </w:t>
      </w:r>
      <w:r>
        <w:t xml:space="preserve">and subcontractors </w:t>
      </w:r>
      <w:r w:rsidRPr="007F7440">
        <w:t xml:space="preserve">must have both proactive and reactive measures </w:t>
      </w:r>
      <w:r w:rsidRPr="00BA5223">
        <w:t>in place to:</w:t>
      </w:r>
    </w:p>
    <w:p w14:paraId="32C14E28" w14:textId="48F384D0" w:rsidR="00524AE9" w:rsidRPr="00A86E93" w:rsidRDefault="00524AE9" w:rsidP="0081118E">
      <w:pPr>
        <w:pStyle w:val="Bulletindent"/>
      </w:pPr>
      <w:r w:rsidRPr="00A86E93">
        <w:t xml:space="preserve">ensure contract terms </w:t>
      </w:r>
      <w:r w:rsidRPr="00BA5223">
        <w:t xml:space="preserve">allow the </w:t>
      </w:r>
      <w:r w:rsidR="00AD163C">
        <w:t>c</w:t>
      </w:r>
      <w:r w:rsidRPr="00BA5223">
        <w:t>ontractor to have appropriate visibility of subcontracting arrangements</w:t>
      </w:r>
      <w:r w:rsidRPr="001C5F33">
        <w:t xml:space="preserve"> </w:t>
      </w:r>
      <w:r>
        <w:t>including a right to reject any subcontracting arrangements,</w:t>
      </w:r>
      <w:r w:rsidRPr="00A86E93">
        <w:t xml:space="preserve"> to ensure subcontractors are complying with the requirements of this policy to prevent and</w:t>
      </w:r>
      <w:r w:rsidR="00CA7F3C">
        <w:t xml:space="preserve"> address</w:t>
      </w:r>
      <w:r w:rsidRPr="00A86E93">
        <w:t xml:space="preserve"> criminal and unlawful conduct </w:t>
      </w:r>
    </w:p>
    <w:p w14:paraId="3CE03258" w14:textId="6976262A" w:rsidR="00524AE9" w:rsidRPr="002A74BA" w:rsidRDefault="00524AE9" w:rsidP="0081118E">
      <w:pPr>
        <w:pStyle w:val="Bulletindent"/>
      </w:pPr>
      <w:r w:rsidRPr="00A86E93">
        <w:t xml:space="preserve">ensure </w:t>
      </w:r>
      <w:r w:rsidRPr="00BA5223">
        <w:t xml:space="preserve">terms and conditions of subcontracts are </w:t>
      </w:r>
      <w:r>
        <w:t>consistent</w:t>
      </w:r>
      <w:r w:rsidRPr="00BA5223">
        <w:t xml:space="preserve"> with those of the </w:t>
      </w:r>
      <w:r w:rsidR="0074768F" w:rsidRPr="00991858">
        <w:t>head</w:t>
      </w:r>
      <w:r w:rsidR="0074768F" w:rsidRPr="00264999">
        <w:t xml:space="preserve"> </w:t>
      </w:r>
      <w:r w:rsidRPr="00264999">
        <w:t xml:space="preserve">contract to ensure all subcontracting complies with the obligations under the </w:t>
      </w:r>
      <w:r w:rsidR="0074768F" w:rsidRPr="00991858">
        <w:t>head</w:t>
      </w:r>
      <w:r w:rsidR="0074768F" w:rsidRPr="00264999">
        <w:t xml:space="preserve"> </w:t>
      </w:r>
      <w:r w:rsidRPr="00264999">
        <w:t>contract</w:t>
      </w:r>
      <w:r w:rsidRPr="00A86E93">
        <w:t xml:space="preserve"> that </w:t>
      </w:r>
      <w:r w:rsidRPr="002A74BA">
        <w:t>relate to this policy</w:t>
      </w:r>
    </w:p>
    <w:p w14:paraId="7FF81D53" w14:textId="1D7D4DCB" w:rsidR="00524AE9" w:rsidRDefault="00524AE9" w:rsidP="0081118E">
      <w:pPr>
        <w:pStyle w:val="Bulletindent"/>
      </w:pPr>
      <w:r>
        <w:t>take appropriate action in response to criminal and unlawful conduct, having regard to advice or guidance from any regulatory or law enforcement body (if</w:t>
      </w:r>
      <w:r w:rsidR="00072907">
        <w:rPr>
          <w:rFonts w:ascii="Calibri" w:hAnsi="Calibri"/>
        </w:rPr>
        <w:t> </w:t>
      </w:r>
      <w:r>
        <w:t>any)</w:t>
      </w:r>
    </w:p>
    <w:p w14:paraId="6C8A04AB" w14:textId="39085320" w:rsidR="00524AE9" w:rsidRPr="000753C6" w:rsidRDefault="00D20521" w:rsidP="0081118E">
      <w:pPr>
        <w:pStyle w:val="Bulletindent"/>
      </w:pPr>
      <w:r>
        <w:t xml:space="preserve">for data collection purposes and </w:t>
      </w:r>
      <w:r w:rsidR="00524AE9">
        <w:t xml:space="preserve">as part of the reporting of any incidents, </w:t>
      </w:r>
      <w:r>
        <w:t xml:space="preserve">contractors should </w:t>
      </w:r>
      <w:r w:rsidR="00524AE9" w:rsidRPr="00BA5223">
        <w:t>notify the WIV of rectification</w:t>
      </w:r>
      <w:r w:rsidR="00524AE9">
        <w:t xml:space="preserve"> actions taken in relation to any report that has been made (to the extent applicable)</w:t>
      </w:r>
    </w:p>
    <w:p w14:paraId="05E1F65B" w14:textId="785639A1" w:rsidR="00524AE9" w:rsidRPr="007F7440" w:rsidRDefault="00524AE9" w:rsidP="0081118E">
      <w:pPr>
        <w:pStyle w:val="Bulletindent"/>
      </w:pPr>
      <w:r w:rsidRPr="005D69C0">
        <w:t xml:space="preserve">undertake corrective </w:t>
      </w:r>
      <w:r>
        <w:t xml:space="preserve">or proactive </w:t>
      </w:r>
      <w:r w:rsidRPr="005D69C0">
        <w:t>actions to stop and prevent the recurrence of criminal and unlawful conduct</w:t>
      </w:r>
      <w:r w:rsidR="0088323E">
        <w:t>.</w:t>
      </w:r>
    </w:p>
    <w:p w14:paraId="0D2F7E98" w14:textId="77777777" w:rsidR="007C32D4" w:rsidRPr="005D7B37" w:rsidRDefault="007C32D4" w:rsidP="00B165FF">
      <w:pPr>
        <w:pStyle w:val="Heading2numbered"/>
      </w:pPr>
      <w:bookmarkStart w:id="102" w:name="_Toc211345312"/>
      <w:r w:rsidRPr="005D7B37">
        <w:lastRenderedPageBreak/>
        <w:t>Action 3: Contractors and subcontractors must promote, support and work with the WIV</w:t>
      </w:r>
      <w:bookmarkEnd w:id="102"/>
    </w:p>
    <w:p w14:paraId="72183827" w14:textId="1D40D533" w:rsidR="007C32D4" w:rsidRPr="000753C6" w:rsidRDefault="007C32D4" w:rsidP="009A68E3">
      <w:pPr>
        <w:pStyle w:val="NormalIndent"/>
        <w:keepNext/>
        <w:spacing w:after="0"/>
        <w:ind w:left="794"/>
      </w:pPr>
      <w:r w:rsidRPr="000753C6">
        <w:t xml:space="preserve">To support the implementation of this action </w:t>
      </w:r>
      <w:r w:rsidR="0071461B">
        <w:t>contractors</w:t>
      </w:r>
      <w:r w:rsidRPr="000753C6">
        <w:t xml:space="preserve"> </w:t>
      </w:r>
      <w:r>
        <w:t xml:space="preserve">and subcontractors </w:t>
      </w:r>
      <w:r w:rsidRPr="000753C6">
        <w:t>must</w:t>
      </w:r>
      <w:r w:rsidRPr="005C5247">
        <w:t xml:space="preserve"> </w:t>
      </w:r>
      <w:r>
        <w:t>work with the WIV to</w:t>
      </w:r>
      <w:r w:rsidRPr="000753C6">
        <w:t>:</w:t>
      </w:r>
    </w:p>
    <w:p w14:paraId="262F1B75" w14:textId="77777777" w:rsidR="007C32D4" w:rsidRPr="007F7440" w:rsidRDefault="007C32D4" w:rsidP="0081118E">
      <w:pPr>
        <w:pStyle w:val="Bulletindent"/>
      </w:pPr>
      <w:r>
        <w:t xml:space="preserve">distribute </w:t>
      </w:r>
      <w:r w:rsidRPr="000753C6">
        <w:t xml:space="preserve">communications and training material </w:t>
      </w:r>
      <w:r>
        <w:t>to their workforce that</w:t>
      </w:r>
      <w:r w:rsidRPr="000753C6">
        <w:t xml:space="preserve"> </w:t>
      </w:r>
      <w:r>
        <w:t>promotes</w:t>
      </w:r>
      <w:r w:rsidRPr="000753C6">
        <w:t xml:space="preserve"> the </w:t>
      </w:r>
      <w:r>
        <w:t xml:space="preserve">role </w:t>
      </w:r>
      <w:r w:rsidRPr="000753C6">
        <w:t>of the WIV</w:t>
      </w:r>
      <w:r>
        <w:t xml:space="preserve">, including the </w:t>
      </w:r>
      <w:r w:rsidRPr="00CE7231">
        <w:t xml:space="preserve">procedures for reporting criminal and unlawful conduct </w:t>
      </w:r>
      <w:r>
        <w:t>and other conduct in respect of which the WIV has jurisdiction to receive notifications or reports</w:t>
      </w:r>
    </w:p>
    <w:p w14:paraId="783D2666" w14:textId="63FB176D" w:rsidR="007C32D4" w:rsidRDefault="007C32D4" w:rsidP="0081118E">
      <w:pPr>
        <w:pStyle w:val="Bulletindent"/>
      </w:pPr>
      <w:r>
        <w:t xml:space="preserve">display </w:t>
      </w:r>
      <w:r w:rsidR="00F37AFA">
        <w:t xml:space="preserve">agreed or </w:t>
      </w:r>
      <w:r w:rsidR="006705A3">
        <w:t xml:space="preserve">approved </w:t>
      </w:r>
      <w:r>
        <w:t>education and awareness materials and tools,</w:t>
      </w:r>
      <w:r w:rsidRPr="000753C6">
        <w:t xml:space="preserve"> at </w:t>
      </w:r>
      <w:r>
        <w:t xml:space="preserve">prominent locations onsite including </w:t>
      </w:r>
      <w:r w:rsidRPr="000753C6">
        <w:t>worksite entry</w:t>
      </w:r>
      <w:r>
        <w:t xml:space="preserve"> and exit</w:t>
      </w:r>
      <w:r w:rsidRPr="000753C6">
        <w:t xml:space="preserve"> points</w:t>
      </w:r>
      <w:r>
        <w:t xml:space="preserve">, </w:t>
      </w:r>
      <w:r w:rsidRPr="000753C6">
        <w:t>rest areas</w:t>
      </w:r>
      <w:r w:rsidRPr="003511C9">
        <w:t xml:space="preserve"> </w:t>
      </w:r>
      <w:r w:rsidRPr="000753C6">
        <w:t xml:space="preserve">and </w:t>
      </w:r>
      <w:r>
        <w:t>facilities</w:t>
      </w:r>
    </w:p>
    <w:p w14:paraId="5CF72185" w14:textId="77777777" w:rsidR="007C32D4" w:rsidRDefault="007C32D4" w:rsidP="0081118E">
      <w:pPr>
        <w:pStyle w:val="Bulletindent"/>
      </w:pPr>
      <w:r w:rsidRPr="0081681B">
        <w:t>cooperate with requests for information and assistance from the WIV</w:t>
      </w:r>
      <w:r>
        <w:t>.</w:t>
      </w:r>
    </w:p>
    <w:p w14:paraId="0FCDDEEF" w14:textId="37034837" w:rsidR="007C32D4" w:rsidRPr="005D7B37" w:rsidRDefault="007C32D4" w:rsidP="00B165FF">
      <w:pPr>
        <w:pStyle w:val="Heading2numbered"/>
      </w:pPr>
      <w:bookmarkStart w:id="103" w:name="_Toc211345313"/>
      <w:r w:rsidRPr="005D7B37">
        <w:t xml:space="preserve">Action 4: Contractors </w:t>
      </w:r>
      <w:r>
        <w:t>and subcontractors must</w:t>
      </w:r>
      <w:r w:rsidR="00B048C6">
        <w:t xml:space="preserve"> </w:t>
      </w:r>
      <w:r>
        <w:t xml:space="preserve">have </w:t>
      </w:r>
      <w:r w:rsidRPr="005D7B37">
        <w:t xml:space="preserve">systems and processes in place to </w:t>
      </w:r>
      <w:r>
        <w:t xml:space="preserve">ensure they </w:t>
      </w:r>
      <w:r w:rsidRPr="005D7B37">
        <w:t xml:space="preserve">fulfil </w:t>
      </w:r>
      <w:r>
        <w:t>their</w:t>
      </w:r>
      <w:r w:rsidRPr="005D7B37">
        <w:t xml:space="preserve"> obligations </w:t>
      </w:r>
      <w:r>
        <w:t>under this policy</w:t>
      </w:r>
      <w:bookmarkEnd w:id="103"/>
    </w:p>
    <w:p w14:paraId="67EE34B6" w14:textId="56A3C89F" w:rsidR="007C32D4" w:rsidRPr="00550967" w:rsidRDefault="007C32D4" w:rsidP="009A68E3">
      <w:pPr>
        <w:pStyle w:val="NormalIndent"/>
        <w:spacing w:after="0"/>
        <w:ind w:left="794"/>
      </w:pPr>
      <w:r w:rsidRPr="00550967">
        <w:t xml:space="preserve">To support the implementation of this action </w:t>
      </w:r>
      <w:r w:rsidR="0071461B">
        <w:t>contractors</w:t>
      </w:r>
      <w:r w:rsidRPr="00550967">
        <w:t xml:space="preserve"> and subcontractors must:</w:t>
      </w:r>
    </w:p>
    <w:p w14:paraId="38692BAB" w14:textId="4062F5B4" w:rsidR="007C32D4" w:rsidRPr="002A74BA" w:rsidRDefault="007C32D4" w:rsidP="0081118E">
      <w:pPr>
        <w:pStyle w:val="Bulletindent"/>
      </w:pPr>
      <w:r>
        <w:t xml:space="preserve">in the case of </w:t>
      </w:r>
      <w:r w:rsidR="0071461B">
        <w:t>contractors</w:t>
      </w:r>
      <w:r>
        <w:t>, ensure that the terms of their subcontracts require subcontractors to comply with this policy</w:t>
      </w:r>
    </w:p>
    <w:p w14:paraId="35BD1B22" w14:textId="77777777" w:rsidR="007C32D4" w:rsidRPr="005C3138" w:rsidRDefault="007C32D4" w:rsidP="0081118E">
      <w:pPr>
        <w:pStyle w:val="Bulletindent"/>
      </w:pPr>
      <w:r w:rsidRPr="005C3138">
        <w:t xml:space="preserve">educate </w:t>
      </w:r>
      <w:r>
        <w:t xml:space="preserve">their </w:t>
      </w:r>
      <w:r w:rsidRPr="005C3138">
        <w:t xml:space="preserve">workers </w:t>
      </w:r>
      <w:r>
        <w:t>about obligations under this policy and</w:t>
      </w:r>
      <w:r w:rsidRPr="005C3138">
        <w:t xml:space="preserve"> what constitutes criminal and unlawful conduct</w:t>
      </w:r>
    </w:p>
    <w:p w14:paraId="32C6C34A" w14:textId="0E41A8EA" w:rsidR="007C32D4" w:rsidRPr="002A74BA" w:rsidRDefault="007C32D4" w:rsidP="0081118E">
      <w:pPr>
        <w:pStyle w:val="Bulletindent"/>
      </w:pPr>
      <w:r w:rsidRPr="00384206">
        <w:t>develop systems and processes</w:t>
      </w:r>
      <w:r>
        <w:t>,</w:t>
      </w:r>
      <w:r w:rsidRPr="00384206">
        <w:t xml:space="preserve"> </w:t>
      </w:r>
      <w:r>
        <w:t>or use existing systems and processes to actively monitor</w:t>
      </w:r>
      <w:r w:rsidR="00CA7F3C">
        <w:t xml:space="preserve"> and</w:t>
      </w:r>
      <w:r>
        <w:t xml:space="preserve"> </w:t>
      </w:r>
      <w:r w:rsidRPr="00384206">
        <w:t xml:space="preserve">support </w:t>
      </w:r>
      <w:r>
        <w:t>c</w:t>
      </w:r>
      <w:r w:rsidRPr="00384206">
        <w:t>ompliance with this polic</w:t>
      </w:r>
      <w:r>
        <w:t>y</w:t>
      </w:r>
      <w:r w:rsidR="00CA7F3C">
        <w:t xml:space="preserve">, noting also that a department </w:t>
      </w:r>
      <w:r w:rsidR="00134CDF">
        <w:t xml:space="preserve">or </w:t>
      </w:r>
      <w:r w:rsidR="00CA7F3C">
        <w:t>public body may require specific systems and processes to be adopted</w:t>
      </w:r>
    </w:p>
    <w:p w14:paraId="0E3EC2DB" w14:textId="77777777" w:rsidR="007C32D4" w:rsidRDefault="007C32D4" w:rsidP="0081118E">
      <w:pPr>
        <w:pStyle w:val="Bulletindent"/>
      </w:pPr>
      <w:r w:rsidRPr="00362E5A">
        <w:t xml:space="preserve">work collaboratively </w:t>
      </w:r>
      <w:r>
        <w:t xml:space="preserve">with departments and public bodies to ensure compliance with this policy </w:t>
      </w:r>
    </w:p>
    <w:p w14:paraId="18C5FE4A" w14:textId="77777777" w:rsidR="007C32D4" w:rsidRDefault="007C32D4" w:rsidP="0081118E">
      <w:pPr>
        <w:pStyle w:val="Bulletindent"/>
      </w:pPr>
      <w:r w:rsidRPr="0081681B">
        <w:t xml:space="preserve">maintain </w:t>
      </w:r>
      <w:r w:rsidRPr="00ED3E31">
        <w:t>records to demonstrate compliance with the requirements of this policy and provide documentation to the department or public body as required under the relevant contract</w:t>
      </w:r>
      <w:r>
        <w:t>.</w:t>
      </w:r>
    </w:p>
    <w:p w14:paraId="402F642F" w14:textId="77777777" w:rsidR="009A68E3" w:rsidRPr="00744129" w:rsidRDefault="009A68E3" w:rsidP="00744129">
      <w:bookmarkStart w:id="104" w:name="_Toc206447315"/>
      <w:bookmarkStart w:id="105" w:name="_Toc206448023"/>
      <w:bookmarkStart w:id="106" w:name="_Toc206448179"/>
      <w:bookmarkStart w:id="107" w:name="_Toc206448262"/>
      <w:bookmarkStart w:id="108" w:name="_Toc206448350"/>
      <w:bookmarkStart w:id="109" w:name="_Toc206448437"/>
      <w:bookmarkStart w:id="110" w:name="_Toc206447316"/>
      <w:bookmarkStart w:id="111" w:name="_Toc206448024"/>
      <w:bookmarkStart w:id="112" w:name="_Toc206448180"/>
      <w:bookmarkStart w:id="113" w:name="_Toc206448263"/>
      <w:bookmarkStart w:id="114" w:name="_Toc206448351"/>
      <w:bookmarkStart w:id="115" w:name="_Toc206448438"/>
      <w:bookmarkStart w:id="116" w:name="_Toc206448181"/>
      <w:bookmarkStart w:id="117" w:name="_Toc206448264"/>
      <w:bookmarkStart w:id="118" w:name="_Toc206448352"/>
      <w:bookmarkStart w:id="119" w:name="_Toc206448439"/>
      <w:bookmarkStart w:id="120" w:name="_Toc206448182"/>
      <w:bookmarkStart w:id="121" w:name="_Toc206448265"/>
      <w:bookmarkStart w:id="122" w:name="_Toc206448353"/>
      <w:bookmarkStart w:id="123" w:name="_Toc206448440"/>
      <w:bookmarkStart w:id="124" w:name="_Toc206448183"/>
      <w:bookmarkStart w:id="125" w:name="_Toc206448266"/>
      <w:bookmarkStart w:id="126" w:name="_Toc206448354"/>
      <w:bookmarkStart w:id="127" w:name="_Toc206448441"/>
      <w:bookmarkStart w:id="128" w:name="_Toc206448184"/>
      <w:bookmarkStart w:id="129" w:name="_Toc206448267"/>
      <w:bookmarkStart w:id="130" w:name="_Toc206448355"/>
      <w:bookmarkStart w:id="131" w:name="_Toc206448442"/>
      <w:bookmarkStart w:id="132" w:name="_Toc206448185"/>
      <w:bookmarkStart w:id="133" w:name="_Toc206448268"/>
      <w:bookmarkStart w:id="134" w:name="_Toc206448356"/>
      <w:bookmarkStart w:id="135" w:name="_Toc206448443"/>
      <w:bookmarkStart w:id="136" w:name="_Toc206445328"/>
      <w:bookmarkStart w:id="137" w:name="_Toc206447318"/>
      <w:bookmarkStart w:id="138" w:name="_Toc206448357"/>
      <w:bookmarkStart w:id="139" w:name="_Toc206448444"/>
      <w:bookmarkStart w:id="140" w:name="_Toc206448358"/>
      <w:bookmarkStart w:id="141" w:name="_Toc206448445"/>
      <w:bookmarkStart w:id="142" w:name="_Toc206448359"/>
      <w:bookmarkStart w:id="143" w:name="_Toc206448446"/>
      <w:bookmarkStart w:id="144" w:name="_Toc206448360"/>
      <w:bookmarkStart w:id="145" w:name="_Toc206448447"/>
      <w:bookmarkStart w:id="146" w:name="_Toc206448361"/>
      <w:bookmarkStart w:id="147" w:name="_Toc206448448"/>
      <w:bookmarkStart w:id="148" w:name="_Toc206448362"/>
      <w:bookmarkStart w:id="149" w:name="_Toc206448449"/>
      <w:bookmarkStart w:id="150" w:name="_Toc206448363"/>
      <w:bookmarkStart w:id="151" w:name="_Toc206448450"/>
      <w:bookmarkStart w:id="152" w:name="_Toc206448364"/>
      <w:bookmarkStart w:id="153" w:name="_Toc206448451"/>
      <w:bookmarkStart w:id="154" w:name="_Toc206448365"/>
      <w:bookmarkStart w:id="155" w:name="_Toc206448452"/>
      <w:bookmarkStart w:id="156" w:name="_Toc206448366"/>
      <w:bookmarkStart w:id="157" w:name="_Toc206448453"/>
      <w:bookmarkStart w:id="158" w:name="_Toc206448367"/>
      <w:bookmarkStart w:id="159" w:name="_Toc206448454"/>
      <w:bookmarkStart w:id="160" w:name="_Toc206448368"/>
      <w:bookmarkStart w:id="161" w:name="_Toc206448455"/>
      <w:bookmarkStart w:id="162" w:name="_Toc206448369"/>
      <w:bookmarkStart w:id="163" w:name="_Toc206448456"/>
      <w:bookmarkStart w:id="164" w:name="_Toc206448370"/>
      <w:bookmarkStart w:id="165" w:name="_Toc206448457"/>
      <w:bookmarkStart w:id="166" w:name="_Toc206448371"/>
      <w:bookmarkStart w:id="167" w:name="_Toc206448458"/>
      <w:bookmarkStart w:id="168" w:name="_Toc206448372"/>
      <w:bookmarkStart w:id="169" w:name="_Toc206448459"/>
      <w:bookmarkStart w:id="170" w:name="_Toc211345314"/>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744129">
        <w:br w:type="page"/>
      </w:r>
    </w:p>
    <w:p w14:paraId="7EB90F3B" w14:textId="1CA34F8C" w:rsidR="007C32D4" w:rsidRDefault="007C32D4" w:rsidP="001A30D4">
      <w:pPr>
        <w:pStyle w:val="Heading1numbered"/>
      </w:pPr>
      <w:bookmarkStart w:id="171" w:name="_Toc216970971"/>
      <w:r w:rsidRPr="001A30D4">
        <w:lastRenderedPageBreak/>
        <w:t>Information</w:t>
      </w:r>
      <w:r>
        <w:t xml:space="preserve"> about </w:t>
      </w:r>
      <w:r w:rsidRPr="002A74BA">
        <w:t>WIV and other relevant bodies for reporting</w:t>
      </w:r>
      <w:bookmarkEnd w:id="170"/>
      <w:bookmarkEnd w:id="171"/>
    </w:p>
    <w:p w14:paraId="1C8A4D09" w14:textId="77777777" w:rsidR="007C32D4" w:rsidRPr="005D7B37" w:rsidRDefault="007C32D4" w:rsidP="001A30D4">
      <w:pPr>
        <w:pStyle w:val="Heading2numbered"/>
      </w:pPr>
      <w:bookmarkStart w:id="172" w:name="_Toc211345315"/>
      <w:r w:rsidRPr="005D7B37">
        <w:t xml:space="preserve">WIV </w:t>
      </w:r>
      <w:r w:rsidRPr="001A30D4">
        <w:t>functions</w:t>
      </w:r>
      <w:r w:rsidRPr="005D7B37">
        <w:t xml:space="preserve"> in relation to this policy</w:t>
      </w:r>
      <w:bookmarkEnd w:id="172"/>
      <w:r w:rsidRPr="005D7B37">
        <w:t xml:space="preserve"> </w:t>
      </w:r>
    </w:p>
    <w:p w14:paraId="401C885F" w14:textId="29430CB2" w:rsidR="003819BA" w:rsidRDefault="003819BA" w:rsidP="003819BA">
      <w:pPr>
        <w:pStyle w:val="NormalIndent"/>
      </w:pPr>
      <w:r>
        <w:t xml:space="preserve">Through its Construction Complaints Referral Service (CCRS), the WIV can receive reports relating to </w:t>
      </w:r>
      <w:r w:rsidR="004031C0">
        <w:t>criminal</w:t>
      </w:r>
      <w:r>
        <w:t xml:space="preserve"> and unlawful behaviour on Victorian public construction projects from any person. The WIV has the authority to refer reports to the relevant law enforcement/regulatory bodies.</w:t>
      </w:r>
    </w:p>
    <w:p w14:paraId="21A86E05" w14:textId="6E72B7D9" w:rsidR="003819BA" w:rsidRDefault="003819BA" w:rsidP="003819BA">
      <w:pPr>
        <w:pStyle w:val="NormalIndent"/>
      </w:pPr>
      <w:r>
        <w:t>It is important to recognise that the WIV does not have investigative powers or an oversight role</w:t>
      </w:r>
      <w:r w:rsidR="009603A0">
        <w:t xml:space="preserve"> in relation to the reported conduct</w:t>
      </w:r>
      <w:r>
        <w:t xml:space="preserve">. Rather, it will identify the appropriate body </w:t>
      </w:r>
      <w:r w:rsidR="00D6485A">
        <w:t xml:space="preserve">(if applicable) </w:t>
      </w:r>
      <w:r>
        <w:t xml:space="preserve">and ensure </w:t>
      </w:r>
      <w:r w:rsidR="009603A0">
        <w:t xml:space="preserve">reports </w:t>
      </w:r>
      <w:r>
        <w:t>are referred in a timely manner.</w:t>
      </w:r>
      <w:r w:rsidR="009603A0" w:rsidRPr="009603A0">
        <w:t xml:space="preserve"> </w:t>
      </w:r>
      <w:r w:rsidR="006818C0" w:rsidRPr="006818C0">
        <w:t xml:space="preserve">The WIV may also determine that the relevant department or public body, or contracting party, is appropriate to receive a report. </w:t>
      </w:r>
      <w:r>
        <w:t>The receiving body</w:t>
      </w:r>
      <w:r w:rsidR="009603A0">
        <w:t>/bodies</w:t>
      </w:r>
      <w:r>
        <w:t xml:space="preserve"> will determine how they respond to the report.</w:t>
      </w:r>
    </w:p>
    <w:p w14:paraId="5591708F" w14:textId="77777777" w:rsidR="003819BA" w:rsidRDefault="003819BA" w:rsidP="003819BA">
      <w:pPr>
        <w:pStyle w:val="NormalIndent"/>
      </w:pPr>
      <w:r>
        <w:t xml:space="preserve">Once matters are referred, the primary engagement in relation to each matter is anticipated to occur directly between the contractor and the relevant law enforcement or regulatory body. </w:t>
      </w:r>
    </w:p>
    <w:p w14:paraId="04E07DA0" w14:textId="08766667" w:rsidR="003819BA" w:rsidRDefault="003819BA" w:rsidP="003819BA">
      <w:pPr>
        <w:pStyle w:val="NormalIndent"/>
      </w:pPr>
      <w:r>
        <w:t xml:space="preserve">In addition to receiving and referring reports, the WIV will also analyse reports to identify trends and emerging issues and will report to the Victorian </w:t>
      </w:r>
      <w:r w:rsidR="009603A0">
        <w:t>Government</w:t>
      </w:r>
      <w:r>
        <w:t xml:space="preserve"> about identified trends. </w:t>
      </w:r>
    </w:p>
    <w:p w14:paraId="0075A0AB" w14:textId="66B3A736" w:rsidR="00B411BC" w:rsidRPr="005D7B37" w:rsidRDefault="00B411BC" w:rsidP="001A30D4">
      <w:pPr>
        <w:pStyle w:val="Heading2numbered"/>
      </w:pPr>
      <w:bookmarkStart w:id="173" w:name="_Toc211345316"/>
      <w:r w:rsidRPr="005D7B37">
        <w:t>Reporting to other bodies</w:t>
      </w:r>
      <w:bookmarkEnd w:id="173"/>
      <w:r w:rsidR="00B048C6">
        <w:t xml:space="preserve"> </w:t>
      </w:r>
    </w:p>
    <w:p w14:paraId="3BA16A02" w14:textId="77777777" w:rsidR="00B411BC" w:rsidRPr="002A74BA" w:rsidRDefault="00B411BC" w:rsidP="009A4D96">
      <w:pPr>
        <w:pStyle w:val="NormalIndent"/>
        <w:spacing w:after="0"/>
        <w:ind w:left="794"/>
        <w:rPr>
          <w:b/>
          <w:bCs/>
        </w:rPr>
      </w:pPr>
      <w:r w:rsidRPr="002A74BA">
        <w:t>In addition to the WIV, there are a range of law enforcement and regulatory bodies that criminal or unlawful conduct can be reported to directly. They include:</w:t>
      </w:r>
    </w:p>
    <w:p w14:paraId="3A6C96CF" w14:textId="77777777" w:rsidR="00B411BC" w:rsidRPr="00B6206C" w:rsidRDefault="00B411BC" w:rsidP="00B6206C">
      <w:pPr>
        <w:pStyle w:val="Bulletindent"/>
      </w:pPr>
      <w:r w:rsidRPr="00B6206C">
        <w:rPr>
          <w:rFonts w:asciiTheme="majorHAnsi" w:hAnsiTheme="majorHAnsi"/>
        </w:rPr>
        <w:t>Victoria Police or Australian Federal Police</w:t>
      </w:r>
      <w:r w:rsidRPr="00B6206C">
        <w:t xml:space="preserve"> – for reports of criminal conduct</w:t>
      </w:r>
    </w:p>
    <w:p w14:paraId="72E25E76" w14:textId="54DD1CDA" w:rsidR="00B411BC" w:rsidRPr="002A1CA7" w:rsidRDefault="00B411BC" w:rsidP="001A30D4">
      <w:pPr>
        <w:pStyle w:val="Bulletindent"/>
      </w:pPr>
      <w:r w:rsidRPr="00B6206C">
        <w:rPr>
          <w:rFonts w:asciiTheme="majorHAnsi" w:hAnsiTheme="majorHAnsi"/>
        </w:rPr>
        <w:t xml:space="preserve">Independent Broad-based </w:t>
      </w:r>
      <w:r w:rsidRPr="00BD5C39">
        <w:rPr>
          <w:rFonts w:asciiTheme="majorHAnsi" w:hAnsiTheme="majorHAnsi"/>
        </w:rPr>
        <w:t>Anti-</w:t>
      </w:r>
      <w:proofErr w:type="gramStart"/>
      <w:r w:rsidR="00BD5C39">
        <w:rPr>
          <w:rFonts w:asciiTheme="majorHAnsi" w:hAnsiTheme="majorHAnsi"/>
        </w:rPr>
        <w:t>c</w:t>
      </w:r>
      <w:r w:rsidRPr="00BD5C39">
        <w:rPr>
          <w:rFonts w:asciiTheme="majorHAnsi" w:hAnsiTheme="majorHAnsi"/>
        </w:rPr>
        <w:t>orruption</w:t>
      </w:r>
      <w:proofErr w:type="gramEnd"/>
      <w:r w:rsidRPr="00B6206C">
        <w:rPr>
          <w:rFonts w:asciiTheme="majorHAnsi" w:hAnsiTheme="majorHAnsi"/>
        </w:rPr>
        <w:t xml:space="preserve"> Commission</w:t>
      </w:r>
      <w:r w:rsidRPr="00B6206C">
        <w:t xml:space="preserve"> (Vic)</w:t>
      </w:r>
      <w:r>
        <w:t xml:space="preserve"> – for </w:t>
      </w:r>
      <w:r w:rsidRPr="002A74BA">
        <w:t>reports relating to corrupt conduct or improper conduct involving, or affecting public officers or public bodies (including local councils</w:t>
      </w:r>
      <w:r>
        <w:t>)</w:t>
      </w:r>
    </w:p>
    <w:p w14:paraId="714EB7D8" w14:textId="77777777" w:rsidR="00B411BC" w:rsidRDefault="00B411BC" w:rsidP="001A30D4">
      <w:pPr>
        <w:pStyle w:val="Bulletindent"/>
      </w:pPr>
      <w:r w:rsidRPr="00B6206C">
        <w:rPr>
          <w:rFonts w:asciiTheme="majorHAnsi" w:hAnsiTheme="majorHAnsi"/>
        </w:rPr>
        <w:t>Victorian Ombudsman</w:t>
      </w:r>
      <w:r w:rsidRPr="002A1CA7">
        <w:t xml:space="preserve"> </w:t>
      </w:r>
      <w:r>
        <w:t xml:space="preserve">– </w:t>
      </w:r>
      <w:r w:rsidRPr="002A74BA">
        <w:t>for matters relating to improper conduct or maladministration by, or affecting, Victorian public organisations, employees and local government</w:t>
      </w:r>
    </w:p>
    <w:p w14:paraId="73EFD7B8" w14:textId="723E184A" w:rsidR="00B411BC" w:rsidRPr="002A1CA7" w:rsidRDefault="00B411BC" w:rsidP="001A30D4">
      <w:pPr>
        <w:pStyle w:val="Bulletindent"/>
      </w:pPr>
      <w:r w:rsidRPr="00B6206C">
        <w:rPr>
          <w:rFonts w:asciiTheme="majorHAnsi" w:hAnsiTheme="majorHAnsi"/>
        </w:rPr>
        <w:t>WorkSafe</w:t>
      </w:r>
      <w:r w:rsidRPr="002A1CA7">
        <w:t xml:space="preserve"> (Vic)</w:t>
      </w:r>
      <w:r>
        <w:t xml:space="preserve"> – </w:t>
      </w:r>
      <w:r w:rsidRPr="002A74BA">
        <w:t>for matters relating to occupational health and safety</w:t>
      </w:r>
      <w:r w:rsidRPr="002A1CA7">
        <w:t xml:space="preserve"> </w:t>
      </w:r>
    </w:p>
    <w:p w14:paraId="5333B098" w14:textId="77777777" w:rsidR="00B411BC" w:rsidRPr="002A74BA" w:rsidRDefault="00B411BC" w:rsidP="001A30D4">
      <w:pPr>
        <w:pStyle w:val="Bulletindent"/>
      </w:pPr>
      <w:proofErr w:type="spellStart"/>
      <w:r w:rsidRPr="00B6206C">
        <w:rPr>
          <w:rFonts w:asciiTheme="majorHAnsi" w:hAnsiTheme="majorHAnsi"/>
        </w:rPr>
        <w:t>ComCare</w:t>
      </w:r>
      <w:proofErr w:type="spellEnd"/>
      <w:r w:rsidRPr="002A1CA7">
        <w:t xml:space="preserve"> </w:t>
      </w:r>
      <w:r>
        <w:t xml:space="preserve">– </w:t>
      </w:r>
      <w:r w:rsidRPr="002A74BA">
        <w:t xml:space="preserve">for matters relating to Commonwealth work health and safety </w:t>
      </w:r>
    </w:p>
    <w:p w14:paraId="010A8FB7" w14:textId="77777777" w:rsidR="00B411BC" w:rsidRPr="002A1CA7" w:rsidRDefault="00B411BC" w:rsidP="001A30D4">
      <w:pPr>
        <w:pStyle w:val="Bulletindent"/>
      </w:pPr>
      <w:r w:rsidRPr="00B6206C">
        <w:rPr>
          <w:rFonts w:asciiTheme="majorHAnsi" w:hAnsiTheme="majorHAnsi"/>
        </w:rPr>
        <w:t>Fair Work Commission</w:t>
      </w:r>
      <w:r w:rsidRPr="002A1CA7">
        <w:t xml:space="preserve"> and </w:t>
      </w:r>
      <w:r w:rsidRPr="00B6206C">
        <w:rPr>
          <w:rFonts w:asciiTheme="majorHAnsi" w:hAnsiTheme="majorHAnsi"/>
        </w:rPr>
        <w:t>Fair Work Ombudsman</w:t>
      </w:r>
      <w:r>
        <w:t xml:space="preserve"> – </w:t>
      </w:r>
      <w:r w:rsidRPr="002A74BA">
        <w:t xml:space="preserve">for matters relating to employment or industrial relations, including rights or obligations of employees, employers, unions, representatives that may arise under the </w:t>
      </w:r>
      <w:r w:rsidRPr="00364D8D">
        <w:rPr>
          <w:i/>
          <w:iCs/>
        </w:rPr>
        <w:t>Fair Work Act 2009</w:t>
      </w:r>
      <w:r w:rsidRPr="002A74BA">
        <w:t>, other legislation or existing awards or enterprise agreements</w:t>
      </w:r>
    </w:p>
    <w:p w14:paraId="47437C35" w14:textId="001252A5" w:rsidR="00B72342" w:rsidRDefault="00B411BC" w:rsidP="001A30D4">
      <w:pPr>
        <w:pStyle w:val="Bulletindent"/>
      </w:pPr>
      <w:r w:rsidRPr="00B6206C">
        <w:rPr>
          <w:rFonts w:asciiTheme="majorHAnsi" w:hAnsiTheme="majorHAnsi"/>
        </w:rPr>
        <w:t>Victorian Labour Hire Authority</w:t>
      </w:r>
      <w:r w:rsidR="00BD5C39">
        <w:t xml:space="preserve"> – </w:t>
      </w:r>
      <w:r w:rsidR="00D40D0C" w:rsidRPr="002A1CA7">
        <w:t>for</w:t>
      </w:r>
      <w:r w:rsidR="00D40D0C" w:rsidRPr="00B6206C">
        <w:t xml:space="preserve"> matters relating to labour hire services</w:t>
      </w:r>
    </w:p>
    <w:p w14:paraId="0D380074" w14:textId="6732B08E" w:rsidR="00B411BC" w:rsidRPr="002A1CA7" w:rsidRDefault="00B411BC" w:rsidP="001A30D4">
      <w:pPr>
        <w:pStyle w:val="Bulletindent"/>
      </w:pPr>
      <w:r w:rsidRPr="00B6206C">
        <w:rPr>
          <w:rFonts w:asciiTheme="majorHAnsi" w:hAnsiTheme="majorHAnsi"/>
        </w:rPr>
        <w:t>Australian Competition and Consumer Commission</w:t>
      </w:r>
      <w:r w:rsidR="00D40D0C">
        <w:t xml:space="preserve"> for matters </w:t>
      </w:r>
      <w:r w:rsidR="00D67425">
        <w:t xml:space="preserve">relating to </w:t>
      </w:r>
      <w:r w:rsidR="00D67425" w:rsidRPr="00D67425">
        <w:t>Australian competition and consumer protection laws</w:t>
      </w:r>
      <w:r w:rsidR="00BD5C39">
        <w:t xml:space="preserve"> – </w:t>
      </w:r>
      <w:r w:rsidR="00D67425" w:rsidRPr="00D67425">
        <w:t xml:space="preserve">in particular the </w:t>
      </w:r>
      <w:r w:rsidR="00D67425" w:rsidRPr="00110467">
        <w:rPr>
          <w:i/>
          <w:iCs/>
        </w:rPr>
        <w:t>Competition and Consumer Act 2010</w:t>
      </w:r>
    </w:p>
    <w:p w14:paraId="3876129F" w14:textId="00A46E8A" w:rsidR="00B411BC" w:rsidRPr="002A74BA" w:rsidRDefault="00B411BC" w:rsidP="001A30D4">
      <w:pPr>
        <w:pStyle w:val="Bulletindent"/>
      </w:pPr>
      <w:r w:rsidRPr="00B6206C">
        <w:rPr>
          <w:rFonts w:asciiTheme="majorHAnsi" w:hAnsiTheme="majorHAnsi"/>
        </w:rPr>
        <w:lastRenderedPageBreak/>
        <w:t>Victoria Auditor General’s Office</w:t>
      </w:r>
      <w:r w:rsidR="00BD5C39">
        <w:t xml:space="preserve"> – </w:t>
      </w:r>
      <w:r w:rsidRPr="002A74BA">
        <w:t xml:space="preserve">for matters relating to </w:t>
      </w:r>
      <w:r>
        <w:t>the financial and operational performance of public sector bodies</w:t>
      </w:r>
    </w:p>
    <w:p w14:paraId="24B530BF" w14:textId="77777777" w:rsidR="00B411BC" w:rsidRPr="002A1CA7" w:rsidRDefault="00B411BC" w:rsidP="001A30D4">
      <w:pPr>
        <w:pStyle w:val="Bulletindent"/>
      </w:pPr>
      <w:r w:rsidRPr="00B6206C">
        <w:rPr>
          <w:rFonts w:asciiTheme="majorHAnsi" w:hAnsiTheme="majorHAnsi"/>
        </w:rPr>
        <w:t>Victorian Equal Opportunity and Human Rights Commission</w:t>
      </w:r>
      <w:r w:rsidRPr="002A1CA7">
        <w:t xml:space="preserve"> </w:t>
      </w:r>
      <w:r w:rsidRPr="002A74BA">
        <w:t>– for matters relating to discrimination, sexual harassment, racial and religious vilification, and victimisation</w:t>
      </w:r>
    </w:p>
    <w:p w14:paraId="561BDC69" w14:textId="370CADE1" w:rsidR="00B411BC" w:rsidRPr="002A1CA7" w:rsidRDefault="00B411BC" w:rsidP="001A30D4">
      <w:pPr>
        <w:pStyle w:val="Bulletindent"/>
      </w:pPr>
      <w:r w:rsidRPr="00B6206C">
        <w:rPr>
          <w:rFonts w:asciiTheme="majorHAnsi" w:hAnsiTheme="majorHAnsi"/>
        </w:rPr>
        <w:t>Office of the Victorian Information Commissioner</w:t>
      </w:r>
      <w:r w:rsidRPr="002A1CA7">
        <w:t xml:space="preserve"> </w:t>
      </w:r>
      <w:r>
        <w:t xml:space="preserve">or </w:t>
      </w:r>
      <w:r w:rsidRPr="00B6206C">
        <w:rPr>
          <w:rFonts w:asciiTheme="majorHAnsi" w:hAnsiTheme="majorHAnsi"/>
        </w:rPr>
        <w:t>Office of the Australian Information Commissioner</w:t>
      </w:r>
      <w:r>
        <w:t xml:space="preserve"> – for </w:t>
      </w:r>
      <w:r w:rsidRPr="00B6206C">
        <w:t>matters relating to privacy and the collection, use or disclosure of information</w:t>
      </w:r>
      <w:r w:rsidR="0088323E">
        <w:t>.</w:t>
      </w:r>
    </w:p>
    <w:p w14:paraId="7796C6B2" w14:textId="13E648CF" w:rsidR="00B411BC" w:rsidRPr="005D7B37" w:rsidRDefault="00B411BC" w:rsidP="001A30D4">
      <w:pPr>
        <w:pStyle w:val="Heading2numbered"/>
      </w:pPr>
      <w:bookmarkStart w:id="174" w:name="_Toc211345318"/>
      <w:r w:rsidRPr="005D7B37">
        <w:t>Election of Health and Safety Representatives</w:t>
      </w:r>
      <w:bookmarkEnd w:id="174"/>
      <w:r w:rsidRPr="005D7B37">
        <w:t xml:space="preserve"> </w:t>
      </w:r>
      <w:r w:rsidR="00AD163C">
        <w:t>(HSR</w:t>
      </w:r>
      <w:r w:rsidR="006818C0">
        <w:t>s</w:t>
      </w:r>
      <w:r w:rsidR="00AD163C">
        <w:t>)</w:t>
      </w:r>
    </w:p>
    <w:p w14:paraId="3D05D4D8" w14:textId="0C249057" w:rsidR="00CE114D" w:rsidRDefault="00B411BC" w:rsidP="00CE114D">
      <w:pPr>
        <w:pStyle w:val="NormalIndent"/>
      </w:pPr>
      <w:r w:rsidRPr="00A86E93">
        <w:t xml:space="preserve">HSRs have an important role under the OHS Act in representing workers and bringing health and safety issues to the attention of the employer. The OHS Act sets out the </w:t>
      </w:r>
      <w:r w:rsidR="00CE114D" w:rsidRPr="00A86E93">
        <w:t xml:space="preserve">HSRs </w:t>
      </w:r>
      <w:r w:rsidRPr="00A86E93">
        <w:t>role</w:t>
      </w:r>
      <w:r w:rsidR="00CE114D">
        <w:t xml:space="preserve">, </w:t>
      </w:r>
      <w:r w:rsidR="00C9653C">
        <w:t>powers</w:t>
      </w:r>
      <w:r w:rsidRPr="00A86E93">
        <w:t xml:space="preserve"> and the election process.</w:t>
      </w:r>
      <w:r w:rsidR="00C9653C">
        <w:t xml:space="preserve"> </w:t>
      </w:r>
      <w:r w:rsidR="00695F07">
        <w:t>C</w:t>
      </w:r>
      <w:r w:rsidR="0071461B">
        <w:t>ontractors</w:t>
      </w:r>
      <w:r w:rsidRPr="00A86E93">
        <w:t xml:space="preserve"> must ensure these processes are properly adhered to</w:t>
      </w:r>
      <w:r>
        <w:t xml:space="preserve"> and supporting evidence is available on </w:t>
      </w:r>
      <w:r w:rsidR="007A16F1">
        <w:t>request.</w:t>
      </w:r>
      <w:r w:rsidR="00C9653C">
        <w:t xml:space="preserve">  </w:t>
      </w:r>
    </w:p>
    <w:p w14:paraId="38D1CC3A" w14:textId="61C34E75" w:rsidR="00A90BE7" w:rsidRDefault="00A90BE7" w:rsidP="00CE114D">
      <w:pPr>
        <w:pStyle w:val="NormalIndent"/>
      </w:pPr>
      <w:r>
        <w:t xml:space="preserve">Further information about the election process, role and powers of the HSR’s can be found at: </w:t>
      </w:r>
      <w:hyperlink r:id="rId35" w:history="1">
        <w:r w:rsidRPr="00CE114D">
          <w:rPr>
            <w:rStyle w:val="Hyperlink"/>
          </w:rPr>
          <w:t>www.worksafe.vic.gov.au/powers-health-and-safety-representatives</w:t>
        </w:r>
      </w:hyperlink>
    </w:p>
    <w:p w14:paraId="19315813" w14:textId="2085B445" w:rsidR="008F12C8" w:rsidRPr="008C3E54" w:rsidRDefault="008F12C8" w:rsidP="001A30D4">
      <w:pPr>
        <w:pStyle w:val="Heading1numbered"/>
      </w:pPr>
      <w:bookmarkStart w:id="175" w:name="_Toc211345319"/>
      <w:bookmarkStart w:id="176" w:name="_Toc216970972"/>
      <w:r w:rsidRPr="00BD5C39">
        <w:t>P</w:t>
      </w:r>
      <w:r w:rsidRPr="001A30D4">
        <w:t>rivacy</w:t>
      </w:r>
      <w:r w:rsidRPr="008C3E54">
        <w:t xml:space="preserve"> </w:t>
      </w:r>
      <w:r>
        <w:t>and confidentiality</w:t>
      </w:r>
      <w:bookmarkEnd w:id="175"/>
      <w:bookmarkEnd w:id="176"/>
      <w:r>
        <w:t xml:space="preserve"> </w:t>
      </w:r>
    </w:p>
    <w:p w14:paraId="150C80C9" w14:textId="77777777" w:rsidR="008F12C8" w:rsidRPr="00841360" w:rsidRDefault="008F12C8" w:rsidP="00841360">
      <w:pPr>
        <w:pStyle w:val="Heading2numbered"/>
        <w:rPr>
          <w:bCs w:val="0"/>
        </w:rPr>
      </w:pPr>
      <w:bookmarkStart w:id="177" w:name="_Toc211345320"/>
      <w:r w:rsidRPr="00841360">
        <w:t>Privacy</w:t>
      </w:r>
      <w:bookmarkEnd w:id="177"/>
    </w:p>
    <w:p w14:paraId="1BB5551F" w14:textId="7CEA2315" w:rsidR="008F12C8" w:rsidRDefault="008F12C8" w:rsidP="0079147E">
      <w:pPr>
        <w:pStyle w:val="NormalIndent"/>
      </w:pPr>
      <w:r>
        <w:t>P</w:t>
      </w:r>
      <w:r w:rsidRPr="00C875B9">
        <w:t xml:space="preserve">rivacy and data collection </w:t>
      </w:r>
      <w:r>
        <w:t xml:space="preserve">obligations under applicable State and Commonwealth laws must be considered in the context of </w:t>
      </w:r>
      <w:r w:rsidRPr="007071F9">
        <w:t>reports of criminal or unlawful conduct</w:t>
      </w:r>
      <w:r w:rsidR="00B048C6">
        <w:t xml:space="preserve">. </w:t>
      </w:r>
      <w:r>
        <w:t>All</w:t>
      </w:r>
      <w:r w:rsidR="00E33A78">
        <w:rPr>
          <w:rFonts w:ascii="Cambria" w:hAnsi="Cambria"/>
        </w:rPr>
        <w:t> </w:t>
      </w:r>
      <w:r>
        <w:t xml:space="preserve">reporting, communication and information sharing must comply with applicable Victorian and Commonwealth privacy, data collection and confidentiality laws. </w:t>
      </w:r>
    </w:p>
    <w:p w14:paraId="168F3F49" w14:textId="602B8114" w:rsidR="008F12C8" w:rsidRDefault="00CA7F3C" w:rsidP="0079147E">
      <w:pPr>
        <w:pStyle w:val="NormalIndent"/>
      </w:pPr>
      <w:r>
        <w:t>Parties to which this policy applies</w:t>
      </w:r>
      <w:r w:rsidR="008F12C8">
        <w:t xml:space="preserve"> may need to seek legal advice on these matters. </w:t>
      </w:r>
    </w:p>
    <w:p w14:paraId="107B8FC4" w14:textId="77777777" w:rsidR="008F12C8" w:rsidRPr="00EE7526" w:rsidRDefault="008F12C8" w:rsidP="00841360">
      <w:pPr>
        <w:pStyle w:val="Heading2numbered"/>
      </w:pPr>
      <w:bookmarkStart w:id="178" w:name="_Toc211345321"/>
      <w:r w:rsidRPr="00EE7526">
        <w:t>Confidentiality</w:t>
      </w:r>
      <w:bookmarkEnd w:id="178"/>
    </w:p>
    <w:p w14:paraId="6F47072D" w14:textId="265A495E" w:rsidR="008F12C8" w:rsidRDefault="008F12C8" w:rsidP="0079147E">
      <w:pPr>
        <w:pStyle w:val="NormalIndent"/>
      </w:pPr>
      <w:r>
        <w:t xml:space="preserve">In some circumstances, confidentiality of information may apply to information received by a </w:t>
      </w:r>
      <w:r w:rsidR="0021046A">
        <w:t>department</w:t>
      </w:r>
      <w:r>
        <w:t xml:space="preserve">, public body, </w:t>
      </w:r>
      <w:r w:rsidR="00AD163C">
        <w:t>c</w:t>
      </w:r>
      <w:r>
        <w:t xml:space="preserve">ontractor or subcontractor. Such obligations may arise because of legislative obligations. Departments, public bodies, </w:t>
      </w:r>
      <w:r w:rsidR="0071461B">
        <w:t>contractors</w:t>
      </w:r>
      <w:r>
        <w:t xml:space="preserve"> and subcontractors should seek advice as to whether there are any confidentiality obligations that may apply.</w:t>
      </w:r>
    </w:p>
    <w:p w14:paraId="12EB334D" w14:textId="7A54B8EC" w:rsidR="008F12C8" w:rsidRDefault="008F12C8" w:rsidP="0079147E">
      <w:pPr>
        <w:pStyle w:val="NormalIndent"/>
      </w:pPr>
      <w:r>
        <w:t xml:space="preserve">Some obligations may arise because a person seeks confidentiality in relation to their report or information. This may include confidentiality associated with their identify or information that may identify them. Departments, public bodies, </w:t>
      </w:r>
      <w:r w:rsidR="0071461B">
        <w:t>contractors</w:t>
      </w:r>
      <w:r>
        <w:t xml:space="preserve"> and subcontractors should seek advice as to the best approach to ensure confidentiality can be maintained, so far as reasonably practicable.</w:t>
      </w:r>
    </w:p>
    <w:p w14:paraId="641BBE74" w14:textId="6D8B7142" w:rsidR="008F12C8" w:rsidRPr="00EE7526" w:rsidRDefault="008F12C8" w:rsidP="004128F9">
      <w:pPr>
        <w:pStyle w:val="Heading1numbered"/>
      </w:pPr>
      <w:bookmarkStart w:id="179" w:name="_Toc211345322"/>
      <w:bookmarkStart w:id="180" w:name="_Toc216970973"/>
      <w:r w:rsidRPr="00EE7526">
        <w:lastRenderedPageBreak/>
        <w:t xml:space="preserve">Contract management </w:t>
      </w:r>
      <w:r w:rsidR="00632BE0">
        <w:t>–</w:t>
      </w:r>
      <w:r w:rsidRPr="00EE7526">
        <w:t xml:space="preserve"> </w:t>
      </w:r>
      <w:r w:rsidR="00632BE0">
        <w:t>C</w:t>
      </w:r>
      <w:r w:rsidRPr="00EE7526">
        <w:t>ompliance and monitoring</w:t>
      </w:r>
      <w:bookmarkEnd w:id="179"/>
      <w:bookmarkEnd w:id="180"/>
    </w:p>
    <w:p w14:paraId="17664BCC" w14:textId="77777777" w:rsidR="008F12C8" w:rsidRPr="005D7B37" w:rsidRDefault="008F12C8" w:rsidP="00841360">
      <w:pPr>
        <w:pStyle w:val="Heading2numbered"/>
      </w:pPr>
      <w:bookmarkStart w:id="181" w:name="_Toc211345323"/>
      <w:r w:rsidRPr="005D7B37">
        <w:t>C</w:t>
      </w:r>
      <w:r w:rsidRPr="005D7B37" w:rsidDel="009D10C0">
        <w:t>ompliance</w:t>
      </w:r>
      <w:r w:rsidRPr="005D7B37">
        <w:t xml:space="preserve"> and monitoring</w:t>
      </w:r>
      <w:bookmarkEnd w:id="181"/>
      <w:r w:rsidRPr="005D7B37" w:rsidDel="009D10C0">
        <w:t xml:space="preserve"> </w:t>
      </w:r>
    </w:p>
    <w:p w14:paraId="4A769AEA" w14:textId="26DDCC3F" w:rsidR="008F12C8" w:rsidRDefault="008F12C8" w:rsidP="009744E6">
      <w:pPr>
        <w:pStyle w:val="NormalIndent"/>
        <w:rPr>
          <w:highlight w:val="yellow"/>
        </w:rPr>
      </w:pPr>
      <w:r w:rsidRPr="00EE7526">
        <w:t xml:space="preserve">Departments and public bodies may use new or existing contract mechanisms to monitor and report on </w:t>
      </w:r>
      <w:r w:rsidRPr="009744E6">
        <w:t>compliance</w:t>
      </w:r>
      <w:r w:rsidRPr="00EE7526">
        <w:t xml:space="preserve"> with the requirements </w:t>
      </w:r>
      <w:r w:rsidR="00AD1EE0">
        <w:t>o</w:t>
      </w:r>
      <w:r w:rsidRPr="00EE7526">
        <w:t xml:space="preserve">f this policy. </w:t>
      </w:r>
    </w:p>
    <w:p w14:paraId="4321D9A0" w14:textId="77777777" w:rsidR="008F12C8" w:rsidRPr="001E0914" w:rsidRDefault="008F12C8" w:rsidP="009744E6">
      <w:pPr>
        <w:pStyle w:val="NormalIndent"/>
        <w:spacing w:after="0"/>
        <w:ind w:left="794"/>
      </w:pPr>
      <w:r w:rsidRPr="001E0914">
        <w:t>Contractors and subcontractors must:</w:t>
      </w:r>
    </w:p>
    <w:p w14:paraId="04A6A812" w14:textId="77777777" w:rsidR="008F12C8" w:rsidRPr="001E0914" w:rsidRDefault="008F12C8" w:rsidP="004128F9">
      <w:pPr>
        <w:pStyle w:val="Bulletindent"/>
      </w:pPr>
      <w:r w:rsidRPr="001E0914">
        <w:t>proactively self-assess compliance with this policy</w:t>
      </w:r>
    </w:p>
    <w:p w14:paraId="088A5EF5" w14:textId="48A949D6" w:rsidR="008F12C8" w:rsidRPr="001E0914" w:rsidRDefault="008F12C8" w:rsidP="004128F9">
      <w:pPr>
        <w:pStyle w:val="Bulletindent"/>
      </w:pPr>
      <w:r w:rsidRPr="001E0914">
        <w:t xml:space="preserve">keep </w:t>
      </w:r>
      <w:r w:rsidR="00695F07">
        <w:t xml:space="preserve">records or other </w:t>
      </w:r>
      <w:r w:rsidRPr="001E0914">
        <w:t>evidence of how they comply with this policy and provide</w:t>
      </w:r>
      <w:r w:rsidRPr="00EE7526">
        <w:t xml:space="preserve"> </w:t>
      </w:r>
      <w:r w:rsidR="0021046A">
        <w:t xml:space="preserve">to </w:t>
      </w:r>
      <w:r w:rsidRPr="00EE7526">
        <w:t>a department or public body</w:t>
      </w:r>
      <w:r w:rsidRPr="001E0914">
        <w:t>, upon request, evidence and confirmation of their compliance with the policy</w:t>
      </w:r>
    </w:p>
    <w:p w14:paraId="3F699B1F" w14:textId="1A77448A" w:rsidR="008F12C8" w:rsidRPr="001E0914" w:rsidRDefault="006818C0" w:rsidP="004128F9">
      <w:pPr>
        <w:pStyle w:val="Bulletindent"/>
      </w:pPr>
      <w:r w:rsidRPr="006818C0">
        <w:t>promote awareness of relevant obligations (including reporting obligations) unde</w:t>
      </w:r>
      <w:r>
        <w:t xml:space="preserve">r </w:t>
      </w:r>
      <w:r w:rsidR="008F12C8" w:rsidRPr="001E0914">
        <w:t>this policy</w:t>
      </w:r>
      <w:r w:rsidR="009603A0">
        <w:t xml:space="preserve"> and its obligations</w:t>
      </w:r>
      <w:r w:rsidR="008F12C8" w:rsidRPr="001E0914">
        <w:t xml:space="preserve"> to their supply chain</w:t>
      </w:r>
    </w:p>
    <w:p w14:paraId="5170BDFE" w14:textId="77777777" w:rsidR="008F12C8" w:rsidRDefault="008F12C8" w:rsidP="004128F9">
      <w:pPr>
        <w:pStyle w:val="Bulletindent"/>
      </w:pPr>
      <w:r w:rsidRPr="001E0914">
        <w:t>implement remedial action to address breaches of the policy</w:t>
      </w:r>
    </w:p>
    <w:p w14:paraId="6D3588EB" w14:textId="286A8E19" w:rsidR="008F12C8" w:rsidRPr="005D7B37" w:rsidRDefault="008F12C8" w:rsidP="004128F9">
      <w:pPr>
        <w:pStyle w:val="Bulletindent"/>
      </w:pPr>
      <w:r w:rsidRPr="001E0914">
        <w:t xml:space="preserve">report </w:t>
      </w:r>
      <w:bookmarkStart w:id="182" w:name="_Hlk95922872"/>
      <w:r>
        <w:t xml:space="preserve">any </w:t>
      </w:r>
      <w:r w:rsidRPr="001E0914">
        <w:t xml:space="preserve">possible or actual non-compliance or breaches of the </w:t>
      </w:r>
      <w:bookmarkEnd w:id="182"/>
      <w:r w:rsidRPr="001E0914">
        <w:t>policy</w:t>
      </w:r>
      <w:r>
        <w:t xml:space="preserve"> </w:t>
      </w:r>
      <w:r w:rsidRPr="00F41C62">
        <w:t xml:space="preserve">to </w:t>
      </w:r>
      <w:r>
        <w:t>the</w:t>
      </w:r>
      <w:r w:rsidRPr="00F41C62">
        <w:t xml:space="preserve"> </w:t>
      </w:r>
      <w:r>
        <w:t xml:space="preserve">contracting </w:t>
      </w:r>
      <w:r w:rsidRPr="00F41C62">
        <w:t>department or public body</w:t>
      </w:r>
      <w:r w:rsidR="00732D28">
        <w:t>.</w:t>
      </w:r>
    </w:p>
    <w:p w14:paraId="39D2A2CC" w14:textId="77777777" w:rsidR="008F12C8" w:rsidRPr="005D7B37" w:rsidDel="009D10C0" w:rsidRDefault="008F12C8" w:rsidP="00841360">
      <w:pPr>
        <w:pStyle w:val="Heading2numbered"/>
      </w:pPr>
      <w:bookmarkStart w:id="183" w:name="_Toc211345324"/>
      <w:r w:rsidRPr="005D7B37" w:rsidDel="009D10C0">
        <w:t>Responses to non-compliance</w:t>
      </w:r>
      <w:bookmarkEnd w:id="183"/>
      <w:r w:rsidRPr="005D7B37" w:rsidDel="009D10C0">
        <w:t xml:space="preserve"> </w:t>
      </w:r>
    </w:p>
    <w:p w14:paraId="60BC36A9" w14:textId="56552536" w:rsidR="008F12C8" w:rsidRPr="00EE7526" w:rsidDel="009D10C0" w:rsidRDefault="008F12C8" w:rsidP="009744E6">
      <w:pPr>
        <w:pStyle w:val="NormalIndent"/>
        <w:spacing w:after="0"/>
        <w:ind w:left="794"/>
      </w:pPr>
      <w:r w:rsidRPr="00EE7526" w:rsidDel="009D10C0">
        <w:t xml:space="preserve">Without limiting the rights of </w:t>
      </w:r>
      <w:r w:rsidR="00AD163C">
        <w:t>d</w:t>
      </w:r>
      <w:r w:rsidRPr="00EE7526" w:rsidDel="009D10C0">
        <w:t xml:space="preserve">epartments or </w:t>
      </w:r>
      <w:r w:rsidRPr="00EE7526">
        <w:t>public bodies</w:t>
      </w:r>
      <w:r w:rsidRPr="00EE7526" w:rsidDel="009D10C0">
        <w:t xml:space="preserve"> under an applicable contract, non-compliance </w:t>
      </w:r>
      <w:r w:rsidRPr="00EE7526">
        <w:t xml:space="preserve">with the requirements of this policy </w:t>
      </w:r>
      <w:r w:rsidRPr="00EE7526" w:rsidDel="009D10C0">
        <w:t xml:space="preserve">could lead to one or more of the following </w:t>
      </w:r>
      <w:r w:rsidRPr="009744E6" w:rsidDel="009D10C0">
        <w:t>actions</w:t>
      </w:r>
      <w:r w:rsidRPr="00EE7526" w:rsidDel="009D10C0">
        <w:t xml:space="preserve"> being taken by the Victorian Government</w:t>
      </w:r>
      <w:r w:rsidRPr="00EE7526">
        <w:t>,</w:t>
      </w:r>
      <w:r w:rsidR="00B048C6">
        <w:t xml:space="preserve"> </w:t>
      </w:r>
      <w:r w:rsidRPr="00EE7526">
        <w:t>a</w:t>
      </w:r>
      <w:r w:rsidR="009A4D96">
        <w:rPr>
          <w:rFonts w:ascii="Cambria" w:hAnsi="Cambria"/>
        </w:rPr>
        <w:t> </w:t>
      </w:r>
      <w:r w:rsidR="00AD163C">
        <w:t>d</w:t>
      </w:r>
      <w:r w:rsidRPr="00EE7526">
        <w:t>epartment or public body:</w:t>
      </w:r>
    </w:p>
    <w:p w14:paraId="2F89E755" w14:textId="77777777" w:rsidR="008F12C8" w:rsidRPr="002B3FB6" w:rsidDel="009D10C0" w:rsidRDefault="008F12C8" w:rsidP="00D021C7">
      <w:pPr>
        <w:pStyle w:val="Bulletindent"/>
        <w:keepNext/>
      </w:pPr>
      <w:r w:rsidRPr="002B3FB6" w:rsidDel="009D10C0">
        <w:t xml:space="preserve">a requirement to implement remedial action to rectify breaches </w:t>
      </w:r>
    </w:p>
    <w:p w14:paraId="587C7DF8" w14:textId="77777777" w:rsidR="008F12C8" w:rsidRPr="002B3FB6" w:rsidDel="009D10C0" w:rsidRDefault="008F12C8" w:rsidP="00D021C7">
      <w:pPr>
        <w:pStyle w:val="Bulletindent"/>
        <w:keepNext/>
      </w:pPr>
      <w:r w:rsidRPr="002B3FB6" w:rsidDel="009D10C0">
        <w:t>suspension or removal from pre-qualification schemes and panel arrangements (subject to the terms of the scheme or arrangement)</w:t>
      </w:r>
    </w:p>
    <w:p w14:paraId="3AF987FC" w14:textId="77777777" w:rsidR="008F12C8" w:rsidRPr="002B3FB6" w:rsidDel="009D10C0" w:rsidRDefault="008F12C8" w:rsidP="00D021C7">
      <w:pPr>
        <w:pStyle w:val="Bulletindent"/>
        <w:keepNext/>
      </w:pPr>
      <w:r w:rsidRPr="002B3FB6" w:rsidDel="009D10C0">
        <w:t>termination of contracts (subject to the terms of the contract)</w:t>
      </w:r>
    </w:p>
    <w:p w14:paraId="022C3FCD" w14:textId="133344CB" w:rsidR="005209E8" w:rsidRPr="00FF71A3" w:rsidDel="009D10C0" w:rsidRDefault="005209E8" w:rsidP="00841360">
      <w:pPr>
        <w:pStyle w:val="Bulletindent"/>
      </w:pPr>
      <w:r w:rsidRPr="26C5140F" w:rsidDel="009D10C0">
        <w:t xml:space="preserve">sharing of information about supplier </w:t>
      </w:r>
      <w:r w:rsidR="007E579C">
        <w:t xml:space="preserve">performance </w:t>
      </w:r>
      <w:r w:rsidRPr="26C5140F" w:rsidDel="009D10C0">
        <w:t>with other departments, agencies and the Construction Supplier Register</w:t>
      </w:r>
    </w:p>
    <w:p w14:paraId="7698558A" w14:textId="2DF4E40D" w:rsidR="005209E8" w:rsidRPr="00EE7526" w:rsidRDefault="005209E8" w:rsidP="00841360">
      <w:pPr>
        <w:pStyle w:val="Bulletindent"/>
      </w:pPr>
      <w:r w:rsidRPr="00EE7526" w:rsidDel="009D10C0">
        <w:t>where appropriate</w:t>
      </w:r>
      <w:r w:rsidRPr="00EE7526">
        <w:t xml:space="preserve"> and</w:t>
      </w:r>
      <w:r w:rsidRPr="00EE7526" w:rsidDel="009D10C0">
        <w:t xml:space="preserve"> </w:t>
      </w:r>
      <w:r w:rsidRPr="00EE7526">
        <w:t>having regard to</w:t>
      </w:r>
      <w:r w:rsidRPr="00EE7526" w:rsidDel="009D10C0">
        <w:t xml:space="preserve"> </w:t>
      </w:r>
      <w:r w:rsidRPr="00EE7526">
        <w:t>relevant employment</w:t>
      </w:r>
      <w:r w:rsidRPr="00EE7526" w:rsidDel="009D10C0">
        <w:t xml:space="preserve"> laws </w:t>
      </w:r>
      <w:r w:rsidRPr="00EE7526">
        <w:t xml:space="preserve">a requirement for the </w:t>
      </w:r>
      <w:r w:rsidRPr="00EE7526" w:rsidDel="009D10C0">
        <w:t xml:space="preserve">removal of </w:t>
      </w:r>
      <w:r w:rsidRPr="00EE7526">
        <w:t>individuals</w:t>
      </w:r>
      <w:r>
        <w:t xml:space="preserve"> or entities</w:t>
      </w:r>
      <w:r w:rsidRPr="00EE7526" w:rsidDel="009D10C0">
        <w:t xml:space="preserve"> involved in criminal or unlawful conduct</w:t>
      </w:r>
      <w:r w:rsidRPr="00EE7526">
        <w:t xml:space="preserve"> and steps that satisfy the Victorian government, </w:t>
      </w:r>
      <w:r w:rsidR="00AD163C">
        <w:t>d</w:t>
      </w:r>
      <w:r w:rsidRPr="00EE7526">
        <w:t xml:space="preserve">epartment or public body that such person(s) will no longer perform services for the </w:t>
      </w:r>
      <w:r w:rsidR="00AD163C">
        <w:t>c</w:t>
      </w:r>
      <w:r w:rsidRPr="00EE7526">
        <w:t>ontractor or subcontractor on the public construction site (or associated with</w:t>
      </w:r>
      <w:r w:rsidR="004128F9">
        <w:rPr>
          <w:rFonts w:ascii="Calibri" w:hAnsi="Calibri"/>
        </w:rPr>
        <w:t> </w:t>
      </w:r>
      <w:r w:rsidRPr="00EE7526">
        <w:t>it).</w:t>
      </w:r>
    </w:p>
    <w:p w14:paraId="5E98C89F" w14:textId="77777777" w:rsidR="001676F6" w:rsidRPr="002B2BE9" w:rsidRDefault="001676F6" w:rsidP="0056055E">
      <w:pPr>
        <w:pStyle w:val="Heading1"/>
        <w:pageBreakBefore/>
      </w:pPr>
      <w:bookmarkStart w:id="184" w:name="_Toc211345325"/>
      <w:bookmarkStart w:id="185" w:name="_Toc216970974"/>
      <w:r>
        <w:lastRenderedPageBreak/>
        <w:t>Attachment</w:t>
      </w:r>
      <w:r w:rsidRPr="002B2BE9">
        <w:t xml:space="preserve"> </w:t>
      </w:r>
      <w:r>
        <w:t>A</w:t>
      </w:r>
      <w:bookmarkEnd w:id="184"/>
      <w:bookmarkEnd w:id="185"/>
      <w:r w:rsidRPr="002B2BE9">
        <w:t xml:space="preserve"> </w:t>
      </w:r>
    </w:p>
    <w:p w14:paraId="26556FE7" w14:textId="77777777" w:rsidR="001676F6" w:rsidRPr="000B2E8A" w:rsidRDefault="001676F6" w:rsidP="0056055E">
      <w:pPr>
        <w:pStyle w:val="Heading2"/>
      </w:pPr>
      <w:bookmarkStart w:id="186" w:name="_Toc211345326"/>
      <w:r w:rsidRPr="000B2E8A">
        <w:t>Background – Wilson Review</w:t>
      </w:r>
      <w:bookmarkEnd w:id="186"/>
      <w:r w:rsidRPr="000B2E8A">
        <w:t xml:space="preserve"> </w:t>
      </w:r>
    </w:p>
    <w:p w14:paraId="36B2B93A" w14:textId="1B29C786" w:rsidR="001676F6" w:rsidRPr="00EE7526" w:rsidRDefault="001676F6" w:rsidP="0056055E">
      <w:bookmarkStart w:id="187" w:name="_Hlk204953871"/>
      <w:r w:rsidRPr="00EE7526">
        <w:t>In July 2024, in response to allegations of misconduct within the construction sector, the</w:t>
      </w:r>
      <w:r w:rsidR="00E33A78">
        <w:rPr>
          <w:rFonts w:ascii="Cambria" w:hAnsi="Cambria"/>
        </w:rPr>
        <w:t> </w:t>
      </w:r>
      <w:r w:rsidRPr="00EE7526">
        <w:t xml:space="preserve">Victorian Government appointed Mr Greg Wilson to undertake a </w:t>
      </w:r>
      <w:r w:rsidRPr="00EE7526">
        <w:rPr>
          <w:i/>
          <w:iCs/>
        </w:rPr>
        <w:t>Formal Review into Victorian Government Bodies' Engagement with Construction Companies and Construction Unions</w:t>
      </w:r>
      <w:r w:rsidRPr="00EE7526">
        <w:t xml:space="preserve"> (Wilson Review). </w:t>
      </w:r>
    </w:p>
    <w:bookmarkEnd w:id="187"/>
    <w:p w14:paraId="0178A46A" w14:textId="24BE3FBA" w:rsidR="001676F6" w:rsidRPr="00EE7526" w:rsidRDefault="001676F6" w:rsidP="009744E6">
      <w:pPr>
        <w:spacing w:after="0"/>
      </w:pPr>
      <w:r w:rsidRPr="00EE7526">
        <w:t>The Wilson Review found that a multifaceted approach was needed to improve oversight and accountability. There were eight recommendations aimed at strengthening the Government’s power to respond to criminal and unlawful conduct on Government-funded construction projects with specific actions aimed to:</w:t>
      </w:r>
      <w:r w:rsidR="00B048C6">
        <w:t xml:space="preserve"> </w:t>
      </w:r>
    </w:p>
    <w:p w14:paraId="0C482EC8" w14:textId="77777777" w:rsidR="001676F6" w:rsidRPr="00A67683" w:rsidRDefault="001676F6" w:rsidP="00D021C7">
      <w:pPr>
        <w:pStyle w:val="Bullet1"/>
      </w:pPr>
      <w:r w:rsidRPr="00A67683">
        <w:t>improve workplace culture</w:t>
      </w:r>
    </w:p>
    <w:p w14:paraId="483771F1" w14:textId="77777777" w:rsidR="001676F6" w:rsidRPr="00A67683" w:rsidRDefault="001676F6" w:rsidP="00D021C7">
      <w:pPr>
        <w:pStyle w:val="Bullet1"/>
      </w:pPr>
      <w:r w:rsidRPr="00A67683">
        <w:t xml:space="preserve">strengthen regulatory and legal obligations </w:t>
      </w:r>
    </w:p>
    <w:p w14:paraId="121B143E" w14:textId="77777777" w:rsidR="001676F6" w:rsidRPr="00A67683" w:rsidRDefault="001676F6" w:rsidP="00D021C7">
      <w:pPr>
        <w:pStyle w:val="Bullet1"/>
      </w:pPr>
      <w:r w:rsidRPr="00A67683">
        <w:t>strengthen policy and contractual requirements.</w:t>
      </w:r>
    </w:p>
    <w:p w14:paraId="33E436B0" w14:textId="4EACA0D2" w:rsidR="001676F6" w:rsidRPr="00EE7526" w:rsidRDefault="009F1BF4" w:rsidP="0056055E">
      <w:pPr>
        <w:rPr>
          <w:b/>
          <w:bCs/>
        </w:rPr>
      </w:pPr>
      <w:r>
        <w:rPr>
          <w:color w:val="auto"/>
          <w:lang w:eastAsia="en-US"/>
        </w:rPr>
        <w:t>T</w:t>
      </w:r>
      <w:r w:rsidR="001676F6" w:rsidRPr="00EE7526">
        <w:rPr>
          <w:color w:val="auto"/>
          <w:lang w:eastAsia="en-US"/>
        </w:rPr>
        <w:t>he Wilson Review final report and the Government’s response</w:t>
      </w:r>
      <w:r>
        <w:rPr>
          <w:color w:val="auto"/>
          <w:lang w:eastAsia="en-US"/>
        </w:rPr>
        <w:t xml:space="preserve"> </w:t>
      </w:r>
      <w:r w:rsidR="00F97CCB">
        <w:rPr>
          <w:color w:val="auto"/>
          <w:lang w:eastAsia="en-US"/>
        </w:rPr>
        <w:t xml:space="preserve">is available </w:t>
      </w:r>
      <w:r w:rsidR="00AB31EB">
        <w:rPr>
          <w:color w:val="auto"/>
          <w:lang w:eastAsia="en-US"/>
        </w:rPr>
        <w:t>at</w:t>
      </w:r>
      <w:r w:rsidR="00AD163C">
        <w:rPr>
          <w:color w:val="auto"/>
          <w:lang w:eastAsia="en-US"/>
        </w:rPr>
        <w:t xml:space="preserve">: </w:t>
      </w:r>
      <w:hyperlink r:id="rId36" w:history="1">
        <w:r w:rsidR="00AD163C" w:rsidRPr="004E5B6A">
          <w:rPr>
            <w:rStyle w:val="Hyperlink"/>
            <w:lang w:eastAsia="en-US"/>
          </w:rPr>
          <w:t>www.vic.gov.au/formal-review-construction-companies-and-construction-unions</w:t>
        </w:r>
      </w:hyperlink>
    </w:p>
    <w:p w14:paraId="2936E3DE" w14:textId="77777777" w:rsidR="00A97D82" w:rsidRPr="002B2BE9" w:rsidRDefault="00A97D82" w:rsidP="0056055E">
      <w:pPr>
        <w:pStyle w:val="Heading1"/>
        <w:pageBreakBefore/>
      </w:pPr>
      <w:bookmarkStart w:id="188" w:name="_Toc211345327"/>
      <w:bookmarkStart w:id="189" w:name="_Toc216970975"/>
      <w:bookmarkStart w:id="190" w:name="_Hlk213344658"/>
      <w:bookmarkStart w:id="191" w:name="_Hlk206498150"/>
      <w:r w:rsidRPr="002B2BE9">
        <w:lastRenderedPageBreak/>
        <w:t>Attachment B</w:t>
      </w:r>
      <w:bookmarkEnd w:id="188"/>
      <w:bookmarkEnd w:id="189"/>
    </w:p>
    <w:p w14:paraId="39D08E98" w14:textId="77777777" w:rsidR="00A97D82" w:rsidRPr="002B2BE9" w:rsidRDefault="00A97D82" w:rsidP="0056055E">
      <w:pPr>
        <w:pStyle w:val="Heading2"/>
        <w:rPr>
          <w:b/>
        </w:rPr>
      </w:pPr>
      <w:bookmarkStart w:id="192" w:name="_Toc211345328"/>
      <w:bookmarkEnd w:id="190"/>
      <w:r>
        <w:t>P</w:t>
      </w:r>
      <w:r w:rsidRPr="002B2BE9">
        <w:t>ublic construction requirements and resources</w:t>
      </w:r>
      <w:bookmarkEnd w:id="192"/>
    </w:p>
    <w:bookmarkEnd w:id="191"/>
    <w:p w14:paraId="10FB39FC" w14:textId="77777777" w:rsidR="00A97D82" w:rsidRPr="00EE7526" w:rsidRDefault="00A97D82" w:rsidP="0056055E">
      <w:pPr>
        <w:rPr>
          <w:b/>
          <w:bCs/>
          <w:lang w:eastAsia="en-US"/>
        </w:rPr>
      </w:pPr>
      <w:r w:rsidRPr="00EE7526">
        <w:rPr>
          <w:lang w:eastAsia="en-US"/>
        </w:rPr>
        <w:t xml:space="preserve">In Victoria, the </w:t>
      </w:r>
      <w:r w:rsidRPr="00EE7526">
        <w:rPr>
          <w:i/>
          <w:iCs/>
          <w:lang w:eastAsia="en-US"/>
        </w:rPr>
        <w:t>Project Development and Construction Management Act 1994</w:t>
      </w:r>
      <w:r w:rsidRPr="00EE7526">
        <w:rPr>
          <w:lang w:eastAsia="en-US"/>
        </w:rPr>
        <w:t xml:space="preserve"> (PDCM Act) </w:t>
      </w:r>
      <w:proofErr w:type="gramStart"/>
      <w:r w:rsidRPr="00EE7526">
        <w:rPr>
          <w:lang w:eastAsia="en-US"/>
        </w:rPr>
        <w:t>facilitates</w:t>
      </w:r>
      <w:proofErr w:type="gramEnd"/>
      <w:r w:rsidRPr="00EE7526">
        <w:rPr>
          <w:lang w:eastAsia="en-US"/>
        </w:rPr>
        <w:t xml:space="preserve"> government development projects and provides for the responsible Minister to set standards and issue written directions in relation to public construction. </w:t>
      </w:r>
    </w:p>
    <w:p w14:paraId="10EC2715" w14:textId="77777777" w:rsidR="00A97D82" w:rsidRPr="00EE7526" w:rsidRDefault="00A97D82" w:rsidP="0056055E">
      <w:pPr>
        <w:rPr>
          <w:b/>
          <w:bCs/>
          <w:lang w:eastAsia="en-US"/>
        </w:rPr>
      </w:pPr>
      <w:r w:rsidRPr="00EE7526">
        <w:rPr>
          <w:lang w:eastAsia="en-US"/>
        </w:rPr>
        <w:t>The PDCM Act has prescribed principles and procedures that apply to all departments and public bodies engaged in construction procurement for works and services, including tendering, and contracting procedures as well as mandatory practices for public construction.</w:t>
      </w:r>
    </w:p>
    <w:p w14:paraId="4EA3FC63" w14:textId="77777777" w:rsidR="00A97D82" w:rsidRPr="00EE7526" w:rsidRDefault="00A97D82" w:rsidP="0056055E">
      <w:pPr>
        <w:rPr>
          <w:b/>
          <w:bCs/>
          <w:lang w:eastAsia="en-US"/>
        </w:rPr>
      </w:pPr>
      <w:r w:rsidRPr="00EE7526">
        <w:rPr>
          <w:lang w:eastAsia="en-US"/>
        </w:rPr>
        <w:t xml:space="preserve">The mandatory requirements are presented in the Ministerial Directions and Instructions for Public Construction Procurement in Victoria (Ministerial Directions and Instructions). The Ministerial Directions and Instructions are supported by non-mandatory Guidance for Public Construction Procurement in Victoria. </w:t>
      </w:r>
    </w:p>
    <w:p w14:paraId="04163ECE" w14:textId="52CA9E12" w:rsidR="00A97D82" w:rsidRPr="000B2E8A" w:rsidRDefault="005A63FE" w:rsidP="0056055E">
      <w:r>
        <w:rPr>
          <w:color w:val="auto"/>
          <w:kern w:val="2"/>
          <w:lang w:eastAsia="en-US"/>
          <w14:ligatures w14:val="standardContextual"/>
        </w:rPr>
        <w:t>P</w:t>
      </w:r>
      <w:r w:rsidR="00A97D82" w:rsidRPr="00EE7526">
        <w:rPr>
          <w:color w:val="auto"/>
          <w:kern w:val="2"/>
          <w:lang w:eastAsia="en-US"/>
          <w14:ligatures w14:val="standardContextual"/>
        </w:rPr>
        <w:t>ublic construction requirements</w:t>
      </w:r>
      <w:r w:rsidR="005C0F56">
        <w:rPr>
          <w:color w:val="auto"/>
          <w:kern w:val="2"/>
          <w:lang w:eastAsia="en-US"/>
          <w14:ligatures w14:val="standardContextual"/>
        </w:rPr>
        <w:t>,</w:t>
      </w:r>
      <w:r w:rsidR="00A97D82" w:rsidRPr="00EE7526">
        <w:rPr>
          <w:color w:val="auto"/>
          <w:kern w:val="2"/>
          <w:lang w:eastAsia="en-US"/>
          <w14:ligatures w14:val="standardContextual"/>
        </w:rPr>
        <w:t xml:space="preserve"> and resources for works and services</w:t>
      </w:r>
      <w:r>
        <w:rPr>
          <w:color w:val="auto"/>
          <w:kern w:val="2"/>
          <w:lang w:eastAsia="en-US"/>
          <w14:ligatures w14:val="standardContextual"/>
        </w:rPr>
        <w:t xml:space="preserve"> are available at</w:t>
      </w:r>
      <w:r w:rsidR="00AD163C">
        <w:rPr>
          <w:color w:val="auto"/>
          <w:kern w:val="2"/>
          <w:lang w:eastAsia="en-US"/>
          <w14:ligatures w14:val="standardContextual"/>
        </w:rPr>
        <w:t xml:space="preserve">: </w:t>
      </w:r>
      <w:hyperlink r:id="rId37" w:history="1">
        <w:r w:rsidR="00AD163C" w:rsidRPr="004E5B6A">
          <w:rPr>
            <w:rStyle w:val="Hyperlink"/>
          </w:rPr>
          <w:t>www.dtf.vic.gov.au/public-construction-requirements-and-resources</w:t>
        </w:r>
      </w:hyperlink>
    </w:p>
    <w:p w14:paraId="1AFE7043" w14:textId="77777777" w:rsidR="00014213" w:rsidRPr="00D2312F" w:rsidRDefault="00014213" w:rsidP="00F0356D">
      <w:pPr>
        <w:keepLines w:val="0"/>
        <w:spacing w:before="0" w:after="200" w:line="276" w:lineRule="auto"/>
      </w:pPr>
    </w:p>
    <w:sectPr w:rsidR="00014213" w:rsidRPr="00D2312F" w:rsidSect="00794968">
      <w:headerReference w:type="even" r:id="rId38"/>
      <w:headerReference w:type="default" r:id="rId39"/>
      <w:footerReference w:type="even" r:id="rId40"/>
      <w:footerReference w:type="default" r:id="rId41"/>
      <w:headerReference w:type="first" r:id="rId42"/>
      <w:pgSz w:w="11906" w:h="16838" w:code="9"/>
      <w:pgMar w:top="1814" w:right="1440" w:bottom="1247" w:left="1440" w:header="709" w:footer="45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21982" w14:textId="77777777" w:rsidR="0042577C" w:rsidRDefault="0042577C" w:rsidP="004F7954">
      <w:r>
        <w:separator/>
      </w:r>
    </w:p>
    <w:p w14:paraId="4319760E" w14:textId="77777777" w:rsidR="0042577C" w:rsidRDefault="0042577C" w:rsidP="004F7954"/>
    <w:p w14:paraId="42D2CB28" w14:textId="77777777" w:rsidR="0042577C" w:rsidRDefault="0042577C" w:rsidP="004F7954"/>
  </w:endnote>
  <w:endnote w:type="continuationSeparator" w:id="0">
    <w:p w14:paraId="483EB660" w14:textId="77777777" w:rsidR="0042577C" w:rsidRDefault="0042577C" w:rsidP="004F7954">
      <w:r>
        <w:continuationSeparator/>
      </w:r>
    </w:p>
    <w:p w14:paraId="28E7589E" w14:textId="77777777" w:rsidR="0042577C" w:rsidRDefault="0042577C" w:rsidP="004F7954"/>
    <w:p w14:paraId="4E3F73C6" w14:textId="77777777" w:rsidR="0042577C" w:rsidRDefault="0042577C" w:rsidP="004F79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IC">
    <w:panose1 w:val="00000500000000000000"/>
    <w:charset w:val="00"/>
    <w:family w:val="modern"/>
    <w:notTrueType/>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VIC SemiBold">
    <w:panose1 w:val="00000700000000000000"/>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B08D8" w14:textId="26D725C2" w:rsidR="005817DA" w:rsidRDefault="00DB78ED" w:rsidP="004F7954">
    <w:pPr>
      <w:pStyle w:val="Spacer"/>
    </w:pPr>
    <w:r>
      <w:rPr>
        <w:noProof/>
      </w:rPr>
      <mc:AlternateContent>
        <mc:Choice Requires="wps">
          <w:drawing>
            <wp:anchor distT="0" distB="0" distL="0" distR="0" simplePos="0" relativeHeight="251658256" behindDoc="0" locked="0" layoutInCell="1" allowOverlap="1" wp14:anchorId="26D0457E" wp14:editId="495AF720">
              <wp:simplePos x="635" y="635"/>
              <wp:positionH relativeFrom="page">
                <wp:align>center</wp:align>
              </wp:positionH>
              <wp:positionV relativeFrom="page">
                <wp:align>bottom</wp:align>
              </wp:positionV>
              <wp:extent cx="2305685" cy="471170"/>
              <wp:effectExtent l="0" t="0" r="18415" b="0"/>
              <wp:wrapNone/>
              <wp:docPr id="912856038" name="Text Box 11" descr="PROTECTED // 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05685" cy="471170"/>
                      </a:xfrm>
                      <a:prstGeom prst="rect">
                        <a:avLst/>
                      </a:prstGeom>
                      <a:noFill/>
                      <a:ln>
                        <a:noFill/>
                      </a:ln>
                    </wps:spPr>
                    <wps:txbx>
                      <w:txbxContent>
                        <w:p w14:paraId="0E6C3266" w14:textId="77777777" w:rsidR="00DB78ED" w:rsidRPr="00DB78ED" w:rsidRDefault="00DB78ED" w:rsidP="00DB78E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D0457E" id="_x0000_t202" coordsize="21600,21600" o:spt="202" path="m,l,21600r21600,l21600,xe">
              <v:stroke joinstyle="miter"/>
              <v:path gradientshapeok="t" o:connecttype="rect"/>
            </v:shapetype>
            <v:shape id="Text Box 11" o:spid="_x0000_s1030" type="#_x0000_t202" alt="PROTECTED // Cabinet-in-Confidence" style="position:absolute;margin-left:0;margin-top:0;width:181.55pt;height:37.1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" filled="f" stroked="f">
              <v:textbox style="mso-fit-shape-to-text:t" inset="0,0,0,15pt">
                <w:txbxContent>
                  <w:p w14:paraId="0E6C3266" w14:textId="77777777" w:rsidR="00DB78ED" w:rsidRPr="00DB78ED" w:rsidRDefault="00DB78ED" w:rsidP="00DB78ED">
                    <w:pPr>
                      <w:spacing w:after="0"/>
                      <w:rPr>
                        <w:rFonts w:ascii="Calibri" w:eastAsia="Calibri" w:hAnsi="Calibri" w:cs="Calibri"/>
                        <w:noProof/>
                        <w:color w:val="FF0000"/>
                        <w:sz w:val="24"/>
                        <w:szCs w:val="24"/>
                      </w:rPr>
                    </w:pPr>
                  </w:p>
                </w:txbxContent>
              </v:textbox>
              <w10:wrap anchorx="page" anchory="page"/>
            </v:shape>
          </w:pict>
        </mc:Fallback>
      </mc:AlternateContent>
    </w:r>
  </w:p>
  <w:p w14:paraId="2D7F0D6D" w14:textId="77777777" w:rsidR="005817DA" w:rsidRDefault="005817DA" w:rsidP="004F79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0175" w14:textId="1922C306" w:rsidR="005817DA" w:rsidRDefault="00DB78ED" w:rsidP="004F7954">
    <w:pPr>
      <w:pStyle w:val="Spacer"/>
    </w:pPr>
    <w:r>
      <w:rPr>
        <w:noProof/>
      </w:rPr>
      <mc:AlternateContent>
        <mc:Choice Requires="wps">
          <w:drawing>
            <wp:anchor distT="0" distB="0" distL="0" distR="0" simplePos="0" relativeHeight="251658257" behindDoc="0" locked="0" layoutInCell="1" allowOverlap="1" wp14:anchorId="65A08E06" wp14:editId="03EB34D2">
              <wp:simplePos x="635" y="635"/>
              <wp:positionH relativeFrom="page">
                <wp:align>center</wp:align>
              </wp:positionH>
              <wp:positionV relativeFrom="page">
                <wp:align>bottom</wp:align>
              </wp:positionV>
              <wp:extent cx="2305685" cy="471170"/>
              <wp:effectExtent l="0" t="0" r="18415" b="0"/>
              <wp:wrapNone/>
              <wp:docPr id="514225798" name="Text Box 12" descr="PROTECTED // 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05685" cy="471170"/>
                      </a:xfrm>
                      <a:prstGeom prst="rect">
                        <a:avLst/>
                      </a:prstGeom>
                      <a:noFill/>
                      <a:ln>
                        <a:noFill/>
                      </a:ln>
                    </wps:spPr>
                    <wps:txbx>
                      <w:txbxContent>
                        <w:p w14:paraId="1C38109A" w14:textId="77777777" w:rsidR="00DB78ED" w:rsidRPr="00DB78ED" w:rsidRDefault="00DB78ED" w:rsidP="00DB78E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A08E06" id="_x0000_t202" coordsize="21600,21600" o:spt="202" path="m,l,21600r21600,l21600,xe">
              <v:stroke joinstyle="miter"/>
              <v:path gradientshapeok="t" o:connecttype="rect"/>
            </v:shapetype>
            <v:shape id="Text Box 12" o:spid="_x0000_s1031" type="#_x0000_t202" alt="PROTECTED // Cabinet-in-Confidence" style="position:absolute;margin-left:0;margin-top:0;width:181.55pt;height:37.1pt;z-index:2516582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" filled="f" stroked="f">
              <v:textbox style="mso-fit-shape-to-text:t" inset="0,0,0,15pt">
                <w:txbxContent>
                  <w:p w14:paraId="1C38109A" w14:textId="77777777" w:rsidR="00DB78ED" w:rsidRPr="00DB78ED" w:rsidRDefault="00DB78ED" w:rsidP="00DB78ED">
                    <w:pPr>
                      <w:spacing w:after="0"/>
                      <w:rPr>
                        <w:rFonts w:ascii="Calibri" w:eastAsia="Calibri" w:hAnsi="Calibri" w:cs="Calibri"/>
                        <w:noProof/>
                        <w:color w:val="FF0000"/>
                        <w:sz w:val="24"/>
                        <w:szCs w:val="24"/>
                      </w:rPr>
                    </w:pPr>
                  </w:p>
                </w:txbxContent>
              </v:textbox>
              <w10:wrap anchorx="page" anchory="page"/>
            </v:shape>
          </w:pict>
        </mc:Fallback>
      </mc:AlternateContent>
    </w:r>
    <w:r w:rsidR="005817DA">
      <w:rPr>
        <w:noProof/>
      </w:rPr>
      <w:drawing>
        <wp:anchor distT="0" distB="0" distL="114300" distR="114300" simplePos="0" relativeHeight="251658244" behindDoc="0" locked="0" layoutInCell="1" allowOverlap="1" wp14:anchorId="55113799" wp14:editId="108ED562">
          <wp:simplePos x="0" y="0"/>
          <wp:positionH relativeFrom="page">
            <wp:posOffset>5314820</wp:posOffset>
          </wp:positionH>
          <wp:positionV relativeFrom="page">
            <wp:posOffset>9811910</wp:posOffset>
          </wp:positionV>
          <wp:extent cx="1536192" cy="457200"/>
          <wp:effectExtent l="0" t="0" r="6985" b="0"/>
          <wp:wrapNone/>
          <wp:docPr id="13"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Victoria State Gov DTF right black rgb.png"/>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14:sizeRelH relativeFrom="margin">
            <wp14:pctWidth>0</wp14:pctWidth>
          </wp14:sizeRelH>
          <wp14:sizeRelV relativeFrom="margin">
            <wp14:pctHeight>0</wp14:pctHeight>
          </wp14:sizeRelV>
        </wp:anchor>
      </w:drawing>
    </w:r>
  </w:p>
  <w:p w14:paraId="20E4A220" w14:textId="77777777" w:rsidR="005817DA" w:rsidRDefault="005817DA" w:rsidP="004F79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8B3A4" w14:textId="73DA6311" w:rsidR="00DB78ED" w:rsidRDefault="00DB78ED">
    <w:pPr>
      <w:pStyle w:val="Footer"/>
    </w:pPr>
    <w:r>
      <mc:AlternateContent>
        <mc:Choice Requires="wps">
          <w:drawing>
            <wp:anchor distT="0" distB="0" distL="0" distR="0" simplePos="0" relativeHeight="251658255" behindDoc="0" locked="0" layoutInCell="1" allowOverlap="1" wp14:anchorId="1C1779B7" wp14:editId="5CBB8889">
              <wp:simplePos x="635" y="635"/>
              <wp:positionH relativeFrom="page">
                <wp:align>center</wp:align>
              </wp:positionH>
              <wp:positionV relativeFrom="page">
                <wp:align>bottom</wp:align>
              </wp:positionV>
              <wp:extent cx="2305685" cy="471170"/>
              <wp:effectExtent l="0" t="0" r="18415" b="0"/>
              <wp:wrapNone/>
              <wp:docPr id="1577985759" name="Text Box 10" descr="PROTECTED // 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05685" cy="471170"/>
                      </a:xfrm>
                      <a:prstGeom prst="rect">
                        <a:avLst/>
                      </a:prstGeom>
                      <a:noFill/>
                      <a:ln>
                        <a:noFill/>
                      </a:ln>
                    </wps:spPr>
                    <wps:txbx>
                      <w:txbxContent>
                        <w:p w14:paraId="510C3FCA" w14:textId="77777777" w:rsidR="00DB78ED" w:rsidRPr="00DB78ED" w:rsidRDefault="00DB78ED" w:rsidP="00DB78E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1779B7" id="_x0000_t202" coordsize="21600,21600" o:spt="202" path="m,l,21600r21600,l21600,xe">
              <v:stroke joinstyle="miter"/>
              <v:path gradientshapeok="t" o:connecttype="rect"/>
            </v:shapetype>
            <v:shape id="Text Box 10" o:spid="_x0000_s1034" type="#_x0000_t202" alt="PROTECTED // Cabinet-in-Confidence" style="position:absolute;margin-left:0;margin-top:0;width:181.55pt;height:37.1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" filled="f" stroked="f">
              <v:textbox style="mso-fit-shape-to-text:t" inset="0,0,0,15pt">
                <w:txbxContent>
                  <w:p w14:paraId="510C3FCA" w14:textId="77777777" w:rsidR="00DB78ED" w:rsidRPr="00DB78ED" w:rsidRDefault="00DB78ED" w:rsidP="00DB78ED">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8FD0" w14:textId="0E2BDDEE" w:rsidR="00D833BE" w:rsidRDefault="00DB78ED" w:rsidP="004F7954">
    <w:pPr>
      <w:pStyle w:val="Spacer"/>
    </w:pPr>
    <w:r>
      <w:rPr>
        <w:noProof/>
      </w:rPr>
      <mc:AlternateContent>
        <mc:Choice Requires="wps">
          <w:drawing>
            <wp:anchor distT="0" distB="0" distL="0" distR="0" simplePos="0" relativeHeight="251658258" behindDoc="0" locked="0" layoutInCell="1" allowOverlap="1" wp14:anchorId="43EDA8BC" wp14:editId="04602E6D">
              <wp:simplePos x="635" y="635"/>
              <wp:positionH relativeFrom="page">
                <wp:align>center</wp:align>
              </wp:positionH>
              <wp:positionV relativeFrom="page">
                <wp:align>bottom</wp:align>
              </wp:positionV>
              <wp:extent cx="2305685" cy="471170"/>
              <wp:effectExtent l="0" t="0" r="18415" b="0"/>
              <wp:wrapNone/>
              <wp:docPr id="615436320" name="Text Box 13" descr="PROTECTED // 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05685" cy="471170"/>
                      </a:xfrm>
                      <a:prstGeom prst="rect">
                        <a:avLst/>
                      </a:prstGeom>
                      <a:noFill/>
                      <a:ln>
                        <a:noFill/>
                      </a:ln>
                    </wps:spPr>
                    <wps:txbx>
                      <w:txbxContent>
                        <w:p w14:paraId="678CBC8D" w14:textId="77777777" w:rsidR="00DB78ED" w:rsidRPr="00DB78ED" w:rsidRDefault="00DB78ED" w:rsidP="00DB78E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EDA8BC" id="_x0000_t202" coordsize="21600,21600" o:spt="202" path="m,l,21600r21600,l21600,xe">
              <v:stroke joinstyle="miter"/>
              <v:path gradientshapeok="t" o:connecttype="rect"/>
            </v:shapetype>
            <v:shape id="Text Box 13" o:spid="_x0000_s1038" type="#_x0000_t202" alt="PROTECTED // Cabinet-in-Confidence" style="position:absolute;margin-left:0;margin-top:0;width:181.55pt;height:37.1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" filled="f" stroked="f">
              <v:textbox style="mso-fit-shape-to-text:t" inset="0,0,0,15pt">
                <w:txbxContent>
                  <w:p w14:paraId="678CBC8D" w14:textId="77777777" w:rsidR="00DB78ED" w:rsidRPr="00DB78ED" w:rsidRDefault="00DB78ED" w:rsidP="00DB78ED">
                    <w:pPr>
                      <w:spacing w:after="0"/>
                      <w:rPr>
                        <w:rFonts w:ascii="Calibri" w:eastAsia="Calibri" w:hAnsi="Calibri" w:cs="Calibri"/>
                        <w:noProof/>
                        <w:color w:val="FF0000"/>
                        <w:sz w:val="24"/>
                        <w:szCs w:val="24"/>
                      </w:rPr>
                    </w:pPr>
                  </w:p>
                </w:txbxContent>
              </v:textbox>
              <w10:wrap anchorx="page" anchory="page"/>
            </v:shape>
          </w:pict>
        </mc:Fallback>
      </mc:AlternateContent>
    </w:r>
  </w:p>
  <w:p w14:paraId="38BCCDFF" w14:textId="77777777" w:rsidR="00D833BE" w:rsidRDefault="00D833BE" w:rsidP="004F79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EEEC" w14:textId="09C4D28C" w:rsidR="00A47634" w:rsidRDefault="00DB78ED" w:rsidP="004F7954">
    <w:pPr>
      <w:pStyle w:val="Spacer"/>
    </w:pPr>
    <w:r>
      <w:rPr>
        <w:noProof/>
      </w:rPr>
      <mc:AlternateContent>
        <mc:Choice Requires="wps">
          <w:drawing>
            <wp:anchor distT="0" distB="0" distL="0" distR="0" simplePos="0" relativeHeight="251658259" behindDoc="0" locked="0" layoutInCell="1" allowOverlap="1" wp14:anchorId="5ECE0D04" wp14:editId="7F00B909">
              <wp:simplePos x="635" y="635"/>
              <wp:positionH relativeFrom="page">
                <wp:align>center</wp:align>
              </wp:positionH>
              <wp:positionV relativeFrom="page">
                <wp:align>bottom</wp:align>
              </wp:positionV>
              <wp:extent cx="2305685" cy="471170"/>
              <wp:effectExtent l="0" t="0" r="18415" b="0"/>
              <wp:wrapNone/>
              <wp:docPr id="678109253" name="Text Box 14" descr="PROTECTED // 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05685" cy="471170"/>
                      </a:xfrm>
                      <a:prstGeom prst="rect">
                        <a:avLst/>
                      </a:prstGeom>
                      <a:noFill/>
                      <a:ln>
                        <a:noFill/>
                      </a:ln>
                    </wps:spPr>
                    <wps:txbx>
                      <w:txbxContent>
                        <w:p w14:paraId="1AB5E85A" w14:textId="77777777" w:rsidR="00DB78ED" w:rsidRPr="00DB78ED" w:rsidRDefault="00DB78ED" w:rsidP="00DB78E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CE0D04" id="_x0000_t202" coordsize="21600,21600" o:spt="202" path="m,l,21600r21600,l21600,xe">
              <v:stroke joinstyle="miter"/>
              <v:path gradientshapeok="t" o:connecttype="rect"/>
            </v:shapetype>
            <v:shape id="Text Box 14" o:spid="_x0000_s1044" type="#_x0000_t202" alt="PROTECTED // Cabinet-in-Confidence" style="position:absolute;margin-left:0;margin-top:0;width:181.55pt;height:37.1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" filled="f" stroked="f">
              <v:textbox style="mso-fit-shape-to-text:t" inset="0,0,0,15pt">
                <w:txbxContent>
                  <w:p w14:paraId="1AB5E85A" w14:textId="77777777" w:rsidR="00DB78ED" w:rsidRPr="00DB78ED" w:rsidRDefault="00DB78ED" w:rsidP="00DB78ED">
                    <w:pPr>
                      <w:spacing w:after="0"/>
                      <w:rPr>
                        <w:rFonts w:ascii="Calibri" w:eastAsia="Calibri" w:hAnsi="Calibri" w:cs="Calibri"/>
                        <w:noProof/>
                        <w:color w:val="FF0000"/>
                        <w:sz w:val="24"/>
                        <w:szCs w:val="24"/>
                      </w:rPr>
                    </w:pPr>
                  </w:p>
                </w:txbxContent>
              </v:textbox>
              <w10:wrap anchorx="page" anchory="page"/>
            </v:shape>
          </w:pict>
        </mc:Fallback>
      </mc:AlternateContent>
    </w:r>
  </w:p>
  <w:p w14:paraId="46089EF6" w14:textId="77777777" w:rsidR="00A47634" w:rsidRPr="00297281" w:rsidRDefault="00A47634" w:rsidP="004F7954">
    <w:pPr>
      <w:pStyle w:val="Footer"/>
    </w:pPr>
    <w:r w:rsidRPr="00297281">
      <w:t xml:space="preserve">Page </w:t>
    </w:r>
    <w:r w:rsidRPr="00297281">
      <w:rPr>
        <w:rStyle w:val="PageNumber"/>
      </w:rPr>
      <w:fldChar w:fldCharType="begin"/>
    </w:r>
    <w:r w:rsidRPr="00297281">
      <w:rPr>
        <w:rStyle w:val="PageNumber"/>
      </w:rPr>
      <w:instrText xml:space="preserve"> Page </w:instrText>
    </w:r>
    <w:r w:rsidRPr="00297281">
      <w:rPr>
        <w:rStyle w:val="PageNumber"/>
      </w:rPr>
      <w:fldChar w:fldCharType="separate"/>
    </w:r>
    <w:r w:rsidR="00614076">
      <w:rPr>
        <w:rStyle w:val="PageNumber"/>
      </w:rPr>
      <w:t>ii</w:t>
    </w:r>
    <w:r w:rsidRPr="00297281">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B39D" w14:textId="58808064" w:rsidR="00D833BE" w:rsidRDefault="00DB78ED" w:rsidP="00D833BE">
    <w:pPr>
      <w:pStyle w:val="Footer"/>
      <w:jc w:val="right"/>
    </w:pPr>
    <w:r>
      <mc:AlternateContent>
        <mc:Choice Requires="wps">
          <w:drawing>
            <wp:anchor distT="0" distB="0" distL="0" distR="0" simplePos="0" relativeHeight="251658260" behindDoc="0" locked="0" layoutInCell="1" allowOverlap="1" wp14:anchorId="54CA66E0" wp14:editId="30E6D1C1">
              <wp:simplePos x="635" y="635"/>
              <wp:positionH relativeFrom="page">
                <wp:align>center</wp:align>
              </wp:positionH>
              <wp:positionV relativeFrom="page">
                <wp:align>bottom</wp:align>
              </wp:positionV>
              <wp:extent cx="2305685" cy="471170"/>
              <wp:effectExtent l="0" t="0" r="18415" b="0"/>
              <wp:wrapNone/>
              <wp:docPr id="1857603710" name="Text Box 15" descr="PROTECTED // 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05685" cy="471170"/>
                      </a:xfrm>
                      <a:prstGeom prst="rect">
                        <a:avLst/>
                      </a:prstGeom>
                      <a:noFill/>
                      <a:ln>
                        <a:noFill/>
                      </a:ln>
                    </wps:spPr>
                    <wps:txbx>
                      <w:txbxContent>
                        <w:p w14:paraId="3891EAF4" w14:textId="77777777" w:rsidR="00DB78ED" w:rsidRPr="00DB78ED" w:rsidRDefault="00DB78ED" w:rsidP="00DB78E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CA66E0" id="_x0000_t202" coordsize="21600,21600" o:spt="202" path="m,l,21600r21600,l21600,xe">
              <v:stroke joinstyle="miter"/>
              <v:path gradientshapeok="t" o:connecttype="rect"/>
            </v:shapetype>
            <v:shape id="Text Box 15" o:spid="_x0000_s1045" type="#_x0000_t202" alt="PROTECTED // Cabinet-in-Confidence" style="position:absolute;left:0;text-align:left;margin-left:0;margin-top:0;width:181.55pt;height:37.1pt;z-index:2516582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" filled="f" stroked="f">
              <v:textbox style="mso-fit-shape-to-text:t" inset="0,0,0,15pt">
                <w:txbxContent>
                  <w:p w14:paraId="3891EAF4" w14:textId="77777777" w:rsidR="00DB78ED" w:rsidRPr="00DB78ED" w:rsidRDefault="00DB78ED" w:rsidP="00DB78ED">
                    <w:pPr>
                      <w:spacing w:after="0"/>
                      <w:rPr>
                        <w:rFonts w:ascii="Calibri" w:eastAsia="Calibri" w:hAnsi="Calibri" w:cs="Calibri"/>
                        <w:noProof/>
                        <w:color w:val="FF0000"/>
                        <w:sz w:val="24"/>
                        <w:szCs w:val="24"/>
                      </w:rPr>
                    </w:pPr>
                  </w:p>
                </w:txbxContent>
              </v:textbox>
              <w10:wrap anchorx="page" anchory="page"/>
            </v:shape>
          </w:pict>
        </mc:Fallback>
      </mc:AlternateContent>
    </w:r>
    <w:r w:rsidR="00D833BE">
      <w:fldChar w:fldCharType="begin"/>
    </w:r>
    <w:r w:rsidR="00D833BE">
      <w:instrText xml:space="preserve"> page </w:instrText>
    </w:r>
    <w:r w:rsidR="00D833BE">
      <w:fldChar w:fldCharType="separate"/>
    </w:r>
    <w:r w:rsidR="00D833BE">
      <w:t>i</w:t>
    </w:r>
    <w:r w:rsidR="00D833BE">
      <w:fldChar w:fldCharType="end"/>
    </w:r>
  </w:p>
  <w:p w14:paraId="6CFB5FEE" w14:textId="77777777" w:rsidR="00D833BE" w:rsidRDefault="00D833BE" w:rsidP="00D833B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ED66" w14:textId="5FEB7F45" w:rsidR="00014213" w:rsidRPr="00014213" w:rsidRDefault="00DB78ED" w:rsidP="004F7954">
    <w:pPr>
      <w:pStyle w:val="Footer"/>
    </w:pPr>
    <w:r>
      <mc:AlternateContent>
        <mc:Choice Requires="wps">
          <w:drawing>
            <wp:anchor distT="0" distB="0" distL="0" distR="0" simplePos="0" relativeHeight="251658261" behindDoc="0" locked="0" layoutInCell="1" allowOverlap="1" wp14:anchorId="687E715A" wp14:editId="7B2D0574">
              <wp:simplePos x="635" y="635"/>
              <wp:positionH relativeFrom="page">
                <wp:align>center</wp:align>
              </wp:positionH>
              <wp:positionV relativeFrom="page">
                <wp:align>bottom</wp:align>
              </wp:positionV>
              <wp:extent cx="2305685" cy="471170"/>
              <wp:effectExtent l="0" t="0" r="18415" b="0"/>
              <wp:wrapNone/>
              <wp:docPr id="1784750629" name="Text Box 17" descr="PROTECTED // Cabinet-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05685" cy="471170"/>
                      </a:xfrm>
                      <a:prstGeom prst="rect">
                        <a:avLst/>
                      </a:prstGeom>
                      <a:noFill/>
                      <a:ln>
                        <a:noFill/>
                      </a:ln>
                    </wps:spPr>
                    <wps:txbx>
                      <w:txbxContent>
                        <w:p w14:paraId="18B54F77" w14:textId="77777777" w:rsidR="00DB78ED" w:rsidRPr="00DB78ED" w:rsidRDefault="00DB78ED" w:rsidP="00DB78E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7E715A" id="_x0000_t202" coordsize="21600,21600" o:spt="202" path="m,l,21600r21600,l21600,xe">
              <v:stroke joinstyle="miter"/>
              <v:path gradientshapeok="t" o:connecttype="rect"/>
            </v:shapetype>
            <v:shape id="Text Box 17" o:spid="_x0000_s1051" type="#_x0000_t202" alt="PROTECTED // Cabinet-in-Confidence" style="position:absolute;margin-left:0;margin-top:0;width:181.55pt;height:37.1pt;z-index:2516582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" filled="f" stroked="f">
              <v:textbox style="mso-fit-shape-to-text:t" inset="0,0,0,15pt">
                <w:txbxContent>
                  <w:p w14:paraId="18B54F77" w14:textId="77777777" w:rsidR="00DB78ED" w:rsidRPr="00DB78ED" w:rsidRDefault="00DB78ED" w:rsidP="00DB78ED">
                    <w:pPr>
                      <w:spacing w:after="0"/>
                      <w:rPr>
                        <w:rFonts w:ascii="Calibri" w:eastAsia="Calibri" w:hAnsi="Calibri" w:cs="Calibri"/>
                        <w:noProof/>
                        <w:color w:val="FF0000"/>
                        <w:sz w:val="24"/>
                        <w:szCs w:val="24"/>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698130663"/>
      <w:docPartObj>
        <w:docPartGallery w:val="Page Numbers (Bottom of Page)"/>
        <w:docPartUnique/>
      </w:docPartObj>
    </w:sdtPr>
    <w:sdtEndPr>
      <w:rPr>
        <w:noProof/>
      </w:rPr>
    </w:sdtEndPr>
    <w:sdtContent>
      <w:p w14:paraId="0125D5F0" w14:textId="435AFDFC" w:rsidR="00220FFD" w:rsidRDefault="00220FFD">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1E1B6AA0" w14:textId="77777777" w:rsidR="00CB3976" w:rsidRPr="00CB3976" w:rsidRDefault="00CB3976" w:rsidP="004F79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FC34E" w14:textId="77777777" w:rsidR="0042577C" w:rsidRDefault="0042577C" w:rsidP="004F7954">
      <w:r>
        <w:separator/>
      </w:r>
    </w:p>
  </w:footnote>
  <w:footnote w:type="continuationSeparator" w:id="0">
    <w:p w14:paraId="63277F5E" w14:textId="77777777" w:rsidR="0042577C" w:rsidRDefault="0042577C" w:rsidP="004F7954">
      <w:r>
        <w:continuationSeparator/>
      </w:r>
    </w:p>
  </w:footnote>
  <w:footnote w:type="continuationNotice" w:id="1">
    <w:p w14:paraId="379FE10E" w14:textId="77777777" w:rsidR="0042577C" w:rsidRDefault="0042577C">
      <w:pPr>
        <w:spacing w:before="0" w:after="0" w:line="240" w:lineRule="auto"/>
      </w:pPr>
    </w:p>
  </w:footnote>
  <w:footnote w:id="2">
    <w:p w14:paraId="52D36BA2" w14:textId="77E01C83" w:rsidR="00F31045" w:rsidRPr="007F7440" w:rsidRDefault="00F31045" w:rsidP="00F31045">
      <w:pPr>
        <w:pStyle w:val="FootnoteText"/>
        <w:rPr>
          <w:lang w:val="en-US"/>
        </w:rPr>
      </w:pPr>
      <w:r>
        <w:rPr>
          <w:rStyle w:val="FootnoteReference"/>
        </w:rPr>
        <w:footnoteRef/>
      </w:r>
      <w:r>
        <w:t xml:space="preserve"> </w:t>
      </w:r>
      <w:r w:rsidRPr="0045282C">
        <w:rPr>
          <w:lang w:val="en-US"/>
        </w:rPr>
        <w:t>Th</w:t>
      </w:r>
      <w:r>
        <w:rPr>
          <w:lang w:val="en-US"/>
        </w:rPr>
        <w:t>is</w:t>
      </w:r>
      <w:r w:rsidRPr="0045282C">
        <w:rPr>
          <w:lang w:val="en-US"/>
        </w:rPr>
        <w:t xml:space="preserve"> policy applies to all entities defined as either a department or public body under section 3 of the </w:t>
      </w:r>
      <w:r w:rsidRPr="007F7440">
        <w:rPr>
          <w:i/>
          <w:iCs/>
          <w:lang w:val="en-US"/>
        </w:rPr>
        <w:t>Financial Management Act 1994</w:t>
      </w:r>
      <w:r>
        <w:rPr>
          <w:lang w:val="en-US"/>
        </w:rPr>
        <w:t>. For the purposes of this policy a department includes any Administrative Office in relation to the relevant department.</w:t>
      </w:r>
    </w:p>
  </w:footnote>
  <w:footnote w:id="3">
    <w:p w14:paraId="461BA117" w14:textId="71E73320" w:rsidR="00C56F50" w:rsidRDefault="00C56F50" w:rsidP="00C56F50">
      <w:pPr>
        <w:pStyle w:val="FootnoteText"/>
      </w:pPr>
      <w:r>
        <w:rPr>
          <w:rStyle w:val="FootnoteReference"/>
        </w:rPr>
        <w:footnoteRef/>
      </w:r>
      <w:r>
        <w:t xml:space="preserve"> This includes work associated with design and construction practices, RFT, EOI and RFP</w:t>
      </w:r>
      <w:r w:rsidR="005D05D8">
        <w:t>.</w:t>
      </w:r>
    </w:p>
  </w:footnote>
  <w:footnote w:id="4">
    <w:p w14:paraId="2CFFC9B8" w14:textId="6347D775" w:rsidR="00C56F50" w:rsidRDefault="00C56F50" w:rsidP="00C56F50">
      <w:pPr>
        <w:pStyle w:val="FootnoteText"/>
      </w:pPr>
      <w:r>
        <w:rPr>
          <w:rStyle w:val="FootnoteReference"/>
        </w:rPr>
        <w:footnoteRef/>
      </w:r>
      <w:r>
        <w:t xml:space="preserve"> This includes project delivery and contract administration</w:t>
      </w:r>
      <w:r w:rsidR="005D05D8">
        <w:t>.</w:t>
      </w:r>
    </w:p>
  </w:footnote>
  <w:footnote w:id="5">
    <w:p w14:paraId="60D1ED49" w14:textId="7127863A" w:rsidR="00D91761" w:rsidRDefault="00D91761" w:rsidP="00E4296D">
      <w:pPr>
        <w:pStyle w:val="FootnoteText"/>
      </w:pPr>
      <w:r w:rsidRPr="009C5FC6">
        <w:rPr>
          <w:rStyle w:val="FootnoteReference"/>
        </w:rPr>
        <w:footnoteRef/>
      </w:r>
      <w:r w:rsidRPr="009C5FC6">
        <w:rPr>
          <w:rStyle w:val="FootnoteReference"/>
        </w:rPr>
        <w:t xml:space="preserve"> </w:t>
      </w:r>
      <w:r w:rsidR="00E4296D" w:rsidRPr="004E625A">
        <w:t>The value of the project refers to the total budget allocated over the life of the project excluding GST and not the value of individual contracts.</w:t>
      </w:r>
    </w:p>
  </w:footnote>
  <w:footnote w:id="6">
    <w:p w14:paraId="7539F8E5" w14:textId="40D0FE18" w:rsidR="00AD1EE0" w:rsidRDefault="00AD1EE0">
      <w:pPr>
        <w:pStyle w:val="FootnoteText"/>
      </w:pPr>
      <w:r>
        <w:rPr>
          <w:rStyle w:val="FootnoteReference"/>
        </w:rPr>
        <w:footnoteRef/>
      </w:r>
      <w:r>
        <w:t xml:space="preserve"> Contractors and subcontractors of p</w:t>
      </w:r>
      <w:r w:rsidRPr="00AD1EE0">
        <w:t>rojects valued at less than $20 million are required to apply only Action 1 and Action 3</w:t>
      </w:r>
      <w:r>
        <w:t xml:space="preserve">. These contractors are </w:t>
      </w:r>
      <w:r w:rsidR="008A7B4E">
        <w:t xml:space="preserve">strongly </w:t>
      </w:r>
      <w:r>
        <w:t>encouraged to work towards full compliance with the policy.</w:t>
      </w:r>
      <w:r w:rsidRPr="00AD1EE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E2C5" w14:textId="1775C6DB" w:rsidR="00DB78ED" w:rsidRDefault="00767D37">
    <w:pPr>
      <w:pStyle w:val="Header"/>
    </w:pPr>
    <w:r>
      <w:rPr>
        <w:rFonts w:hint="eastAsia"/>
        <w:noProof/>
      </w:rPr>
      <mc:AlternateContent>
        <mc:Choice Requires="wps">
          <w:drawing>
            <wp:anchor distT="0" distB="0" distL="114300" distR="114300" simplePos="0" relativeHeight="251658263" behindDoc="1" locked="0" layoutInCell="0" allowOverlap="1" wp14:anchorId="3244E0EE" wp14:editId="2EEE4CA6">
              <wp:simplePos x="0" y="0"/>
              <wp:positionH relativeFrom="margin">
                <wp:align>center</wp:align>
              </wp:positionH>
              <wp:positionV relativeFrom="margin">
                <wp:align>center</wp:align>
              </wp:positionV>
              <wp:extent cx="7574915" cy="504825"/>
              <wp:effectExtent l="0" t="0" r="0" b="0"/>
              <wp:wrapNone/>
              <wp:docPr id="1155378632" name="PowerPlusWaterMarkObject3318889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74915" cy="50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A7768B"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r>
                            <w:rPr>
                              <w:rFonts w:ascii="VIC" w:hAnsi="VIC"/>
                              <w:color w:val="C0C0C0"/>
                              <w:sz w:val="16"/>
                              <w:szCs w:val="16"/>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244E0EE" id="_x0000_t202" coordsize="21600,21600" o:spt="202" path="m,l,21600r21600,l21600,xe">
              <v:stroke joinstyle="miter"/>
              <v:path gradientshapeok="t" o:connecttype="rect"/>
            </v:shapetype>
            <v:shape id="PowerPlusWaterMarkObject33188891" o:spid="_x0000_s1026" type="#_x0000_t202" style="position:absolute;margin-left:0;margin-top:0;width:596.45pt;height:39.75pt;rotation:-45;z-index:-25165821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" o:allowincell="f" filled="f" stroked="f">
              <v:stroke joinstyle="round"/>
              <o:lock v:ext="edit" rotation="t" aspectratio="t" verticies="t" adjusthandles="t" grouping="t" shapetype="t"/>
              <v:textbox>
                <w:txbxContent>
                  <w:p w14:paraId="12A7768B"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r>
                      <w:rPr>
                        <w:rFonts w:ascii="VIC" w:hAnsi="VIC"/>
                        <w:color w:val="C0C0C0"/>
                        <w:sz w:val="16"/>
                        <w:szCs w:val="16"/>
                        <w14:textFill>
                          <w14:solidFill>
                            <w14:srgbClr w14:val="C0C0C0">
                              <w14:alpha w14:val="50000"/>
                            </w14:srgbClr>
                          </w14:solidFill>
                        </w14:textFill>
                      </w:rPr>
                      <w:t>CONFIDENTIAL DRAFT</w:t>
                    </w:r>
                  </w:p>
                </w:txbxContent>
              </v:textbox>
              <w10:wrap anchorx="margin" anchory="margin"/>
            </v:shape>
          </w:pict>
        </mc:Fallback>
      </mc:AlternateContent>
    </w:r>
    <w:r w:rsidR="00DB78ED">
      <w:rPr>
        <w:noProof/>
      </w:rPr>
      <mc:AlternateContent>
        <mc:Choice Requires="wps">
          <w:drawing>
            <wp:anchor distT="0" distB="0" distL="0" distR="0" simplePos="0" relativeHeight="251658248" behindDoc="0" locked="0" layoutInCell="1" allowOverlap="1" wp14:anchorId="73698920" wp14:editId="62BF0064">
              <wp:simplePos x="635" y="635"/>
              <wp:positionH relativeFrom="page">
                <wp:align>center</wp:align>
              </wp:positionH>
              <wp:positionV relativeFrom="page">
                <wp:align>top</wp:align>
              </wp:positionV>
              <wp:extent cx="2305685" cy="471170"/>
              <wp:effectExtent l="0" t="0" r="18415" b="5080"/>
              <wp:wrapNone/>
              <wp:docPr id="600724261" name="Text Box 2" descr="PROTECTED // Cabinet-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5685" cy="471170"/>
                      </a:xfrm>
                      <a:prstGeom prst="rect">
                        <a:avLst/>
                      </a:prstGeom>
                      <a:noFill/>
                      <a:ln>
                        <a:noFill/>
                      </a:ln>
                    </wps:spPr>
                    <wps:txbx>
                      <w:txbxContent>
                        <w:p w14:paraId="3A722E40" w14:textId="4965200C" w:rsidR="00DB78ED" w:rsidRPr="00DB78ED" w:rsidRDefault="00DB78ED" w:rsidP="00DB78ED">
                          <w:pPr>
                            <w:spacing w:after="0"/>
                            <w:rPr>
                              <w:rFonts w:ascii="Calibri" w:eastAsia="Calibri" w:hAnsi="Calibri" w:cs="Calibri"/>
                              <w:noProof/>
                              <w:color w:val="FF0000"/>
                              <w:sz w:val="24"/>
                              <w:szCs w:val="24"/>
                            </w:rPr>
                          </w:pPr>
                          <w:r w:rsidRPr="00DB78ED">
                            <w:rPr>
                              <w:rFonts w:ascii="Calibri" w:eastAsia="Calibri" w:hAnsi="Calibri" w:cs="Calibri"/>
                              <w:noProof/>
                              <w:color w:val="FF0000"/>
                              <w:sz w:val="24"/>
                              <w:szCs w:val="24"/>
                            </w:rPr>
                            <w:t>PROTECTED // Cabinet-in-Confidence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3698920" id="Text Box 2" o:spid="_x0000_s1027" type="#_x0000_t202" alt="PROTECTED // Cabinet-in-Confidence" style="position:absolute;margin-left:0;margin-top:0;width:181.55pt;height:37.1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" filled="f" stroked="f">
              <v:textbox style="mso-fit-shape-to-text:t" inset="0,15pt,0,0">
                <w:txbxContent>
                  <w:p w14:paraId="3A722E40" w14:textId="4965200C" w:rsidR="00DB78ED" w:rsidRPr="00DB78ED" w:rsidRDefault="00DB78ED" w:rsidP="00DB78ED">
                    <w:pPr>
                      <w:spacing w:after="0"/>
                      <w:rPr>
                        <w:rFonts w:ascii="Calibri" w:eastAsia="Calibri" w:hAnsi="Calibri" w:cs="Calibri"/>
                        <w:noProof/>
                        <w:color w:val="FF0000"/>
                        <w:sz w:val="24"/>
                        <w:szCs w:val="24"/>
                      </w:rPr>
                    </w:pPr>
                    <w:r w:rsidRPr="00DB78ED">
                      <w:rPr>
                        <w:rFonts w:ascii="Calibri" w:eastAsia="Calibri" w:hAnsi="Calibri" w:cs="Calibri"/>
                        <w:noProof/>
                        <w:color w:val="FF0000"/>
                        <w:sz w:val="24"/>
                        <w:szCs w:val="24"/>
                      </w:rPr>
                      <w:t>PROTECTED // Cabinet-in-Confidence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7470E" w14:textId="103379ED" w:rsidR="00014213" w:rsidRDefault="00767D37" w:rsidP="004F7954">
    <w:pPr>
      <w:pStyle w:val="Header"/>
    </w:pPr>
    <w:r>
      <w:rPr>
        <w:rFonts w:hint="eastAsia"/>
        <w:noProof/>
      </w:rPr>
      <mc:AlternateContent>
        <mc:Choice Requires="wps">
          <w:drawing>
            <wp:anchor distT="0" distB="0" distL="114300" distR="114300" simplePos="0" relativeHeight="251658272" behindDoc="1" locked="0" layoutInCell="0" allowOverlap="1" wp14:anchorId="6231165B" wp14:editId="59EEBC85">
              <wp:simplePos x="0" y="0"/>
              <wp:positionH relativeFrom="margin">
                <wp:align>center</wp:align>
              </wp:positionH>
              <wp:positionV relativeFrom="margin">
                <wp:align>center</wp:align>
              </wp:positionV>
              <wp:extent cx="7574915" cy="504825"/>
              <wp:effectExtent l="0" t="0" r="0" b="0"/>
              <wp:wrapNone/>
              <wp:docPr id="1255723738" name="PowerPlusWaterMarkObject3318890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74915" cy="50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0C602E"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r>
                            <w:rPr>
                              <w:rFonts w:ascii="VIC" w:hAnsi="VIC"/>
                              <w:color w:val="C0C0C0"/>
                              <w:sz w:val="16"/>
                              <w:szCs w:val="16"/>
                              <w14:textFill>
                                <w14:solidFill>
                                  <w14:srgbClr w14:val="C0C0C0">
                                    <w14:alpha w14:val="50000"/>
                                  </w14:srgbClr>
                                </w14:solidFill>
                              </w14:textFill>
                            </w:rPr>
                            <w:t>CONFIDENTIAL 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231165B" id="_x0000_t202" coordsize="21600,21600" o:spt="202" path="m,l,21600r21600,l21600,xe">
              <v:stroke joinstyle="miter"/>
              <v:path gradientshapeok="t" o:connecttype="rect"/>
            </v:shapetype>
            <v:shape id="PowerPlusWaterMarkObject33188903" o:spid="_x0000_s1047" type="#_x0000_t202" style="position:absolute;margin-left:0;margin-top:0;width:596.45pt;height:39.75pt;rotation:-45;z-index:-2516582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" o:allowincell="f" filled="f" stroked="f">
              <v:stroke joinstyle="round"/>
              <o:lock v:ext="edit" rotation="t" aspectratio="t" verticies="t" adjusthandles="t" grouping="t" shapetype="t"/>
              <v:textbox>
                <w:txbxContent>
                  <w:p w14:paraId="5E0C602E"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r>
                      <w:rPr>
                        <w:rFonts w:ascii="VIC" w:hAnsi="VIC"/>
                        <w:color w:val="C0C0C0"/>
                        <w:sz w:val="16"/>
                        <w:szCs w:val="16"/>
                        <w14:textFill>
                          <w14:solidFill>
                            <w14:srgbClr w14:val="C0C0C0">
                              <w14:alpha w14:val="50000"/>
                            </w14:srgbClr>
                          </w14:solidFill>
                        </w14:textFill>
                      </w:rPr>
                      <w:t>CONFIDENTIAL DRAFT</w:t>
                    </w:r>
                  </w:p>
                </w:txbxContent>
              </v:textbox>
              <w10:wrap anchorx="margin" anchory="margin"/>
            </v:shape>
          </w:pict>
        </mc:Fallback>
      </mc:AlternateContent>
    </w:r>
    <w:r w:rsidR="00DB78ED">
      <w:rPr>
        <w:noProof/>
      </w:rPr>
      <mc:AlternateContent>
        <mc:Choice Requires="wps">
          <w:drawing>
            <wp:anchor distT="0" distB="0" distL="0" distR="0" simplePos="0" relativeHeight="251658253" behindDoc="0" locked="0" layoutInCell="1" allowOverlap="1" wp14:anchorId="6CF608CC" wp14:editId="003938A0">
              <wp:simplePos x="635" y="635"/>
              <wp:positionH relativeFrom="page">
                <wp:align>center</wp:align>
              </wp:positionH>
              <wp:positionV relativeFrom="page">
                <wp:align>top</wp:align>
              </wp:positionV>
              <wp:extent cx="2305685" cy="471170"/>
              <wp:effectExtent l="0" t="0" r="18415" b="5080"/>
              <wp:wrapNone/>
              <wp:docPr id="180904654" name="Text Box 8" descr="PROTECTED // Cabinet-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5685" cy="471170"/>
                      </a:xfrm>
                      <a:prstGeom prst="rect">
                        <a:avLst/>
                      </a:prstGeom>
                      <a:noFill/>
                      <a:ln>
                        <a:noFill/>
                      </a:ln>
                    </wps:spPr>
                    <wps:txbx>
                      <w:txbxContent>
                        <w:p w14:paraId="6D908401" w14:textId="5C24FAA5" w:rsidR="00DB78ED" w:rsidRPr="00DB78ED" w:rsidRDefault="00DB78ED" w:rsidP="00DB78ED">
                          <w:pPr>
                            <w:spacing w:after="0"/>
                            <w:rPr>
                              <w:rFonts w:ascii="Calibri" w:eastAsia="Calibri" w:hAnsi="Calibri" w:cs="Calibri"/>
                              <w:noProof/>
                              <w:color w:val="FF0000"/>
                              <w:sz w:val="24"/>
                              <w:szCs w:val="24"/>
                            </w:rPr>
                          </w:pPr>
                          <w:r w:rsidRPr="00DB78ED">
                            <w:rPr>
                              <w:rFonts w:ascii="Calibri" w:eastAsia="Calibri" w:hAnsi="Calibri" w:cs="Calibri"/>
                              <w:noProof/>
                              <w:color w:val="FF0000"/>
                              <w:sz w:val="24"/>
                              <w:szCs w:val="24"/>
                            </w:rPr>
                            <w:t>PROTECTED // Cabinet-in-Confidence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6CF608CC" id="Text Box 8" o:spid="_x0000_s1048" type="#_x0000_t202" alt="PROTECTED // Cabinet-in-Confidence" style="position:absolute;margin-left:0;margin-top:0;width:181.55pt;height:37.1pt;z-index:25165825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" filled="f" stroked="f">
              <v:textbox style="mso-fit-shape-to-text:t" inset="0,15pt,0,0">
                <w:txbxContent>
                  <w:p w14:paraId="6D908401" w14:textId="5C24FAA5" w:rsidR="00DB78ED" w:rsidRPr="00DB78ED" w:rsidRDefault="00DB78ED" w:rsidP="00DB78ED">
                    <w:pPr>
                      <w:spacing w:after="0"/>
                      <w:rPr>
                        <w:rFonts w:ascii="Calibri" w:eastAsia="Calibri" w:hAnsi="Calibri" w:cs="Calibri"/>
                        <w:noProof/>
                        <w:color w:val="FF0000"/>
                        <w:sz w:val="24"/>
                        <w:szCs w:val="24"/>
                      </w:rPr>
                    </w:pPr>
                    <w:r w:rsidRPr="00DB78ED">
                      <w:rPr>
                        <w:rFonts w:ascii="Calibri" w:eastAsia="Calibri" w:hAnsi="Calibri" w:cs="Calibri"/>
                        <w:noProof/>
                        <w:color w:val="FF0000"/>
                        <w:sz w:val="24"/>
                        <w:szCs w:val="24"/>
                      </w:rPr>
                      <w:t>PROTECTED // Cabinet-in-Confidence</w:t>
                    </w:r>
                  </w:p>
                </w:txbxContent>
              </v:textbox>
              <w10:wrap anchorx="page" anchory="page"/>
            </v:shape>
          </w:pict>
        </mc:Fallback>
      </mc:AlternateContent>
    </w:r>
    <w:r w:rsidR="000F4288">
      <w:rPr>
        <w:noProof/>
      </w:rPr>
      <w:drawing>
        <wp:anchor distT="0" distB="0" distL="114300" distR="114300" simplePos="0" relativeHeight="251658241" behindDoc="1" locked="0" layoutInCell="1" allowOverlap="1" wp14:anchorId="7C321D5B" wp14:editId="299D309C">
          <wp:simplePos x="0" y="0"/>
          <wp:positionH relativeFrom="column">
            <wp:posOffset>-914400</wp:posOffset>
          </wp:positionH>
          <wp:positionV relativeFrom="page">
            <wp:posOffset>0</wp:posOffset>
          </wp:positionV>
          <wp:extent cx="7562088" cy="10698480"/>
          <wp:effectExtent l="0" t="0" r="1270" b="7620"/>
          <wp:wrapNone/>
          <wp:docPr id="65" name="Alternative back cove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8EF23" w14:textId="7188707A" w:rsidR="0084200F" w:rsidRDefault="007419CE" w:rsidP="004F7954">
    <w:pPr>
      <w:pStyle w:val="Header"/>
    </w:pPr>
    <w:r>
      <w:rPr>
        <w:noProof/>
      </w:rPr>
      <mc:AlternateContent>
        <mc:Choice Requires="wps">
          <w:drawing>
            <wp:anchor distT="0" distB="0" distL="114300" distR="114300" simplePos="0" relativeHeight="251664417" behindDoc="0" locked="0" layoutInCell="1" allowOverlap="1" wp14:anchorId="38BBD80B" wp14:editId="2A9289CF">
              <wp:simplePos x="0" y="0"/>
              <wp:positionH relativeFrom="column">
                <wp:posOffset>3752850</wp:posOffset>
              </wp:positionH>
              <wp:positionV relativeFrom="paragraph">
                <wp:posOffset>26035</wp:posOffset>
              </wp:positionV>
              <wp:extent cx="1276350" cy="501015"/>
              <wp:effectExtent l="0" t="0" r="0" b="0"/>
              <wp:wrapNone/>
              <wp:docPr id="58" name="Shape 1"/>
              <wp:cNvGraphicFramePr/>
              <a:graphic xmlns:a="http://schemas.openxmlformats.org/drawingml/2006/main">
                <a:graphicData uri="http://schemas.microsoft.com/office/word/2010/wordprocessingShape">
                  <wps:wsp>
                    <wps:cNvSpPr/>
                    <wps:spPr>
                      <a:xfrm>
                        <a:off x="0" y="0"/>
                        <a:ext cx="1276350" cy="501015"/>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892D44" id="Shape 1" o:spid="_x0000_s1026" style="position:absolute;margin-left:295.5pt;margin-top:2.05pt;width:100.5pt;height:39.45pt;z-index:251664417;visibility:visible;mso-wrap-style:square;mso-wrap-distance-left:9pt;mso-wrap-distance-top:0;mso-wrap-distance-right:9pt;mso-wrap-distance-bottom:0;mso-position-horizontal:absolute;mso-position-horizontal-relative:text;mso-position-vertical:absolute;mso-position-vertical-relative:text;v-text-anchor:middle" coordsize="952500,376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" path="m,l774573,,952500,376238r-774668,l,xe" stroked="f">
              <v:fill opacity="32896f"/>
              <v:stroke joinstyle="miter"/>
              <v:path arrowok="t" o:connecttype="custom" o:connectlocs="0,0;1037928,0;1276350,501016;238295,501016" o:connectangles="0,0,0,0"/>
            </v:shape>
          </w:pict>
        </mc:Fallback>
      </mc:AlternateContent>
    </w:r>
    <w:r>
      <w:rPr>
        <w:noProof/>
      </w:rPr>
      <mc:AlternateContent>
        <mc:Choice Requires="wps">
          <w:drawing>
            <wp:anchor distT="0" distB="0" distL="114300" distR="114300" simplePos="0" relativeHeight="251663393" behindDoc="0" locked="0" layoutInCell="1" allowOverlap="1" wp14:anchorId="6C0AB1F9" wp14:editId="3A109E37">
              <wp:simplePos x="0" y="0"/>
              <wp:positionH relativeFrom="column">
                <wp:posOffset>5492750</wp:posOffset>
              </wp:positionH>
              <wp:positionV relativeFrom="paragraph">
                <wp:posOffset>-449580</wp:posOffset>
              </wp:positionV>
              <wp:extent cx="1156335" cy="977265"/>
              <wp:effectExtent l="0" t="0" r="0" b="0"/>
              <wp:wrapNone/>
              <wp:docPr id="57" name="Shape 2"/>
              <wp:cNvGraphicFramePr/>
              <a:graphic xmlns:a="http://schemas.openxmlformats.org/drawingml/2006/main">
                <a:graphicData uri="http://schemas.microsoft.com/office/word/2010/wordprocessingShape">
                  <wps:wsp>
                    <wps:cNvSpPr/>
                    <wps:spPr>
                      <a:xfrm>
                        <a:off x="0" y="0"/>
                        <a:ext cx="1156335" cy="977265"/>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91EC60" id="Shape 2" o:spid="_x0000_s1026" style="position:absolute;margin-left:432.5pt;margin-top:-35.4pt;width:91.05pt;height:76.95pt;z-index:251663393;visibility:visible;mso-wrap-style:square;mso-wrap-distance-left:9pt;mso-wrap-distance-top:0;mso-wrap-distance-right:9pt;mso-wrap-distance-bottom:0;mso-position-horizontal:absolute;mso-position-horizontal-relative:text;mso-position-vertical:absolute;mso-position-vertical-relative:text;v-text-anchor:middle" coordsize="862774,733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" path="m,l346805,733711r515969,l862774,,,xe" fillcolor="#232b39 [3213]" stroked="f">
              <v:stroke joinstyle="miter"/>
              <v:path arrowok="t" o:connecttype="custom" o:connectlocs="0,0;464806,977266;1156335,977266;1156335,0" o:connectangles="0,0,0,0"/>
            </v:shape>
          </w:pict>
        </mc:Fallback>
      </mc:AlternateContent>
    </w:r>
    <w:r>
      <w:rPr>
        <w:noProof/>
      </w:rPr>
      <mc:AlternateContent>
        <mc:Choice Requires="wps">
          <w:drawing>
            <wp:anchor distT="0" distB="0" distL="114300" distR="114300" simplePos="0" relativeHeight="251662369" behindDoc="0" locked="0" layoutInCell="1" allowOverlap="1" wp14:anchorId="4AB71E3C" wp14:editId="776A0A0D">
              <wp:simplePos x="0" y="0"/>
              <wp:positionH relativeFrom="column">
                <wp:posOffset>3991610</wp:posOffset>
              </wp:positionH>
              <wp:positionV relativeFrom="paragraph">
                <wp:posOffset>-449580</wp:posOffset>
              </wp:positionV>
              <wp:extent cx="1503045" cy="977900"/>
              <wp:effectExtent l="0" t="0" r="0" b="0"/>
              <wp:wrapNone/>
              <wp:docPr id="56" name="Shape 3"/>
              <wp:cNvGraphicFramePr/>
              <a:graphic xmlns:a="http://schemas.openxmlformats.org/drawingml/2006/main">
                <a:graphicData uri="http://schemas.microsoft.com/office/word/2010/wordprocessingShape">
                  <wps:wsp>
                    <wps:cNvSpPr/>
                    <wps:spPr>
                      <a:xfrm>
                        <a:off x="0" y="0"/>
                        <a:ext cx="1503045" cy="977900"/>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AC5CF0" id="Shape 3" o:spid="_x0000_s1026" style="position:absolute;margin-left:314.3pt;margin-top:-35.4pt;width:118.35pt;height:77pt;z-index:251662369;visibility:visible;mso-wrap-style:square;mso-wrap-distance-left:9pt;mso-wrap-distance-top:0;mso-wrap-distance-right:9pt;mso-wrap-distance-bottom:0;mso-position-horizontal:absolute;mso-position-horizontal-relative:text;mso-position-vertical:absolute;mso-position-vertical-relative:text;v-text-anchor:middle" coordsize="1121664,73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" path="m,733806r774859,l1121664,,346805,,,733806xe" fillcolor="#68cef2 [3205]" stroked="f">
              <v:stroke joinstyle="miter"/>
              <v:path arrowok="t" o:connecttype="custom" o:connectlocs="0,977900;1038322,977900;1503045,0;464723,0" o:connectangles="0,0,0,0"/>
            </v:shape>
          </w:pict>
        </mc:Fallback>
      </mc:AlternateContent>
    </w:r>
    <w:r>
      <w:rPr>
        <w:noProof/>
      </w:rPr>
      <mc:AlternateContent>
        <mc:Choice Requires="wps">
          <w:drawing>
            <wp:anchor distT="0" distB="0" distL="114300" distR="114300" simplePos="0" relativeHeight="251661345" behindDoc="0" locked="0" layoutInCell="1" allowOverlap="1" wp14:anchorId="3A61110C" wp14:editId="0E51E926">
              <wp:simplePos x="0" y="0"/>
              <wp:positionH relativeFrom="column">
                <wp:posOffset>5023485</wp:posOffset>
              </wp:positionH>
              <wp:positionV relativeFrom="paragraph">
                <wp:posOffset>-449580</wp:posOffset>
              </wp:positionV>
              <wp:extent cx="1621155" cy="977900"/>
              <wp:effectExtent l="0" t="0" r="0" b="0"/>
              <wp:wrapNone/>
              <wp:docPr id="55" name="Shape  4"/>
              <wp:cNvGraphicFramePr/>
              <a:graphic xmlns:a="http://schemas.openxmlformats.org/drawingml/2006/main">
                <a:graphicData uri="http://schemas.microsoft.com/office/word/2010/wordprocessingShape">
                  <wps:wsp>
                    <wps:cNvSpPr/>
                    <wps:spPr>
                      <a:xfrm>
                        <a:off x="0" y="0"/>
                        <a:ext cx="1621155" cy="977900"/>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3F6132" id="Shape  4" o:spid="_x0000_s1026" style="position:absolute;margin-left:395.55pt;margin-top:-35.4pt;width:127.65pt;height:77pt;z-index:251661345;visibility:visible;mso-wrap-style:square;mso-wrap-distance-left:9pt;mso-wrap-distance-top:0;mso-wrap-distance-right:9pt;mso-wrap-distance-bottom:0;mso-position-horizontal:absolute;mso-position-horizontal-relative:text;mso-position-vertical:absolute;mso-position-vertical-relative:text;v-text-anchor:middle" coordsize="1209579,73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" path="m1209580,r,733806l,733806,346805,r862775,xe" fillcolor="#0072ce [3204]" stroked="f">
              <v:stroke joinstyle="miter"/>
              <v:path arrowok="t" o:connecttype="custom" o:connectlocs="1621156,0;1621156,977900;0,977900;464810,0" o:connectangles="0,0,0,0"/>
            </v:shape>
          </w:pict>
        </mc:Fallback>
      </mc:AlternateContent>
    </w:r>
    <w:r>
      <w:rPr>
        <w:noProof/>
      </w:rPr>
      <mc:AlternateContent>
        <mc:Choice Requires="wps">
          <w:drawing>
            <wp:anchor distT="0" distB="0" distL="114300" distR="114300" simplePos="0" relativeHeight="251660321" behindDoc="0" locked="0" layoutInCell="1" allowOverlap="1" wp14:anchorId="31E543B1" wp14:editId="5F9D4988">
              <wp:simplePos x="0" y="0"/>
              <wp:positionH relativeFrom="column">
                <wp:posOffset>-948266</wp:posOffset>
              </wp:positionH>
              <wp:positionV relativeFrom="paragraph">
                <wp:posOffset>-449368</wp:posOffset>
              </wp:positionV>
              <wp:extent cx="7565518" cy="977900"/>
              <wp:effectExtent l="0" t="0" r="0" b="0"/>
              <wp:wrapNone/>
              <wp:docPr id="54" name="Shape 5"/>
              <wp:cNvGraphicFramePr/>
              <a:graphic xmlns:a="http://schemas.openxmlformats.org/drawingml/2006/main">
                <a:graphicData uri="http://schemas.microsoft.com/office/word/2010/wordprocessingShape">
                  <wps:wsp>
                    <wps:cNvSpPr/>
                    <wps:spPr>
                      <a:xfrm>
                        <a:off x="0" y="0"/>
                        <a:ext cx="7565518" cy="977900"/>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5C64618" id="Shape 5" o:spid="_x0000_s1026" style="position:absolute;margin-left:-74.65pt;margin-top:-35.4pt;width:595.7pt;height:77pt;z-index:251660321;visibility:visible;mso-wrap-style:square;mso-wrap-distance-left:9pt;mso-wrap-distance-top:0;mso-wrap-distance-right:9pt;mso-wrap-distance-bottom:0;mso-position-horizontal:absolute;mso-position-horizontal-relative:text;mso-position-vertical:absolute;mso-position-vertical-relative:text;v-text-anchor:middle" coordsize="5670042,733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" path="m,l5670043,r,733806l,733806,,xe" fillcolor="#c2ebfa [3214]" stroked="f">
              <v:stroke joinstyle="miter"/>
              <v:path arrowok="t" o:connecttype="custom" o:connectlocs="0,0;7565519,0;7565519,977900;0,977900" o:connectangles="0,0,0,0"/>
            </v:shape>
          </w:pict>
        </mc:Fallback>
      </mc:AlternateContent>
    </w:r>
    <w:r w:rsidR="00767D37">
      <w:rPr>
        <w:rFonts w:hint="eastAsia"/>
        <w:noProof/>
      </w:rPr>
      <mc:AlternateContent>
        <mc:Choice Requires="wps">
          <w:drawing>
            <wp:anchor distT="0" distB="0" distL="114300" distR="114300" simplePos="0" relativeHeight="251658273" behindDoc="1" locked="0" layoutInCell="0" allowOverlap="1" wp14:anchorId="555437AC" wp14:editId="2AD4019B">
              <wp:simplePos x="0" y="0"/>
              <wp:positionH relativeFrom="margin">
                <wp:align>center</wp:align>
              </wp:positionH>
              <wp:positionV relativeFrom="margin">
                <wp:align>center</wp:align>
              </wp:positionV>
              <wp:extent cx="7574915" cy="504825"/>
              <wp:effectExtent l="0" t="0" r="0" b="0"/>
              <wp:wrapNone/>
              <wp:docPr id="1033898457" name="PowerPlusWaterMarkObject3318890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74915" cy="50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1F132A"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55437AC" id="_x0000_t202" coordsize="21600,21600" o:spt="202" path="m,l,21600r21600,l21600,xe">
              <v:stroke joinstyle="miter"/>
              <v:path gradientshapeok="t" o:connecttype="rect"/>
            </v:shapetype>
            <v:shape id="PowerPlusWaterMarkObject33188904" o:spid="_x0000_s1049" type="#_x0000_t202" style="position:absolute;margin-left:0;margin-top:0;width:596.45pt;height:39.75pt;rotation:-45;z-index:-25165820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" o:allowincell="f" filled="f" stroked="f">
              <v:stroke joinstyle="round"/>
              <o:lock v:ext="edit" rotation="t" aspectratio="t" verticies="t" adjusthandles="t" grouping="t" shapetype="t"/>
              <v:textbox>
                <w:txbxContent>
                  <w:p w14:paraId="2B1F132A"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v:textbox>
              <w10:wrap anchorx="margin" anchory="margin"/>
            </v:shape>
          </w:pict>
        </mc:Fallback>
      </mc:AlternateContent>
    </w:r>
    <w:r w:rsidR="00DB78ED">
      <w:rPr>
        <w:noProof/>
      </w:rPr>
      <mc:AlternateContent>
        <mc:Choice Requires="wps">
          <w:drawing>
            <wp:anchor distT="0" distB="0" distL="0" distR="0" simplePos="0" relativeHeight="251658254" behindDoc="0" locked="0" layoutInCell="1" allowOverlap="1" wp14:anchorId="401BFB54" wp14:editId="58F1AFC9">
              <wp:simplePos x="635" y="635"/>
              <wp:positionH relativeFrom="page">
                <wp:align>center</wp:align>
              </wp:positionH>
              <wp:positionV relativeFrom="page">
                <wp:align>top</wp:align>
              </wp:positionV>
              <wp:extent cx="2305685" cy="471170"/>
              <wp:effectExtent l="0" t="0" r="18415" b="5080"/>
              <wp:wrapNone/>
              <wp:docPr id="1461184714" name="Text Box 9" descr="PROTECTED // Cabinet-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5685" cy="471170"/>
                      </a:xfrm>
                      <a:prstGeom prst="rect">
                        <a:avLst/>
                      </a:prstGeom>
                      <a:noFill/>
                      <a:ln>
                        <a:noFill/>
                      </a:ln>
                    </wps:spPr>
                    <wps:txbx>
                      <w:txbxContent>
                        <w:p w14:paraId="4104375C" w14:textId="77777777" w:rsidR="00DB78ED" w:rsidRPr="00DB78ED" w:rsidRDefault="00DB78ED" w:rsidP="00DB78E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01BFB54" id="Text Box 9" o:spid="_x0000_s1050" type="#_x0000_t202" alt="PROTECTED // Cabinet-in-Confidence" style="position:absolute;margin-left:0;margin-top:0;width:181.55pt;height:37.1pt;z-index:25165825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" filled="f" stroked="f">
              <v:textbox style="mso-fit-shape-to-text:t" inset="0,15pt,0,0">
                <w:txbxContent>
                  <w:p w14:paraId="4104375C" w14:textId="77777777" w:rsidR="00DB78ED" w:rsidRPr="00DB78ED" w:rsidRDefault="00DB78ED" w:rsidP="00DB78ED">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617F" w14:textId="7BE80457" w:rsidR="003B03FA" w:rsidRDefault="00767D37">
    <w:pPr>
      <w:pStyle w:val="Header"/>
    </w:pPr>
    <w:r>
      <w:rPr>
        <w:rFonts w:hint="eastAsia"/>
        <w:noProof/>
      </w:rPr>
      <mc:AlternateContent>
        <mc:Choice Requires="wps">
          <w:drawing>
            <wp:anchor distT="0" distB="0" distL="114300" distR="114300" simplePos="0" relativeHeight="251658271" behindDoc="1" locked="0" layoutInCell="0" allowOverlap="1" wp14:anchorId="389D0C27" wp14:editId="774A78C8">
              <wp:simplePos x="0" y="0"/>
              <wp:positionH relativeFrom="margin">
                <wp:align>center</wp:align>
              </wp:positionH>
              <wp:positionV relativeFrom="margin">
                <wp:align>center</wp:align>
              </wp:positionV>
              <wp:extent cx="7574915" cy="504825"/>
              <wp:effectExtent l="0" t="0" r="0" b="0"/>
              <wp:wrapNone/>
              <wp:docPr id="1293666636" name="PowerPlusWaterMarkObject3318890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74915" cy="50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027EC2"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89D0C27" id="_x0000_t202" coordsize="21600,21600" o:spt="202" path="m,l,21600r21600,l21600,xe">
              <v:stroke joinstyle="miter"/>
              <v:path gradientshapeok="t" o:connecttype="rect"/>
            </v:shapetype>
            <v:shape id="PowerPlusWaterMarkObject33188902" o:spid="_x0000_s1052" type="#_x0000_t202" style="position:absolute;margin-left:0;margin-top:0;width:596.45pt;height:39.75pt;rotation:-45;z-index:-25165820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" o:allowincell="f" filled="f" stroked="f">
              <v:stroke joinstyle="round"/>
              <o:lock v:ext="edit" rotation="t" aspectratio="t" verticies="t" adjusthandles="t" grouping="t" shapetype="t"/>
              <v:textbox>
                <w:txbxContent>
                  <w:p w14:paraId="6F027EC2"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837E" w14:textId="30FCDE85" w:rsidR="005817DA" w:rsidRDefault="00767D37" w:rsidP="004F7954">
    <w:pPr>
      <w:pStyle w:val="Header"/>
    </w:pPr>
    <w:r>
      <w:rPr>
        <w:rFonts w:hint="eastAsia"/>
        <w:noProof/>
      </w:rPr>
      <mc:AlternateContent>
        <mc:Choice Requires="wps">
          <w:drawing>
            <wp:anchor distT="0" distB="0" distL="114300" distR="114300" simplePos="0" relativeHeight="251658264" behindDoc="1" locked="0" layoutInCell="0" allowOverlap="1" wp14:anchorId="58C5A2A1" wp14:editId="06FF5001">
              <wp:simplePos x="0" y="0"/>
              <wp:positionH relativeFrom="margin">
                <wp:align>center</wp:align>
              </wp:positionH>
              <wp:positionV relativeFrom="margin">
                <wp:align>center</wp:align>
              </wp:positionV>
              <wp:extent cx="7574915" cy="504825"/>
              <wp:effectExtent l="0" t="0" r="0" b="0"/>
              <wp:wrapNone/>
              <wp:docPr id="1008020152" name="PowerPlusWaterMarkObject3318889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74915" cy="50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AA6048"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8C5A2A1" id="_x0000_t202" coordsize="21600,21600" o:spt="202" path="m,l,21600r21600,l21600,xe">
              <v:stroke joinstyle="miter"/>
              <v:path gradientshapeok="t" o:connecttype="rect"/>
            </v:shapetype>
            <v:shape id="PowerPlusWaterMarkObject33188892" o:spid="_x0000_s1028" type="#_x0000_t202" style="position:absolute;margin-left:0;margin-top:0;width:596.45pt;height:39.75pt;rotation:-45;z-index:-251658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" o:allowincell="f" filled="f" stroked="f">
              <v:stroke joinstyle="round"/>
              <o:lock v:ext="edit" rotation="t" aspectratio="t" verticies="t" adjusthandles="t" grouping="t" shapetype="t"/>
              <v:textbox>
                <w:txbxContent>
                  <w:p w14:paraId="7BAA6048"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v:textbox>
              <w10:wrap anchorx="margin" anchory="margin"/>
            </v:shape>
          </w:pict>
        </mc:Fallback>
      </mc:AlternateContent>
    </w:r>
    <w:r w:rsidR="00DB78ED">
      <w:rPr>
        <w:noProof/>
      </w:rPr>
      <mc:AlternateContent>
        <mc:Choice Requires="wps">
          <w:drawing>
            <wp:anchor distT="0" distB="0" distL="0" distR="0" simplePos="0" relativeHeight="251658249" behindDoc="0" locked="0" layoutInCell="1" allowOverlap="1" wp14:anchorId="4B1E4513" wp14:editId="5E7332B7">
              <wp:simplePos x="635" y="635"/>
              <wp:positionH relativeFrom="page">
                <wp:align>center</wp:align>
              </wp:positionH>
              <wp:positionV relativeFrom="page">
                <wp:align>top</wp:align>
              </wp:positionV>
              <wp:extent cx="2305685" cy="471170"/>
              <wp:effectExtent l="0" t="0" r="18415" b="5080"/>
              <wp:wrapNone/>
              <wp:docPr id="1853317489" name="Text Box 3" descr="PROTECTED // Cabinet-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5685" cy="471170"/>
                      </a:xfrm>
                      <a:prstGeom prst="rect">
                        <a:avLst/>
                      </a:prstGeom>
                      <a:noFill/>
                      <a:ln>
                        <a:noFill/>
                      </a:ln>
                    </wps:spPr>
                    <wps:txbx>
                      <w:txbxContent>
                        <w:p w14:paraId="7BFEA190" w14:textId="77777777" w:rsidR="00DB78ED" w:rsidRPr="00DB78ED" w:rsidRDefault="00DB78ED" w:rsidP="00DB78E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4B1E4513" id="Text Box 3" o:spid="_x0000_s1029" type="#_x0000_t202" alt="PROTECTED // Cabinet-in-Confidence" style="position:absolute;margin-left:0;margin-top:0;width:181.55pt;height:37.1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" filled="f" stroked="f">
              <v:textbox style="mso-fit-shape-to-text:t" inset="0,15pt,0,0">
                <w:txbxContent>
                  <w:p w14:paraId="7BFEA190" w14:textId="77777777" w:rsidR="00DB78ED" w:rsidRPr="00DB78ED" w:rsidRDefault="00DB78ED" w:rsidP="00DB78ED">
                    <w:pPr>
                      <w:spacing w:after="0"/>
                      <w:rPr>
                        <w:rFonts w:ascii="Calibri" w:eastAsia="Calibri" w:hAnsi="Calibri" w:cs="Calibri"/>
                        <w:noProof/>
                        <w:color w:val="FF0000"/>
                        <w:sz w:val="24"/>
                        <w:szCs w:val="24"/>
                      </w:rPr>
                    </w:pPr>
                  </w:p>
                </w:txbxContent>
              </v:textbox>
              <w10:wrap anchorx="page" anchory="page"/>
            </v:shape>
          </w:pict>
        </mc:Fallback>
      </mc:AlternateContent>
    </w:r>
    <w:r w:rsidR="005817DA">
      <w:rPr>
        <w:noProof/>
      </w:rPr>
      <mc:AlternateContent>
        <mc:Choice Requires="wpg">
          <w:drawing>
            <wp:anchor distT="0" distB="0" distL="114300" distR="114300" simplePos="0" relativeHeight="251658245" behindDoc="1" locked="1" layoutInCell="1" allowOverlap="1" wp14:anchorId="247B0F99" wp14:editId="20121FC0">
              <wp:simplePos x="0" y="0"/>
              <wp:positionH relativeFrom="page">
                <wp:posOffset>-19050</wp:posOffset>
              </wp:positionH>
              <wp:positionV relativeFrom="page">
                <wp:posOffset>1110615</wp:posOffset>
              </wp:positionV>
              <wp:extent cx="7077075" cy="7292340"/>
              <wp:effectExtent l="0" t="0" r="9525" b="3810"/>
              <wp:wrapNone/>
              <wp:docPr id="2" name="Page graphi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077075" cy="7292340"/>
                        <a:chOff x="914400" y="909655"/>
                        <a:chExt cx="5297042" cy="5449043"/>
                      </a:xfrm>
                    </wpg:grpSpPr>
                    <wps:wsp>
                      <wps:cNvPr id="16" name="Freeform: Shape 16"/>
                      <wps:cNvSpPr/>
                      <wps:spPr>
                        <a:xfrm>
                          <a:off x="923925" y="909655"/>
                          <a:ext cx="5010816" cy="5445251"/>
                        </a:xfrm>
                        <a:custGeom>
                          <a:avLst/>
                          <a:gdLst>
                            <a:gd name="connsiteX0" fmla="*/ 5010817 w 5010816"/>
                            <a:gd name="connsiteY0" fmla="*/ 0 h 5445251"/>
                            <a:gd name="connsiteX1" fmla="*/ 943165 w 5010816"/>
                            <a:gd name="connsiteY1" fmla="*/ 0 h 5445251"/>
                            <a:gd name="connsiteX2" fmla="*/ 0 w 5010816"/>
                            <a:gd name="connsiteY2" fmla="*/ 1995297 h 5445251"/>
                            <a:gd name="connsiteX3" fmla="*/ 0 w 5010816"/>
                            <a:gd name="connsiteY3" fmla="*/ 5445252 h 5445251"/>
                            <a:gd name="connsiteX4" fmla="*/ 2436876 w 5010816"/>
                            <a:gd name="connsiteY4" fmla="*/ 5445252 h 544525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5010816" h="5445251">
                              <a:moveTo>
                                <a:pt x="5010817" y="0"/>
                              </a:moveTo>
                              <a:lnTo>
                                <a:pt x="943165" y="0"/>
                              </a:lnTo>
                              <a:lnTo>
                                <a:pt x="0" y="1995297"/>
                              </a:lnTo>
                              <a:lnTo>
                                <a:pt x="0" y="5445252"/>
                              </a:lnTo>
                              <a:lnTo>
                                <a:pt x="2436876" y="5445252"/>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eform: Shape 17"/>
                      <wps:cNvSpPr/>
                      <wps:spPr>
                        <a:xfrm>
                          <a:off x="923925" y="2142362"/>
                          <a:ext cx="5287517" cy="4216336"/>
                        </a:xfrm>
                        <a:custGeom>
                          <a:avLst/>
                          <a:gdLst>
                            <a:gd name="connsiteX0" fmla="*/ 5287518 w 5287517"/>
                            <a:gd name="connsiteY0" fmla="*/ 4216337 h 4216336"/>
                            <a:gd name="connsiteX1" fmla="*/ 3294507 w 5287517"/>
                            <a:gd name="connsiteY1" fmla="*/ 0 h 4216336"/>
                            <a:gd name="connsiteX2" fmla="*/ 0 w 5287517"/>
                            <a:gd name="connsiteY2" fmla="*/ 0 h 4216336"/>
                            <a:gd name="connsiteX3" fmla="*/ 0 w 5287517"/>
                            <a:gd name="connsiteY3" fmla="*/ 4216337 h 4216336"/>
                          </a:gdLst>
                          <a:ahLst/>
                          <a:cxnLst>
                            <a:cxn ang="0">
                              <a:pos x="connsiteX0" y="connsiteY0"/>
                            </a:cxn>
                            <a:cxn ang="0">
                              <a:pos x="connsiteX1" y="connsiteY1"/>
                            </a:cxn>
                            <a:cxn ang="0">
                              <a:pos x="connsiteX2" y="connsiteY2"/>
                            </a:cxn>
                            <a:cxn ang="0">
                              <a:pos x="connsiteX3" y="connsiteY3"/>
                            </a:cxn>
                          </a:cxnLst>
                          <a:rect l="l" t="t" r="r" b="b"/>
                          <a:pathLst>
                            <a:path w="5287517" h="4216336">
                              <a:moveTo>
                                <a:pt x="5287518" y="4216337"/>
                              </a:moveTo>
                              <a:lnTo>
                                <a:pt x="3294507" y="0"/>
                              </a:lnTo>
                              <a:lnTo>
                                <a:pt x="0" y="0"/>
                              </a:lnTo>
                              <a:lnTo>
                                <a:pt x="0" y="4216337"/>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eform: Shape 18"/>
                      <wps:cNvSpPr/>
                      <wps:spPr>
                        <a:xfrm>
                          <a:off x="914400" y="1468278"/>
                          <a:ext cx="3861244" cy="4110894"/>
                        </a:xfrm>
                        <a:custGeom>
                          <a:avLst/>
                          <a:gdLst>
                            <a:gd name="connsiteX0" fmla="*/ 0 w 3861244"/>
                            <a:gd name="connsiteY0" fmla="*/ 0 h 4110894"/>
                            <a:gd name="connsiteX1" fmla="*/ 0 w 3861244"/>
                            <a:gd name="connsiteY1" fmla="*/ 2650712 h 4110894"/>
                            <a:gd name="connsiteX2" fmla="*/ 690182 w 3861244"/>
                            <a:gd name="connsiteY2" fmla="*/ 4110895 h 4110894"/>
                            <a:gd name="connsiteX3" fmla="*/ 3861245 w 3861244"/>
                            <a:gd name="connsiteY3" fmla="*/ 4110895 h 4110894"/>
                            <a:gd name="connsiteX4" fmla="*/ 3861245 w 3861244"/>
                            <a:gd name="connsiteY4" fmla="*/ 0 h 4110894"/>
                            <a:gd name="connsiteX5" fmla="*/ 0 w 3861244"/>
                            <a:gd name="connsiteY5" fmla="*/ 0 h 4110894"/>
                            <a:gd name="connsiteX6" fmla="*/ 3590925 w 3861244"/>
                            <a:gd name="connsiteY6" fmla="*/ 3055144 h 4110894"/>
                            <a:gd name="connsiteX7" fmla="*/ 3038475 w 3861244"/>
                            <a:gd name="connsiteY7" fmla="*/ 3055144 h 4110894"/>
                            <a:gd name="connsiteX8" fmla="*/ 3038475 w 3861244"/>
                            <a:gd name="connsiteY8" fmla="*/ 3026569 h 4110894"/>
                            <a:gd name="connsiteX9" fmla="*/ 3590925 w 3861244"/>
                            <a:gd name="connsiteY9" fmla="*/ 3026569 h 4110894"/>
                            <a:gd name="connsiteX10" fmla="*/ 3590925 w 3861244"/>
                            <a:gd name="connsiteY10" fmla="*/ 3055144 h 411089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61244" h="4110894">
                              <a:moveTo>
                                <a:pt x="0" y="0"/>
                              </a:moveTo>
                              <a:lnTo>
                                <a:pt x="0" y="2650712"/>
                              </a:lnTo>
                              <a:lnTo>
                                <a:pt x="690182" y="4110895"/>
                              </a:lnTo>
                              <a:lnTo>
                                <a:pt x="3861245" y="4110895"/>
                              </a:lnTo>
                              <a:lnTo>
                                <a:pt x="3861245" y="0"/>
                              </a:lnTo>
                              <a:lnTo>
                                <a:pt x="0" y="0"/>
                              </a:lnTo>
                              <a:close/>
                              <a:moveTo>
                                <a:pt x="3590925" y="3055144"/>
                              </a:moveTo>
                              <a:lnTo>
                                <a:pt x="3038475" y="3055144"/>
                              </a:lnTo>
                              <a:lnTo>
                                <a:pt x="3038475" y="3026569"/>
                              </a:lnTo>
                              <a:lnTo>
                                <a:pt x="3590925" y="3026569"/>
                              </a:lnTo>
                              <a:lnTo>
                                <a:pt x="3590925" y="3055144"/>
                              </a:lnTo>
                              <a:close/>
                            </a:path>
                          </a:pathLst>
                        </a:custGeom>
                        <a:solidFill>
                          <a:srgbClr val="FFFFFF"/>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clsh="http://schemas.microsoft.com/office/drawing/2020/classificationShape" xmlns:a="http://schemas.openxmlformats.org/drawingml/2006/main">
          <w:pict>
            <v:group id="Page graphic" style="position:absolute;margin-left:-1.5pt;margin-top:87.45pt;width:557.25pt;height:574.2pt;z-index:-251658234;mso-position-horizontal-relative:page;mso-position-vertical-relative:page;mso-width-relative:margin;mso-height-relative:margin" alt="&quot;&quot;" coordsize="52970,54490" coordorigin="9144,9096" o:spid="_x0000_s1026" w14:anchorId="5C803B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">
              <v:shape id="Freeform: Shape 16" style="position:absolute;left:9239;top:9096;width:50108;height:54453;visibility:visible;mso-wrap-style:square;v-text-anchor:middle" coordsize="5010816,5445251" o:spid="_x0000_s1027" fillcolor="#232b39 [3213]" stroked="f" path="m5010817,l943165,,,1995297,,5445252r2436876,l50108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">
                <v:stroke joinstyle="miter"/>
                <v:path arrowok="t" o:connecttype="custom" o:connectlocs="5010817,0;943165,0;0,1995297;0,5445252;2436876,5445252" o:connectangles="0,0,0,0,0"/>
              </v:shape>
              <v:shape id="Freeform: Shape 17" style="position:absolute;left:9239;top:21423;width:52875;height:42163;visibility:visible;mso-wrap-style:square;v-text-anchor:middle" coordsize="5287517,4216336" o:spid="_x0000_s1028" fillcolor="#0072ce [3204]" stroked="f" path="m5287518,4216337l3294507,,,,,4216337r52875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">
                <v:stroke joinstyle="miter"/>
                <v:path arrowok="t" o:connecttype="custom" o:connectlocs="5287518,4216337;3294507,0;0,0;0,4216337" o:connectangles="0,0,0,0"/>
              </v:shape>
              <v:shape id="Freeform: Shape 18" style="position:absolute;left:9144;top:14682;width:38612;height:41109;visibility:visible;mso-wrap-style:square;v-text-anchor:middle" coordsize="3861244,4110894" o:spid="_x0000_s1029" stroked="f" path="m,l,2650712,690182,4110895r3171063,l3861245,,,xm3590925,3055144r-552450,l3038475,3026569r552450,l3590925,30551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">
                <v:stroke joinstyle="miter"/>
                <v:path arrowok="t" o:connecttype="custom" o:connectlocs="0,0;0,2650712;690182,4110895;3861245,4110895;3861245,0;0,0;3590925,3055144;3038475,3055144;3038475,3026569;3590925,3026569;3590925,3055144" o:connectangles="0,0,0,0,0,0,0,0,0,0,0"/>
              </v:shape>
              <w10:wrap anchorx="page" anchory="page"/>
              <w10:anchorlock/>
            </v:group>
          </w:pict>
        </mc:Fallback>
      </mc:AlternateContent>
    </w:r>
    <w:r w:rsidR="005817DA">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22D6" w14:textId="7CA16067" w:rsidR="00DB78ED" w:rsidRDefault="00767D37">
    <w:pPr>
      <w:pStyle w:val="Header"/>
    </w:pPr>
    <w:r>
      <w:rPr>
        <w:rFonts w:hint="eastAsia"/>
        <w:noProof/>
      </w:rPr>
      <mc:AlternateContent>
        <mc:Choice Requires="wps">
          <w:drawing>
            <wp:anchor distT="0" distB="0" distL="114300" distR="114300" simplePos="0" relativeHeight="251658262" behindDoc="1" locked="0" layoutInCell="0" allowOverlap="1" wp14:anchorId="22F06D64" wp14:editId="0BACE5B9">
              <wp:simplePos x="0" y="0"/>
              <wp:positionH relativeFrom="margin">
                <wp:align>center</wp:align>
              </wp:positionH>
              <wp:positionV relativeFrom="margin">
                <wp:align>center</wp:align>
              </wp:positionV>
              <wp:extent cx="7574915" cy="504825"/>
              <wp:effectExtent l="0" t="0" r="0" b="0"/>
              <wp:wrapNone/>
              <wp:docPr id="2142214968" name="PowerPlusWaterMarkObject3318889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74915" cy="50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C8A3ED"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2F06D64" id="_x0000_t202" coordsize="21600,21600" o:spt="202" path="m,l,21600r21600,l21600,xe">
              <v:stroke joinstyle="miter"/>
              <v:path gradientshapeok="t" o:connecttype="rect"/>
            </v:shapetype>
            <v:shape id="PowerPlusWaterMarkObject33188890" o:spid="_x0000_s1032" type="#_x0000_t202" style="position:absolute;margin-left:0;margin-top:0;width:596.45pt;height:39.75pt;rotation:-45;z-index:-25165821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" o:allowincell="f" filled="f" stroked="f">
              <v:stroke joinstyle="round"/>
              <o:lock v:ext="edit" rotation="t" aspectratio="t" verticies="t" adjusthandles="t" grouping="t" shapetype="t"/>
              <v:textbox>
                <w:txbxContent>
                  <w:p w14:paraId="41C8A3ED"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v:textbox>
              <w10:wrap anchorx="margin" anchory="margin"/>
            </v:shape>
          </w:pict>
        </mc:Fallback>
      </mc:AlternateContent>
    </w:r>
    <w:r w:rsidR="00DB78ED">
      <w:rPr>
        <w:noProof/>
      </w:rPr>
      <mc:AlternateContent>
        <mc:Choice Requires="wps">
          <w:drawing>
            <wp:anchor distT="0" distB="0" distL="0" distR="0" simplePos="0" relativeHeight="251658247" behindDoc="0" locked="0" layoutInCell="1" allowOverlap="1" wp14:anchorId="182E06E3" wp14:editId="6B762B45">
              <wp:simplePos x="635" y="635"/>
              <wp:positionH relativeFrom="page">
                <wp:align>center</wp:align>
              </wp:positionH>
              <wp:positionV relativeFrom="page">
                <wp:align>top</wp:align>
              </wp:positionV>
              <wp:extent cx="2305685" cy="471170"/>
              <wp:effectExtent l="0" t="0" r="18415" b="5080"/>
              <wp:wrapNone/>
              <wp:docPr id="970329013" name="Text Box 1" descr="PROTECTED // Cabinet-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5685" cy="471170"/>
                      </a:xfrm>
                      <a:prstGeom prst="rect">
                        <a:avLst/>
                      </a:prstGeom>
                      <a:noFill/>
                      <a:ln>
                        <a:noFill/>
                      </a:ln>
                    </wps:spPr>
                    <wps:txbx>
                      <w:txbxContent>
                        <w:p w14:paraId="0B6A2424" w14:textId="77777777" w:rsidR="00DB78ED" w:rsidRPr="00DB78ED" w:rsidRDefault="00DB78ED" w:rsidP="00DB78E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82E06E3" id="Text Box 1" o:spid="_x0000_s1033" type="#_x0000_t202" alt="PROTECTED // Cabinet-in-Confidence" style="position:absolute;margin-left:0;margin-top:0;width:181.55pt;height:37.1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kdEAIAAB0EAAAOAAAAZHJzL2Uyb0RvYy54bWysU01v2zAMvQ/YfxB0X2xnS9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" filled="f" stroked="f">
              <v:textbox style="mso-fit-shape-to-text:t" inset="0,15pt,0,0">
                <w:txbxContent>
                  <w:p w14:paraId="0B6A2424" w14:textId="77777777" w:rsidR="00DB78ED" w:rsidRPr="00DB78ED" w:rsidRDefault="00DB78ED" w:rsidP="00DB78ED">
                    <w:pPr>
                      <w:spacing w:after="0"/>
                      <w:rPr>
                        <w:rFonts w:ascii="Calibri" w:eastAsia="Calibri" w:hAnsi="Calibri" w:cs="Calibri"/>
                        <w:noProof/>
                        <w:color w:val="FF0000"/>
                        <w:sz w:val="24"/>
                        <w:szCs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0881B" w14:textId="0EE81A6B" w:rsidR="003B03FA" w:rsidRDefault="00767D37">
    <w:pPr>
      <w:pStyle w:val="Header"/>
    </w:pPr>
    <w:r>
      <w:rPr>
        <w:rFonts w:hint="eastAsia"/>
        <w:noProof/>
      </w:rPr>
      <mc:AlternateContent>
        <mc:Choice Requires="wps">
          <w:drawing>
            <wp:anchor distT="0" distB="0" distL="114300" distR="114300" simplePos="0" relativeHeight="251658266" behindDoc="1" locked="0" layoutInCell="0" allowOverlap="1" wp14:anchorId="18A50CC8" wp14:editId="02F595E5">
              <wp:simplePos x="0" y="0"/>
              <wp:positionH relativeFrom="margin">
                <wp:align>center</wp:align>
              </wp:positionH>
              <wp:positionV relativeFrom="margin">
                <wp:align>center</wp:align>
              </wp:positionV>
              <wp:extent cx="7574915" cy="504825"/>
              <wp:effectExtent l="0" t="0" r="0" b="0"/>
              <wp:wrapNone/>
              <wp:docPr id="294862105" name="PowerPlusWaterMarkObject3318889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74915" cy="50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60230A"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8A50CC8" id="_x0000_t202" coordsize="21600,21600" o:spt="202" path="m,l,21600r21600,l21600,xe">
              <v:stroke joinstyle="miter"/>
              <v:path gradientshapeok="t" o:connecttype="rect"/>
            </v:shapetype>
            <v:shape id="PowerPlusWaterMarkObject33188894" o:spid="_x0000_s1035" type="#_x0000_t202" style="position:absolute;margin-left:0;margin-top:0;width:596.45pt;height:39.75pt;rotation:-45;z-index:-25165821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" o:allowincell="f" filled="f" stroked="f">
              <v:stroke joinstyle="round"/>
              <o:lock v:ext="edit" rotation="t" aspectratio="t" verticies="t" adjusthandles="t" grouping="t" shapetype="t"/>
              <v:textbox>
                <w:txbxContent>
                  <w:p w14:paraId="0F60230A"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869E" w14:textId="214AEE65" w:rsidR="00470962" w:rsidRDefault="00767D37" w:rsidP="004F7954">
    <w:pPr>
      <w:pStyle w:val="Header"/>
    </w:pPr>
    <w:r>
      <w:rPr>
        <w:rFonts w:hint="eastAsia"/>
        <w:noProof/>
      </w:rPr>
      <mc:AlternateContent>
        <mc:Choice Requires="wps">
          <w:drawing>
            <wp:anchor distT="0" distB="0" distL="114300" distR="114300" simplePos="0" relativeHeight="251658267" behindDoc="1" locked="0" layoutInCell="0" allowOverlap="1" wp14:anchorId="568AAE3B" wp14:editId="228421B3">
              <wp:simplePos x="0" y="0"/>
              <wp:positionH relativeFrom="margin">
                <wp:align>center</wp:align>
              </wp:positionH>
              <wp:positionV relativeFrom="margin">
                <wp:align>center</wp:align>
              </wp:positionV>
              <wp:extent cx="7574915" cy="504825"/>
              <wp:effectExtent l="0" t="0" r="0" b="0"/>
              <wp:wrapNone/>
              <wp:docPr id="2125792026" name="PowerPlusWaterMarkObject33188895"/>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74915" cy="50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06DB5F"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68AAE3B" id="_x0000_t202" coordsize="21600,21600" o:spt="202" path="m,l,21600r21600,l21600,xe">
              <v:stroke joinstyle="miter"/>
              <v:path gradientshapeok="t" o:connecttype="rect"/>
            </v:shapetype>
            <v:shape id="PowerPlusWaterMarkObject33188895" o:spid="_x0000_s1036" type="#_x0000_t202" style="position:absolute;margin-left:0;margin-top:0;width:596.45pt;height:39.75pt;rotation:-45;z-index:-25165821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" o:allowincell="f" filled="f" stroked="f">
              <v:stroke joinstyle="round"/>
              <o:lock v:ext="edit" rotation="t" aspectratio="t" verticies="t" adjusthandles="t" grouping="t" shapetype="t"/>
              <v:textbox>
                <w:txbxContent>
                  <w:p w14:paraId="3506DB5F"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v:textbox>
              <w10:wrap anchorx="margin" anchory="margin"/>
            </v:shape>
          </w:pict>
        </mc:Fallback>
      </mc:AlternateContent>
    </w:r>
    <w:r w:rsidR="00DB78ED">
      <w:rPr>
        <w:noProof/>
      </w:rPr>
      <mc:AlternateContent>
        <mc:Choice Requires="wps">
          <w:drawing>
            <wp:anchor distT="0" distB="0" distL="0" distR="0" simplePos="0" relativeHeight="251658250" behindDoc="0" locked="0" layoutInCell="1" allowOverlap="1" wp14:anchorId="0E64BCC0" wp14:editId="15AA5BE9">
              <wp:simplePos x="635" y="635"/>
              <wp:positionH relativeFrom="page">
                <wp:align>center</wp:align>
              </wp:positionH>
              <wp:positionV relativeFrom="page">
                <wp:align>top</wp:align>
              </wp:positionV>
              <wp:extent cx="2305685" cy="471170"/>
              <wp:effectExtent l="0" t="0" r="18415" b="5080"/>
              <wp:wrapNone/>
              <wp:docPr id="1841698046" name="Text Box 4" descr="PROTECTED // Cabinet-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5685" cy="471170"/>
                      </a:xfrm>
                      <a:prstGeom prst="rect">
                        <a:avLst/>
                      </a:prstGeom>
                      <a:noFill/>
                      <a:ln>
                        <a:noFill/>
                      </a:ln>
                    </wps:spPr>
                    <wps:txbx>
                      <w:txbxContent>
                        <w:p w14:paraId="0C2FEE72" w14:textId="77777777" w:rsidR="00DB78ED" w:rsidRPr="00DB78ED" w:rsidRDefault="00DB78ED" w:rsidP="00DB78E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0E64BCC0" id="Text Box 4" o:spid="_x0000_s1037" type="#_x0000_t202" alt="PROTECTED // Cabinet-in-Confidence" style="position:absolute;margin-left:0;margin-top:0;width:181.55pt;height:37.1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" filled="f" stroked="f">
              <v:textbox style="mso-fit-shape-to-text:t" inset="0,15pt,0,0">
                <w:txbxContent>
                  <w:p w14:paraId="0C2FEE72" w14:textId="77777777" w:rsidR="00DB78ED" w:rsidRPr="00DB78ED" w:rsidRDefault="00DB78ED" w:rsidP="00DB78ED">
                    <w:pPr>
                      <w:spacing w:after="0"/>
                      <w:rPr>
                        <w:rFonts w:ascii="Calibri" w:eastAsia="Calibri" w:hAnsi="Calibri" w:cs="Calibri"/>
                        <w:noProof/>
                        <w:color w:val="FF0000"/>
                        <w:sz w:val="24"/>
                        <w:szCs w:val="24"/>
                      </w:rPr>
                    </w:pPr>
                  </w:p>
                </w:txbxContent>
              </v:textbox>
              <w10:wrap anchorx="page" anchory="page"/>
            </v:shape>
          </w:pict>
        </mc:Fallback>
      </mc:AlternateContent>
    </w:r>
    <w:r w:rsidR="00470962">
      <w:rPr>
        <w:noProof/>
      </w:rPr>
      <w:t xml:space="preserve"> </w:t>
    </w:r>
    <w:r w:rsidR="00470962">
      <w:rPr>
        <w:noProof/>
      </w:rPr>
      <w:drawing>
        <wp:anchor distT="0" distB="0" distL="114300" distR="114300" simplePos="0" relativeHeight="251658242" behindDoc="0" locked="0" layoutInCell="1" allowOverlap="1" wp14:anchorId="529CBA30" wp14:editId="619F9602">
          <wp:simplePos x="0" y="0"/>
          <wp:positionH relativeFrom="column">
            <wp:posOffset>-909902</wp:posOffset>
          </wp:positionH>
          <wp:positionV relativeFrom="page">
            <wp:posOffset>-264</wp:posOffset>
          </wp:positionV>
          <wp:extent cx="7562088" cy="10698480"/>
          <wp:effectExtent l="0" t="0" r="1270" b="7620"/>
          <wp:wrapNone/>
          <wp:docPr id="22" name="Alternative cove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ION PAGE_9545 DTF Covers A4 Final_Blue3 cop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088" cy="10698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9CE5" w14:textId="4064676F" w:rsidR="003B03FA" w:rsidRDefault="00767D37">
    <w:pPr>
      <w:pStyle w:val="Header"/>
    </w:pPr>
    <w:r>
      <w:rPr>
        <w:rFonts w:hint="eastAsia"/>
        <w:noProof/>
      </w:rPr>
      <mc:AlternateContent>
        <mc:Choice Requires="wps">
          <w:drawing>
            <wp:anchor distT="0" distB="0" distL="114300" distR="114300" simplePos="0" relativeHeight="251658265" behindDoc="1" locked="0" layoutInCell="0" allowOverlap="1" wp14:anchorId="39A314DE" wp14:editId="420D89A6">
              <wp:simplePos x="0" y="0"/>
              <wp:positionH relativeFrom="margin">
                <wp:align>center</wp:align>
              </wp:positionH>
              <wp:positionV relativeFrom="margin">
                <wp:align>center</wp:align>
              </wp:positionV>
              <wp:extent cx="7574915" cy="504825"/>
              <wp:effectExtent l="0" t="0" r="0" b="0"/>
              <wp:wrapNone/>
              <wp:docPr id="233204893" name="PowerPlusWaterMarkObject33188893"/>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74915" cy="50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A39FF61"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9A314DE" id="_x0000_t202" coordsize="21600,21600" o:spt="202" path="m,l,21600r21600,l21600,xe">
              <v:stroke joinstyle="miter"/>
              <v:path gradientshapeok="t" o:connecttype="rect"/>
            </v:shapetype>
            <v:shape id="PowerPlusWaterMarkObject33188893" o:spid="_x0000_s1039" type="#_x0000_t202" style="position:absolute;margin-left:0;margin-top:0;width:596.45pt;height:39.75pt;rotation:-45;z-index:-25165821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" o:allowincell="f" filled="f" stroked="f">
              <v:stroke joinstyle="round"/>
              <o:lock v:ext="edit" rotation="t" aspectratio="t" verticies="t" adjusthandles="t" grouping="t" shapetype="t"/>
              <v:textbox>
                <w:txbxContent>
                  <w:p w14:paraId="7A39FF61"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C174" w14:textId="545443C9" w:rsidR="00563527" w:rsidRDefault="00767D37" w:rsidP="004F7954">
    <w:pPr>
      <w:pStyle w:val="Header"/>
    </w:pPr>
    <w:r>
      <w:rPr>
        <w:rFonts w:hint="eastAsia"/>
        <w:noProof/>
      </w:rPr>
      <mc:AlternateContent>
        <mc:Choice Requires="wps">
          <w:drawing>
            <wp:anchor distT="0" distB="0" distL="114300" distR="114300" simplePos="0" relativeHeight="251658269" behindDoc="1" locked="0" layoutInCell="0" allowOverlap="1" wp14:anchorId="71BBFFE1" wp14:editId="1C6689F0">
              <wp:simplePos x="0" y="0"/>
              <wp:positionH relativeFrom="margin">
                <wp:align>center</wp:align>
              </wp:positionH>
              <wp:positionV relativeFrom="margin">
                <wp:align>center</wp:align>
              </wp:positionV>
              <wp:extent cx="7574915" cy="504825"/>
              <wp:effectExtent l="0" t="0" r="0" b="0"/>
              <wp:wrapNone/>
              <wp:docPr id="1134383838" name="PowerPlusWaterMarkObject3318889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74915" cy="50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DCA3DB"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1BBFFE1" id="_x0000_t202" coordsize="21600,21600" o:spt="202" path="m,l,21600r21600,l21600,xe">
              <v:stroke joinstyle="miter"/>
              <v:path gradientshapeok="t" o:connecttype="rect"/>
            </v:shapetype>
            <v:shape id="PowerPlusWaterMarkObject33188897" o:spid="_x0000_s1040" type="#_x0000_t202" style="position:absolute;margin-left:0;margin-top:0;width:596.45pt;height:39.75pt;rotation:-45;z-index:-251658211;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" o:allowincell="f" filled="f" stroked="f">
              <v:stroke joinstyle="round"/>
              <o:lock v:ext="edit" rotation="t" aspectratio="t" verticies="t" adjusthandles="t" grouping="t" shapetype="t"/>
              <v:textbox>
                <w:txbxContent>
                  <w:p w14:paraId="10DCA3DB"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v:textbox>
              <w10:wrap anchorx="margin" anchory="margin"/>
            </v:shape>
          </w:pict>
        </mc:Fallback>
      </mc:AlternateContent>
    </w:r>
    <w:r w:rsidR="00DB78ED">
      <w:rPr>
        <w:noProof/>
      </w:rPr>
      <mc:AlternateContent>
        <mc:Choice Requires="wps">
          <w:drawing>
            <wp:anchor distT="0" distB="0" distL="0" distR="0" simplePos="0" relativeHeight="251658251" behindDoc="0" locked="0" layoutInCell="1" allowOverlap="1" wp14:anchorId="1F830018" wp14:editId="2ABA7C60">
              <wp:simplePos x="635" y="635"/>
              <wp:positionH relativeFrom="page">
                <wp:align>center</wp:align>
              </wp:positionH>
              <wp:positionV relativeFrom="page">
                <wp:align>top</wp:align>
              </wp:positionV>
              <wp:extent cx="2305685" cy="471170"/>
              <wp:effectExtent l="0" t="0" r="18415" b="5080"/>
              <wp:wrapNone/>
              <wp:docPr id="1498313090" name="Text Box 5" descr="PROTECTED // Cabinet-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5685" cy="471170"/>
                      </a:xfrm>
                      <a:prstGeom prst="rect">
                        <a:avLst/>
                      </a:prstGeom>
                      <a:noFill/>
                      <a:ln>
                        <a:noFill/>
                      </a:ln>
                    </wps:spPr>
                    <wps:txbx>
                      <w:txbxContent>
                        <w:p w14:paraId="7E6C2E75" w14:textId="77777777" w:rsidR="00DB78ED" w:rsidRPr="00DB78ED" w:rsidRDefault="00DB78ED" w:rsidP="00DB78E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F830018" id="Text Box 5" o:spid="_x0000_s1041" type="#_x0000_t202" alt="PROTECTED // Cabinet-in-Confidence" style="position:absolute;margin-left:0;margin-top:0;width:181.55pt;height:37.1pt;z-index:25165825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" filled="f" stroked="f">
              <v:textbox style="mso-fit-shape-to-text:t" inset="0,15pt,0,0">
                <w:txbxContent>
                  <w:p w14:paraId="7E6C2E75" w14:textId="77777777" w:rsidR="00DB78ED" w:rsidRPr="00DB78ED" w:rsidRDefault="00DB78ED" w:rsidP="00DB78ED">
                    <w:pPr>
                      <w:spacing w:after="0"/>
                      <w:rPr>
                        <w:rFonts w:ascii="Calibri" w:eastAsia="Calibri" w:hAnsi="Calibri" w:cs="Calibri"/>
                        <w:noProof/>
                        <w:color w:val="FF0000"/>
                        <w:sz w:val="24"/>
                        <w:szCs w:val="24"/>
                      </w:rPr>
                    </w:pPr>
                  </w:p>
                </w:txbxContent>
              </v:textbox>
              <w10:wrap anchorx="page" anchory="page"/>
            </v:shape>
          </w:pict>
        </mc:Fallback>
      </mc:AlternateContent>
    </w:r>
    <w:r w:rsidR="00470962">
      <w:rPr>
        <w:noProof/>
      </w:rPr>
      <mc:AlternateContent>
        <mc:Choice Requires="wpg">
          <w:drawing>
            <wp:anchor distT="0" distB="0" distL="114300" distR="114300" simplePos="0" relativeHeight="251658240" behindDoc="0" locked="0" layoutInCell="1" allowOverlap="1" wp14:anchorId="26C56252" wp14:editId="7D59ABDE">
              <wp:simplePos x="0" y="0"/>
              <wp:positionH relativeFrom="page">
                <wp:posOffset>180340</wp:posOffset>
              </wp:positionH>
              <wp:positionV relativeFrom="page">
                <wp:posOffset>180340</wp:posOffset>
              </wp:positionV>
              <wp:extent cx="7214616" cy="612648"/>
              <wp:effectExtent l="0" t="0" r="5715" b="0"/>
              <wp:wrapNone/>
              <wp:docPr id="6" name="Graphic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214616" cy="612648"/>
                        <a:chOff x="181155" y="181155"/>
                        <a:chExt cx="7214235" cy="612140"/>
                      </a:xfrm>
                    </wpg:grpSpPr>
                    <wps:wsp>
                      <wps:cNvPr id="7" name="Freeform: Shape 7"/>
                      <wps:cNvSpPr/>
                      <wps:spPr>
                        <a:xfrm>
                          <a:off x="181155" y="181155"/>
                          <a:ext cx="7210484" cy="612140"/>
                        </a:xfrm>
                        <a:custGeom>
                          <a:avLst/>
                          <a:gdLst>
                            <a:gd name="connsiteX0" fmla="*/ 0 w 7210484"/>
                            <a:gd name="connsiteY0" fmla="*/ 0 h 612140"/>
                            <a:gd name="connsiteX1" fmla="*/ 7210485 w 7210484"/>
                            <a:gd name="connsiteY1" fmla="*/ 0 h 612140"/>
                            <a:gd name="connsiteX2" fmla="*/ 7210485 w 7210484"/>
                            <a:gd name="connsiteY2" fmla="*/ 612140 h 612140"/>
                            <a:gd name="connsiteX3" fmla="*/ 0 w 7210484"/>
                            <a:gd name="connsiteY3" fmla="*/ 612140 h 612140"/>
                          </a:gdLst>
                          <a:ahLst/>
                          <a:cxnLst>
                            <a:cxn ang="0">
                              <a:pos x="connsiteX0" y="connsiteY0"/>
                            </a:cxn>
                            <a:cxn ang="0">
                              <a:pos x="connsiteX1" y="connsiteY1"/>
                            </a:cxn>
                            <a:cxn ang="0">
                              <a:pos x="connsiteX2" y="connsiteY2"/>
                            </a:cxn>
                            <a:cxn ang="0">
                              <a:pos x="connsiteX3" y="connsiteY3"/>
                            </a:cxn>
                          </a:cxnLst>
                          <a:rect l="l" t="t" r="r" b="b"/>
                          <a:pathLst>
                            <a:path w="7210484" h="612140">
                              <a:moveTo>
                                <a:pt x="0" y="0"/>
                              </a:moveTo>
                              <a:lnTo>
                                <a:pt x="7210485" y="0"/>
                              </a:lnTo>
                              <a:lnTo>
                                <a:pt x="7210485" y="612140"/>
                              </a:lnTo>
                              <a:lnTo>
                                <a:pt x="0" y="612140"/>
                              </a:lnTo>
                              <a:close/>
                            </a:path>
                          </a:pathLst>
                        </a:custGeom>
                        <a:solidFill>
                          <a:schemeClr val="bg2"/>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Shape 11"/>
                      <wps:cNvSpPr/>
                      <wps:spPr>
                        <a:xfrm>
                          <a:off x="5393408" y="181155"/>
                          <a:ext cx="2001981" cy="612140"/>
                        </a:xfrm>
                        <a:custGeom>
                          <a:avLst/>
                          <a:gdLst>
                            <a:gd name="connsiteX0" fmla="*/ 2001981 w 2001981"/>
                            <a:gd name="connsiteY0" fmla="*/ 0 h 612140"/>
                            <a:gd name="connsiteX1" fmla="*/ 1998231 w 2001981"/>
                            <a:gd name="connsiteY1" fmla="*/ 0 h 612140"/>
                            <a:gd name="connsiteX2" fmla="*/ 289570 w 2001981"/>
                            <a:gd name="connsiteY2" fmla="*/ 0 h 612140"/>
                            <a:gd name="connsiteX3" fmla="*/ 0 w 2001981"/>
                            <a:gd name="connsiteY3" fmla="*/ 612140 h 612140"/>
                            <a:gd name="connsiteX4" fmla="*/ 1752797 w 2001981"/>
                            <a:gd name="connsiteY4" fmla="*/ 612140 h 612140"/>
                            <a:gd name="connsiteX5" fmla="*/ 2001981 w 2001981"/>
                            <a:gd name="connsiteY5" fmla="*/ 85325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01981" h="612140">
                              <a:moveTo>
                                <a:pt x="2001981" y="0"/>
                              </a:moveTo>
                              <a:lnTo>
                                <a:pt x="1998231" y="0"/>
                              </a:lnTo>
                              <a:lnTo>
                                <a:pt x="289570" y="0"/>
                              </a:lnTo>
                              <a:lnTo>
                                <a:pt x="0" y="612140"/>
                              </a:lnTo>
                              <a:lnTo>
                                <a:pt x="1752797" y="612140"/>
                              </a:lnTo>
                              <a:lnTo>
                                <a:pt x="2001981" y="85325"/>
                              </a:lnTo>
                              <a:close/>
                            </a:path>
                          </a:pathLst>
                        </a:custGeom>
                        <a:solidFill>
                          <a:schemeClr val="accent2"/>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eform: Shape 12"/>
                      <wps:cNvSpPr/>
                      <wps:spPr>
                        <a:xfrm>
                          <a:off x="6218732" y="181155"/>
                          <a:ext cx="1176657" cy="612140"/>
                        </a:xfrm>
                        <a:custGeom>
                          <a:avLst/>
                          <a:gdLst>
                            <a:gd name="connsiteX0" fmla="*/ 1176658 w 1176657"/>
                            <a:gd name="connsiteY0" fmla="*/ 0 h 612140"/>
                            <a:gd name="connsiteX1" fmla="*/ 289694 w 1176657"/>
                            <a:gd name="connsiteY1" fmla="*/ 0 h 612140"/>
                            <a:gd name="connsiteX2" fmla="*/ 0 w 1176657"/>
                            <a:gd name="connsiteY2" fmla="*/ 612140 h 612140"/>
                            <a:gd name="connsiteX3" fmla="*/ 1176658 w 1176657"/>
                            <a:gd name="connsiteY3" fmla="*/ 612140 h 612140"/>
                          </a:gdLst>
                          <a:ahLst/>
                          <a:cxnLst>
                            <a:cxn ang="0">
                              <a:pos x="connsiteX0" y="connsiteY0"/>
                            </a:cxn>
                            <a:cxn ang="0">
                              <a:pos x="connsiteX1" y="connsiteY1"/>
                            </a:cxn>
                            <a:cxn ang="0">
                              <a:pos x="connsiteX2" y="connsiteY2"/>
                            </a:cxn>
                            <a:cxn ang="0">
                              <a:pos x="connsiteX3" y="connsiteY3"/>
                            </a:cxn>
                          </a:cxnLst>
                          <a:rect l="l" t="t" r="r" b="b"/>
                          <a:pathLst>
                            <a:path w="1176657" h="612140">
                              <a:moveTo>
                                <a:pt x="1176658" y="0"/>
                              </a:moveTo>
                              <a:lnTo>
                                <a:pt x="289694" y="0"/>
                              </a:lnTo>
                              <a:lnTo>
                                <a:pt x="0" y="612140"/>
                              </a:lnTo>
                              <a:lnTo>
                                <a:pt x="1176658" y="612140"/>
                              </a:lnTo>
                              <a:close/>
                            </a:path>
                          </a:pathLst>
                        </a:custGeom>
                        <a:solidFill>
                          <a:schemeClr val="accent1"/>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Shape 14"/>
                      <wps:cNvSpPr/>
                      <wps:spPr>
                        <a:xfrm>
                          <a:off x="6509677" y="181155"/>
                          <a:ext cx="885712" cy="612140"/>
                        </a:xfrm>
                        <a:custGeom>
                          <a:avLst/>
                          <a:gdLst>
                            <a:gd name="connsiteX0" fmla="*/ 885713 w 885712"/>
                            <a:gd name="connsiteY0" fmla="*/ 0 h 612140"/>
                            <a:gd name="connsiteX1" fmla="*/ 0 w 885712"/>
                            <a:gd name="connsiteY1" fmla="*/ 0 h 612140"/>
                            <a:gd name="connsiteX2" fmla="*/ 289570 w 885712"/>
                            <a:gd name="connsiteY2" fmla="*/ 612140 h 612140"/>
                            <a:gd name="connsiteX3" fmla="*/ 885713 w 885712"/>
                            <a:gd name="connsiteY3" fmla="*/ 612140 h 612140"/>
                          </a:gdLst>
                          <a:ahLst/>
                          <a:cxnLst>
                            <a:cxn ang="0">
                              <a:pos x="connsiteX0" y="connsiteY0"/>
                            </a:cxn>
                            <a:cxn ang="0">
                              <a:pos x="connsiteX1" y="connsiteY1"/>
                            </a:cxn>
                            <a:cxn ang="0">
                              <a:pos x="connsiteX2" y="connsiteY2"/>
                            </a:cxn>
                            <a:cxn ang="0">
                              <a:pos x="connsiteX3" y="connsiteY3"/>
                            </a:cxn>
                          </a:cxnLst>
                          <a:rect l="l" t="t" r="r" b="b"/>
                          <a:pathLst>
                            <a:path w="885712" h="612140">
                              <a:moveTo>
                                <a:pt x="885713" y="0"/>
                              </a:moveTo>
                              <a:lnTo>
                                <a:pt x="0" y="0"/>
                              </a:lnTo>
                              <a:lnTo>
                                <a:pt x="289570" y="612140"/>
                              </a:lnTo>
                              <a:lnTo>
                                <a:pt x="885713" y="612140"/>
                              </a:lnTo>
                              <a:close/>
                            </a:path>
                          </a:pathLst>
                        </a:custGeom>
                        <a:solidFill>
                          <a:schemeClr val="tx1"/>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eform: Shape 15"/>
                      <wps:cNvSpPr/>
                      <wps:spPr>
                        <a:xfrm>
                          <a:off x="5215740" y="418390"/>
                          <a:ext cx="1001365" cy="374904"/>
                        </a:xfrm>
                        <a:custGeom>
                          <a:avLst/>
                          <a:gdLst>
                            <a:gd name="connsiteX0" fmla="*/ 825198 w 1001365"/>
                            <a:gd name="connsiteY0" fmla="*/ 0 h 374904"/>
                            <a:gd name="connsiteX1" fmla="*/ 0 w 1001365"/>
                            <a:gd name="connsiteY1" fmla="*/ 0 h 374904"/>
                            <a:gd name="connsiteX2" fmla="*/ 176167 w 1001365"/>
                            <a:gd name="connsiteY2" fmla="*/ 374905 h 374904"/>
                            <a:gd name="connsiteX3" fmla="*/ 1001366 w 1001365"/>
                            <a:gd name="connsiteY3" fmla="*/ 374905 h 374904"/>
                          </a:gdLst>
                          <a:ahLst/>
                          <a:cxnLst>
                            <a:cxn ang="0">
                              <a:pos x="connsiteX0" y="connsiteY0"/>
                            </a:cxn>
                            <a:cxn ang="0">
                              <a:pos x="connsiteX1" y="connsiteY1"/>
                            </a:cxn>
                            <a:cxn ang="0">
                              <a:pos x="connsiteX2" y="connsiteY2"/>
                            </a:cxn>
                            <a:cxn ang="0">
                              <a:pos x="connsiteX3" y="connsiteY3"/>
                            </a:cxn>
                          </a:cxnLst>
                          <a:rect l="l" t="t" r="r" b="b"/>
                          <a:pathLst>
                            <a:path w="1001365" h="374904">
                              <a:moveTo>
                                <a:pt x="825198" y="0"/>
                              </a:moveTo>
                              <a:lnTo>
                                <a:pt x="0" y="0"/>
                              </a:lnTo>
                              <a:lnTo>
                                <a:pt x="176167" y="374905"/>
                              </a:lnTo>
                              <a:lnTo>
                                <a:pt x="1001366" y="374905"/>
                              </a:lnTo>
                              <a:close/>
                            </a:path>
                          </a:pathLst>
                        </a:custGeom>
                        <a:solidFill>
                          <a:schemeClr val="bg1">
                            <a:alpha val="40000"/>
                          </a:schemeClr>
                        </a:solidFill>
                        <a:ln w="124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clsh="http://schemas.microsoft.com/office/drawing/2020/classificationShape" xmlns:a="http://schemas.openxmlformats.org/drawingml/2006/main">
          <w:pict>
            <v:group id="Graphic 49" style="position:absolute;margin-left:14.2pt;margin-top:14.2pt;width:568.1pt;height:48.25pt;z-index:251658240;mso-position-horizontal-relative:page;mso-position-vertical-relative:page;mso-width-relative:margin;mso-height-relative:margin" alt="&quot;&quot;" coordsize="72142,6121" coordorigin="1811,1811" o:spid="_x0000_s1026" w14:anchorId="65C8C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">
              <v:shape id="Freeform: Shape 7" style="position:absolute;left:1811;top:1811;width:72105;height:6121;visibility:visible;mso-wrap-style:square;v-text-anchor:middle" coordsize="7210484,612140" o:spid="_x0000_s1027" fillcolor="#c2ebfa [3214]" stroked="f" strokeweight=".34711mm" path="m,l7210485,r,612140l,6121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">
                <v:stroke joinstyle="miter"/>
                <v:path arrowok="t" o:connecttype="custom" o:connectlocs="0,0;7210485,0;7210485,612140;0,612140" o:connectangles="0,0,0,0"/>
              </v:shape>
              <v:shape id="Freeform: Shape 11" style="position:absolute;left:53934;top:1811;width:20019;height:6121;visibility:visible;mso-wrap-style:square;v-text-anchor:middle" coordsize="2001981,612140" o:spid="_x0000_s1028" fillcolor="#68cef2 [3205]" stroked="f" strokeweight=".34711mm" path="m2001981,r-3750,l289570,,,612140r1752797,l2001981,85325r,-853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">
                <v:stroke joinstyle="miter"/>
                <v:path arrowok="t" o:connecttype="custom" o:connectlocs="2001981,0;1998231,0;289570,0;0,612140;1752797,612140;2001981,85325" o:connectangles="0,0,0,0,0,0"/>
              </v:shape>
              <v:shape id="Freeform: Shape 12" style="position:absolute;left:62187;top:1811;width:11766;height:6121;visibility:visible;mso-wrap-style:square;v-text-anchor:middle" coordsize="1176657,612140" o:spid="_x0000_s1029" fillcolor="#0072ce [3204]" stroked="f" strokeweight=".34711mm" path="m1176658,l289694,,,612140r1176658,l11766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">
                <v:stroke joinstyle="miter"/>
                <v:path arrowok="t" o:connecttype="custom" o:connectlocs="1176658,0;289694,0;0,612140;1176658,612140" o:connectangles="0,0,0,0"/>
              </v:shape>
              <v:shape id="Freeform: Shape 14" style="position:absolute;left:65096;top:1811;width:8857;height:6121;visibility:visible;mso-wrap-style:square;v-text-anchor:middle" coordsize="885712,612140" o:spid="_x0000_s1030" fillcolor="#232b39 [3213]" stroked="f" strokeweight=".34711mm" path="m885713,l,,289570,612140r596143,l8857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">
                <v:stroke joinstyle="miter"/>
                <v:path arrowok="t" o:connecttype="custom" o:connectlocs="885713,0;0,0;289570,612140;885713,612140" o:connectangles="0,0,0,0"/>
              </v:shape>
              <v:shape id="Freeform: Shape 15" style="position:absolute;left:52157;top:4183;width:10014;height:3749;visibility:visible;mso-wrap-style:square;v-text-anchor:middle" coordsize="1001365,374904" o:spid="_x0000_s1031" fillcolor="white [3212]" stroked="f" strokeweight=".34711mm" path="m825198,l,,176167,374905r825199,l8251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">
                <v:fill opacity="26214f"/>
                <v:stroke joinstyle="miter"/>
                <v:path arrowok="t" o:connecttype="custom" o:connectlocs="825198,0;0,0;176167,374905;1001366,374905" o:connectangles="0,0,0,0"/>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4D32" w14:textId="1447A21F" w:rsidR="00750CBE" w:rsidRDefault="00767D37" w:rsidP="004F7954">
    <w:pPr>
      <w:pStyle w:val="Header"/>
    </w:pPr>
    <w:r>
      <w:rPr>
        <w:rFonts w:hint="eastAsia"/>
        <w:noProof/>
      </w:rPr>
      <mc:AlternateContent>
        <mc:Choice Requires="wps">
          <w:drawing>
            <wp:anchor distT="0" distB="0" distL="114300" distR="114300" simplePos="0" relativeHeight="251658270" behindDoc="1" locked="0" layoutInCell="0" allowOverlap="1" wp14:anchorId="6FA47C76" wp14:editId="24C66D7E">
              <wp:simplePos x="0" y="0"/>
              <wp:positionH relativeFrom="margin">
                <wp:align>center</wp:align>
              </wp:positionH>
              <wp:positionV relativeFrom="margin">
                <wp:align>center</wp:align>
              </wp:positionV>
              <wp:extent cx="7574915" cy="504825"/>
              <wp:effectExtent l="0" t="0" r="0" b="0"/>
              <wp:wrapNone/>
              <wp:docPr id="286710242" name="PowerPlusWaterMarkObject3318889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74915" cy="50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71DF2F"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FA47C76" id="_x0000_t202" coordsize="21600,21600" o:spt="202" path="m,l,21600r21600,l21600,xe">
              <v:stroke joinstyle="miter"/>
              <v:path gradientshapeok="t" o:connecttype="rect"/>
            </v:shapetype>
            <v:shape id="PowerPlusWaterMarkObject33188898" o:spid="_x0000_s1042" type="#_x0000_t202" style="position:absolute;margin-left:0;margin-top:0;width:596.45pt;height:39.75pt;rotation:-45;z-index:-25165821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" o:allowincell="f" filled="f" stroked="f">
              <v:stroke joinstyle="round"/>
              <o:lock v:ext="edit" rotation="t" aspectratio="t" verticies="t" adjusthandles="t" grouping="t" shapetype="t"/>
              <v:textbox>
                <w:txbxContent>
                  <w:p w14:paraId="7271DF2F"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v:textbox>
              <w10:wrap anchorx="margin" anchory="margin"/>
            </v:shape>
          </w:pict>
        </mc:Fallback>
      </mc:AlternateContent>
    </w:r>
    <w:r w:rsidR="00DB78ED">
      <w:rPr>
        <w:noProof/>
      </w:rPr>
      <mc:AlternateContent>
        <mc:Choice Requires="wps">
          <w:drawing>
            <wp:anchor distT="0" distB="0" distL="0" distR="0" simplePos="0" relativeHeight="251658252" behindDoc="0" locked="0" layoutInCell="1" allowOverlap="1" wp14:anchorId="5EB239D6" wp14:editId="396BF912">
              <wp:simplePos x="635" y="635"/>
              <wp:positionH relativeFrom="page">
                <wp:align>center</wp:align>
              </wp:positionH>
              <wp:positionV relativeFrom="page">
                <wp:align>top</wp:align>
              </wp:positionV>
              <wp:extent cx="2305685" cy="471170"/>
              <wp:effectExtent l="0" t="0" r="18415" b="5080"/>
              <wp:wrapNone/>
              <wp:docPr id="442645622" name="Text Box 6" descr="PROTECTED // Cabinet-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305685" cy="471170"/>
                      </a:xfrm>
                      <a:prstGeom prst="rect">
                        <a:avLst/>
                      </a:prstGeom>
                      <a:noFill/>
                      <a:ln>
                        <a:noFill/>
                      </a:ln>
                    </wps:spPr>
                    <wps:txbx>
                      <w:txbxContent>
                        <w:p w14:paraId="38E72D26" w14:textId="77777777" w:rsidR="00DB78ED" w:rsidRPr="00DB78ED" w:rsidRDefault="00DB78ED" w:rsidP="00DB78ED">
                          <w:pPr>
                            <w:spacing w:after="0"/>
                            <w:rPr>
                              <w:rFonts w:ascii="Calibri" w:eastAsia="Calibri" w:hAnsi="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5EB239D6" id="Text Box 6" o:spid="_x0000_s1043" type="#_x0000_t202" alt="PROTECTED // Cabinet-in-Confidence" style="position:absolute;margin-left:0;margin-top:0;width:181.55pt;height:37.1pt;z-index:2516582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UFoEAIAAB4EAAAOAAAAZHJzL2Uyb0RvYy54bWysU01v2zAMvQ/YfxB0X2xnS9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" filled="f" stroked="f">
              <v:textbox style="mso-fit-shape-to-text:t" inset="0,15pt,0,0">
                <w:txbxContent>
                  <w:p w14:paraId="38E72D26" w14:textId="77777777" w:rsidR="00DB78ED" w:rsidRPr="00DB78ED" w:rsidRDefault="00DB78ED" w:rsidP="00DB78ED">
                    <w:pPr>
                      <w:spacing w:after="0"/>
                      <w:rPr>
                        <w:rFonts w:ascii="Calibri" w:eastAsia="Calibri" w:hAnsi="Calibri" w:cs="Calibri"/>
                        <w:noProof/>
                        <w:color w:val="FF0000"/>
                        <w:sz w:val="24"/>
                        <w:szCs w:val="24"/>
                      </w:rPr>
                    </w:pPr>
                  </w:p>
                </w:txbxContent>
              </v:textbox>
              <w10:wrap anchorx="page" anchory="page"/>
            </v:shape>
          </w:pict>
        </mc:Fallback>
      </mc:AlternateContent>
    </w:r>
    <w:r w:rsidR="005377A0">
      <w:rPr>
        <w:noProof/>
      </w:rPr>
      <mc:AlternateContent>
        <mc:Choice Requires="wpg">
          <w:drawing>
            <wp:anchor distT="0" distB="0" distL="114300" distR="114300" simplePos="0" relativeHeight="251658246" behindDoc="0" locked="0" layoutInCell="1" allowOverlap="1" wp14:anchorId="742359CF" wp14:editId="0B394546">
              <wp:simplePos x="0" y="0"/>
              <wp:positionH relativeFrom="page">
                <wp:align>left</wp:align>
              </wp:positionH>
              <wp:positionV relativeFrom="page">
                <wp:align>top</wp:align>
              </wp:positionV>
              <wp:extent cx="7598664" cy="978408"/>
              <wp:effectExtent l="0" t="0" r="2540" b="0"/>
              <wp:wrapNone/>
              <wp:docPr id="59"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60"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clsh="http://schemas.microsoft.com/office/drawing/2020/classificationShape" xmlns:a="http://schemas.openxmlformats.org/drawingml/2006/main">
          <w:pict>
            <v:group id="Page banner" style="position:absolute;margin-left:0;margin-top:0;width:598.3pt;height:77.05pt;z-index:251658247;mso-position-horizontal:left;mso-position-horizontal-relative:page;mso-position-vertical:top;mso-position-vertical-relative:page;mso-width-relative:margin;mso-height-relative:margin" alt="&quot;&quot;" coordsize="75981,9784" coordorigin=",12" o:spid="_x0000_s1026" w14:anchorId="40AB6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">
              <v:shape id="Shape 5" style="position:absolute;top:12;width:75653;height:9784;visibility:visible;mso-wrap-style:square;v-text-anchor:middle" coordsize="5670042,733806" o:spid="_x0000_s1027" fillcolor="#c2ebfa [3214]" stroked="f" path="m,l5670043,r,733806l,7338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">
                <v:stroke joinstyle="miter"/>
                <v:path arrowok="t" o:connecttype="custom" o:connectlocs="0,0;7565307,0;7565307,978408;0,978408" o:connectangles="0,0,0,0"/>
              </v:shape>
              <v:shape id="Shape  4" style="position:absolute;left:59724;top:12;width:16213;height:9784;visibility:visible;mso-wrap-style:square;v-text-anchor:middle" coordsize="1209579,733806" o:spid="_x0000_s1028" fillcolor="#0072ce [3204]" stroked="f" path="m1209580,r,733806l,733806,346805,r86277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">
                <v:stroke joinstyle="miter"/>
                <v:path arrowok="t" o:connecttype="custom" o:connectlocs="1621309,0;1621309,978408;0,978408;464854,0" o:connectangles="0,0,0,0"/>
              </v:shape>
              <v:shape id="Shape 3" style="position:absolute;left:49404;top:12;width:15035;height:9784;visibility:visible;mso-wrap-style:square;v-text-anchor:middle" coordsize="1121664,733806" o:spid="_x0000_s1029" fillcolor="#68cef2 [3205]" stroked="f" path="m,733806r774859,l1121664,,346805,,,7338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">
                <v:stroke joinstyle="miter"/>
                <v:path arrowok="t" o:connecttype="custom" o:connectlocs="0,978408;1038614,978408;1503468,0;464854,0" o:connectangles="0,0,0,0"/>
              </v:shape>
              <v:shape id="Shape 2" style="position:absolute;left:64417;top:12;width:11564;height:9783;visibility:visible;mso-wrap-style:square;v-text-anchor:middle" coordsize="862774,733710" o:spid="_x0000_s1030" fillcolor="#232b39 [3213]" stroked="f" path="m,l346805,733711r515969,l86277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">
                <v:stroke joinstyle="miter"/>
                <v:path arrowok="t" o:connecttype="custom" o:connectlocs="0,0;464854,978281;1156454,978281;1156454,0" o:connectangles="0,0,0,0"/>
              </v:shape>
              <v:shape id="Shape 1" style="position:absolute;left:47016;top:4776;width:12767;height:5017;visibility:visible;mso-wrap-style:square;v-text-anchor:middle" coordsize="952500,376237" o:spid="_x0000_s1031" stroked="f" path="m,l774573,,952500,376238r-77466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">
                <v:fill opacity="32896f"/>
                <v:stroke joinstyle="miter"/>
                <v:path arrowok="t" o:connecttype="custom" o:connectlocs="0,0;1038230,0;1276722,501650;238364,501650" o:connectangles="0,0,0,0"/>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1C73" w14:textId="586CA42F" w:rsidR="003B03FA" w:rsidRDefault="00767D37">
    <w:pPr>
      <w:pStyle w:val="Header"/>
    </w:pPr>
    <w:r>
      <w:rPr>
        <w:rFonts w:hint="eastAsia"/>
        <w:noProof/>
      </w:rPr>
      <mc:AlternateContent>
        <mc:Choice Requires="wps">
          <w:drawing>
            <wp:anchor distT="0" distB="0" distL="114300" distR="114300" simplePos="0" relativeHeight="251658268" behindDoc="1" locked="0" layoutInCell="0" allowOverlap="1" wp14:anchorId="2209436E" wp14:editId="6B63422E">
              <wp:simplePos x="0" y="0"/>
              <wp:positionH relativeFrom="margin">
                <wp:align>center</wp:align>
              </wp:positionH>
              <wp:positionV relativeFrom="margin">
                <wp:align>center</wp:align>
              </wp:positionV>
              <wp:extent cx="7574915" cy="504825"/>
              <wp:effectExtent l="0" t="0" r="0" b="0"/>
              <wp:wrapNone/>
              <wp:docPr id="2039762550" name="PowerPlusWaterMarkObject3318889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574915" cy="5048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897A3C"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209436E" id="_x0000_t202" coordsize="21600,21600" o:spt="202" path="m,l,21600r21600,l21600,xe">
              <v:stroke joinstyle="miter"/>
              <v:path gradientshapeok="t" o:connecttype="rect"/>
            </v:shapetype>
            <v:shape id="PowerPlusWaterMarkObject33188896" o:spid="_x0000_s1046" type="#_x0000_t202" style="position:absolute;margin-left:0;margin-top:0;width:596.45pt;height:39.75pt;rotation:-45;z-index:-2516582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" o:allowincell="f" filled="f" stroked="f">
              <v:stroke joinstyle="round"/>
              <o:lock v:ext="edit" rotation="t" aspectratio="t" verticies="t" adjusthandles="t" grouping="t" shapetype="t"/>
              <v:textbox>
                <w:txbxContent>
                  <w:p w14:paraId="09897A3C" w14:textId="77777777" w:rsidR="00767D37" w:rsidRDefault="00767D37" w:rsidP="00767D37">
                    <w:pPr>
                      <w:jc w:val="center"/>
                      <w:rPr>
                        <w:rFonts w:ascii="VIC" w:hAnsi="VIC"/>
                        <w:color w:val="C0C0C0"/>
                        <w:sz w:val="16"/>
                        <w:szCs w:val="16"/>
                        <w14:textFill>
                          <w14:solidFill>
                            <w14:srgbClr w14:val="C0C0C0">
                              <w14:alpha w14:val="50000"/>
                            </w14:srgbClr>
                          </w14:solidFill>
                        </w14:textFill>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3F4F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8C01B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3664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E610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4885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44CC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C2B7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E87B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8A39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4C18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14382"/>
    <w:multiLevelType w:val="hybridMultilevel"/>
    <w:tmpl w:val="52B67A12"/>
    <w:lvl w:ilvl="0" w:tplc="FFFFFFFF">
      <w:start w:val="1"/>
      <w:numFmt w:val="bullet"/>
      <w:lvlText w:val=""/>
      <w:lvlJc w:val="left"/>
      <w:pPr>
        <w:ind w:left="360" w:hanging="360"/>
      </w:pPr>
      <w:rPr>
        <w:rFonts w:ascii="Wingdings" w:hAnsi="Wingdings" w:hint="default"/>
      </w:rPr>
    </w:lvl>
    <w:lvl w:ilvl="1" w:tplc="0C090005">
      <w:start w:val="1"/>
      <w:numFmt w:val="bullet"/>
      <w:lvlText w:val=""/>
      <w:lvlJc w:val="left"/>
      <w:pPr>
        <w:ind w:left="36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19E6321A"/>
    <w:multiLevelType w:val="hybridMultilevel"/>
    <w:tmpl w:val="6F325DB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186EC8"/>
    <w:multiLevelType w:val="multilevel"/>
    <w:tmpl w:val="DEA26CFE"/>
    <w:lvl w:ilvl="0">
      <w:start w:val="3"/>
      <w:numFmt w:val="lowerLetter"/>
      <w:lvlText w:val="(%1)"/>
      <w:lvlJc w:val="left"/>
      <w:pPr>
        <w:tabs>
          <w:tab w:val="num" w:pos="360"/>
        </w:tabs>
        <w:ind w:left="360" w:hanging="360"/>
      </w:pPr>
      <w:rPr>
        <w:rFonts w:hint="default"/>
      </w:rPr>
    </w:lvl>
    <w:lvl w:ilvl="1">
      <w:start w:val="1"/>
      <w:numFmt w:val="lowerRoman"/>
      <w:lvlText w:val="(%2)"/>
      <w:lvlJc w:val="left"/>
      <w:pPr>
        <w:tabs>
          <w:tab w:val="num" w:pos="864"/>
        </w:tabs>
        <w:ind w:left="720" w:hanging="360"/>
      </w:pPr>
      <w:rPr>
        <w:rFonts w:hint="default"/>
      </w:rPr>
    </w:lvl>
    <w:lvl w:ilvl="2">
      <w:start w:val="6"/>
      <w:numFmt w:val="decimal"/>
      <w:lvlText w:val="%3."/>
      <w:lvlJc w:val="left"/>
      <w:pPr>
        <w:ind w:left="360" w:hanging="360"/>
      </w:pPr>
      <w:rPr>
        <w:rFonts w:hint="default"/>
        <w:b/>
        <w:bCs w:val="0"/>
      </w:rPr>
    </w:lvl>
    <w:lvl w:ilvl="3">
      <w:start w:val="1"/>
      <w:numFmt w:val="decimal"/>
      <w:lvlText w:val="%3.%4"/>
      <w:lvlJc w:val="left"/>
      <w:pPr>
        <w:tabs>
          <w:tab w:val="num" w:pos="2352"/>
        </w:tabs>
        <w:ind w:left="2352" w:hanging="792"/>
      </w:pPr>
      <w:rPr>
        <w:rFonts w:hint="default"/>
        <w:b/>
        <w:bCs/>
        <w:sz w:val="24"/>
        <w:szCs w:val="24"/>
      </w:rPr>
    </w:lvl>
    <w:lvl w:ilvl="4">
      <w:start w:val="1"/>
      <w:numFmt w:val="decimal"/>
      <w:lvlText w:val="%3.%4.%5"/>
      <w:lvlJc w:val="left"/>
      <w:pPr>
        <w:tabs>
          <w:tab w:val="num" w:pos="1502"/>
        </w:tabs>
        <w:ind w:left="1502" w:hanging="792"/>
      </w:pPr>
      <w:rPr>
        <w:rFonts w:hint="default"/>
        <w:b w:val="0"/>
        <w:bCs w:val="0"/>
        <w:color w:val="0072CE" w:themeColor="accent1"/>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decimal"/>
      <w:lvlText w:val="%9."/>
      <w:lvlJc w:val="left"/>
      <w:pPr>
        <w:tabs>
          <w:tab w:val="num" w:pos="1296"/>
        </w:tabs>
        <w:ind w:left="1296" w:hanging="504"/>
      </w:pPr>
      <w:rPr>
        <w:rFonts w:hint="default"/>
      </w:rPr>
    </w:lvl>
  </w:abstractNum>
  <w:abstractNum w:abstractNumId="13" w15:restartNumberingAfterBreak="0">
    <w:nsid w:val="25160973"/>
    <w:multiLevelType w:val="hybridMultilevel"/>
    <w:tmpl w:val="7B18ED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E775A08"/>
    <w:multiLevelType w:val="hybridMultilevel"/>
    <w:tmpl w:val="47CCE0AC"/>
    <w:lvl w:ilvl="0" w:tplc="0C090001">
      <w:start w:val="1"/>
      <w:numFmt w:val="bullet"/>
      <w:lvlText w:val=""/>
      <w:lvlJc w:val="left"/>
      <w:pPr>
        <w:ind w:left="1512" w:hanging="360"/>
      </w:pPr>
      <w:rPr>
        <w:rFonts w:ascii="Symbol" w:hAnsi="Symbol" w:hint="default"/>
      </w:rPr>
    </w:lvl>
    <w:lvl w:ilvl="1" w:tplc="0C090003" w:tentative="1">
      <w:start w:val="1"/>
      <w:numFmt w:val="bullet"/>
      <w:lvlText w:val="o"/>
      <w:lvlJc w:val="left"/>
      <w:pPr>
        <w:ind w:left="2232" w:hanging="360"/>
      </w:pPr>
      <w:rPr>
        <w:rFonts w:ascii="Courier New" w:hAnsi="Courier New" w:cs="Courier New" w:hint="default"/>
      </w:rPr>
    </w:lvl>
    <w:lvl w:ilvl="2" w:tplc="0C090005" w:tentative="1">
      <w:start w:val="1"/>
      <w:numFmt w:val="bullet"/>
      <w:lvlText w:val=""/>
      <w:lvlJc w:val="left"/>
      <w:pPr>
        <w:ind w:left="2952" w:hanging="360"/>
      </w:pPr>
      <w:rPr>
        <w:rFonts w:ascii="Wingdings" w:hAnsi="Wingdings" w:hint="default"/>
      </w:rPr>
    </w:lvl>
    <w:lvl w:ilvl="3" w:tplc="0C090001" w:tentative="1">
      <w:start w:val="1"/>
      <w:numFmt w:val="bullet"/>
      <w:lvlText w:val=""/>
      <w:lvlJc w:val="left"/>
      <w:pPr>
        <w:ind w:left="3672" w:hanging="360"/>
      </w:pPr>
      <w:rPr>
        <w:rFonts w:ascii="Symbol" w:hAnsi="Symbol" w:hint="default"/>
      </w:rPr>
    </w:lvl>
    <w:lvl w:ilvl="4" w:tplc="0C090003" w:tentative="1">
      <w:start w:val="1"/>
      <w:numFmt w:val="bullet"/>
      <w:lvlText w:val="o"/>
      <w:lvlJc w:val="left"/>
      <w:pPr>
        <w:ind w:left="4392" w:hanging="360"/>
      </w:pPr>
      <w:rPr>
        <w:rFonts w:ascii="Courier New" w:hAnsi="Courier New" w:cs="Courier New" w:hint="default"/>
      </w:rPr>
    </w:lvl>
    <w:lvl w:ilvl="5" w:tplc="0C090005" w:tentative="1">
      <w:start w:val="1"/>
      <w:numFmt w:val="bullet"/>
      <w:lvlText w:val=""/>
      <w:lvlJc w:val="left"/>
      <w:pPr>
        <w:ind w:left="5112" w:hanging="360"/>
      </w:pPr>
      <w:rPr>
        <w:rFonts w:ascii="Wingdings" w:hAnsi="Wingdings" w:hint="default"/>
      </w:rPr>
    </w:lvl>
    <w:lvl w:ilvl="6" w:tplc="0C090001" w:tentative="1">
      <w:start w:val="1"/>
      <w:numFmt w:val="bullet"/>
      <w:lvlText w:val=""/>
      <w:lvlJc w:val="left"/>
      <w:pPr>
        <w:ind w:left="5832" w:hanging="360"/>
      </w:pPr>
      <w:rPr>
        <w:rFonts w:ascii="Symbol" w:hAnsi="Symbol" w:hint="default"/>
      </w:rPr>
    </w:lvl>
    <w:lvl w:ilvl="7" w:tplc="0C090003" w:tentative="1">
      <w:start w:val="1"/>
      <w:numFmt w:val="bullet"/>
      <w:lvlText w:val="o"/>
      <w:lvlJc w:val="left"/>
      <w:pPr>
        <w:ind w:left="6552" w:hanging="360"/>
      </w:pPr>
      <w:rPr>
        <w:rFonts w:ascii="Courier New" w:hAnsi="Courier New" w:cs="Courier New" w:hint="default"/>
      </w:rPr>
    </w:lvl>
    <w:lvl w:ilvl="8" w:tplc="0C090005" w:tentative="1">
      <w:start w:val="1"/>
      <w:numFmt w:val="bullet"/>
      <w:lvlText w:val=""/>
      <w:lvlJc w:val="left"/>
      <w:pPr>
        <w:ind w:left="7272" w:hanging="360"/>
      </w:pPr>
      <w:rPr>
        <w:rFonts w:ascii="Wingdings" w:hAnsi="Wingdings" w:hint="default"/>
      </w:rPr>
    </w:lvl>
  </w:abstractNum>
  <w:abstractNum w:abstractNumId="16" w15:restartNumberingAfterBreak="0">
    <w:nsid w:val="40AE1D91"/>
    <w:multiLevelType w:val="multilevel"/>
    <w:tmpl w:val="0534FFEA"/>
    <w:lvl w:ilvl="0">
      <w:start w:val="3"/>
      <w:numFmt w:val="lowerLetter"/>
      <w:lvlText w:val="(%1)"/>
      <w:lvlJc w:val="left"/>
      <w:pPr>
        <w:tabs>
          <w:tab w:val="num" w:pos="360"/>
        </w:tabs>
        <w:ind w:left="360" w:hanging="360"/>
      </w:pPr>
      <w:rPr>
        <w:rFonts w:hint="default"/>
      </w:rPr>
    </w:lvl>
    <w:lvl w:ilvl="1">
      <w:start w:val="1"/>
      <w:numFmt w:val="lowerRoman"/>
      <w:lvlText w:val="(%2)"/>
      <w:lvlJc w:val="left"/>
      <w:pPr>
        <w:tabs>
          <w:tab w:val="num" w:pos="864"/>
        </w:tabs>
        <w:ind w:left="720" w:hanging="360"/>
      </w:pPr>
      <w:rPr>
        <w:rFonts w:hint="default"/>
      </w:rPr>
    </w:lvl>
    <w:lvl w:ilvl="2">
      <w:start w:val="7"/>
      <w:numFmt w:val="decimal"/>
      <w:lvlText w:val="%3."/>
      <w:lvlJc w:val="left"/>
      <w:pPr>
        <w:ind w:left="360" w:hanging="360"/>
      </w:pPr>
      <w:rPr>
        <w:rFonts w:hint="default"/>
        <w:b/>
        <w:bCs w:val="0"/>
      </w:rPr>
    </w:lvl>
    <w:lvl w:ilvl="3">
      <w:start w:val="1"/>
      <w:numFmt w:val="decimal"/>
      <w:lvlText w:val="%3.%4"/>
      <w:lvlJc w:val="left"/>
      <w:pPr>
        <w:tabs>
          <w:tab w:val="num" w:pos="2352"/>
        </w:tabs>
        <w:ind w:left="2352" w:hanging="792"/>
      </w:pPr>
      <w:rPr>
        <w:rFonts w:hint="default"/>
        <w:b/>
        <w:bCs/>
        <w:sz w:val="24"/>
        <w:szCs w:val="24"/>
      </w:rPr>
    </w:lvl>
    <w:lvl w:ilvl="4">
      <w:start w:val="1"/>
      <w:numFmt w:val="decimal"/>
      <w:lvlText w:val="%3.%4.%5"/>
      <w:lvlJc w:val="left"/>
      <w:pPr>
        <w:tabs>
          <w:tab w:val="num" w:pos="1502"/>
        </w:tabs>
        <w:ind w:left="1502" w:hanging="792"/>
      </w:pPr>
      <w:rPr>
        <w:rFonts w:hint="default"/>
        <w:b w:val="0"/>
        <w:bCs w:val="0"/>
        <w:color w:val="0072CE" w:themeColor="accent1"/>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decimal"/>
      <w:lvlText w:val="%9."/>
      <w:lvlJc w:val="left"/>
      <w:pPr>
        <w:tabs>
          <w:tab w:val="num" w:pos="1296"/>
        </w:tabs>
        <w:ind w:left="1296" w:hanging="504"/>
      </w:pPr>
      <w:rPr>
        <w:rFonts w:hint="default"/>
      </w:rPr>
    </w:lvl>
  </w:abstractNum>
  <w:abstractNum w:abstractNumId="17" w15:restartNumberingAfterBreak="0">
    <w:nsid w:val="43BF2B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46D3A6A"/>
    <w:multiLevelType w:val="multilevel"/>
    <w:tmpl w:val="000404B8"/>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o"/>
      <w:lvlJc w:val="left"/>
      <w:pPr>
        <w:ind w:left="1512" w:hanging="360"/>
      </w:pPr>
      <w:rPr>
        <w:rFonts w:ascii="Courier New" w:hAnsi="Courier New" w:cs="Courier New" w:hint="default"/>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19" w15:restartNumberingAfterBreak="0">
    <w:nsid w:val="4C8A001C"/>
    <w:multiLevelType w:val="hybridMultilevel"/>
    <w:tmpl w:val="3D5C6FB8"/>
    <w:lvl w:ilvl="0" w:tplc="FFFFFFFF">
      <w:start w:val="1"/>
      <w:numFmt w:val="bullet"/>
      <w:lvlText w:val=""/>
      <w:lvlJc w:val="left"/>
      <w:pPr>
        <w:ind w:left="360" w:hanging="360"/>
      </w:pPr>
      <w:rPr>
        <w:rFonts w:ascii="Wingdings" w:hAnsi="Wingdings" w:hint="default"/>
      </w:rPr>
    </w:lvl>
    <w:lvl w:ilvl="1" w:tplc="0C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F244D81"/>
    <w:multiLevelType w:val="hybridMultilevel"/>
    <w:tmpl w:val="30D82326"/>
    <w:lvl w:ilvl="0" w:tplc="FFFFFFFF">
      <w:start w:val="1"/>
      <w:numFmt w:val="bullet"/>
      <w:lvlText w:val=""/>
      <w:lvlJc w:val="left"/>
      <w:pPr>
        <w:ind w:left="360" w:hanging="360"/>
      </w:pPr>
      <w:rPr>
        <w:rFonts w:ascii="Wingdings" w:hAnsi="Wingdings" w:hint="default"/>
      </w:rPr>
    </w:lvl>
    <w:lvl w:ilvl="1" w:tplc="0C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7A7E12E5"/>
    <w:multiLevelType w:val="hybridMultilevel"/>
    <w:tmpl w:val="3A5E8A9C"/>
    <w:lvl w:ilvl="0" w:tplc="1674E718">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FD44514"/>
    <w:multiLevelType w:val="multilevel"/>
    <w:tmpl w:val="FF588BCA"/>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abstractNum w:abstractNumId="23" w15:restartNumberingAfterBreak="0">
    <w:nsid w:val="7FDB5539"/>
    <w:multiLevelType w:val="multilevel"/>
    <w:tmpl w:val="7C565006"/>
    <w:lvl w:ilvl="0">
      <w:start w:val="3"/>
      <w:numFmt w:val="lowerLetter"/>
      <w:lvlText w:val="(%1)"/>
      <w:lvlJc w:val="left"/>
      <w:pPr>
        <w:tabs>
          <w:tab w:val="num" w:pos="360"/>
        </w:tabs>
        <w:ind w:left="360" w:hanging="360"/>
      </w:pPr>
      <w:rPr>
        <w:rFonts w:hint="default"/>
      </w:rPr>
    </w:lvl>
    <w:lvl w:ilvl="1">
      <w:start w:val="1"/>
      <w:numFmt w:val="lowerRoman"/>
      <w:lvlText w:val="(%2)"/>
      <w:lvlJc w:val="left"/>
      <w:pPr>
        <w:tabs>
          <w:tab w:val="num" w:pos="864"/>
        </w:tabs>
        <w:ind w:left="720" w:hanging="360"/>
      </w:pPr>
      <w:rPr>
        <w:rFonts w:hint="default"/>
      </w:rPr>
    </w:lvl>
    <w:lvl w:ilvl="2">
      <w:start w:val="9"/>
      <w:numFmt w:val="decimal"/>
      <w:lvlText w:val="%3."/>
      <w:lvlJc w:val="left"/>
      <w:pPr>
        <w:ind w:left="360" w:hanging="360"/>
      </w:pPr>
      <w:rPr>
        <w:rFonts w:hint="default"/>
        <w:b/>
        <w:bCs w:val="0"/>
      </w:rPr>
    </w:lvl>
    <w:lvl w:ilvl="3">
      <w:start w:val="1"/>
      <w:numFmt w:val="decimal"/>
      <w:lvlText w:val="%3.%4"/>
      <w:lvlJc w:val="left"/>
      <w:pPr>
        <w:tabs>
          <w:tab w:val="num" w:pos="2352"/>
        </w:tabs>
        <w:ind w:left="2352" w:hanging="792"/>
      </w:pPr>
      <w:rPr>
        <w:rFonts w:hint="default"/>
        <w:b/>
        <w:bCs/>
        <w:sz w:val="24"/>
        <w:szCs w:val="24"/>
      </w:rPr>
    </w:lvl>
    <w:lvl w:ilvl="4">
      <w:start w:val="1"/>
      <w:numFmt w:val="decimal"/>
      <w:lvlText w:val="%3.%4.%5"/>
      <w:lvlJc w:val="left"/>
      <w:pPr>
        <w:tabs>
          <w:tab w:val="num" w:pos="1502"/>
        </w:tabs>
        <w:ind w:left="1502" w:hanging="792"/>
      </w:pPr>
      <w:rPr>
        <w:rFonts w:hint="default"/>
        <w:b w:val="0"/>
        <w:bCs w:val="0"/>
        <w:color w:val="0072CE" w:themeColor="accent1"/>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decimal"/>
      <w:lvlText w:val="%9."/>
      <w:lvlJc w:val="left"/>
      <w:pPr>
        <w:tabs>
          <w:tab w:val="num" w:pos="1296"/>
        </w:tabs>
        <w:ind w:left="1296" w:hanging="504"/>
      </w:pPr>
      <w:rPr>
        <w:rFonts w:hint="default"/>
      </w:rPr>
    </w:lvl>
  </w:abstractNum>
  <w:num w:numId="1" w16cid:durableId="686717041">
    <w:abstractNumId w:val="18"/>
  </w:num>
  <w:num w:numId="2" w16cid:durableId="11078310">
    <w:abstractNumId w:val="18"/>
  </w:num>
  <w:num w:numId="3" w16cid:durableId="345402489">
    <w:abstractNumId w:val="18"/>
  </w:num>
  <w:num w:numId="4" w16cid:durableId="823276140">
    <w:abstractNumId w:val="22"/>
  </w:num>
  <w:num w:numId="5" w16cid:durableId="542331289">
    <w:abstractNumId w:val="14"/>
  </w:num>
  <w:num w:numId="6" w16cid:durableId="693309726">
    <w:abstractNumId w:val="17"/>
  </w:num>
  <w:num w:numId="7" w16cid:durableId="313142188">
    <w:abstractNumId w:val="21"/>
  </w:num>
  <w:num w:numId="8" w16cid:durableId="914164040">
    <w:abstractNumId w:val="9"/>
  </w:num>
  <w:num w:numId="9" w16cid:durableId="1216044287">
    <w:abstractNumId w:val="7"/>
  </w:num>
  <w:num w:numId="10" w16cid:durableId="137112855">
    <w:abstractNumId w:val="6"/>
  </w:num>
  <w:num w:numId="11" w16cid:durableId="1890650905">
    <w:abstractNumId w:val="5"/>
  </w:num>
  <w:num w:numId="12" w16cid:durableId="95248566">
    <w:abstractNumId w:val="4"/>
  </w:num>
  <w:num w:numId="13" w16cid:durableId="313026332">
    <w:abstractNumId w:val="8"/>
  </w:num>
  <w:num w:numId="14" w16cid:durableId="1685480023">
    <w:abstractNumId w:val="3"/>
  </w:num>
  <w:num w:numId="15" w16cid:durableId="389304045">
    <w:abstractNumId w:val="2"/>
  </w:num>
  <w:num w:numId="16" w16cid:durableId="1490174256">
    <w:abstractNumId w:val="1"/>
  </w:num>
  <w:num w:numId="17" w16cid:durableId="1423260727">
    <w:abstractNumId w:val="0"/>
  </w:num>
  <w:num w:numId="18" w16cid:durableId="1222475284">
    <w:abstractNumId w:val="11"/>
  </w:num>
  <w:num w:numId="19" w16cid:durableId="16954975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028975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9472149">
    <w:abstractNumId w:val="12"/>
  </w:num>
  <w:num w:numId="22" w16cid:durableId="383414016">
    <w:abstractNumId w:val="10"/>
  </w:num>
  <w:num w:numId="23" w16cid:durableId="1965456400">
    <w:abstractNumId w:val="16"/>
  </w:num>
  <w:num w:numId="24" w16cid:durableId="2029022191">
    <w:abstractNumId w:val="23"/>
  </w:num>
  <w:num w:numId="25" w16cid:durableId="473568570">
    <w:abstractNumId w:val="20"/>
  </w:num>
  <w:num w:numId="26" w16cid:durableId="1246646424">
    <w:abstractNumId w:val="13"/>
  </w:num>
  <w:num w:numId="27" w16cid:durableId="1465540034">
    <w:abstractNumId w:val="19"/>
  </w:num>
  <w:num w:numId="28" w16cid:durableId="20309894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55113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23967803">
    <w:abstractNumId w:val="22"/>
  </w:num>
  <w:num w:numId="31" w16cid:durableId="21377472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33599646">
    <w:abstractNumId w:val="18"/>
  </w:num>
  <w:num w:numId="33" w16cid:durableId="979266547">
    <w:abstractNumId w:val="18"/>
  </w:num>
  <w:num w:numId="34" w16cid:durableId="1663508485">
    <w:abstractNumId w:val="18"/>
  </w:num>
  <w:num w:numId="35" w16cid:durableId="1295334835">
    <w:abstractNumId w:val="18"/>
  </w:num>
  <w:num w:numId="36" w16cid:durableId="1532180492">
    <w:abstractNumId w:val="18"/>
  </w:num>
  <w:num w:numId="37" w16cid:durableId="648827460">
    <w:abstractNumId w:val="22"/>
  </w:num>
  <w:num w:numId="38" w16cid:durableId="1388139683">
    <w:abstractNumId w:val="22"/>
  </w:num>
  <w:num w:numId="39" w16cid:durableId="237402770">
    <w:abstractNumId w:val="18"/>
  </w:num>
  <w:num w:numId="40" w16cid:durableId="660734440">
    <w:abstractNumId w:val="18"/>
  </w:num>
  <w:num w:numId="41" w16cid:durableId="1515806245">
    <w:abstractNumId w:val="18"/>
  </w:num>
  <w:num w:numId="42" w16cid:durableId="658386013">
    <w:abstractNumId w:val="15"/>
  </w:num>
  <w:num w:numId="43" w16cid:durableId="423918515">
    <w:abstractNumId w:val="18"/>
  </w:num>
  <w:num w:numId="44" w16cid:durableId="165991680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mirrorMargin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B4"/>
    <w:rsid w:val="00000D08"/>
    <w:rsid w:val="0000154E"/>
    <w:rsid w:val="0000201A"/>
    <w:rsid w:val="00003C0D"/>
    <w:rsid w:val="00003EE4"/>
    <w:rsid w:val="00006015"/>
    <w:rsid w:val="0000613B"/>
    <w:rsid w:val="000063A4"/>
    <w:rsid w:val="00007737"/>
    <w:rsid w:val="00007885"/>
    <w:rsid w:val="0001049E"/>
    <w:rsid w:val="00010C5D"/>
    <w:rsid w:val="000114C3"/>
    <w:rsid w:val="00012D11"/>
    <w:rsid w:val="00012F6F"/>
    <w:rsid w:val="0001334F"/>
    <w:rsid w:val="00013646"/>
    <w:rsid w:val="00013A92"/>
    <w:rsid w:val="00013E52"/>
    <w:rsid w:val="00014213"/>
    <w:rsid w:val="00014B55"/>
    <w:rsid w:val="00016B69"/>
    <w:rsid w:val="00016E9E"/>
    <w:rsid w:val="00020E3E"/>
    <w:rsid w:val="000211E1"/>
    <w:rsid w:val="00022259"/>
    <w:rsid w:val="00022350"/>
    <w:rsid w:val="00023380"/>
    <w:rsid w:val="00023BF3"/>
    <w:rsid w:val="00023C25"/>
    <w:rsid w:val="000246A1"/>
    <w:rsid w:val="000260E1"/>
    <w:rsid w:val="0002636F"/>
    <w:rsid w:val="00026811"/>
    <w:rsid w:val="0002708F"/>
    <w:rsid w:val="00027D40"/>
    <w:rsid w:val="000300DE"/>
    <w:rsid w:val="00030515"/>
    <w:rsid w:val="00030EFD"/>
    <w:rsid w:val="00030FF8"/>
    <w:rsid w:val="000316D9"/>
    <w:rsid w:val="00031862"/>
    <w:rsid w:val="00034A2A"/>
    <w:rsid w:val="0003512C"/>
    <w:rsid w:val="00035888"/>
    <w:rsid w:val="00036DF0"/>
    <w:rsid w:val="00037C01"/>
    <w:rsid w:val="0004072D"/>
    <w:rsid w:val="0004185E"/>
    <w:rsid w:val="0004410B"/>
    <w:rsid w:val="00044240"/>
    <w:rsid w:val="00045086"/>
    <w:rsid w:val="000455F6"/>
    <w:rsid w:val="00045F97"/>
    <w:rsid w:val="00046343"/>
    <w:rsid w:val="000474FC"/>
    <w:rsid w:val="00050360"/>
    <w:rsid w:val="00051A5E"/>
    <w:rsid w:val="0005289B"/>
    <w:rsid w:val="000539A1"/>
    <w:rsid w:val="00054A61"/>
    <w:rsid w:val="00054DB7"/>
    <w:rsid w:val="00055215"/>
    <w:rsid w:val="00055D4F"/>
    <w:rsid w:val="0005603C"/>
    <w:rsid w:val="00056988"/>
    <w:rsid w:val="00056EC9"/>
    <w:rsid w:val="00061BC4"/>
    <w:rsid w:val="00062317"/>
    <w:rsid w:val="00062582"/>
    <w:rsid w:val="0006384A"/>
    <w:rsid w:val="00064980"/>
    <w:rsid w:val="00064DE5"/>
    <w:rsid w:val="00064F13"/>
    <w:rsid w:val="000653FB"/>
    <w:rsid w:val="00065F22"/>
    <w:rsid w:val="000662D0"/>
    <w:rsid w:val="00066439"/>
    <w:rsid w:val="000666E5"/>
    <w:rsid w:val="00066C61"/>
    <w:rsid w:val="000674FC"/>
    <w:rsid w:val="0007220A"/>
    <w:rsid w:val="00072907"/>
    <w:rsid w:val="0007450E"/>
    <w:rsid w:val="0007470F"/>
    <w:rsid w:val="0007481A"/>
    <w:rsid w:val="00074A3B"/>
    <w:rsid w:val="00075E6C"/>
    <w:rsid w:val="00077CB7"/>
    <w:rsid w:val="00077F25"/>
    <w:rsid w:val="00081669"/>
    <w:rsid w:val="00081C12"/>
    <w:rsid w:val="00082372"/>
    <w:rsid w:val="00084F36"/>
    <w:rsid w:val="0008514A"/>
    <w:rsid w:val="00085332"/>
    <w:rsid w:val="00085E29"/>
    <w:rsid w:val="000878F3"/>
    <w:rsid w:val="0009004F"/>
    <w:rsid w:val="000908DC"/>
    <w:rsid w:val="000914B7"/>
    <w:rsid w:val="00092B0E"/>
    <w:rsid w:val="00092DA8"/>
    <w:rsid w:val="000931C6"/>
    <w:rsid w:val="00093C91"/>
    <w:rsid w:val="000953F6"/>
    <w:rsid w:val="00095777"/>
    <w:rsid w:val="00096469"/>
    <w:rsid w:val="0009697B"/>
    <w:rsid w:val="0009727E"/>
    <w:rsid w:val="000A1268"/>
    <w:rsid w:val="000A176D"/>
    <w:rsid w:val="000A1CC2"/>
    <w:rsid w:val="000A2740"/>
    <w:rsid w:val="000A2DBF"/>
    <w:rsid w:val="000A37C9"/>
    <w:rsid w:val="000A4E0D"/>
    <w:rsid w:val="000A53EA"/>
    <w:rsid w:val="000A7342"/>
    <w:rsid w:val="000B0C04"/>
    <w:rsid w:val="000B2749"/>
    <w:rsid w:val="000B29AD"/>
    <w:rsid w:val="000B2B52"/>
    <w:rsid w:val="000B2D10"/>
    <w:rsid w:val="000B317B"/>
    <w:rsid w:val="000B3F68"/>
    <w:rsid w:val="000B6AE1"/>
    <w:rsid w:val="000C2BB8"/>
    <w:rsid w:val="000C35CA"/>
    <w:rsid w:val="000C3739"/>
    <w:rsid w:val="000C3EA8"/>
    <w:rsid w:val="000C4BA4"/>
    <w:rsid w:val="000C56A1"/>
    <w:rsid w:val="000C6372"/>
    <w:rsid w:val="000C63F6"/>
    <w:rsid w:val="000C6636"/>
    <w:rsid w:val="000D11CA"/>
    <w:rsid w:val="000D2C04"/>
    <w:rsid w:val="000D2C3F"/>
    <w:rsid w:val="000D2CF1"/>
    <w:rsid w:val="000D67B6"/>
    <w:rsid w:val="000E065B"/>
    <w:rsid w:val="000E09F9"/>
    <w:rsid w:val="000E0B83"/>
    <w:rsid w:val="000E2A95"/>
    <w:rsid w:val="000E2CD2"/>
    <w:rsid w:val="000E2F69"/>
    <w:rsid w:val="000E392D"/>
    <w:rsid w:val="000E3D05"/>
    <w:rsid w:val="000E3E60"/>
    <w:rsid w:val="000E52E5"/>
    <w:rsid w:val="000E5EFA"/>
    <w:rsid w:val="000E60B1"/>
    <w:rsid w:val="000E75A5"/>
    <w:rsid w:val="000F0FD0"/>
    <w:rsid w:val="000F2DBC"/>
    <w:rsid w:val="000F3B75"/>
    <w:rsid w:val="000F4288"/>
    <w:rsid w:val="000F4DC9"/>
    <w:rsid w:val="000F51B3"/>
    <w:rsid w:val="000F569E"/>
    <w:rsid w:val="000F5B80"/>
    <w:rsid w:val="000F5FD4"/>
    <w:rsid w:val="000F7165"/>
    <w:rsid w:val="000F7430"/>
    <w:rsid w:val="00100974"/>
    <w:rsid w:val="00102379"/>
    <w:rsid w:val="00103542"/>
    <w:rsid w:val="00103722"/>
    <w:rsid w:val="00103886"/>
    <w:rsid w:val="00104DEA"/>
    <w:rsid w:val="00105092"/>
    <w:rsid w:val="00105160"/>
    <w:rsid w:val="00105326"/>
    <w:rsid w:val="00105DBF"/>
    <w:rsid w:val="00105E52"/>
    <w:rsid w:val="00105EC7"/>
    <w:rsid w:val="001065D6"/>
    <w:rsid w:val="001068D5"/>
    <w:rsid w:val="00106C40"/>
    <w:rsid w:val="00110467"/>
    <w:rsid w:val="00111B6D"/>
    <w:rsid w:val="00113723"/>
    <w:rsid w:val="00113DC0"/>
    <w:rsid w:val="001166EA"/>
    <w:rsid w:val="001170CA"/>
    <w:rsid w:val="0012053A"/>
    <w:rsid w:val="00121143"/>
    <w:rsid w:val="00121252"/>
    <w:rsid w:val="00121C8C"/>
    <w:rsid w:val="001221A8"/>
    <w:rsid w:val="00122F09"/>
    <w:rsid w:val="001237C0"/>
    <w:rsid w:val="00124609"/>
    <w:rsid w:val="001254CE"/>
    <w:rsid w:val="00125792"/>
    <w:rsid w:val="00125EC1"/>
    <w:rsid w:val="001275DC"/>
    <w:rsid w:val="001278D2"/>
    <w:rsid w:val="00130167"/>
    <w:rsid w:val="00130D4B"/>
    <w:rsid w:val="001318DE"/>
    <w:rsid w:val="00134CDF"/>
    <w:rsid w:val="0013590B"/>
    <w:rsid w:val="001361C9"/>
    <w:rsid w:val="0013724E"/>
    <w:rsid w:val="00137D89"/>
    <w:rsid w:val="001422CC"/>
    <w:rsid w:val="00143DCA"/>
    <w:rsid w:val="0014473E"/>
    <w:rsid w:val="00144809"/>
    <w:rsid w:val="00145CC1"/>
    <w:rsid w:val="00146456"/>
    <w:rsid w:val="001504DB"/>
    <w:rsid w:val="001506E5"/>
    <w:rsid w:val="00151C1A"/>
    <w:rsid w:val="0015257F"/>
    <w:rsid w:val="001539FF"/>
    <w:rsid w:val="0015423E"/>
    <w:rsid w:val="001610C2"/>
    <w:rsid w:val="001617B6"/>
    <w:rsid w:val="001625C0"/>
    <w:rsid w:val="00163C2B"/>
    <w:rsid w:val="00163D86"/>
    <w:rsid w:val="00163EC0"/>
    <w:rsid w:val="0016439A"/>
    <w:rsid w:val="001657CA"/>
    <w:rsid w:val="00165CEE"/>
    <w:rsid w:val="00165E66"/>
    <w:rsid w:val="001663EC"/>
    <w:rsid w:val="0016696B"/>
    <w:rsid w:val="0016715C"/>
    <w:rsid w:val="001676F6"/>
    <w:rsid w:val="0017087A"/>
    <w:rsid w:val="00170C93"/>
    <w:rsid w:val="00170F19"/>
    <w:rsid w:val="00172F84"/>
    <w:rsid w:val="00173132"/>
    <w:rsid w:val="0017456F"/>
    <w:rsid w:val="00174F9D"/>
    <w:rsid w:val="00176346"/>
    <w:rsid w:val="00177263"/>
    <w:rsid w:val="00177B69"/>
    <w:rsid w:val="00177BDC"/>
    <w:rsid w:val="00180707"/>
    <w:rsid w:val="001817A5"/>
    <w:rsid w:val="00181969"/>
    <w:rsid w:val="0018249B"/>
    <w:rsid w:val="00183651"/>
    <w:rsid w:val="00185154"/>
    <w:rsid w:val="001874D3"/>
    <w:rsid w:val="0018760C"/>
    <w:rsid w:val="00190AF8"/>
    <w:rsid w:val="00193973"/>
    <w:rsid w:val="00195EFB"/>
    <w:rsid w:val="00196143"/>
    <w:rsid w:val="00196E13"/>
    <w:rsid w:val="001A07A6"/>
    <w:rsid w:val="001A1A98"/>
    <w:rsid w:val="001A2101"/>
    <w:rsid w:val="001A24FC"/>
    <w:rsid w:val="001A2783"/>
    <w:rsid w:val="001A30D4"/>
    <w:rsid w:val="001A3B35"/>
    <w:rsid w:val="001A4872"/>
    <w:rsid w:val="001A571C"/>
    <w:rsid w:val="001A610A"/>
    <w:rsid w:val="001B0AD1"/>
    <w:rsid w:val="001B14EB"/>
    <w:rsid w:val="001B2B89"/>
    <w:rsid w:val="001B35DF"/>
    <w:rsid w:val="001B4AD2"/>
    <w:rsid w:val="001B4E27"/>
    <w:rsid w:val="001B4F16"/>
    <w:rsid w:val="001B5649"/>
    <w:rsid w:val="001B68CA"/>
    <w:rsid w:val="001B6FC2"/>
    <w:rsid w:val="001B7850"/>
    <w:rsid w:val="001B7B67"/>
    <w:rsid w:val="001C2288"/>
    <w:rsid w:val="001C2660"/>
    <w:rsid w:val="001C2A4B"/>
    <w:rsid w:val="001C2FF2"/>
    <w:rsid w:val="001C36FE"/>
    <w:rsid w:val="001C3EB4"/>
    <w:rsid w:val="001C4924"/>
    <w:rsid w:val="001C6113"/>
    <w:rsid w:val="001C61D7"/>
    <w:rsid w:val="001C6371"/>
    <w:rsid w:val="001C6EA9"/>
    <w:rsid w:val="001C6FBD"/>
    <w:rsid w:val="001C7BAE"/>
    <w:rsid w:val="001C7CFE"/>
    <w:rsid w:val="001D0547"/>
    <w:rsid w:val="001D0634"/>
    <w:rsid w:val="001D0D95"/>
    <w:rsid w:val="001D244D"/>
    <w:rsid w:val="001D24FB"/>
    <w:rsid w:val="001D268E"/>
    <w:rsid w:val="001D2839"/>
    <w:rsid w:val="001D4036"/>
    <w:rsid w:val="001D46AD"/>
    <w:rsid w:val="001D50FF"/>
    <w:rsid w:val="001D67C8"/>
    <w:rsid w:val="001D7CB1"/>
    <w:rsid w:val="001E0730"/>
    <w:rsid w:val="001E13B8"/>
    <w:rsid w:val="001E2A33"/>
    <w:rsid w:val="001E2A47"/>
    <w:rsid w:val="001E31FA"/>
    <w:rsid w:val="001E374B"/>
    <w:rsid w:val="001E437C"/>
    <w:rsid w:val="001E48F9"/>
    <w:rsid w:val="001E6088"/>
    <w:rsid w:val="001E612C"/>
    <w:rsid w:val="001E628F"/>
    <w:rsid w:val="001E64F6"/>
    <w:rsid w:val="001E65B7"/>
    <w:rsid w:val="001E6822"/>
    <w:rsid w:val="001E6D6A"/>
    <w:rsid w:val="001E6E36"/>
    <w:rsid w:val="001E7AEB"/>
    <w:rsid w:val="001F0204"/>
    <w:rsid w:val="001F07BD"/>
    <w:rsid w:val="001F0C6B"/>
    <w:rsid w:val="001F334A"/>
    <w:rsid w:val="001F3D62"/>
    <w:rsid w:val="001F4C54"/>
    <w:rsid w:val="001F616B"/>
    <w:rsid w:val="001F7486"/>
    <w:rsid w:val="001F7CC7"/>
    <w:rsid w:val="00202007"/>
    <w:rsid w:val="00202B2F"/>
    <w:rsid w:val="00204715"/>
    <w:rsid w:val="002048DB"/>
    <w:rsid w:val="00204A0B"/>
    <w:rsid w:val="00204B82"/>
    <w:rsid w:val="002051A7"/>
    <w:rsid w:val="002054E2"/>
    <w:rsid w:val="00205631"/>
    <w:rsid w:val="00206293"/>
    <w:rsid w:val="002071BF"/>
    <w:rsid w:val="002078D8"/>
    <w:rsid w:val="0020794B"/>
    <w:rsid w:val="0021046A"/>
    <w:rsid w:val="00210E39"/>
    <w:rsid w:val="00210FFE"/>
    <w:rsid w:val="00213238"/>
    <w:rsid w:val="002132ED"/>
    <w:rsid w:val="00213588"/>
    <w:rsid w:val="00213951"/>
    <w:rsid w:val="00213C15"/>
    <w:rsid w:val="00214FF6"/>
    <w:rsid w:val="00215BAE"/>
    <w:rsid w:val="00216FAA"/>
    <w:rsid w:val="002201D9"/>
    <w:rsid w:val="00220FFD"/>
    <w:rsid w:val="00222BEB"/>
    <w:rsid w:val="00223A65"/>
    <w:rsid w:val="00225660"/>
    <w:rsid w:val="002257D2"/>
    <w:rsid w:val="00225E60"/>
    <w:rsid w:val="00227C99"/>
    <w:rsid w:val="00227DF5"/>
    <w:rsid w:val="00230EC4"/>
    <w:rsid w:val="002317E1"/>
    <w:rsid w:val="00231BD5"/>
    <w:rsid w:val="00231E83"/>
    <w:rsid w:val="0023202C"/>
    <w:rsid w:val="00232FC9"/>
    <w:rsid w:val="00233278"/>
    <w:rsid w:val="0023491A"/>
    <w:rsid w:val="00234C87"/>
    <w:rsid w:val="00236437"/>
    <w:rsid w:val="00242543"/>
    <w:rsid w:val="002428B2"/>
    <w:rsid w:val="002437AD"/>
    <w:rsid w:val="00244BCE"/>
    <w:rsid w:val="00245043"/>
    <w:rsid w:val="0024595D"/>
    <w:rsid w:val="00246503"/>
    <w:rsid w:val="00246973"/>
    <w:rsid w:val="0024789B"/>
    <w:rsid w:val="00251065"/>
    <w:rsid w:val="00251CEE"/>
    <w:rsid w:val="00251E49"/>
    <w:rsid w:val="002521A6"/>
    <w:rsid w:val="00255F26"/>
    <w:rsid w:val="00255F48"/>
    <w:rsid w:val="0025624F"/>
    <w:rsid w:val="002566C1"/>
    <w:rsid w:val="0025772E"/>
    <w:rsid w:val="00257B66"/>
    <w:rsid w:val="00257FCA"/>
    <w:rsid w:val="00260AB4"/>
    <w:rsid w:val="002626D7"/>
    <w:rsid w:val="00262DA6"/>
    <w:rsid w:val="00264526"/>
    <w:rsid w:val="00264999"/>
    <w:rsid w:val="002713DF"/>
    <w:rsid w:val="002722B2"/>
    <w:rsid w:val="00272FC5"/>
    <w:rsid w:val="002733C9"/>
    <w:rsid w:val="002739B6"/>
    <w:rsid w:val="00275284"/>
    <w:rsid w:val="002755A3"/>
    <w:rsid w:val="00276053"/>
    <w:rsid w:val="002761B0"/>
    <w:rsid w:val="002762A3"/>
    <w:rsid w:val="00282954"/>
    <w:rsid w:val="00282A20"/>
    <w:rsid w:val="00282F9B"/>
    <w:rsid w:val="0028405A"/>
    <w:rsid w:val="0028452F"/>
    <w:rsid w:val="00284FA2"/>
    <w:rsid w:val="0029023D"/>
    <w:rsid w:val="002908E3"/>
    <w:rsid w:val="002918C7"/>
    <w:rsid w:val="00292449"/>
    <w:rsid w:val="00292A58"/>
    <w:rsid w:val="00292D36"/>
    <w:rsid w:val="00294BAE"/>
    <w:rsid w:val="00294D61"/>
    <w:rsid w:val="0029547C"/>
    <w:rsid w:val="00295F02"/>
    <w:rsid w:val="00297114"/>
    <w:rsid w:val="00297281"/>
    <w:rsid w:val="002A0DB3"/>
    <w:rsid w:val="002A2682"/>
    <w:rsid w:val="002A3507"/>
    <w:rsid w:val="002A422A"/>
    <w:rsid w:val="002A6AEB"/>
    <w:rsid w:val="002A75E5"/>
    <w:rsid w:val="002A7650"/>
    <w:rsid w:val="002B03F1"/>
    <w:rsid w:val="002B0D55"/>
    <w:rsid w:val="002B10D7"/>
    <w:rsid w:val="002B138C"/>
    <w:rsid w:val="002B15A8"/>
    <w:rsid w:val="002B5BBA"/>
    <w:rsid w:val="002B5BF0"/>
    <w:rsid w:val="002B5E2B"/>
    <w:rsid w:val="002B69FF"/>
    <w:rsid w:val="002B6CFA"/>
    <w:rsid w:val="002B6DAA"/>
    <w:rsid w:val="002B7DB6"/>
    <w:rsid w:val="002C029F"/>
    <w:rsid w:val="002C1360"/>
    <w:rsid w:val="002C1F0E"/>
    <w:rsid w:val="002C2055"/>
    <w:rsid w:val="002C20C9"/>
    <w:rsid w:val="002C2E16"/>
    <w:rsid w:val="002C37F8"/>
    <w:rsid w:val="002C39C0"/>
    <w:rsid w:val="002C3B39"/>
    <w:rsid w:val="002C433D"/>
    <w:rsid w:val="002C5639"/>
    <w:rsid w:val="002C6D5A"/>
    <w:rsid w:val="002C7319"/>
    <w:rsid w:val="002C7F86"/>
    <w:rsid w:val="002D0147"/>
    <w:rsid w:val="002D04F8"/>
    <w:rsid w:val="002D0A8C"/>
    <w:rsid w:val="002D1376"/>
    <w:rsid w:val="002D14AB"/>
    <w:rsid w:val="002D3D52"/>
    <w:rsid w:val="002D47C8"/>
    <w:rsid w:val="002D54EB"/>
    <w:rsid w:val="002D6532"/>
    <w:rsid w:val="002D711A"/>
    <w:rsid w:val="002D7336"/>
    <w:rsid w:val="002D7EFD"/>
    <w:rsid w:val="002D7F1E"/>
    <w:rsid w:val="002E0358"/>
    <w:rsid w:val="002E0F79"/>
    <w:rsid w:val="002E1E2A"/>
    <w:rsid w:val="002E28A7"/>
    <w:rsid w:val="002E2DDA"/>
    <w:rsid w:val="002E2DF2"/>
    <w:rsid w:val="002E3396"/>
    <w:rsid w:val="002E35F5"/>
    <w:rsid w:val="002E4816"/>
    <w:rsid w:val="002E48F3"/>
    <w:rsid w:val="002E5965"/>
    <w:rsid w:val="002E7E93"/>
    <w:rsid w:val="002F0E31"/>
    <w:rsid w:val="002F1D42"/>
    <w:rsid w:val="002F2493"/>
    <w:rsid w:val="002F2953"/>
    <w:rsid w:val="002F484E"/>
    <w:rsid w:val="002F5E38"/>
    <w:rsid w:val="002F6B2C"/>
    <w:rsid w:val="002F71F7"/>
    <w:rsid w:val="002F7EB4"/>
    <w:rsid w:val="00300071"/>
    <w:rsid w:val="003014F6"/>
    <w:rsid w:val="00301712"/>
    <w:rsid w:val="0030189D"/>
    <w:rsid w:val="00301D82"/>
    <w:rsid w:val="00302769"/>
    <w:rsid w:val="00303414"/>
    <w:rsid w:val="003048F9"/>
    <w:rsid w:val="00307238"/>
    <w:rsid w:val="00307CDF"/>
    <w:rsid w:val="00310DD2"/>
    <w:rsid w:val="0031149C"/>
    <w:rsid w:val="00312D26"/>
    <w:rsid w:val="003135A7"/>
    <w:rsid w:val="00314483"/>
    <w:rsid w:val="00314B17"/>
    <w:rsid w:val="00315532"/>
    <w:rsid w:val="00316E92"/>
    <w:rsid w:val="00317431"/>
    <w:rsid w:val="00320774"/>
    <w:rsid w:val="00321A8E"/>
    <w:rsid w:val="003223B1"/>
    <w:rsid w:val="00324043"/>
    <w:rsid w:val="00324798"/>
    <w:rsid w:val="00324C76"/>
    <w:rsid w:val="00325824"/>
    <w:rsid w:val="003259D1"/>
    <w:rsid w:val="00326A6E"/>
    <w:rsid w:val="00327EAD"/>
    <w:rsid w:val="003302A0"/>
    <w:rsid w:val="00330C9E"/>
    <w:rsid w:val="00330FF2"/>
    <w:rsid w:val="00331508"/>
    <w:rsid w:val="00333739"/>
    <w:rsid w:val="0033711C"/>
    <w:rsid w:val="003379C7"/>
    <w:rsid w:val="003405BC"/>
    <w:rsid w:val="00341EE6"/>
    <w:rsid w:val="00343379"/>
    <w:rsid w:val="003451F0"/>
    <w:rsid w:val="00345E5D"/>
    <w:rsid w:val="00347AD0"/>
    <w:rsid w:val="00350D2A"/>
    <w:rsid w:val="00352764"/>
    <w:rsid w:val="00353DA3"/>
    <w:rsid w:val="00354A56"/>
    <w:rsid w:val="00354CE4"/>
    <w:rsid w:val="0035500C"/>
    <w:rsid w:val="00355CD1"/>
    <w:rsid w:val="00360066"/>
    <w:rsid w:val="00362D97"/>
    <w:rsid w:val="003630D7"/>
    <w:rsid w:val="00364137"/>
    <w:rsid w:val="00364666"/>
    <w:rsid w:val="00364D8D"/>
    <w:rsid w:val="00366940"/>
    <w:rsid w:val="00366A51"/>
    <w:rsid w:val="0036721A"/>
    <w:rsid w:val="0036778F"/>
    <w:rsid w:val="00367A40"/>
    <w:rsid w:val="0037008B"/>
    <w:rsid w:val="003707B7"/>
    <w:rsid w:val="003720C4"/>
    <w:rsid w:val="00372E8A"/>
    <w:rsid w:val="00373A43"/>
    <w:rsid w:val="00373A89"/>
    <w:rsid w:val="00373D0E"/>
    <w:rsid w:val="003741DF"/>
    <w:rsid w:val="00374E4D"/>
    <w:rsid w:val="003771CC"/>
    <w:rsid w:val="00377EED"/>
    <w:rsid w:val="003808D1"/>
    <w:rsid w:val="003819BA"/>
    <w:rsid w:val="00381AD8"/>
    <w:rsid w:val="00383A68"/>
    <w:rsid w:val="00383E29"/>
    <w:rsid w:val="00386CF9"/>
    <w:rsid w:val="0038721B"/>
    <w:rsid w:val="00387386"/>
    <w:rsid w:val="0038771C"/>
    <w:rsid w:val="00387882"/>
    <w:rsid w:val="00390245"/>
    <w:rsid w:val="00390698"/>
    <w:rsid w:val="00391982"/>
    <w:rsid w:val="00391E83"/>
    <w:rsid w:val="00392484"/>
    <w:rsid w:val="0039292C"/>
    <w:rsid w:val="00395017"/>
    <w:rsid w:val="003953F9"/>
    <w:rsid w:val="0039595E"/>
    <w:rsid w:val="0039679D"/>
    <w:rsid w:val="00396A2D"/>
    <w:rsid w:val="00397309"/>
    <w:rsid w:val="00397B53"/>
    <w:rsid w:val="003A0849"/>
    <w:rsid w:val="003A12E3"/>
    <w:rsid w:val="003A430B"/>
    <w:rsid w:val="003A541A"/>
    <w:rsid w:val="003A6900"/>
    <w:rsid w:val="003A6923"/>
    <w:rsid w:val="003A6981"/>
    <w:rsid w:val="003A7058"/>
    <w:rsid w:val="003A72B6"/>
    <w:rsid w:val="003B03FA"/>
    <w:rsid w:val="003B31BD"/>
    <w:rsid w:val="003B36E5"/>
    <w:rsid w:val="003B3822"/>
    <w:rsid w:val="003B3ED3"/>
    <w:rsid w:val="003B657E"/>
    <w:rsid w:val="003B6738"/>
    <w:rsid w:val="003C086A"/>
    <w:rsid w:val="003C0A4F"/>
    <w:rsid w:val="003C0ECD"/>
    <w:rsid w:val="003C11F8"/>
    <w:rsid w:val="003C1259"/>
    <w:rsid w:val="003C1263"/>
    <w:rsid w:val="003C1327"/>
    <w:rsid w:val="003C1383"/>
    <w:rsid w:val="003C2C67"/>
    <w:rsid w:val="003C2D4C"/>
    <w:rsid w:val="003C32AE"/>
    <w:rsid w:val="003C3B3A"/>
    <w:rsid w:val="003C4E40"/>
    <w:rsid w:val="003C4EC6"/>
    <w:rsid w:val="003C5108"/>
    <w:rsid w:val="003C5BA4"/>
    <w:rsid w:val="003C62B2"/>
    <w:rsid w:val="003D01D4"/>
    <w:rsid w:val="003D1752"/>
    <w:rsid w:val="003D2272"/>
    <w:rsid w:val="003D3149"/>
    <w:rsid w:val="003D3369"/>
    <w:rsid w:val="003D45E5"/>
    <w:rsid w:val="003D5983"/>
    <w:rsid w:val="003D637B"/>
    <w:rsid w:val="003D6ECC"/>
    <w:rsid w:val="003D78CB"/>
    <w:rsid w:val="003E0846"/>
    <w:rsid w:val="003E1979"/>
    <w:rsid w:val="003E1B24"/>
    <w:rsid w:val="003E1D90"/>
    <w:rsid w:val="003E28E7"/>
    <w:rsid w:val="003E3E26"/>
    <w:rsid w:val="003E40E6"/>
    <w:rsid w:val="003E4360"/>
    <w:rsid w:val="003E4911"/>
    <w:rsid w:val="003E611E"/>
    <w:rsid w:val="003E6993"/>
    <w:rsid w:val="003E6C66"/>
    <w:rsid w:val="003F0304"/>
    <w:rsid w:val="003F1295"/>
    <w:rsid w:val="003F28B5"/>
    <w:rsid w:val="003F46E4"/>
    <w:rsid w:val="003F5102"/>
    <w:rsid w:val="003F53E7"/>
    <w:rsid w:val="003F6602"/>
    <w:rsid w:val="003F76FC"/>
    <w:rsid w:val="003F7803"/>
    <w:rsid w:val="00400064"/>
    <w:rsid w:val="004002EB"/>
    <w:rsid w:val="004005C9"/>
    <w:rsid w:val="00400DEF"/>
    <w:rsid w:val="004027B5"/>
    <w:rsid w:val="0040308E"/>
    <w:rsid w:val="004031C0"/>
    <w:rsid w:val="004037D7"/>
    <w:rsid w:val="0040566E"/>
    <w:rsid w:val="00406020"/>
    <w:rsid w:val="0040633A"/>
    <w:rsid w:val="00407A79"/>
    <w:rsid w:val="00407B70"/>
    <w:rsid w:val="004108BC"/>
    <w:rsid w:val="00410D65"/>
    <w:rsid w:val="00411E11"/>
    <w:rsid w:val="00412056"/>
    <w:rsid w:val="004128F9"/>
    <w:rsid w:val="00412D3D"/>
    <w:rsid w:val="00413D02"/>
    <w:rsid w:val="00413DA6"/>
    <w:rsid w:val="00414AC4"/>
    <w:rsid w:val="00414ED6"/>
    <w:rsid w:val="004154FA"/>
    <w:rsid w:val="004159F0"/>
    <w:rsid w:val="004169A7"/>
    <w:rsid w:val="00416DFF"/>
    <w:rsid w:val="00417D30"/>
    <w:rsid w:val="00417E6C"/>
    <w:rsid w:val="004200F6"/>
    <w:rsid w:val="004205E1"/>
    <w:rsid w:val="00420BA7"/>
    <w:rsid w:val="00420DB5"/>
    <w:rsid w:val="004227F1"/>
    <w:rsid w:val="00422C14"/>
    <w:rsid w:val="00422DDC"/>
    <w:rsid w:val="00422E72"/>
    <w:rsid w:val="004231B5"/>
    <w:rsid w:val="004236C8"/>
    <w:rsid w:val="00423AFA"/>
    <w:rsid w:val="00425253"/>
    <w:rsid w:val="004253F1"/>
    <w:rsid w:val="0042577C"/>
    <w:rsid w:val="00427296"/>
    <w:rsid w:val="00427681"/>
    <w:rsid w:val="004278D0"/>
    <w:rsid w:val="00427D8B"/>
    <w:rsid w:val="00430770"/>
    <w:rsid w:val="00430DB1"/>
    <w:rsid w:val="0043161D"/>
    <w:rsid w:val="004318E9"/>
    <w:rsid w:val="00433DB7"/>
    <w:rsid w:val="0043424F"/>
    <w:rsid w:val="004350D5"/>
    <w:rsid w:val="00436433"/>
    <w:rsid w:val="00436819"/>
    <w:rsid w:val="004374A2"/>
    <w:rsid w:val="00437A79"/>
    <w:rsid w:val="00440259"/>
    <w:rsid w:val="00443EEE"/>
    <w:rsid w:val="00444063"/>
    <w:rsid w:val="004458DA"/>
    <w:rsid w:val="004472E5"/>
    <w:rsid w:val="00447856"/>
    <w:rsid w:val="0044799F"/>
    <w:rsid w:val="00450283"/>
    <w:rsid w:val="0045141C"/>
    <w:rsid w:val="00451F7B"/>
    <w:rsid w:val="00453750"/>
    <w:rsid w:val="004537D4"/>
    <w:rsid w:val="00453D2A"/>
    <w:rsid w:val="004541DB"/>
    <w:rsid w:val="00454FBB"/>
    <w:rsid w:val="004552EF"/>
    <w:rsid w:val="00455CAE"/>
    <w:rsid w:val="004568A5"/>
    <w:rsid w:val="00456941"/>
    <w:rsid w:val="00457C62"/>
    <w:rsid w:val="00460738"/>
    <w:rsid w:val="00462A4C"/>
    <w:rsid w:val="00462BD2"/>
    <w:rsid w:val="00463267"/>
    <w:rsid w:val="00464A35"/>
    <w:rsid w:val="004702EA"/>
    <w:rsid w:val="00470962"/>
    <w:rsid w:val="00470FA7"/>
    <w:rsid w:val="004711D1"/>
    <w:rsid w:val="004711F2"/>
    <w:rsid w:val="0047280F"/>
    <w:rsid w:val="004728EF"/>
    <w:rsid w:val="004732DF"/>
    <w:rsid w:val="004735BE"/>
    <w:rsid w:val="00473743"/>
    <w:rsid w:val="00473EBA"/>
    <w:rsid w:val="00473F58"/>
    <w:rsid w:val="00474D08"/>
    <w:rsid w:val="00474F28"/>
    <w:rsid w:val="004750C4"/>
    <w:rsid w:val="00476489"/>
    <w:rsid w:val="00476B79"/>
    <w:rsid w:val="00477E6E"/>
    <w:rsid w:val="00477F99"/>
    <w:rsid w:val="00480420"/>
    <w:rsid w:val="004810C4"/>
    <w:rsid w:val="00481A86"/>
    <w:rsid w:val="00482505"/>
    <w:rsid w:val="0048259C"/>
    <w:rsid w:val="00482D02"/>
    <w:rsid w:val="00483D43"/>
    <w:rsid w:val="004848C6"/>
    <w:rsid w:val="004852FD"/>
    <w:rsid w:val="0048610A"/>
    <w:rsid w:val="004868EF"/>
    <w:rsid w:val="0048757F"/>
    <w:rsid w:val="00490369"/>
    <w:rsid w:val="004923C9"/>
    <w:rsid w:val="00495B3B"/>
    <w:rsid w:val="004961E3"/>
    <w:rsid w:val="00496BD0"/>
    <w:rsid w:val="00497D8A"/>
    <w:rsid w:val="004A05CA"/>
    <w:rsid w:val="004A0654"/>
    <w:rsid w:val="004A17F2"/>
    <w:rsid w:val="004A32F8"/>
    <w:rsid w:val="004A3FBC"/>
    <w:rsid w:val="004A4B77"/>
    <w:rsid w:val="004A58FE"/>
    <w:rsid w:val="004A5F0B"/>
    <w:rsid w:val="004A61B9"/>
    <w:rsid w:val="004A7423"/>
    <w:rsid w:val="004A7519"/>
    <w:rsid w:val="004B0859"/>
    <w:rsid w:val="004B08E9"/>
    <w:rsid w:val="004B213D"/>
    <w:rsid w:val="004B2C5A"/>
    <w:rsid w:val="004B61AC"/>
    <w:rsid w:val="004B6B8E"/>
    <w:rsid w:val="004B7496"/>
    <w:rsid w:val="004C004D"/>
    <w:rsid w:val="004C0E72"/>
    <w:rsid w:val="004C13D0"/>
    <w:rsid w:val="004C3C87"/>
    <w:rsid w:val="004C7E85"/>
    <w:rsid w:val="004D01AC"/>
    <w:rsid w:val="004D0687"/>
    <w:rsid w:val="004D095E"/>
    <w:rsid w:val="004D2259"/>
    <w:rsid w:val="004D2943"/>
    <w:rsid w:val="004D2DA9"/>
    <w:rsid w:val="004D3518"/>
    <w:rsid w:val="004D5954"/>
    <w:rsid w:val="004D5B9E"/>
    <w:rsid w:val="004D6228"/>
    <w:rsid w:val="004D62D6"/>
    <w:rsid w:val="004D6D28"/>
    <w:rsid w:val="004E162A"/>
    <w:rsid w:val="004E1772"/>
    <w:rsid w:val="004E221B"/>
    <w:rsid w:val="004E494B"/>
    <w:rsid w:val="004E4D8E"/>
    <w:rsid w:val="004E625A"/>
    <w:rsid w:val="004F0F00"/>
    <w:rsid w:val="004F12CF"/>
    <w:rsid w:val="004F139E"/>
    <w:rsid w:val="004F2AB1"/>
    <w:rsid w:val="004F3462"/>
    <w:rsid w:val="004F3720"/>
    <w:rsid w:val="004F37B3"/>
    <w:rsid w:val="004F3F4E"/>
    <w:rsid w:val="004F3F65"/>
    <w:rsid w:val="004F7954"/>
    <w:rsid w:val="0050273E"/>
    <w:rsid w:val="005030A7"/>
    <w:rsid w:val="005048AA"/>
    <w:rsid w:val="00504CE3"/>
    <w:rsid w:val="00506449"/>
    <w:rsid w:val="0050655C"/>
    <w:rsid w:val="0050757A"/>
    <w:rsid w:val="00507670"/>
    <w:rsid w:val="00507F24"/>
    <w:rsid w:val="00510167"/>
    <w:rsid w:val="0051057D"/>
    <w:rsid w:val="0051240A"/>
    <w:rsid w:val="00512941"/>
    <w:rsid w:val="0051666F"/>
    <w:rsid w:val="005204C3"/>
    <w:rsid w:val="005209E8"/>
    <w:rsid w:val="00520A61"/>
    <w:rsid w:val="00521D7E"/>
    <w:rsid w:val="0052205B"/>
    <w:rsid w:val="00522FB2"/>
    <w:rsid w:val="00523491"/>
    <w:rsid w:val="00523DAA"/>
    <w:rsid w:val="005245EE"/>
    <w:rsid w:val="00524AE9"/>
    <w:rsid w:val="00524D2F"/>
    <w:rsid w:val="005254BF"/>
    <w:rsid w:val="0052558C"/>
    <w:rsid w:val="00525C94"/>
    <w:rsid w:val="005272EF"/>
    <w:rsid w:val="00527D78"/>
    <w:rsid w:val="005305B5"/>
    <w:rsid w:val="005306A2"/>
    <w:rsid w:val="00531A19"/>
    <w:rsid w:val="00531F27"/>
    <w:rsid w:val="005335C9"/>
    <w:rsid w:val="00533989"/>
    <w:rsid w:val="00533B4B"/>
    <w:rsid w:val="00534090"/>
    <w:rsid w:val="0053416C"/>
    <w:rsid w:val="005342FD"/>
    <w:rsid w:val="00534C22"/>
    <w:rsid w:val="005377A0"/>
    <w:rsid w:val="00540600"/>
    <w:rsid w:val="00541C2F"/>
    <w:rsid w:val="00543906"/>
    <w:rsid w:val="00543EAB"/>
    <w:rsid w:val="0054503A"/>
    <w:rsid w:val="00546EF1"/>
    <w:rsid w:val="0054783E"/>
    <w:rsid w:val="00547BDF"/>
    <w:rsid w:val="005500DF"/>
    <w:rsid w:val="00550DD6"/>
    <w:rsid w:val="0055441C"/>
    <w:rsid w:val="0055500A"/>
    <w:rsid w:val="00556B6C"/>
    <w:rsid w:val="00557E16"/>
    <w:rsid w:val="0056037E"/>
    <w:rsid w:val="0056055E"/>
    <w:rsid w:val="00562339"/>
    <w:rsid w:val="00563527"/>
    <w:rsid w:val="00566382"/>
    <w:rsid w:val="005716E7"/>
    <w:rsid w:val="005729D4"/>
    <w:rsid w:val="00573ED9"/>
    <w:rsid w:val="00573FE7"/>
    <w:rsid w:val="005755ED"/>
    <w:rsid w:val="0057711D"/>
    <w:rsid w:val="00580BB2"/>
    <w:rsid w:val="0058124E"/>
    <w:rsid w:val="00581251"/>
    <w:rsid w:val="005817DA"/>
    <w:rsid w:val="00581B08"/>
    <w:rsid w:val="005826BD"/>
    <w:rsid w:val="005833B4"/>
    <w:rsid w:val="0058414F"/>
    <w:rsid w:val="00584A2F"/>
    <w:rsid w:val="005850A1"/>
    <w:rsid w:val="005855F6"/>
    <w:rsid w:val="00585BA5"/>
    <w:rsid w:val="00586A92"/>
    <w:rsid w:val="00586FD2"/>
    <w:rsid w:val="00587136"/>
    <w:rsid w:val="005875A3"/>
    <w:rsid w:val="00590C1C"/>
    <w:rsid w:val="005912D6"/>
    <w:rsid w:val="00593F0F"/>
    <w:rsid w:val="005952F5"/>
    <w:rsid w:val="00595371"/>
    <w:rsid w:val="00595B9B"/>
    <w:rsid w:val="0059652B"/>
    <w:rsid w:val="005971FF"/>
    <w:rsid w:val="00597EE4"/>
    <w:rsid w:val="005A20FC"/>
    <w:rsid w:val="005A23AD"/>
    <w:rsid w:val="005A2DF3"/>
    <w:rsid w:val="005A3416"/>
    <w:rsid w:val="005A3490"/>
    <w:rsid w:val="005A4CD8"/>
    <w:rsid w:val="005A5AFB"/>
    <w:rsid w:val="005A63FE"/>
    <w:rsid w:val="005A76B0"/>
    <w:rsid w:val="005B02E5"/>
    <w:rsid w:val="005B1D0E"/>
    <w:rsid w:val="005B235B"/>
    <w:rsid w:val="005B23D3"/>
    <w:rsid w:val="005B27FE"/>
    <w:rsid w:val="005B28CE"/>
    <w:rsid w:val="005B39D0"/>
    <w:rsid w:val="005B5DA0"/>
    <w:rsid w:val="005B648A"/>
    <w:rsid w:val="005B70AD"/>
    <w:rsid w:val="005B732E"/>
    <w:rsid w:val="005B76DF"/>
    <w:rsid w:val="005B788B"/>
    <w:rsid w:val="005B79CB"/>
    <w:rsid w:val="005B7C46"/>
    <w:rsid w:val="005B7D1B"/>
    <w:rsid w:val="005B7F38"/>
    <w:rsid w:val="005C0F56"/>
    <w:rsid w:val="005C1120"/>
    <w:rsid w:val="005C1275"/>
    <w:rsid w:val="005C215A"/>
    <w:rsid w:val="005C2B47"/>
    <w:rsid w:val="005C3B98"/>
    <w:rsid w:val="005C5E43"/>
    <w:rsid w:val="005C7ED8"/>
    <w:rsid w:val="005D05D8"/>
    <w:rsid w:val="005D138A"/>
    <w:rsid w:val="005D1F70"/>
    <w:rsid w:val="005D39B2"/>
    <w:rsid w:val="005D5638"/>
    <w:rsid w:val="005D61D8"/>
    <w:rsid w:val="005D650D"/>
    <w:rsid w:val="005E0414"/>
    <w:rsid w:val="005E0AA0"/>
    <w:rsid w:val="005E0E5E"/>
    <w:rsid w:val="005E18F4"/>
    <w:rsid w:val="005E24FB"/>
    <w:rsid w:val="005E2845"/>
    <w:rsid w:val="005E34B5"/>
    <w:rsid w:val="005E3B24"/>
    <w:rsid w:val="005E3F21"/>
    <w:rsid w:val="005E4C16"/>
    <w:rsid w:val="005E5233"/>
    <w:rsid w:val="005E59C1"/>
    <w:rsid w:val="005E6E9C"/>
    <w:rsid w:val="005E7389"/>
    <w:rsid w:val="005E7902"/>
    <w:rsid w:val="005E7B52"/>
    <w:rsid w:val="005F04AE"/>
    <w:rsid w:val="005F13E8"/>
    <w:rsid w:val="005F1A03"/>
    <w:rsid w:val="005F207F"/>
    <w:rsid w:val="005F38B2"/>
    <w:rsid w:val="005F567D"/>
    <w:rsid w:val="005F61DF"/>
    <w:rsid w:val="0060163A"/>
    <w:rsid w:val="00601836"/>
    <w:rsid w:val="006023F9"/>
    <w:rsid w:val="00602AF7"/>
    <w:rsid w:val="006032B5"/>
    <w:rsid w:val="00603594"/>
    <w:rsid w:val="0060449E"/>
    <w:rsid w:val="006050F2"/>
    <w:rsid w:val="00606BD8"/>
    <w:rsid w:val="00607676"/>
    <w:rsid w:val="006102A2"/>
    <w:rsid w:val="00610559"/>
    <w:rsid w:val="00610A4B"/>
    <w:rsid w:val="00614076"/>
    <w:rsid w:val="00614299"/>
    <w:rsid w:val="00615E11"/>
    <w:rsid w:val="00615EF6"/>
    <w:rsid w:val="0061618F"/>
    <w:rsid w:val="00617318"/>
    <w:rsid w:val="0062044D"/>
    <w:rsid w:val="00621BEB"/>
    <w:rsid w:val="00622428"/>
    <w:rsid w:val="006228D9"/>
    <w:rsid w:val="00622C61"/>
    <w:rsid w:val="0062423C"/>
    <w:rsid w:val="006250E9"/>
    <w:rsid w:val="00625187"/>
    <w:rsid w:val="00625576"/>
    <w:rsid w:val="00625EBF"/>
    <w:rsid w:val="006262E0"/>
    <w:rsid w:val="00626887"/>
    <w:rsid w:val="00630270"/>
    <w:rsid w:val="006304A0"/>
    <w:rsid w:val="0063053F"/>
    <w:rsid w:val="006310E5"/>
    <w:rsid w:val="006311AA"/>
    <w:rsid w:val="00631DDF"/>
    <w:rsid w:val="006328C5"/>
    <w:rsid w:val="00632BE0"/>
    <w:rsid w:val="00632F2E"/>
    <w:rsid w:val="006332F6"/>
    <w:rsid w:val="00633529"/>
    <w:rsid w:val="00636F68"/>
    <w:rsid w:val="006372FD"/>
    <w:rsid w:val="00637CD8"/>
    <w:rsid w:val="00640944"/>
    <w:rsid w:val="00640E33"/>
    <w:rsid w:val="00641027"/>
    <w:rsid w:val="006413F2"/>
    <w:rsid w:val="00641A2C"/>
    <w:rsid w:val="00641D8A"/>
    <w:rsid w:val="006443CC"/>
    <w:rsid w:val="00645601"/>
    <w:rsid w:val="00645BA8"/>
    <w:rsid w:val="00646139"/>
    <w:rsid w:val="0064782F"/>
    <w:rsid w:val="0065045F"/>
    <w:rsid w:val="0065242E"/>
    <w:rsid w:val="006529AC"/>
    <w:rsid w:val="006534B2"/>
    <w:rsid w:val="00653A96"/>
    <w:rsid w:val="00654ECB"/>
    <w:rsid w:val="00656009"/>
    <w:rsid w:val="0065615D"/>
    <w:rsid w:val="00657011"/>
    <w:rsid w:val="0066040A"/>
    <w:rsid w:val="006606CA"/>
    <w:rsid w:val="006606EE"/>
    <w:rsid w:val="006608A3"/>
    <w:rsid w:val="00660B3A"/>
    <w:rsid w:val="00662382"/>
    <w:rsid w:val="00662C36"/>
    <w:rsid w:val="00663033"/>
    <w:rsid w:val="00663713"/>
    <w:rsid w:val="00663821"/>
    <w:rsid w:val="006650B5"/>
    <w:rsid w:val="006651B1"/>
    <w:rsid w:val="0066520F"/>
    <w:rsid w:val="00665778"/>
    <w:rsid w:val="00665E2D"/>
    <w:rsid w:val="00665E5A"/>
    <w:rsid w:val="006705A3"/>
    <w:rsid w:val="00670985"/>
    <w:rsid w:val="00672CFF"/>
    <w:rsid w:val="00673A65"/>
    <w:rsid w:val="006742B7"/>
    <w:rsid w:val="0067466D"/>
    <w:rsid w:val="00675A46"/>
    <w:rsid w:val="00676DB0"/>
    <w:rsid w:val="00676E5F"/>
    <w:rsid w:val="00677685"/>
    <w:rsid w:val="006801DD"/>
    <w:rsid w:val="00680F30"/>
    <w:rsid w:val="006818C0"/>
    <w:rsid w:val="00682BB0"/>
    <w:rsid w:val="00683270"/>
    <w:rsid w:val="0068457A"/>
    <w:rsid w:val="00685DEA"/>
    <w:rsid w:val="006876E7"/>
    <w:rsid w:val="00690904"/>
    <w:rsid w:val="00692195"/>
    <w:rsid w:val="006921B5"/>
    <w:rsid w:val="0069239D"/>
    <w:rsid w:val="0069279F"/>
    <w:rsid w:val="006933B6"/>
    <w:rsid w:val="00693B08"/>
    <w:rsid w:val="00694ABB"/>
    <w:rsid w:val="006951CC"/>
    <w:rsid w:val="006951ED"/>
    <w:rsid w:val="006956BD"/>
    <w:rsid w:val="00695F07"/>
    <w:rsid w:val="0069749A"/>
    <w:rsid w:val="0069788B"/>
    <w:rsid w:val="00697C53"/>
    <w:rsid w:val="006A0AED"/>
    <w:rsid w:val="006A0B61"/>
    <w:rsid w:val="006A19F7"/>
    <w:rsid w:val="006A3212"/>
    <w:rsid w:val="006A3309"/>
    <w:rsid w:val="006A360C"/>
    <w:rsid w:val="006A491F"/>
    <w:rsid w:val="006A4E14"/>
    <w:rsid w:val="006A4F41"/>
    <w:rsid w:val="006A5043"/>
    <w:rsid w:val="006A5162"/>
    <w:rsid w:val="006A578B"/>
    <w:rsid w:val="006A5A38"/>
    <w:rsid w:val="006A5B34"/>
    <w:rsid w:val="006A5F8D"/>
    <w:rsid w:val="006B02D1"/>
    <w:rsid w:val="006B2131"/>
    <w:rsid w:val="006B4353"/>
    <w:rsid w:val="006B4F66"/>
    <w:rsid w:val="006B6713"/>
    <w:rsid w:val="006B6ECD"/>
    <w:rsid w:val="006B713C"/>
    <w:rsid w:val="006B77AB"/>
    <w:rsid w:val="006C0EF7"/>
    <w:rsid w:val="006C121A"/>
    <w:rsid w:val="006C22E5"/>
    <w:rsid w:val="006C2573"/>
    <w:rsid w:val="006C2AD6"/>
    <w:rsid w:val="006C2F8A"/>
    <w:rsid w:val="006C344D"/>
    <w:rsid w:val="006C3B44"/>
    <w:rsid w:val="006C4BFE"/>
    <w:rsid w:val="006C4D67"/>
    <w:rsid w:val="006C509E"/>
    <w:rsid w:val="006C5E36"/>
    <w:rsid w:val="006C617F"/>
    <w:rsid w:val="006C6EEA"/>
    <w:rsid w:val="006C7330"/>
    <w:rsid w:val="006C77A9"/>
    <w:rsid w:val="006C786A"/>
    <w:rsid w:val="006C7D1F"/>
    <w:rsid w:val="006D05AF"/>
    <w:rsid w:val="006D0D34"/>
    <w:rsid w:val="006D21BF"/>
    <w:rsid w:val="006D259A"/>
    <w:rsid w:val="006D3B39"/>
    <w:rsid w:val="006D4720"/>
    <w:rsid w:val="006D5CA9"/>
    <w:rsid w:val="006D6028"/>
    <w:rsid w:val="006D67C0"/>
    <w:rsid w:val="006E07C9"/>
    <w:rsid w:val="006E0B49"/>
    <w:rsid w:val="006E17CB"/>
    <w:rsid w:val="006E1C42"/>
    <w:rsid w:val="006E1E35"/>
    <w:rsid w:val="006E4603"/>
    <w:rsid w:val="006E5223"/>
    <w:rsid w:val="006E5BF3"/>
    <w:rsid w:val="006E5C94"/>
    <w:rsid w:val="006E5DF0"/>
    <w:rsid w:val="006E6CDF"/>
    <w:rsid w:val="006E7690"/>
    <w:rsid w:val="006F018E"/>
    <w:rsid w:val="006F0436"/>
    <w:rsid w:val="006F0A97"/>
    <w:rsid w:val="006F231A"/>
    <w:rsid w:val="006F25B3"/>
    <w:rsid w:val="006F37F2"/>
    <w:rsid w:val="006F4DE4"/>
    <w:rsid w:val="006F5813"/>
    <w:rsid w:val="006F6092"/>
    <w:rsid w:val="006F6693"/>
    <w:rsid w:val="006F6DA4"/>
    <w:rsid w:val="006F76BA"/>
    <w:rsid w:val="006F775F"/>
    <w:rsid w:val="006F7C44"/>
    <w:rsid w:val="00700A94"/>
    <w:rsid w:val="00700B9D"/>
    <w:rsid w:val="00700D19"/>
    <w:rsid w:val="00701072"/>
    <w:rsid w:val="00701334"/>
    <w:rsid w:val="00704096"/>
    <w:rsid w:val="00704476"/>
    <w:rsid w:val="007049DF"/>
    <w:rsid w:val="00704B56"/>
    <w:rsid w:val="00705EE5"/>
    <w:rsid w:val="00707DD9"/>
    <w:rsid w:val="00707FE8"/>
    <w:rsid w:val="007140F9"/>
    <w:rsid w:val="0071461B"/>
    <w:rsid w:val="0071481B"/>
    <w:rsid w:val="00714AAE"/>
    <w:rsid w:val="00716870"/>
    <w:rsid w:val="00717546"/>
    <w:rsid w:val="00721182"/>
    <w:rsid w:val="00721803"/>
    <w:rsid w:val="0072320A"/>
    <w:rsid w:val="0072351D"/>
    <w:rsid w:val="00723606"/>
    <w:rsid w:val="00724962"/>
    <w:rsid w:val="00724A0F"/>
    <w:rsid w:val="007250A5"/>
    <w:rsid w:val="00726D2F"/>
    <w:rsid w:val="0072709D"/>
    <w:rsid w:val="007273F4"/>
    <w:rsid w:val="00727F9F"/>
    <w:rsid w:val="007305B2"/>
    <w:rsid w:val="0073105A"/>
    <w:rsid w:val="00731DB8"/>
    <w:rsid w:val="00732D28"/>
    <w:rsid w:val="00733900"/>
    <w:rsid w:val="00734C60"/>
    <w:rsid w:val="007352E1"/>
    <w:rsid w:val="00735DD4"/>
    <w:rsid w:val="00736732"/>
    <w:rsid w:val="00736982"/>
    <w:rsid w:val="0074033F"/>
    <w:rsid w:val="007419CE"/>
    <w:rsid w:val="00741CA9"/>
    <w:rsid w:val="007425E5"/>
    <w:rsid w:val="00742710"/>
    <w:rsid w:val="00744129"/>
    <w:rsid w:val="007452C0"/>
    <w:rsid w:val="007454EE"/>
    <w:rsid w:val="0074586A"/>
    <w:rsid w:val="00746222"/>
    <w:rsid w:val="00746426"/>
    <w:rsid w:val="0074768F"/>
    <w:rsid w:val="00750197"/>
    <w:rsid w:val="007508F2"/>
    <w:rsid w:val="00750BF9"/>
    <w:rsid w:val="00750CBE"/>
    <w:rsid w:val="00750D1F"/>
    <w:rsid w:val="00751274"/>
    <w:rsid w:val="00752551"/>
    <w:rsid w:val="007534D2"/>
    <w:rsid w:val="007608F4"/>
    <w:rsid w:val="00762A43"/>
    <w:rsid w:val="007650D2"/>
    <w:rsid w:val="0076586C"/>
    <w:rsid w:val="00765876"/>
    <w:rsid w:val="00766A78"/>
    <w:rsid w:val="00766B5A"/>
    <w:rsid w:val="0076744F"/>
    <w:rsid w:val="00767BC4"/>
    <w:rsid w:val="00767D37"/>
    <w:rsid w:val="00771683"/>
    <w:rsid w:val="00772891"/>
    <w:rsid w:val="00774EBA"/>
    <w:rsid w:val="007770A5"/>
    <w:rsid w:val="00780540"/>
    <w:rsid w:val="007822D4"/>
    <w:rsid w:val="007822F8"/>
    <w:rsid w:val="0078252C"/>
    <w:rsid w:val="007834D1"/>
    <w:rsid w:val="007834F2"/>
    <w:rsid w:val="00783748"/>
    <w:rsid w:val="007839D3"/>
    <w:rsid w:val="00786086"/>
    <w:rsid w:val="0078793D"/>
    <w:rsid w:val="00787B2D"/>
    <w:rsid w:val="00787FDE"/>
    <w:rsid w:val="0079084B"/>
    <w:rsid w:val="00791020"/>
    <w:rsid w:val="0079131B"/>
    <w:rsid w:val="0079147E"/>
    <w:rsid w:val="00793766"/>
    <w:rsid w:val="00793F87"/>
    <w:rsid w:val="00794968"/>
    <w:rsid w:val="0079590E"/>
    <w:rsid w:val="007A04D2"/>
    <w:rsid w:val="007A16F1"/>
    <w:rsid w:val="007A208A"/>
    <w:rsid w:val="007A22AA"/>
    <w:rsid w:val="007A49BB"/>
    <w:rsid w:val="007A5F82"/>
    <w:rsid w:val="007A656F"/>
    <w:rsid w:val="007B03E8"/>
    <w:rsid w:val="007B0CED"/>
    <w:rsid w:val="007B0D8F"/>
    <w:rsid w:val="007B1A11"/>
    <w:rsid w:val="007B1AE9"/>
    <w:rsid w:val="007B2BE9"/>
    <w:rsid w:val="007B5961"/>
    <w:rsid w:val="007B63AA"/>
    <w:rsid w:val="007B6B72"/>
    <w:rsid w:val="007C0C24"/>
    <w:rsid w:val="007C1C4A"/>
    <w:rsid w:val="007C1CC0"/>
    <w:rsid w:val="007C237B"/>
    <w:rsid w:val="007C23B5"/>
    <w:rsid w:val="007C32D4"/>
    <w:rsid w:val="007C3B59"/>
    <w:rsid w:val="007C3F30"/>
    <w:rsid w:val="007C43FC"/>
    <w:rsid w:val="007C4AA9"/>
    <w:rsid w:val="007C500D"/>
    <w:rsid w:val="007C54BD"/>
    <w:rsid w:val="007C564A"/>
    <w:rsid w:val="007C5CC5"/>
    <w:rsid w:val="007C5DB9"/>
    <w:rsid w:val="007C6FD4"/>
    <w:rsid w:val="007C7355"/>
    <w:rsid w:val="007D0DF2"/>
    <w:rsid w:val="007D11AC"/>
    <w:rsid w:val="007D1B37"/>
    <w:rsid w:val="007D3CB5"/>
    <w:rsid w:val="007D40EC"/>
    <w:rsid w:val="007D472A"/>
    <w:rsid w:val="007D5B6A"/>
    <w:rsid w:val="007D5F9E"/>
    <w:rsid w:val="007D6EAE"/>
    <w:rsid w:val="007D6FA0"/>
    <w:rsid w:val="007D70AD"/>
    <w:rsid w:val="007D7608"/>
    <w:rsid w:val="007E013B"/>
    <w:rsid w:val="007E3527"/>
    <w:rsid w:val="007E3784"/>
    <w:rsid w:val="007E4473"/>
    <w:rsid w:val="007E4D49"/>
    <w:rsid w:val="007E579C"/>
    <w:rsid w:val="007E6F69"/>
    <w:rsid w:val="007F0424"/>
    <w:rsid w:val="007F19CA"/>
    <w:rsid w:val="007F1A4C"/>
    <w:rsid w:val="007F27BA"/>
    <w:rsid w:val="007F27C2"/>
    <w:rsid w:val="007F2817"/>
    <w:rsid w:val="007F2AC6"/>
    <w:rsid w:val="007F2D70"/>
    <w:rsid w:val="007F2F2E"/>
    <w:rsid w:val="007F3E53"/>
    <w:rsid w:val="007F711E"/>
    <w:rsid w:val="007F723F"/>
    <w:rsid w:val="007F7A76"/>
    <w:rsid w:val="008004A3"/>
    <w:rsid w:val="00801490"/>
    <w:rsid w:val="008022C3"/>
    <w:rsid w:val="00803099"/>
    <w:rsid w:val="008041E6"/>
    <w:rsid w:val="00805821"/>
    <w:rsid w:val="008065D2"/>
    <w:rsid w:val="00806B93"/>
    <w:rsid w:val="00807010"/>
    <w:rsid w:val="0081080C"/>
    <w:rsid w:val="0081118E"/>
    <w:rsid w:val="008118CB"/>
    <w:rsid w:val="00812423"/>
    <w:rsid w:val="00812511"/>
    <w:rsid w:val="0081328C"/>
    <w:rsid w:val="00813A03"/>
    <w:rsid w:val="00813C18"/>
    <w:rsid w:val="00813EFC"/>
    <w:rsid w:val="00814E8D"/>
    <w:rsid w:val="00815AD8"/>
    <w:rsid w:val="00815CAB"/>
    <w:rsid w:val="00815E48"/>
    <w:rsid w:val="00817EEA"/>
    <w:rsid w:val="0082048B"/>
    <w:rsid w:val="00820982"/>
    <w:rsid w:val="0082194C"/>
    <w:rsid w:val="008222FF"/>
    <w:rsid w:val="00822407"/>
    <w:rsid w:val="008241A8"/>
    <w:rsid w:val="008241FF"/>
    <w:rsid w:val="008252E4"/>
    <w:rsid w:val="0082573E"/>
    <w:rsid w:val="0082616E"/>
    <w:rsid w:val="00826382"/>
    <w:rsid w:val="0082726C"/>
    <w:rsid w:val="00830735"/>
    <w:rsid w:val="00830AE8"/>
    <w:rsid w:val="00832272"/>
    <w:rsid w:val="008323A1"/>
    <w:rsid w:val="00832A4D"/>
    <w:rsid w:val="0083301C"/>
    <w:rsid w:val="00833393"/>
    <w:rsid w:val="008342C2"/>
    <w:rsid w:val="00834544"/>
    <w:rsid w:val="008354D8"/>
    <w:rsid w:val="00836230"/>
    <w:rsid w:val="00836D14"/>
    <w:rsid w:val="00837501"/>
    <w:rsid w:val="00840EB9"/>
    <w:rsid w:val="008411E9"/>
    <w:rsid w:val="00841360"/>
    <w:rsid w:val="00841603"/>
    <w:rsid w:val="00841617"/>
    <w:rsid w:val="00841677"/>
    <w:rsid w:val="0084200F"/>
    <w:rsid w:val="00842837"/>
    <w:rsid w:val="00843B2C"/>
    <w:rsid w:val="0084452B"/>
    <w:rsid w:val="00845F4E"/>
    <w:rsid w:val="008504C6"/>
    <w:rsid w:val="008513EB"/>
    <w:rsid w:val="0085192A"/>
    <w:rsid w:val="00851A75"/>
    <w:rsid w:val="00851DA8"/>
    <w:rsid w:val="00852012"/>
    <w:rsid w:val="0085206B"/>
    <w:rsid w:val="008523E9"/>
    <w:rsid w:val="00852AFC"/>
    <w:rsid w:val="0085337A"/>
    <w:rsid w:val="00853839"/>
    <w:rsid w:val="00855FCA"/>
    <w:rsid w:val="0085600D"/>
    <w:rsid w:val="008564C8"/>
    <w:rsid w:val="008617C0"/>
    <w:rsid w:val="00861812"/>
    <w:rsid w:val="008623CC"/>
    <w:rsid w:val="00863A40"/>
    <w:rsid w:val="00865CE8"/>
    <w:rsid w:val="00865E4F"/>
    <w:rsid w:val="00865EDA"/>
    <w:rsid w:val="0086676B"/>
    <w:rsid w:val="008668A8"/>
    <w:rsid w:val="00866A3C"/>
    <w:rsid w:val="00866DE5"/>
    <w:rsid w:val="0086714A"/>
    <w:rsid w:val="008701D6"/>
    <w:rsid w:val="008730DA"/>
    <w:rsid w:val="0087310A"/>
    <w:rsid w:val="008731E1"/>
    <w:rsid w:val="00873BA9"/>
    <w:rsid w:val="0087412D"/>
    <w:rsid w:val="008776FB"/>
    <w:rsid w:val="00880AC4"/>
    <w:rsid w:val="00880D1D"/>
    <w:rsid w:val="00880E95"/>
    <w:rsid w:val="00880FD4"/>
    <w:rsid w:val="0088323E"/>
    <w:rsid w:val="00883FED"/>
    <w:rsid w:val="008916FB"/>
    <w:rsid w:val="00891869"/>
    <w:rsid w:val="008926B7"/>
    <w:rsid w:val="00892F28"/>
    <w:rsid w:val="008931EC"/>
    <w:rsid w:val="00893968"/>
    <w:rsid w:val="00894F35"/>
    <w:rsid w:val="00895DAC"/>
    <w:rsid w:val="0089681B"/>
    <w:rsid w:val="0089690B"/>
    <w:rsid w:val="00896DD7"/>
    <w:rsid w:val="00897447"/>
    <w:rsid w:val="008976CB"/>
    <w:rsid w:val="008A0024"/>
    <w:rsid w:val="008A00F7"/>
    <w:rsid w:val="008A0259"/>
    <w:rsid w:val="008A04D9"/>
    <w:rsid w:val="008A2052"/>
    <w:rsid w:val="008A2628"/>
    <w:rsid w:val="008A35F7"/>
    <w:rsid w:val="008A3F4E"/>
    <w:rsid w:val="008A40F5"/>
    <w:rsid w:val="008A4900"/>
    <w:rsid w:val="008A55FE"/>
    <w:rsid w:val="008A62E5"/>
    <w:rsid w:val="008A6350"/>
    <w:rsid w:val="008A6429"/>
    <w:rsid w:val="008A6E61"/>
    <w:rsid w:val="008A7032"/>
    <w:rsid w:val="008A74FD"/>
    <w:rsid w:val="008A7B4E"/>
    <w:rsid w:val="008B0AEC"/>
    <w:rsid w:val="008B1024"/>
    <w:rsid w:val="008B1397"/>
    <w:rsid w:val="008B146D"/>
    <w:rsid w:val="008B26F3"/>
    <w:rsid w:val="008B3896"/>
    <w:rsid w:val="008B42AD"/>
    <w:rsid w:val="008B5666"/>
    <w:rsid w:val="008B6CEB"/>
    <w:rsid w:val="008C298F"/>
    <w:rsid w:val="008C33C0"/>
    <w:rsid w:val="008C3467"/>
    <w:rsid w:val="008C3699"/>
    <w:rsid w:val="008C628E"/>
    <w:rsid w:val="008C7BBD"/>
    <w:rsid w:val="008D0281"/>
    <w:rsid w:val="008D066C"/>
    <w:rsid w:val="008D06FE"/>
    <w:rsid w:val="008D07FE"/>
    <w:rsid w:val="008D0DF6"/>
    <w:rsid w:val="008D2ACC"/>
    <w:rsid w:val="008D44C5"/>
    <w:rsid w:val="008D4BA2"/>
    <w:rsid w:val="008D5C29"/>
    <w:rsid w:val="008D69A2"/>
    <w:rsid w:val="008E01BE"/>
    <w:rsid w:val="008E0897"/>
    <w:rsid w:val="008E0DF2"/>
    <w:rsid w:val="008E16C9"/>
    <w:rsid w:val="008E1A68"/>
    <w:rsid w:val="008E2348"/>
    <w:rsid w:val="008E3454"/>
    <w:rsid w:val="008E4272"/>
    <w:rsid w:val="008E585A"/>
    <w:rsid w:val="008E5CDD"/>
    <w:rsid w:val="008E7E1D"/>
    <w:rsid w:val="008F0369"/>
    <w:rsid w:val="008F0B2D"/>
    <w:rsid w:val="008F0B59"/>
    <w:rsid w:val="008F0DAA"/>
    <w:rsid w:val="008F1272"/>
    <w:rsid w:val="008F12C8"/>
    <w:rsid w:val="008F186F"/>
    <w:rsid w:val="008F1920"/>
    <w:rsid w:val="008F237F"/>
    <w:rsid w:val="008F3409"/>
    <w:rsid w:val="008F5064"/>
    <w:rsid w:val="008F6D45"/>
    <w:rsid w:val="009002FD"/>
    <w:rsid w:val="009005A1"/>
    <w:rsid w:val="00900C69"/>
    <w:rsid w:val="00900DF6"/>
    <w:rsid w:val="00902636"/>
    <w:rsid w:val="00902DEE"/>
    <w:rsid w:val="0090332F"/>
    <w:rsid w:val="009033A1"/>
    <w:rsid w:val="00903A37"/>
    <w:rsid w:val="00904755"/>
    <w:rsid w:val="0090565E"/>
    <w:rsid w:val="0090622E"/>
    <w:rsid w:val="00907EAD"/>
    <w:rsid w:val="0091000F"/>
    <w:rsid w:val="00910A84"/>
    <w:rsid w:val="00911904"/>
    <w:rsid w:val="00911D5F"/>
    <w:rsid w:val="00912C38"/>
    <w:rsid w:val="00912F9C"/>
    <w:rsid w:val="009130EC"/>
    <w:rsid w:val="00913AD7"/>
    <w:rsid w:val="00914254"/>
    <w:rsid w:val="00915CF7"/>
    <w:rsid w:val="0091642A"/>
    <w:rsid w:val="0091735A"/>
    <w:rsid w:val="009216C7"/>
    <w:rsid w:val="00921C44"/>
    <w:rsid w:val="00922944"/>
    <w:rsid w:val="009230AF"/>
    <w:rsid w:val="00924BE6"/>
    <w:rsid w:val="00927B8A"/>
    <w:rsid w:val="0093294A"/>
    <w:rsid w:val="00932C49"/>
    <w:rsid w:val="00932E82"/>
    <w:rsid w:val="009336C1"/>
    <w:rsid w:val="009340E2"/>
    <w:rsid w:val="00934544"/>
    <w:rsid w:val="0093746F"/>
    <w:rsid w:val="00937A10"/>
    <w:rsid w:val="00940C3B"/>
    <w:rsid w:val="00940E22"/>
    <w:rsid w:val="009420E5"/>
    <w:rsid w:val="00943299"/>
    <w:rsid w:val="00943D1C"/>
    <w:rsid w:val="00944C59"/>
    <w:rsid w:val="0094517A"/>
    <w:rsid w:val="00945404"/>
    <w:rsid w:val="00946D9D"/>
    <w:rsid w:val="009502DB"/>
    <w:rsid w:val="00950798"/>
    <w:rsid w:val="00952D2E"/>
    <w:rsid w:val="00952DD5"/>
    <w:rsid w:val="0095397D"/>
    <w:rsid w:val="00953D59"/>
    <w:rsid w:val="00954351"/>
    <w:rsid w:val="00954456"/>
    <w:rsid w:val="00955FF3"/>
    <w:rsid w:val="009561D0"/>
    <w:rsid w:val="00956A64"/>
    <w:rsid w:val="009572B6"/>
    <w:rsid w:val="009579A5"/>
    <w:rsid w:val="009603A0"/>
    <w:rsid w:val="00960629"/>
    <w:rsid w:val="00960885"/>
    <w:rsid w:val="00960CB6"/>
    <w:rsid w:val="00960EC9"/>
    <w:rsid w:val="00961C38"/>
    <w:rsid w:val="00961E28"/>
    <w:rsid w:val="0096230C"/>
    <w:rsid w:val="009625DD"/>
    <w:rsid w:val="009625EE"/>
    <w:rsid w:val="0096304B"/>
    <w:rsid w:val="00963D37"/>
    <w:rsid w:val="0096424B"/>
    <w:rsid w:val="00964388"/>
    <w:rsid w:val="0096548F"/>
    <w:rsid w:val="00965884"/>
    <w:rsid w:val="00966115"/>
    <w:rsid w:val="00966377"/>
    <w:rsid w:val="0096654F"/>
    <w:rsid w:val="00967D67"/>
    <w:rsid w:val="00971125"/>
    <w:rsid w:val="0097136B"/>
    <w:rsid w:val="00971CAB"/>
    <w:rsid w:val="009733C4"/>
    <w:rsid w:val="00973808"/>
    <w:rsid w:val="009744E6"/>
    <w:rsid w:val="00975616"/>
    <w:rsid w:val="00975BFF"/>
    <w:rsid w:val="009765CB"/>
    <w:rsid w:val="00976FD8"/>
    <w:rsid w:val="00977474"/>
    <w:rsid w:val="00977EDA"/>
    <w:rsid w:val="00980849"/>
    <w:rsid w:val="00980BF7"/>
    <w:rsid w:val="0098161D"/>
    <w:rsid w:val="00981E6E"/>
    <w:rsid w:val="00982040"/>
    <w:rsid w:val="0098230E"/>
    <w:rsid w:val="00982EE6"/>
    <w:rsid w:val="009834C0"/>
    <w:rsid w:val="00983658"/>
    <w:rsid w:val="009848A7"/>
    <w:rsid w:val="00986A2E"/>
    <w:rsid w:val="00986AAC"/>
    <w:rsid w:val="00987EB8"/>
    <w:rsid w:val="00991858"/>
    <w:rsid w:val="00991AD8"/>
    <w:rsid w:val="00991B49"/>
    <w:rsid w:val="00991FD1"/>
    <w:rsid w:val="009926ED"/>
    <w:rsid w:val="00992D05"/>
    <w:rsid w:val="00993D4D"/>
    <w:rsid w:val="00994D9F"/>
    <w:rsid w:val="00995526"/>
    <w:rsid w:val="00995635"/>
    <w:rsid w:val="0099748C"/>
    <w:rsid w:val="00997D02"/>
    <w:rsid w:val="00997F18"/>
    <w:rsid w:val="009A15B4"/>
    <w:rsid w:val="009A1DA2"/>
    <w:rsid w:val="009A289E"/>
    <w:rsid w:val="009A31EF"/>
    <w:rsid w:val="009A35A8"/>
    <w:rsid w:val="009A3704"/>
    <w:rsid w:val="009A4739"/>
    <w:rsid w:val="009A4D96"/>
    <w:rsid w:val="009A5019"/>
    <w:rsid w:val="009A674F"/>
    <w:rsid w:val="009A68E3"/>
    <w:rsid w:val="009A6D22"/>
    <w:rsid w:val="009B199C"/>
    <w:rsid w:val="009B28EB"/>
    <w:rsid w:val="009B2A24"/>
    <w:rsid w:val="009B2C68"/>
    <w:rsid w:val="009B321D"/>
    <w:rsid w:val="009B47A5"/>
    <w:rsid w:val="009B50F9"/>
    <w:rsid w:val="009B61F1"/>
    <w:rsid w:val="009B62E0"/>
    <w:rsid w:val="009B709A"/>
    <w:rsid w:val="009B75E9"/>
    <w:rsid w:val="009C0B39"/>
    <w:rsid w:val="009C2B59"/>
    <w:rsid w:val="009C2C1C"/>
    <w:rsid w:val="009C350D"/>
    <w:rsid w:val="009C3D88"/>
    <w:rsid w:val="009C4320"/>
    <w:rsid w:val="009C457F"/>
    <w:rsid w:val="009C5B8C"/>
    <w:rsid w:val="009C5FC6"/>
    <w:rsid w:val="009C5FEA"/>
    <w:rsid w:val="009C60F5"/>
    <w:rsid w:val="009C6570"/>
    <w:rsid w:val="009C68A6"/>
    <w:rsid w:val="009C6E50"/>
    <w:rsid w:val="009D169B"/>
    <w:rsid w:val="009D16D4"/>
    <w:rsid w:val="009D1BEA"/>
    <w:rsid w:val="009D3904"/>
    <w:rsid w:val="009D3AB3"/>
    <w:rsid w:val="009D529E"/>
    <w:rsid w:val="009D63F1"/>
    <w:rsid w:val="009D7FB7"/>
    <w:rsid w:val="009E0205"/>
    <w:rsid w:val="009E03CC"/>
    <w:rsid w:val="009E192E"/>
    <w:rsid w:val="009E2115"/>
    <w:rsid w:val="009E3858"/>
    <w:rsid w:val="009E467D"/>
    <w:rsid w:val="009E4967"/>
    <w:rsid w:val="009E49A6"/>
    <w:rsid w:val="009E5B02"/>
    <w:rsid w:val="009E6C49"/>
    <w:rsid w:val="009E70DD"/>
    <w:rsid w:val="009F0312"/>
    <w:rsid w:val="009F07F9"/>
    <w:rsid w:val="009F1680"/>
    <w:rsid w:val="009F1BF4"/>
    <w:rsid w:val="009F2A49"/>
    <w:rsid w:val="009F2ED9"/>
    <w:rsid w:val="009F3206"/>
    <w:rsid w:val="009F3231"/>
    <w:rsid w:val="009F3DC8"/>
    <w:rsid w:val="009F4928"/>
    <w:rsid w:val="009F59E3"/>
    <w:rsid w:val="009F5C58"/>
    <w:rsid w:val="009F7723"/>
    <w:rsid w:val="00A003E5"/>
    <w:rsid w:val="00A011D9"/>
    <w:rsid w:val="00A023A0"/>
    <w:rsid w:val="00A0298E"/>
    <w:rsid w:val="00A03005"/>
    <w:rsid w:val="00A03476"/>
    <w:rsid w:val="00A037E8"/>
    <w:rsid w:val="00A03A08"/>
    <w:rsid w:val="00A0412A"/>
    <w:rsid w:val="00A04673"/>
    <w:rsid w:val="00A04688"/>
    <w:rsid w:val="00A04691"/>
    <w:rsid w:val="00A04A4B"/>
    <w:rsid w:val="00A052CF"/>
    <w:rsid w:val="00A0586C"/>
    <w:rsid w:val="00A075EB"/>
    <w:rsid w:val="00A07CFA"/>
    <w:rsid w:val="00A07D9E"/>
    <w:rsid w:val="00A11C64"/>
    <w:rsid w:val="00A11D1A"/>
    <w:rsid w:val="00A11F25"/>
    <w:rsid w:val="00A1211F"/>
    <w:rsid w:val="00A1229A"/>
    <w:rsid w:val="00A12B37"/>
    <w:rsid w:val="00A13105"/>
    <w:rsid w:val="00A13B85"/>
    <w:rsid w:val="00A1562B"/>
    <w:rsid w:val="00A161F3"/>
    <w:rsid w:val="00A16573"/>
    <w:rsid w:val="00A16826"/>
    <w:rsid w:val="00A16D10"/>
    <w:rsid w:val="00A170F4"/>
    <w:rsid w:val="00A17643"/>
    <w:rsid w:val="00A17E40"/>
    <w:rsid w:val="00A202FE"/>
    <w:rsid w:val="00A20561"/>
    <w:rsid w:val="00A20580"/>
    <w:rsid w:val="00A2067D"/>
    <w:rsid w:val="00A21408"/>
    <w:rsid w:val="00A21CA4"/>
    <w:rsid w:val="00A21CFD"/>
    <w:rsid w:val="00A22509"/>
    <w:rsid w:val="00A22F02"/>
    <w:rsid w:val="00A230D6"/>
    <w:rsid w:val="00A23331"/>
    <w:rsid w:val="00A233BC"/>
    <w:rsid w:val="00A236A6"/>
    <w:rsid w:val="00A25A55"/>
    <w:rsid w:val="00A25B78"/>
    <w:rsid w:val="00A2695C"/>
    <w:rsid w:val="00A26C09"/>
    <w:rsid w:val="00A2723E"/>
    <w:rsid w:val="00A31566"/>
    <w:rsid w:val="00A317BD"/>
    <w:rsid w:val="00A3187E"/>
    <w:rsid w:val="00A325EB"/>
    <w:rsid w:val="00A331D8"/>
    <w:rsid w:val="00A3363E"/>
    <w:rsid w:val="00A3369C"/>
    <w:rsid w:val="00A36796"/>
    <w:rsid w:val="00A36A66"/>
    <w:rsid w:val="00A37E65"/>
    <w:rsid w:val="00A41523"/>
    <w:rsid w:val="00A41979"/>
    <w:rsid w:val="00A41F4D"/>
    <w:rsid w:val="00A435F9"/>
    <w:rsid w:val="00A43A0D"/>
    <w:rsid w:val="00A43C60"/>
    <w:rsid w:val="00A443A0"/>
    <w:rsid w:val="00A4544A"/>
    <w:rsid w:val="00A467AB"/>
    <w:rsid w:val="00A46BA8"/>
    <w:rsid w:val="00A46E06"/>
    <w:rsid w:val="00A47634"/>
    <w:rsid w:val="00A47798"/>
    <w:rsid w:val="00A47FFB"/>
    <w:rsid w:val="00A50C09"/>
    <w:rsid w:val="00A5123A"/>
    <w:rsid w:val="00A52652"/>
    <w:rsid w:val="00A53221"/>
    <w:rsid w:val="00A55F7A"/>
    <w:rsid w:val="00A561A2"/>
    <w:rsid w:val="00A607DB"/>
    <w:rsid w:val="00A60E69"/>
    <w:rsid w:val="00A612FE"/>
    <w:rsid w:val="00A63154"/>
    <w:rsid w:val="00A631E3"/>
    <w:rsid w:val="00A63349"/>
    <w:rsid w:val="00A63398"/>
    <w:rsid w:val="00A63563"/>
    <w:rsid w:val="00A63696"/>
    <w:rsid w:val="00A64332"/>
    <w:rsid w:val="00A653DC"/>
    <w:rsid w:val="00A6642E"/>
    <w:rsid w:val="00A6679D"/>
    <w:rsid w:val="00A66A0D"/>
    <w:rsid w:val="00A66E3D"/>
    <w:rsid w:val="00A67C40"/>
    <w:rsid w:val="00A711A7"/>
    <w:rsid w:val="00A7136D"/>
    <w:rsid w:val="00A71BDF"/>
    <w:rsid w:val="00A71D19"/>
    <w:rsid w:val="00A72B45"/>
    <w:rsid w:val="00A75A58"/>
    <w:rsid w:val="00A75CCF"/>
    <w:rsid w:val="00A76DF3"/>
    <w:rsid w:val="00A76F19"/>
    <w:rsid w:val="00A779B2"/>
    <w:rsid w:val="00A82152"/>
    <w:rsid w:val="00A82508"/>
    <w:rsid w:val="00A82CB4"/>
    <w:rsid w:val="00A83E0F"/>
    <w:rsid w:val="00A844F2"/>
    <w:rsid w:val="00A84867"/>
    <w:rsid w:val="00A86652"/>
    <w:rsid w:val="00A86706"/>
    <w:rsid w:val="00A876AF"/>
    <w:rsid w:val="00A90070"/>
    <w:rsid w:val="00A9011C"/>
    <w:rsid w:val="00A9060D"/>
    <w:rsid w:val="00A90BE7"/>
    <w:rsid w:val="00A91BDD"/>
    <w:rsid w:val="00A925D6"/>
    <w:rsid w:val="00A93339"/>
    <w:rsid w:val="00A93D21"/>
    <w:rsid w:val="00A93E04"/>
    <w:rsid w:val="00A94665"/>
    <w:rsid w:val="00A957E4"/>
    <w:rsid w:val="00A95A59"/>
    <w:rsid w:val="00A95D36"/>
    <w:rsid w:val="00A97D82"/>
    <w:rsid w:val="00A97F96"/>
    <w:rsid w:val="00AA0ED0"/>
    <w:rsid w:val="00AA1D72"/>
    <w:rsid w:val="00AA1FFC"/>
    <w:rsid w:val="00AA2170"/>
    <w:rsid w:val="00AA241D"/>
    <w:rsid w:val="00AA26B8"/>
    <w:rsid w:val="00AA393F"/>
    <w:rsid w:val="00AA52B5"/>
    <w:rsid w:val="00AA59BE"/>
    <w:rsid w:val="00AA5BBF"/>
    <w:rsid w:val="00AA6BB8"/>
    <w:rsid w:val="00AB0E3E"/>
    <w:rsid w:val="00AB1070"/>
    <w:rsid w:val="00AB1BDC"/>
    <w:rsid w:val="00AB1D94"/>
    <w:rsid w:val="00AB31EB"/>
    <w:rsid w:val="00AB35F6"/>
    <w:rsid w:val="00AB4DA0"/>
    <w:rsid w:val="00AB6324"/>
    <w:rsid w:val="00AB739F"/>
    <w:rsid w:val="00AB7962"/>
    <w:rsid w:val="00AC0B87"/>
    <w:rsid w:val="00AC2624"/>
    <w:rsid w:val="00AC26CE"/>
    <w:rsid w:val="00AC2AA8"/>
    <w:rsid w:val="00AC33C5"/>
    <w:rsid w:val="00AC47E0"/>
    <w:rsid w:val="00AC637E"/>
    <w:rsid w:val="00AC6750"/>
    <w:rsid w:val="00AD08DF"/>
    <w:rsid w:val="00AD0C77"/>
    <w:rsid w:val="00AD0DD9"/>
    <w:rsid w:val="00AD163C"/>
    <w:rsid w:val="00AD1EE0"/>
    <w:rsid w:val="00AD31E9"/>
    <w:rsid w:val="00AD35A6"/>
    <w:rsid w:val="00AD4318"/>
    <w:rsid w:val="00AD5459"/>
    <w:rsid w:val="00AD6010"/>
    <w:rsid w:val="00AD64EE"/>
    <w:rsid w:val="00AD72AF"/>
    <w:rsid w:val="00AD7813"/>
    <w:rsid w:val="00AD7E4E"/>
    <w:rsid w:val="00AE007B"/>
    <w:rsid w:val="00AE1A2D"/>
    <w:rsid w:val="00AE230C"/>
    <w:rsid w:val="00AE2901"/>
    <w:rsid w:val="00AE3AE6"/>
    <w:rsid w:val="00AE4802"/>
    <w:rsid w:val="00AE4A55"/>
    <w:rsid w:val="00AE4EF2"/>
    <w:rsid w:val="00AE51C9"/>
    <w:rsid w:val="00AE5948"/>
    <w:rsid w:val="00AE6BE3"/>
    <w:rsid w:val="00AF0346"/>
    <w:rsid w:val="00AF1375"/>
    <w:rsid w:val="00AF2880"/>
    <w:rsid w:val="00AF4A2E"/>
    <w:rsid w:val="00AF4D58"/>
    <w:rsid w:val="00AF50B1"/>
    <w:rsid w:val="00AF6666"/>
    <w:rsid w:val="00AF6CF3"/>
    <w:rsid w:val="00B00079"/>
    <w:rsid w:val="00B0030F"/>
    <w:rsid w:val="00B00761"/>
    <w:rsid w:val="00B0355D"/>
    <w:rsid w:val="00B048C6"/>
    <w:rsid w:val="00B069EE"/>
    <w:rsid w:val="00B10709"/>
    <w:rsid w:val="00B10A9C"/>
    <w:rsid w:val="00B11608"/>
    <w:rsid w:val="00B11C69"/>
    <w:rsid w:val="00B146D0"/>
    <w:rsid w:val="00B1474E"/>
    <w:rsid w:val="00B14C1F"/>
    <w:rsid w:val="00B15E4B"/>
    <w:rsid w:val="00B165FF"/>
    <w:rsid w:val="00B16AA6"/>
    <w:rsid w:val="00B17718"/>
    <w:rsid w:val="00B204A9"/>
    <w:rsid w:val="00B2079B"/>
    <w:rsid w:val="00B2217F"/>
    <w:rsid w:val="00B22C4D"/>
    <w:rsid w:val="00B23ECF"/>
    <w:rsid w:val="00B2401E"/>
    <w:rsid w:val="00B2671F"/>
    <w:rsid w:val="00B2674B"/>
    <w:rsid w:val="00B30313"/>
    <w:rsid w:val="00B30880"/>
    <w:rsid w:val="00B312E2"/>
    <w:rsid w:val="00B31875"/>
    <w:rsid w:val="00B35BE8"/>
    <w:rsid w:val="00B37E9A"/>
    <w:rsid w:val="00B40D52"/>
    <w:rsid w:val="00B41192"/>
    <w:rsid w:val="00B411BC"/>
    <w:rsid w:val="00B42949"/>
    <w:rsid w:val="00B45BB0"/>
    <w:rsid w:val="00B45F86"/>
    <w:rsid w:val="00B47E33"/>
    <w:rsid w:val="00B516FD"/>
    <w:rsid w:val="00B51838"/>
    <w:rsid w:val="00B51E4A"/>
    <w:rsid w:val="00B529A7"/>
    <w:rsid w:val="00B55B6B"/>
    <w:rsid w:val="00B561AC"/>
    <w:rsid w:val="00B6037B"/>
    <w:rsid w:val="00B603BA"/>
    <w:rsid w:val="00B60673"/>
    <w:rsid w:val="00B60A9E"/>
    <w:rsid w:val="00B6206C"/>
    <w:rsid w:val="00B624F9"/>
    <w:rsid w:val="00B626A5"/>
    <w:rsid w:val="00B629EF"/>
    <w:rsid w:val="00B6357A"/>
    <w:rsid w:val="00B64038"/>
    <w:rsid w:val="00B65F6A"/>
    <w:rsid w:val="00B668B6"/>
    <w:rsid w:val="00B676DA"/>
    <w:rsid w:val="00B704B6"/>
    <w:rsid w:val="00B71994"/>
    <w:rsid w:val="00B72342"/>
    <w:rsid w:val="00B7255B"/>
    <w:rsid w:val="00B73ECB"/>
    <w:rsid w:val="00B74AF2"/>
    <w:rsid w:val="00B75728"/>
    <w:rsid w:val="00B75EEB"/>
    <w:rsid w:val="00B76359"/>
    <w:rsid w:val="00B76477"/>
    <w:rsid w:val="00B76E78"/>
    <w:rsid w:val="00B76F35"/>
    <w:rsid w:val="00B773AF"/>
    <w:rsid w:val="00B805B6"/>
    <w:rsid w:val="00B81B44"/>
    <w:rsid w:val="00B82D51"/>
    <w:rsid w:val="00B83264"/>
    <w:rsid w:val="00B84205"/>
    <w:rsid w:val="00B8432A"/>
    <w:rsid w:val="00B852A8"/>
    <w:rsid w:val="00B8560F"/>
    <w:rsid w:val="00B9053B"/>
    <w:rsid w:val="00B90991"/>
    <w:rsid w:val="00B913DF"/>
    <w:rsid w:val="00B9242E"/>
    <w:rsid w:val="00B92440"/>
    <w:rsid w:val="00B9395F"/>
    <w:rsid w:val="00B93ED0"/>
    <w:rsid w:val="00B94B9B"/>
    <w:rsid w:val="00B95B15"/>
    <w:rsid w:val="00B96009"/>
    <w:rsid w:val="00B97515"/>
    <w:rsid w:val="00B97581"/>
    <w:rsid w:val="00BA03C5"/>
    <w:rsid w:val="00BA0DE3"/>
    <w:rsid w:val="00BA0EC0"/>
    <w:rsid w:val="00BA112C"/>
    <w:rsid w:val="00BA2606"/>
    <w:rsid w:val="00BA2CB0"/>
    <w:rsid w:val="00BA3FE4"/>
    <w:rsid w:val="00BA4AFE"/>
    <w:rsid w:val="00BA6D21"/>
    <w:rsid w:val="00BA7B6C"/>
    <w:rsid w:val="00BA7B7A"/>
    <w:rsid w:val="00BB0324"/>
    <w:rsid w:val="00BB054F"/>
    <w:rsid w:val="00BB0702"/>
    <w:rsid w:val="00BB0E70"/>
    <w:rsid w:val="00BB2323"/>
    <w:rsid w:val="00BB2E5D"/>
    <w:rsid w:val="00BB44B5"/>
    <w:rsid w:val="00BB4D98"/>
    <w:rsid w:val="00BB4EBF"/>
    <w:rsid w:val="00BB4ED8"/>
    <w:rsid w:val="00BB59E0"/>
    <w:rsid w:val="00BB6617"/>
    <w:rsid w:val="00BB6FAC"/>
    <w:rsid w:val="00BC00B7"/>
    <w:rsid w:val="00BC08DA"/>
    <w:rsid w:val="00BC2339"/>
    <w:rsid w:val="00BC3422"/>
    <w:rsid w:val="00BC3A99"/>
    <w:rsid w:val="00BC3FCA"/>
    <w:rsid w:val="00BC497F"/>
    <w:rsid w:val="00BC576F"/>
    <w:rsid w:val="00BC5D20"/>
    <w:rsid w:val="00BC63DE"/>
    <w:rsid w:val="00BC6E19"/>
    <w:rsid w:val="00BC6FC7"/>
    <w:rsid w:val="00BC712A"/>
    <w:rsid w:val="00BD0943"/>
    <w:rsid w:val="00BD1605"/>
    <w:rsid w:val="00BD3203"/>
    <w:rsid w:val="00BD3299"/>
    <w:rsid w:val="00BD37D3"/>
    <w:rsid w:val="00BD5305"/>
    <w:rsid w:val="00BD5A34"/>
    <w:rsid w:val="00BD5C39"/>
    <w:rsid w:val="00BD6216"/>
    <w:rsid w:val="00BD786E"/>
    <w:rsid w:val="00BE03FB"/>
    <w:rsid w:val="00BE1D4A"/>
    <w:rsid w:val="00BE2046"/>
    <w:rsid w:val="00BE2DFB"/>
    <w:rsid w:val="00BE5D19"/>
    <w:rsid w:val="00BF08E6"/>
    <w:rsid w:val="00BF0F82"/>
    <w:rsid w:val="00BF2618"/>
    <w:rsid w:val="00BF261E"/>
    <w:rsid w:val="00BF306D"/>
    <w:rsid w:val="00BF34B6"/>
    <w:rsid w:val="00BF4F96"/>
    <w:rsid w:val="00BF5017"/>
    <w:rsid w:val="00BF5763"/>
    <w:rsid w:val="00BF590D"/>
    <w:rsid w:val="00BF5DF6"/>
    <w:rsid w:val="00BF6BC9"/>
    <w:rsid w:val="00C00871"/>
    <w:rsid w:val="00C010ED"/>
    <w:rsid w:val="00C015B9"/>
    <w:rsid w:val="00C0225E"/>
    <w:rsid w:val="00C022F9"/>
    <w:rsid w:val="00C0236F"/>
    <w:rsid w:val="00C023C4"/>
    <w:rsid w:val="00C0257C"/>
    <w:rsid w:val="00C0263D"/>
    <w:rsid w:val="00C032A5"/>
    <w:rsid w:val="00C032EA"/>
    <w:rsid w:val="00C04469"/>
    <w:rsid w:val="00C045A3"/>
    <w:rsid w:val="00C04BC4"/>
    <w:rsid w:val="00C05166"/>
    <w:rsid w:val="00C05844"/>
    <w:rsid w:val="00C06EB5"/>
    <w:rsid w:val="00C07080"/>
    <w:rsid w:val="00C07459"/>
    <w:rsid w:val="00C07DD6"/>
    <w:rsid w:val="00C10928"/>
    <w:rsid w:val="00C1145F"/>
    <w:rsid w:val="00C11BB8"/>
    <w:rsid w:val="00C11CD1"/>
    <w:rsid w:val="00C121F1"/>
    <w:rsid w:val="00C12650"/>
    <w:rsid w:val="00C12EDE"/>
    <w:rsid w:val="00C13138"/>
    <w:rsid w:val="00C17EDB"/>
    <w:rsid w:val="00C20492"/>
    <w:rsid w:val="00C211B6"/>
    <w:rsid w:val="00C21966"/>
    <w:rsid w:val="00C23099"/>
    <w:rsid w:val="00C23C95"/>
    <w:rsid w:val="00C242F9"/>
    <w:rsid w:val="00C24F36"/>
    <w:rsid w:val="00C24FB9"/>
    <w:rsid w:val="00C257A0"/>
    <w:rsid w:val="00C27E0C"/>
    <w:rsid w:val="00C302E5"/>
    <w:rsid w:val="00C31244"/>
    <w:rsid w:val="00C316E4"/>
    <w:rsid w:val="00C3187C"/>
    <w:rsid w:val="00C31CCD"/>
    <w:rsid w:val="00C32BD8"/>
    <w:rsid w:val="00C3319F"/>
    <w:rsid w:val="00C33AD3"/>
    <w:rsid w:val="00C351F2"/>
    <w:rsid w:val="00C359A7"/>
    <w:rsid w:val="00C370AF"/>
    <w:rsid w:val="00C37110"/>
    <w:rsid w:val="00C37743"/>
    <w:rsid w:val="00C3781E"/>
    <w:rsid w:val="00C37CC2"/>
    <w:rsid w:val="00C438E9"/>
    <w:rsid w:val="00C43F06"/>
    <w:rsid w:val="00C440E8"/>
    <w:rsid w:val="00C44A76"/>
    <w:rsid w:val="00C45517"/>
    <w:rsid w:val="00C45BCD"/>
    <w:rsid w:val="00C4693E"/>
    <w:rsid w:val="00C47FD9"/>
    <w:rsid w:val="00C50700"/>
    <w:rsid w:val="00C51C01"/>
    <w:rsid w:val="00C51FD6"/>
    <w:rsid w:val="00C522DA"/>
    <w:rsid w:val="00C538BA"/>
    <w:rsid w:val="00C553EC"/>
    <w:rsid w:val="00C56F50"/>
    <w:rsid w:val="00C613FE"/>
    <w:rsid w:val="00C61893"/>
    <w:rsid w:val="00C619EB"/>
    <w:rsid w:val="00C61ECE"/>
    <w:rsid w:val="00C621C9"/>
    <w:rsid w:val="00C637E1"/>
    <w:rsid w:val="00C63FFF"/>
    <w:rsid w:val="00C64390"/>
    <w:rsid w:val="00C66019"/>
    <w:rsid w:val="00C6772A"/>
    <w:rsid w:val="00C67A3C"/>
    <w:rsid w:val="00C67EAC"/>
    <w:rsid w:val="00C70D50"/>
    <w:rsid w:val="00C70EB5"/>
    <w:rsid w:val="00C71274"/>
    <w:rsid w:val="00C72252"/>
    <w:rsid w:val="00C73D86"/>
    <w:rsid w:val="00C73EBD"/>
    <w:rsid w:val="00C749A9"/>
    <w:rsid w:val="00C74E18"/>
    <w:rsid w:val="00C7503F"/>
    <w:rsid w:val="00C755B6"/>
    <w:rsid w:val="00C7581E"/>
    <w:rsid w:val="00C75D14"/>
    <w:rsid w:val="00C77BF4"/>
    <w:rsid w:val="00C8014A"/>
    <w:rsid w:val="00C81A2C"/>
    <w:rsid w:val="00C81C6A"/>
    <w:rsid w:val="00C82B9A"/>
    <w:rsid w:val="00C83656"/>
    <w:rsid w:val="00C836F7"/>
    <w:rsid w:val="00C86ED5"/>
    <w:rsid w:val="00C876DE"/>
    <w:rsid w:val="00C907D7"/>
    <w:rsid w:val="00C9192D"/>
    <w:rsid w:val="00C91B78"/>
    <w:rsid w:val="00C91E92"/>
    <w:rsid w:val="00C92338"/>
    <w:rsid w:val="00C92740"/>
    <w:rsid w:val="00C92C4E"/>
    <w:rsid w:val="00C92E83"/>
    <w:rsid w:val="00C9580E"/>
    <w:rsid w:val="00C9653C"/>
    <w:rsid w:val="00C96798"/>
    <w:rsid w:val="00CA1A84"/>
    <w:rsid w:val="00CA3F51"/>
    <w:rsid w:val="00CA437B"/>
    <w:rsid w:val="00CA7F3C"/>
    <w:rsid w:val="00CB03D2"/>
    <w:rsid w:val="00CB0BC6"/>
    <w:rsid w:val="00CB0BFF"/>
    <w:rsid w:val="00CB15A1"/>
    <w:rsid w:val="00CB160C"/>
    <w:rsid w:val="00CB177A"/>
    <w:rsid w:val="00CB1B81"/>
    <w:rsid w:val="00CB227C"/>
    <w:rsid w:val="00CB22F6"/>
    <w:rsid w:val="00CB2C3B"/>
    <w:rsid w:val="00CB3900"/>
    <w:rsid w:val="00CB3976"/>
    <w:rsid w:val="00CB61FD"/>
    <w:rsid w:val="00CC0AFC"/>
    <w:rsid w:val="00CC0EB6"/>
    <w:rsid w:val="00CC2D2B"/>
    <w:rsid w:val="00CC4A27"/>
    <w:rsid w:val="00CC507C"/>
    <w:rsid w:val="00CC513A"/>
    <w:rsid w:val="00CC67AB"/>
    <w:rsid w:val="00CC6E8B"/>
    <w:rsid w:val="00CD0307"/>
    <w:rsid w:val="00CD0766"/>
    <w:rsid w:val="00CD1CD0"/>
    <w:rsid w:val="00CD1F01"/>
    <w:rsid w:val="00CD223F"/>
    <w:rsid w:val="00CD227F"/>
    <w:rsid w:val="00CD24C2"/>
    <w:rsid w:val="00CD2F25"/>
    <w:rsid w:val="00CD3AA9"/>
    <w:rsid w:val="00CD3D1B"/>
    <w:rsid w:val="00CD5523"/>
    <w:rsid w:val="00CD55BD"/>
    <w:rsid w:val="00CD5C71"/>
    <w:rsid w:val="00CD6C16"/>
    <w:rsid w:val="00CE114D"/>
    <w:rsid w:val="00CE11AC"/>
    <w:rsid w:val="00CE1438"/>
    <w:rsid w:val="00CE1B3D"/>
    <w:rsid w:val="00CE1EF8"/>
    <w:rsid w:val="00CE27A0"/>
    <w:rsid w:val="00CE2DD1"/>
    <w:rsid w:val="00CE3361"/>
    <w:rsid w:val="00CE3892"/>
    <w:rsid w:val="00CE472C"/>
    <w:rsid w:val="00CE7151"/>
    <w:rsid w:val="00CE7457"/>
    <w:rsid w:val="00CE7481"/>
    <w:rsid w:val="00CE7E4B"/>
    <w:rsid w:val="00CF0175"/>
    <w:rsid w:val="00CF04E6"/>
    <w:rsid w:val="00CF3B0B"/>
    <w:rsid w:val="00CF4696"/>
    <w:rsid w:val="00CF75D9"/>
    <w:rsid w:val="00D01F88"/>
    <w:rsid w:val="00D021C7"/>
    <w:rsid w:val="00D02623"/>
    <w:rsid w:val="00D02663"/>
    <w:rsid w:val="00D0287A"/>
    <w:rsid w:val="00D0325F"/>
    <w:rsid w:val="00D04F9C"/>
    <w:rsid w:val="00D0633E"/>
    <w:rsid w:val="00D10F81"/>
    <w:rsid w:val="00D12A59"/>
    <w:rsid w:val="00D12E74"/>
    <w:rsid w:val="00D13940"/>
    <w:rsid w:val="00D15E8B"/>
    <w:rsid w:val="00D169B2"/>
    <w:rsid w:val="00D16DD1"/>
    <w:rsid w:val="00D174A0"/>
    <w:rsid w:val="00D17F3D"/>
    <w:rsid w:val="00D20521"/>
    <w:rsid w:val="00D21533"/>
    <w:rsid w:val="00D21AFB"/>
    <w:rsid w:val="00D225CF"/>
    <w:rsid w:val="00D2312F"/>
    <w:rsid w:val="00D23C6F"/>
    <w:rsid w:val="00D26967"/>
    <w:rsid w:val="00D269C1"/>
    <w:rsid w:val="00D26E77"/>
    <w:rsid w:val="00D3034E"/>
    <w:rsid w:val="00D341CB"/>
    <w:rsid w:val="00D35AE5"/>
    <w:rsid w:val="00D361FD"/>
    <w:rsid w:val="00D37BAD"/>
    <w:rsid w:val="00D37D0F"/>
    <w:rsid w:val="00D40A6C"/>
    <w:rsid w:val="00D40D0C"/>
    <w:rsid w:val="00D412D8"/>
    <w:rsid w:val="00D41B2F"/>
    <w:rsid w:val="00D4484D"/>
    <w:rsid w:val="00D44953"/>
    <w:rsid w:val="00D44BCE"/>
    <w:rsid w:val="00D472C8"/>
    <w:rsid w:val="00D47514"/>
    <w:rsid w:val="00D5034E"/>
    <w:rsid w:val="00D5060A"/>
    <w:rsid w:val="00D50A6B"/>
    <w:rsid w:val="00D50BBB"/>
    <w:rsid w:val="00D512E8"/>
    <w:rsid w:val="00D51D63"/>
    <w:rsid w:val="00D52622"/>
    <w:rsid w:val="00D52DF7"/>
    <w:rsid w:val="00D542F3"/>
    <w:rsid w:val="00D54513"/>
    <w:rsid w:val="00D545B9"/>
    <w:rsid w:val="00D54AAE"/>
    <w:rsid w:val="00D5536C"/>
    <w:rsid w:val="00D55D2A"/>
    <w:rsid w:val="00D55E62"/>
    <w:rsid w:val="00D56234"/>
    <w:rsid w:val="00D5644B"/>
    <w:rsid w:val="00D56AB4"/>
    <w:rsid w:val="00D56E25"/>
    <w:rsid w:val="00D57AF2"/>
    <w:rsid w:val="00D57CFF"/>
    <w:rsid w:val="00D57E89"/>
    <w:rsid w:val="00D61E3A"/>
    <w:rsid w:val="00D625B6"/>
    <w:rsid w:val="00D64224"/>
    <w:rsid w:val="00D6485A"/>
    <w:rsid w:val="00D6560D"/>
    <w:rsid w:val="00D65956"/>
    <w:rsid w:val="00D65D77"/>
    <w:rsid w:val="00D66923"/>
    <w:rsid w:val="00D67099"/>
    <w:rsid w:val="00D67425"/>
    <w:rsid w:val="00D70EA6"/>
    <w:rsid w:val="00D718D7"/>
    <w:rsid w:val="00D72010"/>
    <w:rsid w:val="00D72D9D"/>
    <w:rsid w:val="00D72F59"/>
    <w:rsid w:val="00D73B5D"/>
    <w:rsid w:val="00D74983"/>
    <w:rsid w:val="00D7528C"/>
    <w:rsid w:val="00D75319"/>
    <w:rsid w:val="00D753A7"/>
    <w:rsid w:val="00D755D2"/>
    <w:rsid w:val="00D75FA6"/>
    <w:rsid w:val="00D761EB"/>
    <w:rsid w:val="00D76596"/>
    <w:rsid w:val="00D76826"/>
    <w:rsid w:val="00D76A6C"/>
    <w:rsid w:val="00D76DEA"/>
    <w:rsid w:val="00D80265"/>
    <w:rsid w:val="00D80923"/>
    <w:rsid w:val="00D80A77"/>
    <w:rsid w:val="00D80AFD"/>
    <w:rsid w:val="00D80B03"/>
    <w:rsid w:val="00D814B7"/>
    <w:rsid w:val="00D815AF"/>
    <w:rsid w:val="00D81A33"/>
    <w:rsid w:val="00D81D62"/>
    <w:rsid w:val="00D82461"/>
    <w:rsid w:val="00D833BE"/>
    <w:rsid w:val="00D839E5"/>
    <w:rsid w:val="00D85301"/>
    <w:rsid w:val="00D871E2"/>
    <w:rsid w:val="00D873EC"/>
    <w:rsid w:val="00D87D38"/>
    <w:rsid w:val="00D87D49"/>
    <w:rsid w:val="00D90206"/>
    <w:rsid w:val="00D90644"/>
    <w:rsid w:val="00D90688"/>
    <w:rsid w:val="00D91761"/>
    <w:rsid w:val="00D922CB"/>
    <w:rsid w:val="00D93277"/>
    <w:rsid w:val="00D93988"/>
    <w:rsid w:val="00D93B78"/>
    <w:rsid w:val="00D94695"/>
    <w:rsid w:val="00D94B23"/>
    <w:rsid w:val="00D95610"/>
    <w:rsid w:val="00D97266"/>
    <w:rsid w:val="00DA16C4"/>
    <w:rsid w:val="00DA25E3"/>
    <w:rsid w:val="00DA3AAD"/>
    <w:rsid w:val="00DA4D1F"/>
    <w:rsid w:val="00DA63FC"/>
    <w:rsid w:val="00DA6908"/>
    <w:rsid w:val="00DA6925"/>
    <w:rsid w:val="00DB01C4"/>
    <w:rsid w:val="00DB0321"/>
    <w:rsid w:val="00DB04B3"/>
    <w:rsid w:val="00DB22CC"/>
    <w:rsid w:val="00DB2B9F"/>
    <w:rsid w:val="00DB2E45"/>
    <w:rsid w:val="00DB312B"/>
    <w:rsid w:val="00DB335D"/>
    <w:rsid w:val="00DB42F5"/>
    <w:rsid w:val="00DB4469"/>
    <w:rsid w:val="00DB451A"/>
    <w:rsid w:val="00DB4876"/>
    <w:rsid w:val="00DB6230"/>
    <w:rsid w:val="00DB78ED"/>
    <w:rsid w:val="00DB7FAB"/>
    <w:rsid w:val="00DC35F1"/>
    <w:rsid w:val="00DC479E"/>
    <w:rsid w:val="00DC4D33"/>
    <w:rsid w:val="00DC5654"/>
    <w:rsid w:val="00DC60CA"/>
    <w:rsid w:val="00DC658F"/>
    <w:rsid w:val="00DC66D8"/>
    <w:rsid w:val="00DC674A"/>
    <w:rsid w:val="00DC735C"/>
    <w:rsid w:val="00DD0464"/>
    <w:rsid w:val="00DD04B0"/>
    <w:rsid w:val="00DD0ACE"/>
    <w:rsid w:val="00DD10A0"/>
    <w:rsid w:val="00DD1F01"/>
    <w:rsid w:val="00DD2E42"/>
    <w:rsid w:val="00DD39B7"/>
    <w:rsid w:val="00DD3B20"/>
    <w:rsid w:val="00DD3FAB"/>
    <w:rsid w:val="00DD4AB2"/>
    <w:rsid w:val="00DD79ED"/>
    <w:rsid w:val="00DE10F2"/>
    <w:rsid w:val="00DE1E1D"/>
    <w:rsid w:val="00DE395B"/>
    <w:rsid w:val="00DE3E6D"/>
    <w:rsid w:val="00DE4BDE"/>
    <w:rsid w:val="00DE52A0"/>
    <w:rsid w:val="00DE5D84"/>
    <w:rsid w:val="00DE5EE8"/>
    <w:rsid w:val="00DE60CC"/>
    <w:rsid w:val="00DE6C92"/>
    <w:rsid w:val="00DE7ABA"/>
    <w:rsid w:val="00DF050E"/>
    <w:rsid w:val="00DF0869"/>
    <w:rsid w:val="00DF17C9"/>
    <w:rsid w:val="00DF2BEF"/>
    <w:rsid w:val="00DF3891"/>
    <w:rsid w:val="00DF3F3F"/>
    <w:rsid w:val="00DF5432"/>
    <w:rsid w:val="00DF5EAC"/>
    <w:rsid w:val="00DF5EF0"/>
    <w:rsid w:val="00DF6542"/>
    <w:rsid w:val="00DF66CE"/>
    <w:rsid w:val="00DF6CBE"/>
    <w:rsid w:val="00DF6ECA"/>
    <w:rsid w:val="00E00299"/>
    <w:rsid w:val="00E02F67"/>
    <w:rsid w:val="00E03B93"/>
    <w:rsid w:val="00E042CA"/>
    <w:rsid w:val="00E06D68"/>
    <w:rsid w:val="00E07E90"/>
    <w:rsid w:val="00E12B6E"/>
    <w:rsid w:val="00E147AF"/>
    <w:rsid w:val="00E14C72"/>
    <w:rsid w:val="00E153AC"/>
    <w:rsid w:val="00E22619"/>
    <w:rsid w:val="00E24380"/>
    <w:rsid w:val="00E24D78"/>
    <w:rsid w:val="00E2643C"/>
    <w:rsid w:val="00E26B32"/>
    <w:rsid w:val="00E26C03"/>
    <w:rsid w:val="00E26C8A"/>
    <w:rsid w:val="00E2712E"/>
    <w:rsid w:val="00E324AE"/>
    <w:rsid w:val="00E33753"/>
    <w:rsid w:val="00E33A78"/>
    <w:rsid w:val="00E33CD6"/>
    <w:rsid w:val="00E3648A"/>
    <w:rsid w:val="00E37EBC"/>
    <w:rsid w:val="00E406B0"/>
    <w:rsid w:val="00E407B6"/>
    <w:rsid w:val="00E4119D"/>
    <w:rsid w:val="00E4142B"/>
    <w:rsid w:val="00E41EF1"/>
    <w:rsid w:val="00E4202D"/>
    <w:rsid w:val="00E423DC"/>
    <w:rsid w:val="00E426FD"/>
    <w:rsid w:val="00E42942"/>
    <w:rsid w:val="00E4296D"/>
    <w:rsid w:val="00E44BE9"/>
    <w:rsid w:val="00E45150"/>
    <w:rsid w:val="00E45A24"/>
    <w:rsid w:val="00E45D20"/>
    <w:rsid w:val="00E45FAE"/>
    <w:rsid w:val="00E47CD0"/>
    <w:rsid w:val="00E5246E"/>
    <w:rsid w:val="00E536A1"/>
    <w:rsid w:val="00E53B88"/>
    <w:rsid w:val="00E54832"/>
    <w:rsid w:val="00E552D5"/>
    <w:rsid w:val="00E60B12"/>
    <w:rsid w:val="00E6134B"/>
    <w:rsid w:val="00E614A4"/>
    <w:rsid w:val="00E62EDF"/>
    <w:rsid w:val="00E63C86"/>
    <w:rsid w:val="00E64662"/>
    <w:rsid w:val="00E649B8"/>
    <w:rsid w:val="00E651A8"/>
    <w:rsid w:val="00E659B2"/>
    <w:rsid w:val="00E65A0A"/>
    <w:rsid w:val="00E6610C"/>
    <w:rsid w:val="00E668E4"/>
    <w:rsid w:val="00E67ABE"/>
    <w:rsid w:val="00E71BDF"/>
    <w:rsid w:val="00E72C72"/>
    <w:rsid w:val="00E72EA7"/>
    <w:rsid w:val="00E73623"/>
    <w:rsid w:val="00E73E7A"/>
    <w:rsid w:val="00E752B0"/>
    <w:rsid w:val="00E758C7"/>
    <w:rsid w:val="00E75CCB"/>
    <w:rsid w:val="00E77287"/>
    <w:rsid w:val="00E77C20"/>
    <w:rsid w:val="00E81E72"/>
    <w:rsid w:val="00E82235"/>
    <w:rsid w:val="00E8245B"/>
    <w:rsid w:val="00E82C21"/>
    <w:rsid w:val="00E82F1D"/>
    <w:rsid w:val="00E82F59"/>
    <w:rsid w:val="00E83CA7"/>
    <w:rsid w:val="00E8435A"/>
    <w:rsid w:val="00E8473B"/>
    <w:rsid w:val="00E849DF"/>
    <w:rsid w:val="00E8514D"/>
    <w:rsid w:val="00E85474"/>
    <w:rsid w:val="00E86631"/>
    <w:rsid w:val="00E9191C"/>
    <w:rsid w:val="00E92192"/>
    <w:rsid w:val="00E932FF"/>
    <w:rsid w:val="00E93575"/>
    <w:rsid w:val="00E93AA4"/>
    <w:rsid w:val="00E93EE2"/>
    <w:rsid w:val="00E95A71"/>
    <w:rsid w:val="00E95E5F"/>
    <w:rsid w:val="00E96120"/>
    <w:rsid w:val="00E962C2"/>
    <w:rsid w:val="00E97484"/>
    <w:rsid w:val="00E97A95"/>
    <w:rsid w:val="00EA00DE"/>
    <w:rsid w:val="00EA0814"/>
    <w:rsid w:val="00EA0AA3"/>
    <w:rsid w:val="00EA0CAA"/>
    <w:rsid w:val="00EA1F7A"/>
    <w:rsid w:val="00EA2859"/>
    <w:rsid w:val="00EA3178"/>
    <w:rsid w:val="00EA3225"/>
    <w:rsid w:val="00EA37CE"/>
    <w:rsid w:val="00EA3AB0"/>
    <w:rsid w:val="00EA3E4B"/>
    <w:rsid w:val="00EA592D"/>
    <w:rsid w:val="00EA77F1"/>
    <w:rsid w:val="00EB0856"/>
    <w:rsid w:val="00EB0CBB"/>
    <w:rsid w:val="00EB119F"/>
    <w:rsid w:val="00EB1A6F"/>
    <w:rsid w:val="00EB42A3"/>
    <w:rsid w:val="00EB6B42"/>
    <w:rsid w:val="00EB7014"/>
    <w:rsid w:val="00EB713F"/>
    <w:rsid w:val="00EB7499"/>
    <w:rsid w:val="00EC02BA"/>
    <w:rsid w:val="00EC0F23"/>
    <w:rsid w:val="00EC158C"/>
    <w:rsid w:val="00EC21F6"/>
    <w:rsid w:val="00EC2FA8"/>
    <w:rsid w:val="00EC445A"/>
    <w:rsid w:val="00EC57E7"/>
    <w:rsid w:val="00EC5CDE"/>
    <w:rsid w:val="00EC66D7"/>
    <w:rsid w:val="00EC7914"/>
    <w:rsid w:val="00ED037E"/>
    <w:rsid w:val="00ED0511"/>
    <w:rsid w:val="00ED0A68"/>
    <w:rsid w:val="00ED0C3C"/>
    <w:rsid w:val="00ED1CF9"/>
    <w:rsid w:val="00ED271A"/>
    <w:rsid w:val="00ED3400"/>
    <w:rsid w:val="00ED3703"/>
    <w:rsid w:val="00ED37FB"/>
    <w:rsid w:val="00ED4373"/>
    <w:rsid w:val="00ED487E"/>
    <w:rsid w:val="00ED6352"/>
    <w:rsid w:val="00ED66BC"/>
    <w:rsid w:val="00ED6EAB"/>
    <w:rsid w:val="00EE03E3"/>
    <w:rsid w:val="00EE04A1"/>
    <w:rsid w:val="00EE101E"/>
    <w:rsid w:val="00EE1661"/>
    <w:rsid w:val="00EE2F9B"/>
    <w:rsid w:val="00EE3392"/>
    <w:rsid w:val="00EE33A1"/>
    <w:rsid w:val="00EE35C9"/>
    <w:rsid w:val="00EE49FD"/>
    <w:rsid w:val="00EE5048"/>
    <w:rsid w:val="00EE66D8"/>
    <w:rsid w:val="00EE6A0E"/>
    <w:rsid w:val="00EE6EFB"/>
    <w:rsid w:val="00EE71BD"/>
    <w:rsid w:val="00EE72CB"/>
    <w:rsid w:val="00EE7A0D"/>
    <w:rsid w:val="00EF022F"/>
    <w:rsid w:val="00EF1597"/>
    <w:rsid w:val="00EF18C8"/>
    <w:rsid w:val="00EF20C2"/>
    <w:rsid w:val="00EF2115"/>
    <w:rsid w:val="00EF3968"/>
    <w:rsid w:val="00EF5839"/>
    <w:rsid w:val="00EF6562"/>
    <w:rsid w:val="00EF753A"/>
    <w:rsid w:val="00F00673"/>
    <w:rsid w:val="00F01CE9"/>
    <w:rsid w:val="00F01EEC"/>
    <w:rsid w:val="00F0222C"/>
    <w:rsid w:val="00F02DD9"/>
    <w:rsid w:val="00F0356D"/>
    <w:rsid w:val="00F046D4"/>
    <w:rsid w:val="00F04E0C"/>
    <w:rsid w:val="00F05F23"/>
    <w:rsid w:val="00F061D0"/>
    <w:rsid w:val="00F07876"/>
    <w:rsid w:val="00F10E5A"/>
    <w:rsid w:val="00F1156C"/>
    <w:rsid w:val="00F11A22"/>
    <w:rsid w:val="00F12312"/>
    <w:rsid w:val="00F12619"/>
    <w:rsid w:val="00F1284C"/>
    <w:rsid w:val="00F1309D"/>
    <w:rsid w:val="00F144C9"/>
    <w:rsid w:val="00F17CE1"/>
    <w:rsid w:val="00F20584"/>
    <w:rsid w:val="00F20D69"/>
    <w:rsid w:val="00F2115C"/>
    <w:rsid w:val="00F21F0A"/>
    <w:rsid w:val="00F22ABA"/>
    <w:rsid w:val="00F242A1"/>
    <w:rsid w:val="00F24AE7"/>
    <w:rsid w:val="00F26910"/>
    <w:rsid w:val="00F27458"/>
    <w:rsid w:val="00F274E5"/>
    <w:rsid w:val="00F2767A"/>
    <w:rsid w:val="00F303A0"/>
    <w:rsid w:val="00F31045"/>
    <w:rsid w:val="00F3249B"/>
    <w:rsid w:val="00F32AF4"/>
    <w:rsid w:val="00F333B0"/>
    <w:rsid w:val="00F335DC"/>
    <w:rsid w:val="00F356F5"/>
    <w:rsid w:val="00F36398"/>
    <w:rsid w:val="00F36407"/>
    <w:rsid w:val="00F36B12"/>
    <w:rsid w:val="00F3728E"/>
    <w:rsid w:val="00F372A2"/>
    <w:rsid w:val="00F37AFA"/>
    <w:rsid w:val="00F37FA1"/>
    <w:rsid w:val="00F40B00"/>
    <w:rsid w:val="00F40F4F"/>
    <w:rsid w:val="00F41B84"/>
    <w:rsid w:val="00F4299E"/>
    <w:rsid w:val="00F42CEE"/>
    <w:rsid w:val="00F439E1"/>
    <w:rsid w:val="00F462A4"/>
    <w:rsid w:val="00F4673C"/>
    <w:rsid w:val="00F469A8"/>
    <w:rsid w:val="00F47423"/>
    <w:rsid w:val="00F47D22"/>
    <w:rsid w:val="00F51AD4"/>
    <w:rsid w:val="00F52051"/>
    <w:rsid w:val="00F5206D"/>
    <w:rsid w:val="00F52DDF"/>
    <w:rsid w:val="00F52EBF"/>
    <w:rsid w:val="00F53226"/>
    <w:rsid w:val="00F5342B"/>
    <w:rsid w:val="00F536A3"/>
    <w:rsid w:val="00F54A28"/>
    <w:rsid w:val="00F553FD"/>
    <w:rsid w:val="00F56B07"/>
    <w:rsid w:val="00F56FBC"/>
    <w:rsid w:val="00F60614"/>
    <w:rsid w:val="00F60F9F"/>
    <w:rsid w:val="00F62926"/>
    <w:rsid w:val="00F63235"/>
    <w:rsid w:val="00F63490"/>
    <w:rsid w:val="00F64C49"/>
    <w:rsid w:val="00F64F08"/>
    <w:rsid w:val="00F6551B"/>
    <w:rsid w:val="00F66524"/>
    <w:rsid w:val="00F66A15"/>
    <w:rsid w:val="00F670B7"/>
    <w:rsid w:val="00F6774F"/>
    <w:rsid w:val="00F70055"/>
    <w:rsid w:val="00F72379"/>
    <w:rsid w:val="00F724EF"/>
    <w:rsid w:val="00F734F5"/>
    <w:rsid w:val="00F73B5B"/>
    <w:rsid w:val="00F75A1A"/>
    <w:rsid w:val="00F762A4"/>
    <w:rsid w:val="00F76830"/>
    <w:rsid w:val="00F76F80"/>
    <w:rsid w:val="00F773D1"/>
    <w:rsid w:val="00F77E36"/>
    <w:rsid w:val="00F8180A"/>
    <w:rsid w:val="00F82323"/>
    <w:rsid w:val="00F84304"/>
    <w:rsid w:val="00F862A7"/>
    <w:rsid w:val="00F86CF1"/>
    <w:rsid w:val="00F86D84"/>
    <w:rsid w:val="00F870AD"/>
    <w:rsid w:val="00F873E9"/>
    <w:rsid w:val="00F9127A"/>
    <w:rsid w:val="00F913CB"/>
    <w:rsid w:val="00F91F5A"/>
    <w:rsid w:val="00F92EDA"/>
    <w:rsid w:val="00F934CB"/>
    <w:rsid w:val="00F93E92"/>
    <w:rsid w:val="00F94698"/>
    <w:rsid w:val="00F94F5F"/>
    <w:rsid w:val="00F957FD"/>
    <w:rsid w:val="00F95CDE"/>
    <w:rsid w:val="00F966B1"/>
    <w:rsid w:val="00F96D0B"/>
    <w:rsid w:val="00F97AF8"/>
    <w:rsid w:val="00F97CCB"/>
    <w:rsid w:val="00F97D48"/>
    <w:rsid w:val="00FA0311"/>
    <w:rsid w:val="00FA116A"/>
    <w:rsid w:val="00FA2432"/>
    <w:rsid w:val="00FA301D"/>
    <w:rsid w:val="00FA30AA"/>
    <w:rsid w:val="00FA3375"/>
    <w:rsid w:val="00FA3AFA"/>
    <w:rsid w:val="00FA423B"/>
    <w:rsid w:val="00FA4727"/>
    <w:rsid w:val="00FA5870"/>
    <w:rsid w:val="00FA5F4E"/>
    <w:rsid w:val="00FA6207"/>
    <w:rsid w:val="00FA749D"/>
    <w:rsid w:val="00FB1B95"/>
    <w:rsid w:val="00FB1EEB"/>
    <w:rsid w:val="00FB2061"/>
    <w:rsid w:val="00FB4151"/>
    <w:rsid w:val="00FB419C"/>
    <w:rsid w:val="00FB6347"/>
    <w:rsid w:val="00FB676D"/>
    <w:rsid w:val="00FB6786"/>
    <w:rsid w:val="00FC00F6"/>
    <w:rsid w:val="00FC0AD2"/>
    <w:rsid w:val="00FC1639"/>
    <w:rsid w:val="00FC2431"/>
    <w:rsid w:val="00FC3590"/>
    <w:rsid w:val="00FC3664"/>
    <w:rsid w:val="00FC4BAA"/>
    <w:rsid w:val="00FC4F59"/>
    <w:rsid w:val="00FC5649"/>
    <w:rsid w:val="00FC6358"/>
    <w:rsid w:val="00FC6A30"/>
    <w:rsid w:val="00FC7673"/>
    <w:rsid w:val="00FD0CFA"/>
    <w:rsid w:val="00FD31D9"/>
    <w:rsid w:val="00FD364C"/>
    <w:rsid w:val="00FD580D"/>
    <w:rsid w:val="00FD640F"/>
    <w:rsid w:val="00FD6B4C"/>
    <w:rsid w:val="00FD729E"/>
    <w:rsid w:val="00FD7A87"/>
    <w:rsid w:val="00FD7BDB"/>
    <w:rsid w:val="00FE01E7"/>
    <w:rsid w:val="00FE04D2"/>
    <w:rsid w:val="00FE0553"/>
    <w:rsid w:val="00FE0B00"/>
    <w:rsid w:val="00FE1CD6"/>
    <w:rsid w:val="00FE2D26"/>
    <w:rsid w:val="00FE2E96"/>
    <w:rsid w:val="00FE32C1"/>
    <w:rsid w:val="00FE4F17"/>
    <w:rsid w:val="00FE5849"/>
    <w:rsid w:val="00FE79D2"/>
    <w:rsid w:val="00FE7B33"/>
    <w:rsid w:val="00FF19EC"/>
    <w:rsid w:val="00FF2553"/>
    <w:rsid w:val="00FF2D77"/>
    <w:rsid w:val="00FF473E"/>
    <w:rsid w:val="00FF4E99"/>
    <w:rsid w:val="00FF4FEE"/>
    <w:rsid w:val="00FF5080"/>
    <w:rsid w:val="00FF522A"/>
    <w:rsid w:val="00FF5CC7"/>
    <w:rsid w:val="00FF6E4C"/>
    <w:rsid w:val="00FF708C"/>
    <w:rsid w:val="00FF74E9"/>
    <w:rsid w:val="00FF7EFC"/>
    <w:rsid w:val="05887C2B"/>
    <w:rsid w:val="1843E318"/>
    <w:rsid w:val="1C6D5C81"/>
    <w:rsid w:val="1EE3A10B"/>
    <w:rsid w:val="2243318F"/>
    <w:rsid w:val="26C1C9B9"/>
    <w:rsid w:val="2B861B68"/>
    <w:rsid w:val="2C007AE6"/>
    <w:rsid w:val="345F5B99"/>
    <w:rsid w:val="3563F681"/>
    <w:rsid w:val="35B1B648"/>
    <w:rsid w:val="41AF2F88"/>
    <w:rsid w:val="467ABAD0"/>
    <w:rsid w:val="4FC94A51"/>
    <w:rsid w:val="5896C16C"/>
    <w:rsid w:val="5A100EB9"/>
    <w:rsid w:val="5BC615BA"/>
    <w:rsid w:val="5FF55C4B"/>
    <w:rsid w:val="64EAB294"/>
    <w:rsid w:val="7DFD245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DD282"/>
  <w15:docId w15:val="{28D7CB48-5F7C-4A70-B740-1F60B3242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0"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9" w:qFormat="1"/>
    <w:lsdException w:name="Closing" w:semiHidden="1" w:unhideWhenUsed="1"/>
    <w:lsdException w:name="Signature" w:semiHidden="1" w:unhideWhenUsed="1"/>
    <w:lsdException w:name="Default Paragraph Font" w:semiHidden="1" w:uiPriority="1" w:unhideWhenUsed="1"/>
    <w:lsdException w:name="Body Text" w:semiHidden="1" w:uiPriority="49"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2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D19"/>
    <w:pPr>
      <w:keepLines/>
      <w:spacing w:before="120" w:after="120" w:line="264" w:lineRule="auto"/>
    </w:pPr>
    <w:rPr>
      <w:color w:val="232B39" w:themeColor="text1"/>
    </w:rPr>
  </w:style>
  <w:style w:type="paragraph" w:styleId="Heading1">
    <w:name w:val="heading 1"/>
    <w:next w:val="Normal"/>
    <w:link w:val="Heading1Char"/>
    <w:qFormat/>
    <w:rsid w:val="00E651A8"/>
    <w:pPr>
      <w:keepNext/>
      <w:keepLines/>
      <w:spacing w:before="360" w:after="120"/>
      <w:outlineLvl w:val="0"/>
    </w:pPr>
    <w:rPr>
      <w:rFonts w:asciiTheme="majorHAnsi" w:eastAsiaTheme="majorEastAsia" w:hAnsiTheme="majorHAnsi" w:cstheme="majorBidi"/>
      <w:bCs/>
      <w:color w:val="3A3467" w:themeColor="text2"/>
      <w:sz w:val="36"/>
      <w:szCs w:val="28"/>
    </w:rPr>
  </w:style>
  <w:style w:type="paragraph" w:styleId="Heading2">
    <w:name w:val="heading 2"/>
    <w:basedOn w:val="Normal"/>
    <w:next w:val="Normal"/>
    <w:link w:val="Heading2Char"/>
    <w:qFormat/>
    <w:rsid w:val="00E651A8"/>
    <w:pPr>
      <w:keepNext/>
      <w:spacing w:before="280"/>
      <w:outlineLvl w:val="1"/>
    </w:pPr>
    <w:rPr>
      <w:rFonts w:asciiTheme="majorHAnsi" w:eastAsiaTheme="majorEastAsia" w:hAnsiTheme="majorHAnsi" w:cstheme="majorBidi"/>
      <w:bCs/>
      <w:color w:val="3A3467" w:themeColor="text2"/>
      <w:sz w:val="28"/>
      <w:szCs w:val="26"/>
    </w:rPr>
  </w:style>
  <w:style w:type="paragraph" w:styleId="Heading3">
    <w:name w:val="heading 3"/>
    <w:basedOn w:val="Normal"/>
    <w:next w:val="Normal"/>
    <w:link w:val="Heading3Char"/>
    <w:qFormat/>
    <w:rsid w:val="00E651A8"/>
    <w:pPr>
      <w:keepNext/>
      <w:spacing w:before="240"/>
      <w:outlineLvl w:val="2"/>
    </w:pPr>
    <w:rPr>
      <w:rFonts w:asciiTheme="majorHAnsi" w:eastAsiaTheme="majorEastAsia" w:hAnsiTheme="majorHAnsi" w:cstheme="majorBidi"/>
      <w:bCs/>
      <w:color w:val="3A3467" w:themeColor="text2"/>
      <w:sz w:val="24"/>
      <w:szCs w:val="24"/>
    </w:rPr>
  </w:style>
  <w:style w:type="paragraph" w:styleId="Heading4">
    <w:name w:val="heading 4"/>
    <w:basedOn w:val="Normal"/>
    <w:next w:val="Normal"/>
    <w:link w:val="Heading4Char"/>
    <w:qFormat/>
    <w:rsid w:val="00E651A8"/>
    <w:pPr>
      <w:keepNext/>
      <w:spacing w:before="200"/>
      <w:outlineLvl w:val="3"/>
    </w:pPr>
    <w:rPr>
      <w:rFonts w:asciiTheme="majorHAnsi" w:eastAsiaTheme="majorEastAsia" w:hAnsiTheme="majorHAnsi" w:cstheme="majorBidi"/>
      <w:bCs/>
      <w:iCs/>
      <w:color w:val="3A3467" w:themeColor="text2"/>
      <w:sz w:val="21"/>
      <w:szCs w:val="21"/>
    </w:rPr>
  </w:style>
  <w:style w:type="paragraph" w:styleId="Heading5">
    <w:name w:val="heading 5"/>
    <w:basedOn w:val="Normal"/>
    <w:next w:val="Normal"/>
    <w:link w:val="Heading5Char"/>
    <w:rsid w:val="00A631E3"/>
    <w:pPr>
      <w:keepNext/>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82194C"/>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LightList-Accent4">
    <w:name w:val="Light List Accent 4"/>
    <w:basedOn w:val="TableNormal"/>
    <w:uiPriority w:val="61"/>
    <w:rsid w:val="009A674F"/>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9A674F"/>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rsid w:val="00D57CFF"/>
    <w:pPr>
      <w:tabs>
        <w:tab w:val="left" w:pos="567"/>
        <w:tab w:val="right" w:leader="dot" w:pos="9000"/>
      </w:tabs>
      <w:ind w:right="26"/>
    </w:pPr>
    <w:rPr>
      <w:sz w:val="24"/>
      <w:szCs w:val="24"/>
    </w:rPr>
  </w:style>
  <w:style w:type="paragraph" w:styleId="TOC2">
    <w:name w:val="toc 2"/>
    <w:next w:val="Normal"/>
    <w:uiPriority w:val="39"/>
    <w:rsid w:val="00B35BE8"/>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35BE8"/>
    <w:pPr>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DA3AAD"/>
    <w:pPr>
      <w:spacing w:after="60" w:line="240" w:lineRule="auto"/>
    </w:pPr>
    <w:rPr>
      <w:sz w:val="16"/>
    </w:rPr>
  </w:style>
  <w:style w:type="paragraph" w:styleId="Index2">
    <w:name w:val="index 2"/>
    <w:basedOn w:val="Normal"/>
    <w:next w:val="Normal"/>
    <w:uiPriority w:val="99"/>
    <w:semiHidden/>
    <w:rsid w:val="00014B55"/>
    <w:pPr>
      <w:spacing w:after="0" w:line="240" w:lineRule="auto"/>
      <w:ind w:left="216"/>
    </w:pPr>
    <w:rPr>
      <w:sz w:val="16"/>
      <w:szCs w:val="16"/>
    </w:rPr>
  </w:style>
  <w:style w:type="character" w:styleId="Hyperlink">
    <w:name w:val="Hyperlink"/>
    <w:basedOn w:val="DefaultParagraphFont"/>
    <w:uiPriority w:val="99"/>
    <w:rsid w:val="00697C53"/>
    <w:rPr>
      <w:color w:val="004C97" w:themeColor="accent3"/>
      <w:u w:val="none"/>
    </w:rPr>
  </w:style>
  <w:style w:type="character" w:customStyle="1" w:styleId="Heading1Char">
    <w:name w:val="Heading 1 Char"/>
    <w:basedOn w:val="DefaultParagraphFont"/>
    <w:link w:val="Heading1"/>
    <w:rsid w:val="00E651A8"/>
    <w:rPr>
      <w:rFonts w:asciiTheme="majorHAnsi" w:eastAsiaTheme="majorEastAsia" w:hAnsiTheme="majorHAnsi" w:cstheme="majorBidi"/>
      <w:bCs/>
      <w:color w:val="3A3467" w:themeColor="text2"/>
      <w:sz w:val="36"/>
      <w:szCs w:val="28"/>
    </w:rPr>
  </w:style>
  <w:style w:type="character" w:customStyle="1" w:styleId="Heading2Char">
    <w:name w:val="Heading 2 Char"/>
    <w:basedOn w:val="DefaultParagraphFont"/>
    <w:link w:val="Heading2"/>
    <w:rsid w:val="00E651A8"/>
    <w:rPr>
      <w:rFonts w:asciiTheme="majorHAnsi" w:eastAsiaTheme="majorEastAsia" w:hAnsiTheme="majorHAnsi" w:cstheme="majorBidi"/>
      <w:bCs/>
      <w:color w:val="3A3467" w:themeColor="text2"/>
      <w:sz w:val="28"/>
      <w:szCs w:val="26"/>
    </w:rPr>
  </w:style>
  <w:style w:type="paragraph" w:customStyle="1" w:styleId="Bullet1">
    <w:name w:val="Bullet 1"/>
    <w:uiPriority w:val="1"/>
    <w:qFormat/>
    <w:rsid w:val="003F46E4"/>
    <w:pPr>
      <w:numPr>
        <w:numId w:val="3"/>
      </w:numPr>
      <w:spacing w:before="100" w:after="100" w:line="264" w:lineRule="auto"/>
      <w:contextualSpacing/>
    </w:pPr>
    <w:rPr>
      <w:rFonts w:eastAsia="Times New Roman" w:cs="Calibri"/>
      <w:color w:val="232B39" w:themeColor="text1"/>
    </w:rPr>
  </w:style>
  <w:style w:type="paragraph" w:customStyle="1" w:styleId="Bullet2">
    <w:name w:val="Bullet 2"/>
    <w:basedOn w:val="Bullet1"/>
    <w:uiPriority w:val="1"/>
    <w:qFormat/>
    <w:rsid w:val="009E6C49"/>
    <w:pPr>
      <w:numPr>
        <w:ilvl w:val="1"/>
      </w:numPr>
    </w:pPr>
  </w:style>
  <w:style w:type="paragraph" w:customStyle="1" w:styleId="Bulletindent">
    <w:name w:val="Bullet indent"/>
    <w:basedOn w:val="Bullet2"/>
    <w:uiPriority w:val="9"/>
    <w:qFormat/>
    <w:rsid w:val="005D61D8"/>
    <w:pPr>
      <w:keepLines/>
      <w:numPr>
        <w:ilvl w:val="2"/>
      </w:numPr>
      <w:spacing w:before="20" w:after="20" w:line="252" w:lineRule="auto"/>
      <w:ind w:left="1151" w:hanging="357"/>
      <w:contextualSpacing w:val="0"/>
    </w:pPr>
  </w:style>
  <w:style w:type="paragraph" w:customStyle="1" w:styleId="Heading1numbered">
    <w:name w:val="Heading 1 numbered"/>
    <w:basedOn w:val="Heading1"/>
    <w:next w:val="NormalIndent"/>
    <w:uiPriority w:val="1"/>
    <w:qFormat/>
    <w:rsid w:val="001C4924"/>
    <w:pPr>
      <w:numPr>
        <w:ilvl w:val="2"/>
        <w:numId w:val="4"/>
      </w:numPr>
      <w:spacing w:before="240" w:line="240" w:lineRule="auto"/>
      <w:ind w:left="794" w:hanging="794"/>
    </w:pPr>
  </w:style>
  <w:style w:type="paragraph" w:customStyle="1" w:styleId="Heading2numbered">
    <w:name w:val="Heading 2 numbered"/>
    <w:basedOn w:val="Heading2"/>
    <w:next w:val="NormalIndent"/>
    <w:uiPriority w:val="1"/>
    <w:qFormat/>
    <w:rsid w:val="00B165FF"/>
    <w:pPr>
      <w:numPr>
        <w:ilvl w:val="3"/>
        <w:numId w:val="4"/>
      </w:numPr>
      <w:spacing w:line="240" w:lineRule="auto"/>
    </w:pPr>
  </w:style>
  <w:style w:type="paragraph" w:customStyle="1" w:styleId="Heading3numbered">
    <w:name w:val="Heading 3 numbered"/>
    <w:basedOn w:val="Heading3"/>
    <w:next w:val="NormalIndent"/>
    <w:uiPriority w:val="1"/>
    <w:qFormat/>
    <w:rsid w:val="0023202C"/>
    <w:pPr>
      <w:numPr>
        <w:ilvl w:val="4"/>
        <w:numId w:val="4"/>
      </w:numPr>
    </w:pPr>
  </w:style>
  <w:style w:type="character" w:customStyle="1" w:styleId="Heading3Char">
    <w:name w:val="Heading 3 Char"/>
    <w:basedOn w:val="DefaultParagraphFont"/>
    <w:link w:val="Heading3"/>
    <w:rsid w:val="00E651A8"/>
    <w:rPr>
      <w:rFonts w:asciiTheme="majorHAnsi" w:eastAsiaTheme="majorEastAsia" w:hAnsiTheme="majorHAnsi" w:cstheme="majorBidi"/>
      <w:bCs/>
      <w:color w:val="3A3467" w:themeColor="text2"/>
      <w:sz w:val="24"/>
      <w:szCs w:val="24"/>
    </w:rPr>
  </w:style>
  <w:style w:type="paragraph" w:customStyle="1" w:styleId="Heading4numbered">
    <w:name w:val="Heading 4 numbered"/>
    <w:basedOn w:val="Heading4"/>
    <w:next w:val="NormalIndent"/>
    <w:uiPriority w:val="1"/>
    <w:qFormat/>
    <w:rsid w:val="00366A51"/>
    <w:pPr>
      <w:numPr>
        <w:ilvl w:val="5"/>
        <w:numId w:val="4"/>
      </w:numPr>
    </w:pPr>
  </w:style>
  <w:style w:type="character" w:customStyle="1" w:styleId="Heading4Char">
    <w:name w:val="Heading 4 Char"/>
    <w:basedOn w:val="DefaultParagraphFont"/>
    <w:link w:val="Heading4"/>
    <w:rsid w:val="00E651A8"/>
    <w:rPr>
      <w:rFonts w:asciiTheme="majorHAnsi" w:eastAsiaTheme="majorEastAsia" w:hAnsiTheme="majorHAnsi" w:cstheme="majorBidi"/>
      <w:bCs/>
      <w:iCs/>
      <w:color w:val="3A3467" w:themeColor="text2"/>
      <w:sz w:val="21"/>
      <w:szCs w:val="21"/>
    </w:rPr>
  </w:style>
  <w:style w:type="paragraph" w:styleId="NormalIndent">
    <w:name w:val="Normal Indent"/>
    <w:basedOn w:val="Normal"/>
    <w:uiPriority w:val="9"/>
    <w:qFormat/>
    <w:rsid w:val="004005C9"/>
    <w:pPr>
      <w:ind w:left="792"/>
    </w:pPr>
  </w:style>
  <w:style w:type="paragraph" w:customStyle="1" w:styleId="NoteNormal">
    <w:name w:val="Note Normal"/>
    <w:basedOn w:val="Normal"/>
    <w:rsid w:val="00C032A5"/>
    <w:pPr>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165E66"/>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8730DA"/>
    <w:pPr>
      <w:spacing w:before="1400" w:after="120" w:line="440" w:lineRule="exact"/>
      <w:ind w:right="2995"/>
      <w:jc w:val="right"/>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D833BE"/>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622428"/>
    <w:pPr>
      <w:spacing w:after="0"/>
      <w:ind w:right="2996"/>
      <w:jc w:val="right"/>
    </w:pPr>
    <w:rPr>
      <w:rFonts w:asciiTheme="majorHAnsi" w:eastAsia="Times New Roman" w:hAnsiTheme="majorHAnsi" w:cstheme="majorHAnsi"/>
      <w:spacing w:val="-2"/>
      <w:szCs w:val="40"/>
      <w:lang w:eastAsia="en-US"/>
    </w:rPr>
  </w:style>
  <w:style w:type="paragraph" w:styleId="Title">
    <w:name w:val="Title"/>
    <w:next w:val="Subtitle"/>
    <w:link w:val="TitleChar"/>
    <w:uiPriority w:val="44"/>
    <w:semiHidden/>
    <w:qFormat/>
    <w:rsid w:val="00AB35F6"/>
    <w:pPr>
      <w:spacing w:before="2200" w:after="300" w:line="264" w:lineRule="auto"/>
      <w:ind w:right="2909"/>
      <w:jc w:val="right"/>
    </w:pPr>
    <w:rPr>
      <w:rFonts w:asciiTheme="majorHAnsi" w:eastAsia="Times New Roman" w:hAnsiTheme="majorHAnsi" w:cstheme="majorHAnsi"/>
      <w:color w:val="3A3467" w:themeColor="text2"/>
      <w:sz w:val="44"/>
      <w:szCs w:val="56"/>
    </w:rPr>
  </w:style>
  <w:style w:type="character" w:customStyle="1" w:styleId="TitleChar">
    <w:name w:val="Title Char"/>
    <w:basedOn w:val="DefaultParagraphFont"/>
    <w:link w:val="Title"/>
    <w:uiPriority w:val="44"/>
    <w:semiHidden/>
    <w:rsid w:val="00AB35F6"/>
    <w:rPr>
      <w:rFonts w:asciiTheme="majorHAnsi" w:eastAsia="Times New Roman" w:hAnsiTheme="majorHAnsi" w:cstheme="majorHAnsi"/>
      <w:color w:val="3A3467" w:themeColor="text2"/>
      <w:sz w:val="44"/>
      <w:szCs w:val="56"/>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E83CA7"/>
    <w:pPr>
      <w:numPr>
        <w:ilvl w:val="3"/>
        <w:numId w:val="3"/>
      </w:numPr>
      <w:spacing w:before="100"/>
      <w:contextualSpacing/>
    </w:pPr>
  </w:style>
  <w:style w:type="paragraph" w:styleId="IndexHeading">
    <w:name w:val="index heading"/>
    <w:basedOn w:val="Normal"/>
    <w:next w:val="Index1"/>
    <w:uiPriority w:val="99"/>
    <w:semiHidden/>
    <w:rsid w:val="00014B55"/>
    <w:rPr>
      <w:rFonts w:asciiTheme="majorHAnsi" w:eastAsiaTheme="majorEastAsia" w:hAnsiTheme="majorHAnsi" w:cstheme="majorBidi"/>
      <w:b/>
      <w:bCs/>
    </w:rPr>
  </w:style>
  <w:style w:type="paragraph" w:styleId="Header">
    <w:name w:val="header"/>
    <w:basedOn w:val="Normal"/>
    <w:link w:val="HeaderChar"/>
    <w:uiPriority w:val="99"/>
    <w:semiHidden/>
    <w:rsid w:val="002D711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241FF"/>
    <w:rPr>
      <w:spacing w:val="2"/>
    </w:rPr>
  </w:style>
  <w:style w:type="paragraph" w:styleId="Footer">
    <w:name w:val="footer"/>
    <w:basedOn w:val="Normal"/>
    <w:link w:val="FooterChar"/>
    <w:uiPriority w:val="99"/>
    <w:rsid w:val="0054503A"/>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rsid w:val="0054503A"/>
    <w:rPr>
      <w:noProof/>
      <w:color w:val="232B39" w:themeColor="text1"/>
      <w:sz w:val="18"/>
      <w:szCs w:val="18"/>
    </w:rPr>
  </w:style>
  <w:style w:type="character" w:styleId="PageNumber">
    <w:name w:val="page number"/>
    <w:uiPriority w:val="49"/>
    <w:semiHidden/>
    <w:rsid w:val="00BB59E0"/>
    <w:rPr>
      <w:rFonts w:asciiTheme="minorHAnsi" w:hAnsiTheme="minorHAnsi"/>
      <w:b w:val="0"/>
      <w:color w:val="232B39" w:themeColor="text1"/>
    </w:rPr>
  </w:style>
  <w:style w:type="paragraph" w:styleId="TOCHeading">
    <w:name w:val="TOC Heading"/>
    <w:basedOn w:val="Heading1"/>
    <w:next w:val="Normal"/>
    <w:uiPriority w:val="38"/>
    <w:semiHidden/>
    <w:rsid w:val="00C10928"/>
    <w:pPr>
      <w:spacing w:before="440" w:after="440"/>
      <w:outlineLvl w:val="9"/>
    </w:pPr>
    <w:rPr>
      <w:spacing w:val="2"/>
    </w:rPr>
  </w:style>
  <w:style w:type="paragraph" w:customStyle="1" w:styleId="NormalTight">
    <w:name w:val="Normal Tight"/>
    <w:uiPriority w:val="99"/>
    <w:semiHidden/>
    <w:rsid w:val="008D0281"/>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750CBE"/>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750CBE"/>
    <w:rPr>
      <w:rFonts w:ascii="Calibri" w:eastAsia="Times New Roman" w:hAnsi="Calibri" w:cs="Calibri"/>
      <w:sz w:val="22"/>
      <w:szCs w:val="22"/>
    </w:rPr>
  </w:style>
  <w:style w:type="paragraph" w:customStyle="1" w:styleId="Insidecoverspacer">
    <w:name w:val="Inside cover spacer"/>
    <w:basedOn w:val="NormalTight"/>
    <w:uiPriority w:val="99"/>
    <w:semiHidden/>
    <w:qFormat/>
    <w:rsid w:val="001F0C6B"/>
    <w:pPr>
      <w:spacing w:before="3800"/>
      <w:ind w:right="1382"/>
    </w:pPr>
  </w:style>
  <w:style w:type="paragraph" w:styleId="TOC4">
    <w:name w:val="toc 4"/>
    <w:basedOn w:val="TOC1"/>
    <w:next w:val="Normal"/>
    <w:uiPriority w:val="39"/>
    <w:rsid w:val="009579A5"/>
    <w:pPr>
      <w:pBdr>
        <w:between w:val="single" w:sz="12" w:space="1" w:color="auto"/>
      </w:pBdr>
      <w:spacing w:before="240"/>
      <w:ind w:left="446" w:right="29" w:hanging="446"/>
    </w:pPr>
    <w:rPr>
      <w:noProof/>
      <w:lang w:eastAsia="en-US"/>
    </w:rPr>
  </w:style>
  <w:style w:type="paragraph" w:styleId="TOC5">
    <w:name w:val="toc 5"/>
    <w:basedOn w:val="TOC2"/>
    <w:next w:val="Normal"/>
    <w:uiPriority w:val="39"/>
    <w:rsid w:val="00CD3D1B"/>
    <w:pPr>
      <w:ind w:left="1080" w:hanging="634"/>
    </w:pPr>
    <w:rPr>
      <w:lang w:eastAsia="en-US"/>
    </w:rPr>
  </w:style>
  <w:style w:type="paragraph" w:styleId="TOC6">
    <w:name w:val="toc 6"/>
    <w:basedOn w:val="TOC3"/>
    <w:next w:val="Normal"/>
    <w:uiPriority w:val="39"/>
    <w:semiHidden/>
    <w:rsid w:val="00C06EB5"/>
    <w:pPr>
      <w:ind w:left="1800" w:hanging="720"/>
    </w:pPr>
    <w:rPr>
      <w:lang w:eastAsia="en-US"/>
    </w:rPr>
  </w:style>
  <w:style w:type="table" w:customStyle="1" w:styleId="DTFtexttable">
    <w:name w:val="DTF text table"/>
    <w:basedOn w:val="TableNormal"/>
    <w:uiPriority w:val="99"/>
    <w:rsid w:val="00242543"/>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242543"/>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uiPriority w:val="5"/>
    <w:qFormat/>
    <w:rsid w:val="006F37F2"/>
    <w:pPr>
      <w:spacing w:before="60" w:after="60"/>
    </w:pPr>
    <w:rPr>
      <w:sz w:val="17"/>
    </w:rPr>
  </w:style>
  <w:style w:type="paragraph" w:customStyle="1" w:styleId="Tabletextright">
    <w:name w:val="Table text right"/>
    <w:basedOn w:val="Tabletext"/>
    <w:uiPriority w:val="5"/>
    <w:qFormat/>
    <w:rsid w:val="00B9053B"/>
    <w:pPr>
      <w:jc w:val="right"/>
    </w:pPr>
  </w:style>
  <w:style w:type="paragraph" w:customStyle="1" w:styleId="Listnumindent2">
    <w:name w:val="List num indent 2"/>
    <w:basedOn w:val="Normal"/>
    <w:uiPriority w:val="2"/>
    <w:qFormat/>
    <w:rsid w:val="00102379"/>
    <w:pPr>
      <w:numPr>
        <w:ilvl w:val="7"/>
        <w:numId w:val="4"/>
      </w:numPr>
      <w:spacing w:before="100"/>
      <w:contextualSpacing/>
    </w:pPr>
  </w:style>
  <w:style w:type="paragraph" w:customStyle="1" w:styleId="Listnumindent">
    <w:name w:val="List num indent"/>
    <w:basedOn w:val="Normal"/>
    <w:uiPriority w:val="2"/>
    <w:qFormat/>
    <w:rsid w:val="00102379"/>
    <w:pPr>
      <w:numPr>
        <w:ilvl w:val="6"/>
        <w:numId w:val="4"/>
      </w:numPr>
      <w:spacing w:before="100"/>
    </w:pPr>
  </w:style>
  <w:style w:type="paragraph" w:customStyle="1" w:styleId="Listnum">
    <w:name w:val="List num"/>
    <w:basedOn w:val="Normal"/>
    <w:link w:val="ListnumChar"/>
    <w:uiPriority w:val="2"/>
    <w:qFormat/>
    <w:rsid w:val="004A7519"/>
    <w:pPr>
      <w:numPr>
        <w:numId w:val="4"/>
      </w:numPr>
    </w:pPr>
  </w:style>
  <w:style w:type="paragraph" w:customStyle="1" w:styleId="Listnum2">
    <w:name w:val="List num 2"/>
    <w:basedOn w:val="Normal"/>
    <w:uiPriority w:val="2"/>
    <w:qFormat/>
    <w:rsid w:val="004A7519"/>
    <w:pPr>
      <w:numPr>
        <w:ilvl w:val="1"/>
        <w:numId w:val="4"/>
      </w:numPr>
    </w:pPr>
  </w:style>
  <w:style w:type="paragraph" w:customStyle="1" w:styleId="Tabletextcentred">
    <w:name w:val="Table text centred"/>
    <w:basedOn w:val="Tabletext"/>
    <w:uiPriority w:val="5"/>
    <w:qFormat/>
    <w:rsid w:val="00B9053B"/>
    <w:pPr>
      <w:jc w:val="center"/>
    </w:pPr>
  </w:style>
  <w:style w:type="paragraph" w:customStyle="1" w:styleId="Tableheader">
    <w:name w:val="Table header"/>
    <w:basedOn w:val="Tabletext"/>
    <w:uiPriority w:val="5"/>
    <w:qFormat/>
    <w:rsid w:val="00C21966"/>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937A10"/>
    <w:pPr>
      <w:numPr>
        <w:numId w:val="5"/>
      </w:numPr>
    </w:pPr>
  </w:style>
  <w:style w:type="paragraph" w:customStyle="1" w:styleId="Tabledash">
    <w:name w:val="Table dash"/>
    <w:basedOn w:val="Tablebullet"/>
    <w:uiPriority w:val="6"/>
    <w:rsid w:val="00937A10"/>
    <w:pPr>
      <w:numPr>
        <w:ilvl w:val="1"/>
      </w:numPr>
    </w:pPr>
  </w:style>
  <w:style w:type="paragraph" w:customStyle="1" w:styleId="Tabletextindent">
    <w:name w:val="Table text indent"/>
    <w:basedOn w:val="Tabletext"/>
    <w:uiPriority w:val="5"/>
    <w:qFormat/>
    <w:rsid w:val="00C11CD1"/>
    <w:pPr>
      <w:ind w:left="288"/>
    </w:pPr>
  </w:style>
  <w:style w:type="paragraph" w:styleId="ListParagraph">
    <w:name w:val="List Paragraph"/>
    <w:basedOn w:val="Normal"/>
    <w:link w:val="ListParagraphChar"/>
    <w:uiPriority w:val="34"/>
    <w:qFormat/>
    <w:rsid w:val="004231B5"/>
    <w:pPr>
      <w:ind w:left="720"/>
      <w:contextualSpacing/>
    </w:pPr>
  </w:style>
  <w:style w:type="paragraph" w:customStyle="1" w:styleId="Numpara">
    <w:name w:val="Num para"/>
    <w:basedOn w:val="ListParagraph"/>
    <w:uiPriority w:val="2"/>
    <w:qFormat/>
    <w:rsid w:val="00C72252"/>
    <w:pPr>
      <w:numPr>
        <w:numId w:val="7"/>
      </w:numPr>
      <w:tabs>
        <w:tab w:val="left" w:pos="540"/>
      </w:tabs>
      <w:ind w:left="504" w:hanging="504"/>
    </w:pPr>
  </w:style>
  <w:style w:type="paragraph" w:styleId="FootnoteText">
    <w:name w:val="footnote text"/>
    <w:basedOn w:val="Normal"/>
    <w:link w:val="FootnoteTextChar"/>
    <w:uiPriority w:val="99"/>
    <w:rsid w:val="002317E1"/>
    <w:pPr>
      <w:spacing w:before="0" w:after="0" w:line="240" w:lineRule="auto"/>
      <w:ind w:left="113" w:hanging="113"/>
    </w:pPr>
    <w:rPr>
      <w:sz w:val="17"/>
    </w:rPr>
  </w:style>
  <w:style w:type="character" w:customStyle="1" w:styleId="FootnoteTextChar">
    <w:name w:val="Footnote Text Char"/>
    <w:basedOn w:val="DefaultParagraphFont"/>
    <w:link w:val="FootnoteText"/>
    <w:uiPriority w:val="99"/>
    <w:rsid w:val="002317E1"/>
    <w:rPr>
      <w:color w:val="232B39" w:themeColor="text1"/>
      <w:sz w:val="17"/>
    </w:rPr>
  </w:style>
  <w:style w:type="character" w:styleId="FootnoteReference">
    <w:name w:val="footnote reference"/>
    <w:basedOn w:val="DefaultParagraphFont"/>
    <w:uiPriority w:val="99"/>
    <w:semiHidden/>
    <w:rsid w:val="00726D2F"/>
    <w:rPr>
      <w:vertAlign w:val="superscript"/>
    </w:rPr>
  </w:style>
  <w:style w:type="table" w:customStyle="1" w:styleId="DTFtexttableindent">
    <w:name w:val="DTF text table indent"/>
    <w:basedOn w:val="DTFtexttable"/>
    <w:uiPriority w:val="99"/>
    <w:rsid w:val="00242543"/>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indent">
    <w:name w:val="DTF financial table indent"/>
    <w:basedOn w:val="DTFfinancialtable"/>
    <w:uiPriority w:val="99"/>
    <w:rsid w:val="00242543"/>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Numparaindent">
    <w:name w:val="Num para indent"/>
    <w:basedOn w:val="Numpara"/>
    <w:uiPriority w:val="2"/>
    <w:qFormat/>
    <w:rsid w:val="002F2953"/>
    <w:pPr>
      <w:numPr>
        <w:ilvl w:val="8"/>
        <w:numId w:val="4"/>
      </w:numPr>
      <w:tabs>
        <w:tab w:val="clear" w:pos="540"/>
      </w:tabs>
    </w:pPr>
  </w:style>
  <w:style w:type="paragraph" w:customStyle="1" w:styleId="NoteNormalindent">
    <w:name w:val="Note Normal indent"/>
    <w:basedOn w:val="NoteNormal"/>
    <w:uiPriority w:val="9"/>
    <w:rsid w:val="009A6D22"/>
    <w:pPr>
      <w:ind w:left="792"/>
    </w:pPr>
  </w:style>
  <w:style w:type="paragraph" w:customStyle="1" w:styleId="Tablenum1">
    <w:name w:val="Table num 1"/>
    <w:basedOn w:val="Normal"/>
    <w:uiPriority w:val="6"/>
    <w:rsid w:val="007F723F"/>
    <w:pPr>
      <w:numPr>
        <w:ilvl w:val="2"/>
        <w:numId w:val="5"/>
      </w:numPr>
      <w:spacing w:before="60" w:after="60"/>
    </w:pPr>
    <w:rPr>
      <w:sz w:val="17"/>
    </w:rPr>
  </w:style>
  <w:style w:type="paragraph" w:customStyle="1" w:styleId="Tablenum2">
    <w:name w:val="Table num 2"/>
    <w:basedOn w:val="Normal"/>
    <w:uiPriority w:val="6"/>
    <w:rsid w:val="007F723F"/>
    <w:pPr>
      <w:numPr>
        <w:ilvl w:val="3"/>
        <w:numId w:val="5"/>
      </w:numPr>
      <w:spacing w:before="60" w:after="60"/>
    </w:pPr>
    <w:rPr>
      <w:sz w:val="17"/>
    </w:rPr>
  </w:style>
  <w:style w:type="paragraph" w:styleId="Caption">
    <w:name w:val="caption"/>
    <w:basedOn w:val="Normal"/>
    <w:next w:val="Normal"/>
    <w:uiPriority w:val="5"/>
    <w:rsid w:val="00E651A8"/>
    <w:pPr>
      <w:keepNext/>
      <w:spacing w:before="200" w:after="60" w:line="240" w:lineRule="auto"/>
    </w:pPr>
    <w:rPr>
      <w:rFonts w:asciiTheme="majorHAnsi" w:hAnsiTheme="majorHAnsi"/>
      <w:bCs/>
      <w:sz w:val="18"/>
      <w:szCs w:val="18"/>
    </w:rPr>
  </w:style>
  <w:style w:type="character" w:styleId="PlaceholderText">
    <w:name w:val="Placeholder Text"/>
    <w:basedOn w:val="DefaultParagraphFont"/>
    <w:uiPriority w:val="99"/>
    <w:semiHidden/>
    <w:rsid w:val="00966115"/>
    <w:rPr>
      <w:color w:val="808080"/>
    </w:rPr>
  </w:style>
  <w:style w:type="paragraph" w:customStyle="1" w:styleId="ReportDate">
    <w:name w:val="ReportDate"/>
    <w:uiPriority w:val="79"/>
    <w:semiHidden/>
    <w:rsid w:val="00E651A8"/>
    <w:pPr>
      <w:spacing w:before="160" w:after="60" w:line="240" w:lineRule="auto"/>
      <w:ind w:right="2909"/>
      <w:jc w:val="right"/>
    </w:pPr>
    <w:rPr>
      <w:rFonts w:asciiTheme="majorHAnsi" w:hAnsiTheme="majorHAnsi"/>
      <w:bCs/>
      <w:caps/>
    </w:rPr>
  </w:style>
  <w:style w:type="paragraph" w:customStyle="1" w:styleId="CM">
    <w:name w:val="CM"/>
    <w:next w:val="Title"/>
    <w:uiPriority w:val="79"/>
    <w:semiHidden/>
    <w:rsid w:val="008F0369"/>
    <w:pPr>
      <w:spacing w:after="2200" w:line="240" w:lineRule="auto"/>
      <w:ind w:right="2909"/>
      <w:jc w:val="right"/>
    </w:pPr>
    <w:rPr>
      <w:caps/>
    </w:rPr>
  </w:style>
  <w:style w:type="character" w:customStyle="1" w:styleId="Heading5Char">
    <w:name w:val="Heading 5 Char"/>
    <w:basedOn w:val="DefaultParagraphFont"/>
    <w:link w:val="Heading5"/>
    <w:rsid w:val="00A631E3"/>
    <w:rPr>
      <w:rFonts w:asciiTheme="majorHAnsi" w:eastAsiaTheme="majorEastAsia" w:hAnsiTheme="majorHAnsi" w:cstheme="majorBidi"/>
      <w:color w:val="3A3467" w:themeColor="text2"/>
    </w:rPr>
  </w:style>
  <w:style w:type="paragraph" w:customStyle="1" w:styleId="CoverSpacer">
    <w:name w:val="CoverSpacer"/>
    <w:basedOn w:val="Normal"/>
    <w:semiHidden/>
    <w:qFormat/>
    <w:rsid w:val="00B2671F"/>
    <w:pPr>
      <w:spacing w:before="4600" w:after="0"/>
    </w:pPr>
  </w:style>
  <w:style w:type="table" w:styleId="PlainTable4">
    <w:name w:val="Plain Table 4"/>
    <w:basedOn w:val="TableNormal"/>
    <w:uiPriority w:val="44"/>
    <w:rsid w:val="004027B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aptionindent">
    <w:name w:val="Caption indent"/>
    <w:basedOn w:val="Caption"/>
    <w:uiPriority w:val="7"/>
    <w:qFormat/>
    <w:rsid w:val="00A1211F"/>
    <w:pPr>
      <w:spacing w:before="240"/>
      <w:ind w:left="792"/>
    </w:pPr>
  </w:style>
  <w:style w:type="paragraph" w:styleId="Quote">
    <w:name w:val="Quote"/>
    <w:basedOn w:val="Normal"/>
    <w:next w:val="Normal"/>
    <w:link w:val="QuoteChar"/>
    <w:uiPriority w:val="14"/>
    <w:qFormat/>
    <w:rsid w:val="0054503A"/>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sz w:val="18"/>
      <w:szCs w:val="18"/>
    </w:rPr>
  </w:style>
  <w:style w:type="character" w:customStyle="1" w:styleId="QuoteChar">
    <w:name w:val="Quote Char"/>
    <w:basedOn w:val="DefaultParagraphFont"/>
    <w:link w:val="Quote"/>
    <w:uiPriority w:val="14"/>
    <w:rsid w:val="0054503A"/>
    <w:rPr>
      <w:i/>
      <w:iCs/>
      <w:color w:val="232B39" w:themeColor="text1"/>
      <w:sz w:val="18"/>
      <w:szCs w:val="18"/>
    </w:rPr>
  </w:style>
  <w:style w:type="character" w:styleId="FollowedHyperlink">
    <w:name w:val="FollowedHyperlink"/>
    <w:basedOn w:val="DefaultParagraphFont"/>
    <w:uiPriority w:val="99"/>
    <w:semiHidden/>
    <w:rsid w:val="00CD24C2"/>
    <w:rPr>
      <w:color w:val="808080" w:themeColor="background1" w:themeShade="80"/>
      <w:u w:val="none"/>
    </w:rPr>
  </w:style>
  <w:style w:type="character" w:customStyle="1" w:styleId="ListParagraphChar">
    <w:name w:val="List Paragraph Char"/>
    <w:basedOn w:val="DefaultParagraphFont"/>
    <w:link w:val="ListParagraph"/>
    <w:uiPriority w:val="34"/>
    <w:locked/>
    <w:rsid w:val="00F31045"/>
    <w:rPr>
      <w:color w:val="232B39" w:themeColor="text1"/>
    </w:rPr>
  </w:style>
  <w:style w:type="paragraph" w:styleId="CommentText">
    <w:name w:val="annotation text"/>
    <w:basedOn w:val="Normal"/>
    <w:link w:val="CommentTextChar"/>
    <w:uiPriority w:val="99"/>
    <w:unhideWhenUsed/>
    <w:rsid w:val="00C56F50"/>
    <w:pPr>
      <w:spacing w:line="240" w:lineRule="auto"/>
    </w:pPr>
  </w:style>
  <w:style w:type="character" w:customStyle="1" w:styleId="CommentTextChar">
    <w:name w:val="Comment Text Char"/>
    <w:basedOn w:val="DefaultParagraphFont"/>
    <w:link w:val="CommentText"/>
    <w:uiPriority w:val="99"/>
    <w:rsid w:val="00C56F50"/>
    <w:rPr>
      <w:color w:val="232B39" w:themeColor="text1"/>
    </w:rPr>
  </w:style>
  <w:style w:type="character" w:styleId="CommentReference">
    <w:name w:val="annotation reference"/>
    <w:basedOn w:val="DefaultParagraphFont"/>
    <w:uiPriority w:val="99"/>
    <w:semiHidden/>
    <w:unhideWhenUsed/>
    <w:rsid w:val="00C56F50"/>
    <w:rPr>
      <w:sz w:val="16"/>
      <w:szCs w:val="16"/>
    </w:rPr>
  </w:style>
  <w:style w:type="character" w:customStyle="1" w:styleId="ListnumChar">
    <w:name w:val="List num Char"/>
    <w:basedOn w:val="DefaultParagraphFont"/>
    <w:link w:val="Listnum"/>
    <w:uiPriority w:val="2"/>
    <w:rsid w:val="00C56F50"/>
    <w:rPr>
      <w:color w:val="232B39" w:themeColor="text1"/>
    </w:rPr>
  </w:style>
  <w:style w:type="paragraph" w:styleId="Revision">
    <w:name w:val="Revision"/>
    <w:hidden/>
    <w:uiPriority w:val="99"/>
    <w:semiHidden/>
    <w:rsid w:val="00AE4A55"/>
    <w:pPr>
      <w:spacing w:after="0" w:line="240" w:lineRule="auto"/>
    </w:pPr>
    <w:rPr>
      <w:color w:val="232B39" w:themeColor="text1"/>
    </w:rPr>
  </w:style>
  <w:style w:type="character" w:styleId="UnresolvedMention">
    <w:name w:val="Unresolved Mention"/>
    <w:basedOn w:val="DefaultParagraphFont"/>
    <w:uiPriority w:val="99"/>
    <w:semiHidden/>
    <w:unhideWhenUsed/>
    <w:rsid w:val="00AB31E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A7F3C"/>
    <w:rPr>
      <w:b/>
      <w:bCs/>
    </w:rPr>
  </w:style>
  <w:style w:type="character" w:customStyle="1" w:styleId="CommentSubjectChar">
    <w:name w:val="Comment Subject Char"/>
    <w:basedOn w:val="CommentTextChar"/>
    <w:link w:val="CommentSubject"/>
    <w:uiPriority w:val="99"/>
    <w:semiHidden/>
    <w:rsid w:val="00CA7F3C"/>
    <w:rPr>
      <w:b/>
      <w:bCs/>
      <w:color w:val="232B39" w:themeColor="text1"/>
    </w:rPr>
  </w:style>
  <w:style w:type="character" w:styleId="Mention">
    <w:name w:val="Mention"/>
    <w:basedOn w:val="DefaultParagraphFont"/>
    <w:uiPriority w:val="99"/>
    <w:unhideWhenUsed/>
    <w:rsid w:val="00D7528C"/>
    <w:rPr>
      <w:color w:val="2B579A"/>
      <w:shd w:val="clear" w:color="auto" w:fill="E1DFDD"/>
    </w:rPr>
  </w:style>
  <w:style w:type="table" w:styleId="TableGrid">
    <w:name w:val="Table Grid"/>
    <w:basedOn w:val="TableNormal"/>
    <w:uiPriority w:val="59"/>
    <w:rsid w:val="00282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15797">
      <w:bodyDiv w:val="1"/>
      <w:marLeft w:val="0"/>
      <w:marRight w:val="0"/>
      <w:marTop w:val="0"/>
      <w:marBottom w:val="0"/>
      <w:divBdr>
        <w:top w:val="none" w:sz="0" w:space="0" w:color="auto"/>
        <w:left w:val="none" w:sz="0" w:space="0" w:color="auto"/>
        <w:bottom w:val="none" w:sz="0" w:space="0" w:color="auto"/>
        <w:right w:val="none" w:sz="0" w:space="0" w:color="auto"/>
      </w:divBdr>
    </w:div>
    <w:div w:id="349064246">
      <w:bodyDiv w:val="1"/>
      <w:marLeft w:val="0"/>
      <w:marRight w:val="0"/>
      <w:marTop w:val="0"/>
      <w:marBottom w:val="0"/>
      <w:divBdr>
        <w:top w:val="none" w:sz="0" w:space="0" w:color="auto"/>
        <w:left w:val="none" w:sz="0" w:space="0" w:color="auto"/>
        <w:bottom w:val="none" w:sz="0" w:space="0" w:color="auto"/>
        <w:right w:val="none" w:sz="0" w:space="0" w:color="auto"/>
      </w:divBdr>
    </w:div>
    <w:div w:id="1410466342">
      <w:bodyDiv w:val="1"/>
      <w:marLeft w:val="0"/>
      <w:marRight w:val="0"/>
      <w:marTop w:val="0"/>
      <w:marBottom w:val="0"/>
      <w:divBdr>
        <w:top w:val="none" w:sz="0" w:space="0" w:color="auto"/>
        <w:left w:val="none" w:sz="0" w:space="0" w:color="auto"/>
        <w:bottom w:val="none" w:sz="0" w:space="0" w:color="auto"/>
        <w:right w:val="none" w:sz="0" w:space="0" w:color="auto"/>
      </w:divBdr>
    </w:div>
    <w:div w:id="1579098680">
      <w:bodyDiv w:val="1"/>
      <w:marLeft w:val="0"/>
      <w:marRight w:val="0"/>
      <w:marTop w:val="0"/>
      <w:marBottom w:val="0"/>
      <w:divBdr>
        <w:top w:val="none" w:sz="0" w:space="0" w:color="auto"/>
        <w:left w:val="none" w:sz="0" w:space="0" w:color="auto"/>
        <w:bottom w:val="none" w:sz="0" w:space="0" w:color="auto"/>
        <w:right w:val="none" w:sz="0" w:space="0" w:color="auto"/>
      </w:divBdr>
    </w:div>
    <w:div w:id="1818766478">
      <w:bodyDiv w:val="1"/>
      <w:marLeft w:val="0"/>
      <w:marRight w:val="0"/>
      <w:marTop w:val="0"/>
      <w:marBottom w:val="0"/>
      <w:divBdr>
        <w:top w:val="none" w:sz="0" w:space="0" w:color="auto"/>
        <w:left w:val="none" w:sz="0" w:space="0" w:color="auto"/>
        <w:bottom w:val="none" w:sz="0" w:space="0" w:color="auto"/>
        <w:right w:val="none" w:sz="0" w:space="0" w:color="auto"/>
      </w:divBdr>
    </w:div>
    <w:div w:id="194807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9"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yperlink" Target="http://creativecommons.org/licenses/by/4.0/" TargetMode="External"/><Relationship Id="rId34" Type="http://schemas.openxmlformats.org/officeDocument/2006/relationships/hyperlink" Target="http://www.vic.gov.au/construction-complaints-referral-service" TargetMode="External"/><Relationship Id="rId42" Type="http://schemas.openxmlformats.org/officeDocument/2006/relationships/header" Target="header1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yperlink" Target="mailto:Construction.Procurement@dtf.vic.gov.au" TargetMode="Externa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header" Target="header8.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header" Target="header9.xml"/><Relationship Id="rId37" Type="http://schemas.openxmlformats.org/officeDocument/2006/relationships/hyperlink" Target="http://www.dtf.vic.gov.au/public-construction-requirements-and-resources" TargetMode="External"/><Relationship Id="rId40"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dtf.vic.gov.au" TargetMode="External"/><Relationship Id="rId28" Type="http://schemas.openxmlformats.org/officeDocument/2006/relationships/header" Target="header7.xml"/><Relationship Id="rId36" Type="http://schemas.openxmlformats.org/officeDocument/2006/relationships/hyperlink" Target="http://www.vic.gov.au/formal-review-construction-companies-and-construction-unions" TargetMode="External"/><Relationship Id="rId10" Type="http://schemas.openxmlformats.org/officeDocument/2006/relationships/webSettings" Target="webSettings.xml"/><Relationship Id="rId19" Type="http://schemas.openxmlformats.org/officeDocument/2006/relationships/hyperlink" Target="http://creativecommons.org/licenses/by/3.0/au/" TargetMode="External"/><Relationship Id="rId31" Type="http://schemas.openxmlformats.org/officeDocument/2006/relationships/footer" Target="footer6.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mailto:information@dtf.vic.gov.au" TargetMode="External"/><Relationship Id="rId27" Type="http://schemas.openxmlformats.org/officeDocument/2006/relationships/header" Target="header6.xml"/><Relationship Id="rId30" Type="http://schemas.openxmlformats.org/officeDocument/2006/relationships/footer" Target="footer5.xml"/><Relationship Id="rId35" Type="http://schemas.openxmlformats.org/officeDocument/2006/relationships/hyperlink" Target="http://www.worksafe.vic.gov.au/powers-health-and-safety-representatives" TargetMode="External"/><Relationship Id="rId43"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Brand Vi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e3d215-38fc-4294-ac6f-e1813d9666dd" xsi:nil="true"/>
    <_dlc_DocId xmlns="b6e3d215-38fc-4294-ac6f-e1813d9666dd">63PAK4U6Z4MQ-1289146740-78118</_dlc_DocId>
    <_dlc_DocIdUrl xmlns="b6e3d215-38fc-4294-ac6f-e1813d9666dd">
      <Url>https://vicgov.sharepoint.com/sites/DTFStrategicCommunications/_layouts/15/DocIdRedir.aspx?ID=63PAK4U6Z4MQ-1289146740-78118</Url>
      <Description>63PAK4U6Z4MQ-1289146740-78118</Description>
    </_dlc_DocIdUrl>
    <lcf76f155ced4ddcb4097134ff3c332f xmlns="e1efcbdc-f8f0-4bac-929e-ffe707bb638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859DFB47952C4E911DE9714EC95DB1" ma:contentTypeVersion="13" ma:contentTypeDescription="Create a new document." ma:contentTypeScope="" ma:versionID="5e01740915dd459425917bf2e27d239f">
  <xsd:schema xmlns:xsd="http://www.w3.org/2001/XMLSchema" xmlns:xs="http://www.w3.org/2001/XMLSchema" xmlns:p="http://schemas.microsoft.com/office/2006/metadata/properties" xmlns:ns2="b6e3d215-38fc-4294-ac6f-e1813d9666dd" xmlns:ns3="e1efcbdc-f8f0-4bac-929e-ffe707bb6387" targetNamespace="http://schemas.microsoft.com/office/2006/metadata/properties" ma:root="true" ma:fieldsID="8831b97d4c3bdadf3469a2ace41849a7" ns2:_="" ns3:_="">
    <xsd:import namespace="b6e3d215-38fc-4294-ac6f-e1813d9666dd"/>
    <xsd:import namespace="e1efcbdc-f8f0-4bac-929e-ffe707bb638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3d215-38fc-4294-ac6f-e1813d9666d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a531579-585f-4194-aed9-1ac5952e811b}" ma:internalName="TaxCatchAll" ma:showField="CatchAllData" ma:web="b6e3d215-38fc-4294-ac6f-e1813d9666d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efcbdc-f8f0-4bac-929e-ffe707bb638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8C5BD223-7665-48BD-9309-C31C4C3E41D2}">
  <ds:schemaRefs>
    <ds:schemaRef ds:uri="http://schemas.microsoft.com/office/2006/metadata/properties"/>
    <ds:schemaRef ds:uri="http://schemas.microsoft.com/office/infopath/2007/PartnerControls"/>
    <ds:schemaRef ds:uri="b6e3d215-38fc-4294-ac6f-e1813d9666dd"/>
    <ds:schemaRef ds:uri="e1efcbdc-f8f0-4bac-929e-ffe707bb6387"/>
  </ds:schemaRefs>
</ds:datastoreItem>
</file>

<file path=customXml/itemProps2.xml><?xml version="1.0" encoding="utf-8"?>
<ds:datastoreItem xmlns:ds="http://schemas.openxmlformats.org/officeDocument/2006/customXml" ds:itemID="{23D1C1B3-D8A4-4825-8D94-1BEB48DEA7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3d215-38fc-4294-ac6f-e1813d9666dd"/>
    <ds:schemaRef ds:uri="e1efcbdc-f8f0-4bac-929e-ffe707bb6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75EC5-EDE4-495C-88FD-9F957C307CFE}">
  <ds:schemaRefs>
    <ds:schemaRef ds:uri="http://schemas.openxmlformats.org/officeDocument/2006/bibliography"/>
  </ds:schemaRefs>
</ds:datastoreItem>
</file>

<file path=customXml/itemProps4.xml><?xml version="1.0" encoding="utf-8"?>
<ds:datastoreItem xmlns:ds="http://schemas.openxmlformats.org/officeDocument/2006/customXml" ds:itemID="{BECC4348-EDEE-4924-91D4-469CC93BEA42}">
  <ds:schemaRefs>
    <ds:schemaRef ds:uri="http://schemas.microsoft.com/sharepoint/events"/>
  </ds:schemaRefs>
</ds:datastoreItem>
</file>

<file path=customXml/itemProps5.xml><?xml version="1.0" encoding="utf-8"?>
<ds:datastoreItem xmlns:ds="http://schemas.openxmlformats.org/officeDocument/2006/customXml" ds:itemID="{9FCB2E98-9D98-4D74-A84C-095890D4066E}">
  <ds:schemaRefs>
    <ds:schemaRef ds:uri="http://schemas.microsoft.com/sharepoint/v3/contenttype/forms"/>
  </ds:schemaRefs>
</ds:datastoreItem>
</file>

<file path=customXml/itemProps6.xml><?xml version="1.0" encoding="utf-8"?>
<ds:datastoreItem xmlns:ds="http://schemas.openxmlformats.org/officeDocument/2006/customXml" ds:itemID="{9F978E91-E276-45A1-9108-7C41E9CE286F}">
  <ds:schemaRefs>
    <ds:schemaRef ds:uri="http://www.w3.org/2001/XMLSchema"/>
  </ds:schemaRefs>
</ds:datastoreItem>
</file>

<file path=docMetadata/LabelInfo.xml><?xml version="1.0" encoding="utf-8"?>
<clbl:labelList xmlns:clbl="http://schemas.microsoft.com/office/2020/mipLabelMetadata">
  <clbl:label id="{e8c103d0-c200-49f4-8ad7-f7fe95edb54c}" enabled="1" method="Privileged" siteId="{12ceb59c-6eb5-4da6-83fc-be99d5833257}"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17</Pages>
  <Words>3550</Words>
  <Characters>21128</Characters>
  <Application>Microsoft Office Word</Application>
  <DocSecurity>4</DocSecurity>
  <Lines>456</Lines>
  <Paragraphs>219</Paragraphs>
  <ScaleCrop>false</ScaleCrop>
  <HeadingPairs>
    <vt:vector size="2" baseType="variant">
      <vt:variant>
        <vt:lpstr>Title</vt:lpstr>
      </vt:variant>
      <vt:variant>
        <vt:i4>1</vt:i4>
      </vt:variant>
    </vt:vector>
  </HeadingPairs>
  <TitlesOfParts>
    <vt:vector size="1" baseType="lpstr">
      <vt:lpstr>Attachment 2A - Reporting Criminal and Unlawful Conduct on Public Construction Projects Policy - 26 November 2025.DOCX</vt:lpstr>
    </vt:vector>
  </TitlesOfParts>
  <Company>Department of Treasury and Finance</Company>
  <LinksUpToDate>false</LinksUpToDate>
  <CharactersWithSpaces>24612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2A - Reporting Criminal and Unlawful Conduct on Public Construction Projects Policy - 26 November 2025.DOCX</dc:title>
  <dc:subject/>
  <dc:creator>Deidre Steain</dc:creator>
  <cp:keywords/>
  <dc:description/>
  <cp:lastModifiedBy>Zach Broadhurst (DTF)</cp:lastModifiedBy>
  <cp:revision>2</cp:revision>
  <cp:lastPrinted>2025-11-03T11:04:00Z</cp:lastPrinted>
  <dcterms:created xsi:type="dcterms:W3CDTF">2025-12-21T23:03:00Z</dcterms:created>
  <dcterms:modified xsi:type="dcterms:W3CDTF">2025-12-21T23:03:00Z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346754aa-f64f-4676-8998-5678c96f0a97</vt:lpwstr>
  </property>
  <property fmtid="{D5CDD505-2E9C-101B-9397-08002B2CF9AE}" pid="3" name="PSPFClassification">
    <vt:lpwstr>Do Not Mark</vt:lpwstr>
  </property>
  <property fmtid="{D5CDD505-2E9C-101B-9397-08002B2CF9AE}" pid="4" name="MSIP_Label_7158ebbd-6c5e-441f-bfc9-4eb8c11e3978_Enabled">
    <vt:lpwstr>true</vt:lpwstr>
  </property>
  <property fmtid="{D5CDD505-2E9C-101B-9397-08002B2CF9AE}" pid="5" name="MSIP_Label_7158ebbd-6c5e-441f-bfc9-4eb8c11e3978_SetDate">
    <vt:lpwstr>2023-03-07T22:30:18Z</vt:lpwstr>
  </property>
  <property fmtid="{D5CDD505-2E9C-101B-9397-08002B2CF9AE}" pid="6" name="MSIP_Label_7158ebbd-6c5e-441f-bfc9-4eb8c11e3978_Method">
    <vt:lpwstr>Privileged</vt:lpwstr>
  </property>
  <property fmtid="{D5CDD505-2E9C-101B-9397-08002B2CF9AE}" pid="7" name="MSIP_Label_7158ebbd-6c5e-441f-bfc9-4eb8c11e3978_Name">
    <vt:lpwstr>7158ebbd-6c5e-441f-bfc9-4eb8c11e3978</vt:lpwstr>
  </property>
  <property fmtid="{D5CDD505-2E9C-101B-9397-08002B2CF9AE}" pid="8" name="MSIP_Label_7158ebbd-6c5e-441f-bfc9-4eb8c11e3978_SiteId">
    <vt:lpwstr>722ea0be-3e1c-4b11-ad6f-9401d6856e24</vt:lpwstr>
  </property>
  <property fmtid="{D5CDD505-2E9C-101B-9397-08002B2CF9AE}" pid="9" name="MSIP_Label_7158ebbd-6c5e-441f-bfc9-4eb8c11e3978_ActionId">
    <vt:lpwstr>ce443bb5-487f-4edc-9c3a-bb5cded0cd7c</vt:lpwstr>
  </property>
  <property fmtid="{D5CDD505-2E9C-101B-9397-08002B2CF9AE}" pid="10" name="MSIP_Label_7158ebbd-6c5e-441f-bfc9-4eb8c11e3978_ContentBits">
    <vt:lpwstr>2</vt:lpwstr>
  </property>
  <property fmtid="{D5CDD505-2E9C-101B-9397-08002B2CF9AE}" pid="11" name="ClassificationContentMarkingFooterText">
    <vt:lpwstr>PROTECTED // Cabinet-in-Confidence</vt:lpwstr>
  </property>
  <property fmtid="{D5CDD505-2E9C-101B-9397-08002B2CF9AE}" pid="12" name="DocumentID">
    <vt:lpwstr>ME_956953512_1</vt:lpwstr>
  </property>
  <property fmtid="{D5CDD505-2E9C-101B-9397-08002B2CF9AE}" pid="13" name="MediaServiceImageTags">
    <vt:lpwstr/>
  </property>
  <property fmtid="{D5CDD505-2E9C-101B-9397-08002B2CF9AE}" pid="14" name="ContentTypeId">
    <vt:lpwstr>0x010100E2859DFB47952C4E911DE9714EC95DB1</vt:lpwstr>
  </property>
  <property fmtid="{D5CDD505-2E9C-101B-9397-08002B2CF9AE}" pid="15" name="Custom1">
    <vt:lpwstr>1556339</vt:lpwstr>
  </property>
  <property fmtid="{D5CDD505-2E9C-101B-9397-08002B2CF9AE}" pid="16" name="FooterType">
    <vt:lpwstr>1</vt:lpwstr>
  </property>
  <property fmtid="{D5CDD505-2E9C-101B-9397-08002B2CF9AE}" pid="17" name="MSIP_Label_84b43b0e-ca08-41a3-b972-135b918e3541_ContentBits">
    <vt:lpwstr>2</vt:lpwstr>
  </property>
  <property fmtid="{D5CDD505-2E9C-101B-9397-08002B2CF9AE}" pid="18" name="MSIP_Label_84b43b0e-ca08-41a3-b972-135b918e3541_Enabled">
    <vt:lpwstr>true</vt:lpwstr>
  </property>
  <property fmtid="{D5CDD505-2E9C-101B-9397-08002B2CF9AE}" pid="19" name="MSIP_Label_84b43b0e-ca08-41a3-b972-135b918e3541_ActionId">
    <vt:lpwstr>1b0d832c-8f70-48ba-96fc-e6e07dd73170</vt:lpwstr>
  </property>
  <property fmtid="{D5CDD505-2E9C-101B-9397-08002B2CF9AE}" pid="20" name="ClassificationContentMarkingFooterShapeIds">
    <vt:lpwstr>1261c653,19484c96,2211939f,5e0e26df,366913e6,1ea67686,24aed020,286b2045,6eb8c87e,64a3853d,6a612225,6cfae0f0</vt:lpwstr>
  </property>
  <property fmtid="{D5CDD505-2E9C-101B-9397-08002B2CF9AE}" pid="21" name="MSIP_Label_84b43b0e-ca08-41a3-b972-135b918e3541_Method">
    <vt:lpwstr>Privileged</vt:lpwstr>
  </property>
  <property fmtid="{D5CDD505-2E9C-101B-9397-08002B2CF9AE}" pid="22" name="MSIP_Label_84b43b0e-ca08-41a3-b972-135b918e3541_SiteId">
    <vt:lpwstr>722ea0be-3e1c-4b11-ad6f-9401d6856e24</vt:lpwstr>
  </property>
  <property fmtid="{D5CDD505-2E9C-101B-9397-08002B2CF9AE}" pid="23" name="MSIP_Label_84b43b0e-ca08-41a3-b972-135b918e3541_SetDate">
    <vt:lpwstr>2025-08-05T08:16:06Z</vt:lpwstr>
  </property>
  <property fmtid="{D5CDD505-2E9C-101B-9397-08002B2CF9AE}" pid="24" name="ClassificationContentMarkingFooterFontProps">
    <vt:lpwstr>#ff0000,12,Calibri</vt:lpwstr>
  </property>
  <property fmtid="{D5CDD505-2E9C-101B-9397-08002B2CF9AE}" pid="25" name="MSIP_Label_84b43b0e-ca08-41a3-b972-135b918e3541_Name">
    <vt:lpwstr>84b43b0e-ca08-41a3-b972-135b918e3541</vt:lpwstr>
  </property>
  <property fmtid="{D5CDD505-2E9C-101B-9397-08002B2CF9AE}" pid="26" name="MSIP_Label_84b43b0e-ca08-41a3-b972-135b918e3541_Tag">
    <vt:lpwstr>10, 0, 1, 1</vt:lpwstr>
  </property>
  <property fmtid="{D5CDD505-2E9C-101B-9397-08002B2CF9AE}" pid="27" name="_dlc_DocIdItemGuid">
    <vt:lpwstr>c076d702-3ff2-4b27-a3fc-cbf5a26f00ff</vt:lpwstr>
  </property>
  <property fmtid="{D5CDD505-2E9C-101B-9397-08002B2CF9AE}" pid="28" name="ClassificationContentMarkingHeaderShapeIds">
    <vt:lpwstr>39d60bb5,23ce5325,6e776171,6dc614fe,594e7182,1a623c76,2aceaab2,ac862ce,5717e8ca</vt:lpwstr>
  </property>
  <property fmtid="{D5CDD505-2E9C-101B-9397-08002B2CF9AE}" pid="29" name="ClassificationContentMarkingHeaderFontProps">
    <vt:lpwstr>#ff0000,12,Calibri</vt:lpwstr>
  </property>
  <property fmtid="{D5CDD505-2E9C-101B-9397-08002B2CF9AE}" pid="30" name="ClassificationContentMarkingHeaderText">
    <vt:lpwstr>PROTECTED // Cabinet-in-Confidence</vt:lpwstr>
  </property>
  <property fmtid="{D5CDD505-2E9C-101B-9397-08002B2CF9AE}" pid="31" name="ABCDocumentReference">
    <vt:lpwstr/>
  </property>
  <property fmtid="{D5CDD505-2E9C-101B-9397-08002B2CF9AE}" pid="32" name="_docset_NoMedatataSyncRequired">
    <vt:lpwstr>True</vt:lpwstr>
  </property>
</Properties>
</file>